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67427" w14:textId="2B5E093E" w:rsidR="00594F3B" w:rsidRPr="007447C2" w:rsidRDefault="00DC3599" w:rsidP="007447C2">
      <w:pPr>
        <w:spacing w:after="0" w:line="240" w:lineRule="auto"/>
        <w:jc w:val="center"/>
        <w:rPr>
          <w:rFonts w:ascii="Times New Roman" w:hAnsi="Times New Roman" w:cs="Times New Roman"/>
          <w:b/>
          <w:sz w:val="32"/>
          <w:lang w:val="en-US"/>
        </w:rPr>
      </w:pPr>
      <w:r w:rsidRPr="007447C2">
        <w:rPr>
          <w:rFonts w:ascii="Times New Roman" w:hAnsi="Times New Roman" w:cs="Times New Roman"/>
          <w:b/>
          <w:sz w:val="32"/>
          <w:lang w:val="en-US"/>
        </w:rPr>
        <w:t xml:space="preserve">A </w:t>
      </w:r>
      <w:r w:rsidR="00633CCE" w:rsidRPr="007447C2">
        <w:rPr>
          <w:rFonts w:ascii="Times New Roman" w:hAnsi="Times New Roman" w:cs="Times New Roman"/>
          <w:b/>
          <w:sz w:val="32"/>
          <w:lang w:val="en-US"/>
        </w:rPr>
        <w:t>continuous review,</w:t>
      </w:r>
      <w:r w:rsidR="00061D08" w:rsidRPr="007447C2">
        <w:rPr>
          <w:rFonts w:ascii="Times New Roman" w:hAnsi="Times New Roman" w:cs="Times New Roman"/>
          <w:b/>
          <w:sz w:val="32"/>
          <w:lang w:val="en-US"/>
        </w:rPr>
        <w:t xml:space="preserve"> (</w:t>
      </w:r>
      <w:r w:rsidR="00061D08" w:rsidRPr="007447C2">
        <w:rPr>
          <w:rFonts w:ascii="Times New Roman" w:hAnsi="Times New Roman" w:cs="Times New Roman"/>
          <w:b/>
          <w:i/>
          <w:sz w:val="32"/>
          <w:lang w:val="en-US"/>
        </w:rPr>
        <w:t>Q</w:t>
      </w:r>
      <w:r w:rsidR="00061D08" w:rsidRPr="007447C2">
        <w:rPr>
          <w:rFonts w:ascii="Times New Roman" w:hAnsi="Times New Roman" w:cs="Times New Roman"/>
          <w:b/>
          <w:sz w:val="32"/>
          <w:lang w:val="en-US"/>
        </w:rPr>
        <w:t xml:space="preserve">, </w:t>
      </w:r>
      <w:r w:rsidR="00061D08" w:rsidRPr="007447C2">
        <w:rPr>
          <w:rFonts w:ascii="Times New Roman" w:hAnsi="Times New Roman" w:cs="Times New Roman"/>
          <w:b/>
          <w:i/>
          <w:sz w:val="32"/>
          <w:lang w:val="en-US"/>
        </w:rPr>
        <w:t>r</w:t>
      </w:r>
      <w:r w:rsidR="00061D08" w:rsidRPr="007447C2">
        <w:rPr>
          <w:rFonts w:ascii="Times New Roman" w:hAnsi="Times New Roman" w:cs="Times New Roman"/>
          <w:b/>
          <w:sz w:val="32"/>
          <w:lang w:val="en-US"/>
        </w:rPr>
        <w:t>)</w:t>
      </w:r>
      <w:r w:rsidR="00BC6420" w:rsidRPr="007447C2">
        <w:rPr>
          <w:rFonts w:ascii="Times New Roman" w:hAnsi="Times New Roman" w:cs="Times New Roman"/>
          <w:b/>
          <w:sz w:val="32"/>
          <w:lang w:val="en-US"/>
        </w:rPr>
        <w:t xml:space="preserve"> </w:t>
      </w:r>
      <w:r w:rsidR="00E27566" w:rsidRPr="007447C2">
        <w:rPr>
          <w:rFonts w:ascii="Times New Roman" w:hAnsi="Times New Roman" w:cs="Times New Roman"/>
          <w:b/>
          <w:sz w:val="32"/>
          <w:lang w:val="en-US"/>
        </w:rPr>
        <w:t xml:space="preserve">inventory </w:t>
      </w:r>
      <w:r w:rsidR="00663793" w:rsidRPr="007447C2">
        <w:rPr>
          <w:rFonts w:ascii="Times New Roman" w:hAnsi="Times New Roman" w:cs="Times New Roman"/>
          <w:b/>
          <w:sz w:val="32"/>
          <w:lang w:val="en-US"/>
        </w:rPr>
        <w:t>model for</w:t>
      </w:r>
      <w:r w:rsidR="003353DA" w:rsidRPr="007447C2">
        <w:rPr>
          <w:rFonts w:ascii="Times New Roman" w:hAnsi="Times New Roman" w:cs="Times New Roman"/>
          <w:b/>
          <w:sz w:val="32"/>
          <w:lang w:val="en-US"/>
        </w:rPr>
        <w:t xml:space="preserve"> </w:t>
      </w:r>
      <w:r w:rsidR="00E27566" w:rsidRPr="007447C2">
        <w:rPr>
          <w:rFonts w:ascii="Times New Roman" w:hAnsi="Times New Roman" w:cs="Times New Roman"/>
          <w:b/>
          <w:sz w:val="32"/>
          <w:lang w:val="en-US"/>
        </w:rPr>
        <w:t>a deteriorating</w:t>
      </w:r>
      <w:r w:rsidR="003353DA" w:rsidRPr="007447C2">
        <w:rPr>
          <w:rFonts w:ascii="Times New Roman" w:hAnsi="Times New Roman" w:cs="Times New Roman"/>
          <w:b/>
          <w:sz w:val="32"/>
          <w:lang w:val="en-US"/>
        </w:rPr>
        <w:t xml:space="preserve"> </w:t>
      </w:r>
      <w:r w:rsidR="00E27566" w:rsidRPr="007447C2">
        <w:rPr>
          <w:rFonts w:ascii="Times New Roman" w:hAnsi="Times New Roman" w:cs="Times New Roman"/>
          <w:b/>
          <w:sz w:val="32"/>
          <w:lang w:val="en-US"/>
        </w:rPr>
        <w:t>item</w:t>
      </w:r>
      <w:r w:rsidR="003353DA" w:rsidRPr="007447C2">
        <w:rPr>
          <w:rFonts w:ascii="Times New Roman" w:hAnsi="Times New Roman" w:cs="Times New Roman"/>
          <w:b/>
          <w:sz w:val="32"/>
          <w:lang w:val="en-US"/>
        </w:rPr>
        <w:t xml:space="preserve"> </w:t>
      </w:r>
      <w:r w:rsidR="004D02D3" w:rsidRPr="007447C2">
        <w:rPr>
          <w:rFonts w:ascii="Times New Roman" w:hAnsi="Times New Roman" w:cs="Times New Roman"/>
          <w:b/>
          <w:sz w:val="32"/>
          <w:lang w:val="en-US"/>
        </w:rPr>
        <w:t>with random demand and positive lead time</w:t>
      </w:r>
    </w:p>
    <w:p w14:paraId="13C2C873" w14:textId="13A50F14" w:rsidR="00093E1C" w:rsidRPr="007447C2" w:rsidRDefault="007447C2" w:rsidP="007447C2">
      <w:pPr>
        <w:spacing w:after="0" w:line="240" w:lineRule="auto"/>
        <w:jc w:val="center"/>
        <w:rPr>
          <w:rFonts w:ascii="Times New Roman" w:hAnsi="Times New Roman" w:cs="Times New Roman"/>
          <w:lang w:val="en-US"/>
        </w:rPr>
      </w:pPr>
      <w:proofErr w:type="spellStart"/>
      <w:r w:rsidRPr="007447C2">
        <w:rPr>
          <w:rFonts w:ascii="Times New Roman" w:hAnsi="Times New Roman" w:cs="Times New Roman"/>
          <w:lang w:val="en-US"/>
        </w:rPr>
        <w:t>Braglia</w:t>
      </w:r>
      <w:proofErr w:type="spellEnd"/>
      <w:r w:rsidRPr="007447C2">
        <w:rPr>
          <w:rFonts w:ascii="Times New Roman" w:hAnsi="Times New Roman" w:cs="Times New Roman"/>
          <w:lang w:val="en-US"/>
        </w:rPr>
        <w:t>, M.</w:t>
      </w:r>
      <w:r w:rsidRPr="007447C2">
        <w:rPr>
          <w:rFonts w:ascii="Times New Roman" w:hAnsi="Times New Roman" w:cs="Times New Roman"/>
          <w:vertAlign w:val="superscript"/>
          <w:lang w:val="en-US"/>
        </w:rPr>
        <w:t xml:space="preserve"> 1</w:t>
      </w:r>
      <w:r w:rsidRPr="007447C2">
        <w:rPr>
          <w:rFonts w:ascii="Times New Roman" w:hAnsi="Times New Roman" w:cs="Times New Roman"/>
          <w:lang w:val="en-US"/>
        </w:rPr>
        <w:t>, Castellano, D.</w:t>
      </w:r>
      <w:r w:rsidRPr="007447C2">
        <w:rPr>
          <w:rFonts w:ascii="Times New Roman" w:hAnsi="Times New Roman" w:cs="Times New Roman"/>
          <w:vertAlign w:val="superscript"/>
          <w:lang w:val="en-US"/>
        </w:rPr>
        <w:t xml:space="preserve"> </w:t>
      </w:r>
      <w:r w:rsidR="00AA08C5">
        <w:rPr>
          <w:rFonts w:ascii="Times New Roman" w:hAnsi="Times New Roman" w:cs="Times New Roman"/>
          <w:vertAlign w:val="superscript"/>
          <w:lang w:val="en-US"/>
        </w:rPr>
        <w:t>2*</w:t>
      </w:r>
      <w:r w:rsidRPr="007447C2">
        <w:rPr>
          <w:rFonts w:ascii="Times New Roman" w:hAnsi="Times New Roman" w:cs="Times New Roman"/>
          <w:lang w:val="en-US"/>
        </w:rPr>
        <w:t xml:space="preserve">, </w:t>
      </w:r>
      <w:proofErr w:type="spellStart"/>
      <w:r w:rsidRPr="007447C2">
        <w:rPr>
          <w:rFonts w:ascii="Times New Roman" w:hAnsi="Times New Roman" w:cs="Times New Roman"/>
          <w:lang w:val="en-US"/>
        </w:rPr>
        <w:t>Marrazzini</w:t>
      </w:r>
      <w:proofErr w:type="spellEnd"/>
      <w:r w:rsidRPr="007447C2">
        <w:rPr>
          <w:rFonts w:ascii="Times New Roman" w:hAnsi="Times New Roman" w:cs="Times New Roman"/>
          <w:lang w:val="en-US"/>
        </w:rPr>
        <w:t>, L.</w:t>
      </w:r>
      <w:r w:rsidRPr="007447C2">
        <w:rPr>
          <w:rFonts w:ascii="Times New Roman" w:hAnsi="Times New Roman" w:cs="Times New Roman"/>
          <w:vertAlign w:val="superscript"/>
          <w:lang w:val="en-US"/>
        </w:rPr>
        <w:t xml:space="preserve"> </w:t>
      </w:r>
      <w:r w:rsidR="00AA08C5">
        <w:rPr>
          <w:rFonts w:ascii="Times New Roman" w:hAnsi="Times New Roman" w:cs="Times New Roman"/>
          <w:vertAlign w:val="superscript"/>
          <w:lang w:val="en-US"/>
        </w:rPr>
        <w:t>2</w:t>
      </w:r>
      <w:r w:rsidRPr="007447C2">
        <w:rPr>
          <w:rFonts w:ascii="Times New Roman" w:hAnsi="Times New Roman" w:cs="Times New Roman"/>
          <w:lang w:val="en-US"/>
        </w:rPr>
        <w:t xml:space="preserve"> and Song, D.P.</w:t>
      </w:r>
      <w:r w:rsidRPr="007447C2">
        <w:rPr>
          <w:rFonts w:ascii="Times New Roman" w:hAnsi="Times New Roman" w:cs="Times New Roman"/>
          <w:vertAlign w:val="superscript"/>
          <w:lang w:val="en-US"/>
        </w:rPr>
        <w:t>2</w:t>
      </w:r>
    </w:p>
    <w:p w14:paraId="6F0EF4AF" w14:textId="0CD2059F" w:rsidR="007447C2" w:rsidRDefault="007447C2" w:rsidP="007447C2">
      <w:pPr>
        <w:spacing w:after="0" w:line="240" w:lineRule="auto"/>
        <w:jc w:val="center"/>
        <w:rPr>
          <w:rFonts w:ascii="Times New Roman" w:hAnsi="Times New Roman" w:cs="Times New Roman"/>
          <w:lang w:val="en-US"/>
        </w:rPr>
      </w:pPr>
      <w:r w:rsidRPr="007447C2">
        <w:rPr>
          <w:rFonts w:ascii="Times New Roman" w:hAnsi="Times New Roman" w:cs="Times New Roman"/>
          <w:vertAlign w:val="superscript"/>
          <w:lang w:val="en-US"/>
        </w:rPr>
        <w:t>1</w:t>
      </w:r>
      <w:r w:rsidR="00AA08C5" w:rsidRPr="00AA08C5">
        <w:rPr>
          <w:rFonts w:ascii="Times New Roman" w:hAnsi="Times New Roman" w:cs="Times New Roman"/>
          <w:lang w:val="en-US"/>
        </w:rPr>
        <w:t xml:space="preserve">Dipartimento di </w:t>
      </w:r>
      <w:proofErr w:type="spellStart"/>
      <w:r w:rsidR="00AA08C5" w:rsidRPr="00AA08C5">
        <w:rPr>
          <w:rFonts w:ascii="Times New Roman" w:hAnsi="Times New Roman" w:cs="Times New Roman"/>
          <w:lang w:val="en-US"/>
        </w:rPr>
        <w:t>Scienze</w:t>
      </w:r>
      <w:proofErr w:type="spellEnd"/>
      <w:r w:rsidR="00AA08C5" w:rsidRPr="00AA08C5">
        <w:rPr>
          <w:rFonts w:ascii="Times New Roman" w:hAnsi="Times New Roman" w:cs="Times New Roman"/>
          <w:lang w:val="en-US"/>
        </w:rPr>
        <w:t xml:space="preserve"> </w:t>
      </w:r>
      <w:proofErr w:type="spellStart"/>
      <w:r w:rsidR="00AA08C5" w:rsidRPr="00AA08C5">
        <w:rPr>
          <w:rFonts w:ascii="Times New Roman" w:hAnsi="Times New Roman" w:cs="Times New Roman"/>
          <w:lang w:val="en-US"/>
        </w:rPr>
        <w:t>Giuridiche</w:t>
      </w:r>
      <w:proofErr w:type="spellEnd"/>
      <w:r w:rsidR="00AA08C5" w:rsidRPr="00AA08C5">
        <w:rPr>
          <w:rFonts w:ascii="Times New Roman" w:hAnsi="Times New Roman" w:cs="Times New Roman"/>
          <w:lang w:val="en-US"/>
        </w:rPr>
        <w:t xml:space="preserve"> </w:t>
      </w:r>
      <w:proofErr w:type="spellStart"/>
      <w:proofErr w:type="gramStart"/>
      <w:r w:rsidR="00AA08C5" w:rsidRPr="00AA08C5">
        <w:rPr>
          <w:rFonts w:ascii="Times New Roman" w:hAnsi="Times New Roman" w:cs="Times New Roman"/>
          <w:lang w:val="en-US"/>
        </w:rPr>
        <w:t>ed</w:t>
      </w:r>
      <w:proofErr w:type="spellEnd"/>
      <w:proofErr w:type="gramEnd"/>
      <w:r w:rsidR="00AA08C5" w:rsidRPr="00AA08C5">
        <w:rPr>
          <w:rFonts w:ascii="Times New Roman" w:hAnsi="Times New Roman" w:cs="Times New Roman"/>
          <w:lang w:val="en-US"/>
        </w:rPr>
        <w:t xml:space="preserve"> </w:t>
      </w:r>
      <w:proofErr w:type="spellStart"/>
      <w:r w:rsidR="00AA08C5" w:rsidRPr="00AA08C5">
        <w:rPr>
          <w:rFonts w:ascii="Times New Roman" w:hAnsi="Times New Roman" w:cs="Times New Roman"/>
          <w:lang w:val="en-US"/>
        </w:rPr>
        <w:t>Economiche</w:t>
      </w:r>
      <w:proofErr w:type="spellEnd"/>
      <w:r w:rsidR="00AA08C5" w:rsidRPr="00AA08C5">
        <w:rPr>
          <w:rFonts w:ascii="Times New Roman" w:hAnsi="Times New Roman" w:cs="Times New Roman"/>
          <w:lang w:val="en-US"/>
        </w:rPr>
        <w:t xml:space="preserve">, </w:t>
      </w:r>
      <w:proofErr w:type="spellStart"/>
      <w:r w:rsidR="00AA08C5" w:rsidRPr="00AA08C5">
        <w:rPr>
          <w:rFonts w:ascii="Times New Roman" w:hAnsi="Times New Roman" w:cs="Times New Roman"/>
          <w:lang w:val="en-US"/>
        </w:rPr>
        <w:t>Università</w:t>
      </w:r>
      <w:proofErr w:type="spellEnd"/>
      <w:r w:rsidR="00AA08C5" w:rsidRPr="00AA08C5">
        <w:rPr>
          <w:rFonts w:ascii="Times New Roman" w:hAnsi="Times New Roman" w:cs="Times New Roman"/>
          <w:lang w:val="en-US"/>
        </w:rPr>
        <w:t xml:space="preserve"> </w:t>
      </w:r>
      <w:proofErr w:type="spellStart"/>
      <w:r w:rsidR="00AA08C5" w:rsidRPr="00AA08C5">
        <w:rPr>
          <w:rFonts w:ascii="Times New Roman" w:hAnsi="Times New Roman" w:cs="Times New Roman"/>
          <w:lang w:val="en-US"/>
        </w:rPr>
        <w:t>Telematica</w:t>
      </w:r>
      <w:proofErr w:type="spellEnd"/>
      <w:r w:rsidR="00AA08C5" w:rsidRPr="00AA08C5">
        <w:rPr>
          <w:rFonts w:ascii="Times New Roman" w:hAnsi="Times New Roman" w:cs="Times New Roman"/>
          <w:lang w:val="en-US"/>
        </w:rPr>
        <w:t xml:space="preserve"> </w:t>
      </w:r>
      <w:proofErr w:type="spellStart"/>
      <w:r w:rsidR="00AA08C5" w:rsidRPr="00AA08C5">
        <w:rPr>
          <w:rFonts w:ascii="Times New Roman" w:hAnsi="Times New Roman" w:cs="Times New Roman"/>
          <w:lang w:val="en-US"/>
        </w:rPr>
        <w:t>Pegaso</w:t>
      </w:r>
      <w:proofErr w:type="spellEnd"/>
      <w:r w:rsidR="00AA08C5" w:rsidRPr="00AA08C5">
        <w:rPr>
          <w:rFonts w:ascii="Times New Roman" w:hAnsi="Times New Roman" w:cs="Times New Roman"/>
          <w:lang w:val="en-US"/>
        </w:rPr>
        <w:t>, Italy</w:t>
      </w:r>
    </w:p>
    <w:p w14:paraId="4AD5ACEC" w14:textId="112B99AD" w:rsidR="00AA08C5" w:rsidRDefault="00AA08C5" w:rsidP="00AA08C5">
      <w:pPr>
        <w:spacing w:after="0" w:line="240" w:lineRule="auto"/>
        <w:jc w:val="center"/>
        <w:rPr>
          <w:rFonts w:ascii="Times New Roman" w:hAnsi="Times New Roman" w:cs="Times New Roman"/>
          <w:lang w:val="en-US"/>
        </w:rPr>
      </w:pPr>
      <w:r w:rsidRPr="007447C2">
        <w:rPr>
          <w:rFonts w:ascii="Times New Roman" w:hAnsi="Times New Roman" w:cs="Times New Roman"/>
          <w:vertAlign w:val="superscript"/>
          <w:lang w:val="en-US"/>
        </w:rPr>
        <w:t>2</w:t>
      </w:r>
      <w:r>
        <w:rPr>
          <w:rFonts w:ascii="Times New Roman" w:hAnsi="Times New Roman" w:cs="Times New Roman"/>
          <w:vertAlign w:val="superscript"/>
          <w:lang w:val="en-US"/>
        </w:rPr>
        <w:t>*</w:t>
      </w:r>
      <w:proofErr w:type="spellStart"/>
      <w:r w:rsidRPr="00AA08C5">
        <w:rPr>
          <w:rFonts w:ascii="Times New Roman" w:hAnsi="Times New Roman" w:cs="Times New Roman"/>
          <w:lang w:val="en-US"/>
        </w:rPr>
        <w:t>Dipartimento</w:t>
      </w:r>
      <w:proofErr w:type="spellEnd"/>
      <w:r w:rsidRPr="00AA08C5">
        <w:rPr>
          <w:rFonts w:ascii="Times New Roman" w:hAnsi="Times New Roman" w:cs="Times New Roman"/>
          <w:lang w:val="en-US"/>
        </w:rPr>
        <w:t xml:space="preserve"> di </w:t>
      </w:r>
      <w:proofErr w:type="spellStart"/>
      <w:r w:rsidRPr="00AA08C5">
        <w:rPr>
          <w:rFonts w:ascii="Times New Roman" w:hAnsi="Times New Roman" w:cs="Times New Roman"/>
          <w:lang w:val="en-US"/>
        </w:rPr>
        <w:t>Ingegneria</w:t>
      </w:r>
      <w:proofErr w:type="spellEnd"/>
      <w:r w:rsidRPr="00AA08C5">
        <w:rPr>
          <w:rFonts w:ascii="Times New Roman" w:hAnsi="Times New Roman" w:cs="Times New Roman"/>
          <w:lang w:val="en-US"/>
        </w:rPr>
        <w:t xml:space="preserve"> </w:t>
      </w:r>
      <w:proofErr w:type="spellStart"/>
      <w:r w:rsidRPr="00AA08C5">
        <w:rPr>
          <w:rFonts w:ascii="Times New Roman" w:hAnsi="Times New Roman" w:cs="Times New Roman"/>
          <w:lang w:val="en-US"/>
        </w:rPr>
        <w:t>Chimica</w:t>
      </w:r>
      <w:proofErr w:type="spellEnd"/>
      <w:r w:rsidRPr="00AA08C5">
        <w:rPr>
          <w:rFonts w:ascii="Times New Roman" w:hAnsi="Times New Roman" w:cs="Times New Roman"/>
          <w:lang w:val="en-US"/>
        </w:rPr>
        <w:t xml:space="preserve">, </w:t>
      </w:r>
      <w:proofErr w:type="spellStart"/>
      <w:r w:rsidRPr="00AA08C5">
        <w:rPr>
          <w:rFonts w:ascii="Times New Roman" w:hAnsi="Times New Roman" w:cs="Times New Roman"/>
          <w:lang w:val="en-US"/>
        </w:rPr>
        <w:t>dei</w:t>
      </w:r>
      <w:proofErr w:type="spellEnd"/>
      <w:r w:rsidRPr="00AA08C5">
        <w:rPr>
          <w:rFonts w:ascii="Times New Roman" w:hAnsi="Times New Roman" w:cs="Times New Roman"/>
          <w:lang w:val="en-US"/>
        </w:rPr>
        <w:t xml:space="preserve"> </w:t>
      </w:r>
      <w:proofErr w:type="spellStart"/>
      <w:r w:rsidRPr="00AA08C5">
        <w:rPr>
          <w:rFonts w:ascii="Times New Roman" w:hAnsi="Times New Roman" w:cs="Times New Roman"/>
          <w:lang w:val="en-US"/>
        </w:rPr>
        <w:t>Materiali</w:t>
      </w:r>
      <w:proofErr w:type="spellEnd"/>
      <w:r w:rsidRPr="00AA08C5">
        <w:rPr>
          <w:rFonts w:ascii="Times New Roman" w:hAnsi="Times New Roman" w:cs="Times New Roman"/>
          <w:lang w:val="en-US"/>
        </w:rPr>
        <w:t xml:space="preserve"> e </w:t>
      </w:r>
      <w:proofErr w:type="spellStart"/>
      <w:proofErr w:type="gramStart"/>
      <w:r w:rsidRPr="00AA08C5">
        <w:rPr>
          <w:rFonts w:ascii="Times New Roman" w:hAnsi="Times New Roman" w:cs="Times New Roman"/>
          <w:lang w:val="en-US"/>
        </w:rPr>
        <w:t>della</w:t>
      </w:r>
      <w:proofErr w:type="spellEnd"/>
      <w:proofErr w:type="gramEnd"/>
      <w:r w:rsidRPr="00AA08C5">
        <w:rPr>
          <w:rFonts w:ascii="Times New Roman" w:hAnsi="Times New Roman" w:cs="Times New Roman"/>
          <w:lang w:val="en-US"/>
        </w:rPr>
        <w:t xml:space="preserve"> </w:t>
      </w:r>
      <w:proofErr w:type="spellStart"/>
      <w:r w:rsidRPr="00AA08C5">
        <w:rPr>
          <w:rFonts w:ascii="Times New Roman" w:hAnsi="Times New Roman" w:cs="Times New Roman"/>
          <w:lang w:val="en-US"/>
        </w:rPr>
        <w:t>Produzione</w:t>
      </w:r>
      <w:proofErr w:type="spellEnd"/>
      <w:r w:rsidRPr="00AA08C5">
        <w:rPr>
          <w:rFonts w:ascii="Times New Roman" w:hAnsi="Times New Roman" w:cs="Times New Roman"/>
          <w:lang w:val="en-US"/>
        </w:rPr>
        <w:t xml:space="preserve"> </w:t>
      </w:r>
      <w:proofErr w:type="spellStart"/>
      <w:r w:rsidRPr="00AA08C5">
        <w:rPr>
          <w:rFonts w:ascii="Times New Roman" w:hAnsi="Times New Roman" w:cs="Times New Roman"/>
          <w:lang w:val="en-US"/>
        </w:rPr>
        <w:t>Industriale</w:t>
      </w:r>
      <w:proofErr w:type="spellEnd"/>
      <w:r w:rsidRPr="00AA08C5">
        <w:rPr>
          <w:rFonts w:ascii="Times New Roman" w:hAnsi="Times New Roman" w:cs="Times New Roman"/>
          <w:lang w:val="en-US"/>
        </w:rPr>
        <w:t>,</w:t>
      </w:r>
      <w:r>
        <w:rPr>
          <w:rFonts w:ascii="Times New Roman" w:hAnsi="Times New Roman" w:cs="Times New Roman"/>
          <w:lang w:val="en-US"/>
        </w:rPr>
        <w:t xml:space="preserve"> </w:t>
      </w:r>
      <w:proofErr w:type="spellStart"/>
      <w:r w:rsidRPr="007447C2">
        <w:rPr>
          <w:rFonts w:ascii="Times New Roman" w:hAnsi="Times New Roman" w:cs="Times New Roman"/>
          <w:lang w:val="en-US"/>
        </w:rPr>
        <w:t>Università</w:t>
      </w:r>
      <w:proofErr w:type="spellEnd"/>
      <w:r w:rsidRPr="007447C2">
        <w:rPr>
          <w:rFonts w:ascii="Times New Roman" w:hAnsi="Times New Roman" w:cs="Times New Roman"/>
          <w:lang w:val="en-US"/>
        </w:rPr>
        <w:t xml:space="preserve"> </w:t>
      </w:r>
      <w:proofErr w:type="spellStart"/>
      <w:r w:rsidRPr="007447C2">
        <w:rPr>
          <w:rFonts w:ascii="Times New Roman" w:hAnsi="Times New Roman" w:cs="Times New Roman"/>
          <w:lang w:val="en-US"/>
        </w:rPr>
        <w:t>degli</w:t>
      </w:r>
      <w:proofErr w:type="spellEnd"/>
      <w:r w:rsidRPr="007447C2">
        <w:rPr>
          <w:rFonts w:ascii="Times New Roman" w:hAnsi="Times New Roman" w:cs="Times New Roman"/>
          <w:lang w:val="en-US"/>
        </w:rPr>
        <w:t xml:space="preserve"> </w:t>
      </w:r>
      <w:proofErr w:type="spellStart"/>
      <w:r w:rsidRPr="007447C2">
        <w:rPr>
          <w:rFonts w:ascii="Times New Roman" w:hAnsi="Times New Roman" w:cs="Times New Roman"/>
          <w:lang w:val="en-US"/>
        </w:rPr>
        <w:t>Studi</w:t>
      </w:r>
      <w:proofErr w:type="spellEnd"/>
      <w:r w:rsidRPr="007447C2">
        <w:rPr>
          <w:rFonts w:ascii="Times New Roman" w:hAnsi="Times New Roman" w:cs="Times New Roman"/>
          <w:lang w:val="en-US"/>
        </w:rPr>
        <w:t xml:space="preserve"> di Napoli "Federico II"</w:t>
      </w:r>
      <w:r>
        <w:rPr>
          <w:rFonts w:ascii="Times New Roman" w:hAnsi="Times New Roman" w:cs="Times New Roman"/>
          <w:lang w:val="en-US"/>
        </w:rPr>
        <w:t>, Italy</w:t>
      </w:r>
    </w:p>
    <w:p w14:paraId="7291349E" w14:textId="157C1886" w:rsidR="007447C2" w:rsidRDefault="00AA08C5" w:rsidP="007447C2">
      <w:pPr>
        <w:spacing w:after="0" w:line="240" w:lineRule="auto"/>
        <w:jc w:val="center"/>
        <w:rPr>
          <w:rFonts w:ascii="Times New Roman" w:hAnsi="Times New Roman" w:cs="Times New Roman"/>
          <w:lang w:val="en-US"/>
        </w:rPr>
      </w:pPr>
      <w:r>
        <w:rPr>
          <w:rFonts w:ascii="Times New Roman" w:hAnsi="Times New Roman" w:cs="Times New Roman"/>
          <w:vertAlign w:val="superscript"/>
          <w:lang w:val="en-US"/>
        </w:rPr>
        <w:t>3</w:t>
      </w:r>
      <w:r w:rsidR="007447C2" w:rsidRPr="007447C2">
        <w:rPr>
          <w:rFonts w:ascii="Times New Roman" w:hAnsi="Times New Roman" w:cs="Times New Roman"/>
          <w:lang w:val="en-US"/>
        </w:rPr>
        <w:t>School of Management, University of Liverpool</w:t>
      </w:r>
      <w:r>
        <w:rPr>
          <w:rFonts w:ascii="Times New Roman" w:hAnsi="Times New Roman" w:cs="Times New Roman"/>
          <w:lang w:val="en-US"/>
        </w:rPr>
        <w:t>, UK</w:t>
      </w:r>
    </w:p>
    <w:p w14:paraId="54C59AD4" w14:textId="77777777" w:rsidR="003D52F5" w:rsidRPr="007447C2" w:rsidRDefault="003D52F5" w:rsidP="007447C2">
      <w:pPr>
        <w:spacing w:after="0" w:line="240" w:lineRule="auto"/>
        <w:jc w:val="center"/>
        <w:rPr>
          <w:rFonts w:ascii="Times New Roman" w:hAnsi="Times New Roman" w:cs="Times New Roman"/>
          <w:lang w:val="en-US"/>
        </w:rPr>
      </w:pPr>
    </w:p>
    <w:p w14:paraId="04C2FCA3" w14:textId="3CB383FE" w:rsidR="007447C2" w:rsidRPr="007447C2" w:rsidRDefault="00D57AB5" w:rsidP="007447C2">
      <w:pPr>
        <w:spacing w:after="0" w:line="240" w:lineRule="auto"/>
        <w:jc w:val="center"/>
        <w:rPr>
          <w:rFonts w:ascii="Times New Roman" w:hAnsi="Times New Roman" w:cs="Times New Roman"/>
          <w:lang w:val="en-US"/>
        </w:rPr>
      </w:pPr>
      <w:r>
        <w:rPr>
          <w:rFonts w:ascii="Times New Roman" w:hAnsi="Times New Roman" w:cs="Times New Roman"/>
          <w:lang w:val="en-US"/>
        </w:rPr>
        <w:t>[</w:t>
      </w:r>
      <w:r w:rsidRPr="00D57AB5">
        <w:rPr>
          <w:rFonts w:ascii="Times New Roman" w:hAnsi="Times New Roman" w:cs="Times New Roman"/>
          <w:highlight w:val="yellow"/>
          <w:lang w:val="en-US"/>
        </w:rPr>
        <w:t xml:space="preserve">Citation: </w:t>
      </w:r>
      <w:proofErr w:type="spellStart"/>
      <w:r w:rsidRPr="00D57AB5">
        <w:rPr>
          <w:rFonts w:ascii="Times New Roman" w:hAnsi="Times New Roman" w:cs="Times New Roman"/>
          <w:highlight w:val="yellow"/>
          <w:lang w:val="en-US"/>
        </w:rPr>
        <w:t>Braglia</w:t>
      </w:r>
      <w:proofErr w:type="spellEnd"/>
      <w:r w:rsidRPr="00D57AB5">
        <w:rPr>
          <w:rFonts w:ascii="Times New Roman" w:hAnsi="Times New Roman" w:cs="Times New Roman"/>
          <w:highlight w:val="yellow"/>
          <w:lang w:val="en-US"/>
        </w:rPr>
        <w:t xml:space="preserve">, M., Castellano, D., </w:t>
      </w:r>
      <w:proofErr w:type="spellStart"/>
      <w:r w:rsidRPr="00D57AB5">
        <w:rPr>
          <w:rFonts w:ascii="Times New Roman" w:hAnsi="Times New Roman" w:cs="Times New Roman"/>
          <w:highlight w:val="yellow"/>
          <w:lang w:val="en-US"/>
        </w:rPr>
        <w:t>Marrazzini</w:t>
      </w:r>
      <w:proofErr w:type="spellEnd"/>
      <w:r w:rsidRPr="00D57AB5">
        <w:rPr>
          <w:rFonts w:ascii="Times New Roman" w:hAnsi="Times New Roman" w:cs="Times New Roman"/>
          <w:highlight w:val="yellow"/>
          <w:lang w:val="en-US"/>
        </w:rPr>
        <w:t>, L. and Song, D.P. (2019). A continuous review (Q, r) inventory model for a deteriorating item with random demand and positive lead time, Computers &amp; Operations Research, 109, 102-121</w:t>
      </w:r>
      <w:bookmarkStart w:id="0" w:name="_GoBack"/>
      <w:bookmarkEnd w:id="0"/>
      <w:r>
        <w:rPr>
          <w:rFonts w:ascii="Times New Roman" w:hAnsi="Times New Roman" w:cs="Times New Roman"/>
          <w:lang w:val="en-US"/>
        </w:rPr>
        <w:t>.]</w:t>
      </w:r>
    </w:p>
    <w:p w14:paraId="329093CF" w14:textId="77777777" w:rsidR="008D4283" w:rsidRPr="007447C2" w:rsidRDefault="008D4283" w:rsidP="007447C2">
      <w:pPr>
        <w:spacing w:after="0" w:line="240" w:lineRule="auto"/>
        <w:jc w:val="both"/>
        <w:rPr>
          <w:rFonts w:ascii="Times New Roman" w:hAnsi="Times New Roman" w:cs="Times New Roman"/>
          <w:lang w:val="en-US"/>
        </w:rPr>
      </w:pPr>
    </w:p>
    <w:p w14:paraId="6F83303B" w14:textId="77777777" w:rsidR="00A25875" w:rsidRPr="007447C2" w:rsidRDefault="00A25875" w:rsidP="007447C2">
      <w:pPr>
        <w:spacing w:after="120" w:line="240" w:lineRule="auto"/>
        <w:jc w:val="both"/>
        <w:rPr>
          <w:rFonts w:ascii="Times New Roman" w:hAnsi="Times New Roman" w:cs="Times New Roman"/>
          <w:b/>
          <w:sz w:val="24"/>
          <w:lang w:val="en-US"/>
        </w:rPr>
      </w:pPr>
      <w:r w:rsidRPr="007447C2">
        <w:rPr>
          <w:rFonts w:ascii="Times New Roman" w:hAnsi="Times New Roman" w:cs="Times New Roman"/>
          <w:b/>
          <w:sz w:val="24"/>
          <w:lang w:val="en-US"/>
        </w:rPr>
        <w:t>Abstract</w:t>
      </w:r>
    </w:p>
    <w:p w14:paraId="6484F228" w14:textId="3DE3F3E4" w:rsidR="00BC420F" w:rsidRPr="007447C2" w:rsidRDefault="006A0B16" w:rsidP="007447C2">
      <w:pPr>
        <w:spacing w:after="240" w:line="240" w:lineRule="auto"/>
        <w:jc w:val="both"/>
        <w:rPr>
          <w:rFonts w:ascii="Times New Roman" w:hAnsi="Times New Roman" w:cs="Times New Roman"/>
          <w:sz w:val="24"/>
          <w:lang w:val="en-US"/>
        </w:rPr>
      </w:pPr>
      <w:r w:rsidRPr="007447C2">
        <w:rPr>
          <w:rFonts w:ascii="Times New Roman" w:hAnsi="Times New Roman" w:cs="Times New Roman"/>
          <w:sz w:val="24"/>
          <w:lang w:val="en-US"/>
        </w:rPr>
        <w:t>In t</w:t>
      </w:r>
      <w:r w:rsidR="00FF42C6" w:rsidRPr="007447C2">
        <w:rPr>
          <w:rFonts w:ascii="Times New Roman" w:hAnsi="Times New Roman" w:cs="Times New Roman"/>
          <w:sz w:val="24"/>
          <w:lang w:val="en-US"/>
        </w:rPr>
        <w:t>his paper</w:t>
      </w:r>
      <w:r w:rsidRPr="007447C2">
        <w:rPr>
          <w:rFonts w:ascii="Times New Roman" w:hAnsi="Times New Roman" w:cs="Times New Roman"/>
          <w:sz w:val="24"/>
          <w:lang w:val="en-US"/>
        </w:rPr>
        <w:t>,</w:t>
      </w:r>
      <w:r w:rsidR="00ED5C21" w:rsidRPr="007447C2">
        <w:rPr>
          <w:rFonts w:ascii="Times New Roman" w:hAnsi="Times New Roman" w:cs="Times New Roman"/>
          <w:sz w:val="24"/>
          <w:lang w:val="en-US"/>
        </w:rPr>
        <w:t xml:space="preserve"> a single-product, single-</w:t>
      </w:r>
      <w:r w:rsidR="00A84DB8" w:rsidRPr="007447C2">
        <w:rPr>
          <w:rFonts w:ascii="Times New Roman" w:hAnsi="Times New Roman" w:cs="Times New Roman"/>
          <w:sz w:val="24"/>
          <w:lang w:val="en-US"/>
        </w:rPr>
        <w:t>location</w:t>
      </w:r>
      <w:r w:rsidR="00FF42C6" w:rsidRPr="007447C2">
        <w:rPr>
          <w:rFonts w:ascii="Times New Roman" w:hAnsi="Times New Roman" w:cs="Times New Roman"/>
          <w:sz w:val="24"/>
          <w:lang w:val="en-US"/>
        </w:rPr>
        <w:t xml:space="preserve"> inventory </w:t>
      </w:r>
      <w:r w:rsidR="00A84DB8" w:rsidRPr="007447C2">
        <w:rPr>
          <w:rFonts w:ascii="Times New Roman" w:hAnsi="Times New Roman" w:cs="Times New Roman"/>
          <w:sz w:val="24"/>
          <w:lang w:val="en-US"/>
        </w:rPr>
        <w:t xml:space="preserve">system </w:t>
      </w:r>
      <w:r w:rsidRPr="007447C2">
        <w:rPr>
          <w:rFonts w:ascii="Times New Roman" w:hAnsi="Times New Roman" w:cs="Times New Roman"/>
          <w:sz w:val="24"/>
          <w:lang w:val="en-US"/>
        </w:rPr>
        <w:t>is considered</w:t>
      </w:r>
      <w:r w:rsidR="00FF42C6" w:rsidRPr="007447C2">
        <w:rPr>
          <w:rFonts w:ascii="Times New Roman" w:hAnsi="Times New Roman" w:cs="Times New Roman"/>
          <w:sz w:val="24"/>
          <w:lang w:val="en-US"/>
        </w:rPr>
        <w:t>.</w:t>
      </w:r>
      <w:r w:rsidR="007A0670" w:rsidRPr="007447C2">
        <w:rPr>
          <w:rFonts w:ascii="Times New Roman" w:hAnsi="Times New Roman" w:cs="Times New Roman"/>
          <w:sz w:val="24"/>
          <w:lang w:val="en-US"/>
        </w:rPr>
        <w:t xml:space="preserve"> A fraction of the stock is lost every time unit, i.e., inventory experiences continuous decay. </w:t>
      </w:r>
      <w:r w:rsidR="00A84DB8" w:rsidRPr="007447C2">
        <w:rPr>
          <w:rFonts w:ascii="Times New Roman" w:hAnsi="Times New Roman" w:cs="Times New Roman"/>
          <w:sz w:val="24"/>
          <w:lang w:val="en-US"/>
        </w:rPr>
        <w:t>Demand is uncertain and r</w:t>
      </w:r>
      <w:r w:rsidR="007A0670" w:rsidRPr="007447C2">
        <w:rPr>
          <w:rFonts w:ascii="Times New Roman" w:hAnsi="Times New Roman" w:cs="Times New Roman"/>
          <w:sz w:val="24"/>
          <w:lang w:val="en-US"/>
        </w:rPr>
        <w:t>eplenishments require a positive lead time.</w:t>
      </w:r>
      <w:r w:rsidR="00A84DB8" w:rsidRPr="007447C2">
        <w:rPr>
          <w:rFonts w:ascii="Times New Roman" w:hAnsi="Times New Roman" w:cs="Times New Roman"/>
          <w:sz w:val="24"/>
          <w:lang w:val="en-US"/>
        </w:rPr>
        <w:t xml:space="preserve"> </w:t>
      </w:r>
      <w:r w:rsidR="005810D7" w:rsidRPr="007447C2">
        <w:rPr>
          <w:rFonts w:ascii="Times New Roman" w:hAnsi="Times New Roman" w:cs="Times New Roman"/>
          <w:sz w:val="24"/>
          <w:lang w:val="en-US"/>
        </w:rPr>
        <w:t>Shortages are allowed and backorders-lost sales mixtures are considered. Inventory is reviewed continuously and a</w:t>
      </w:r>
      <w:r w:rsidR="00152FDF" w:rsidRPr="007447C2">
        <w:rPr>
          <w:rFonts w:ascii="Times New Roman" w:hAnsi="Times New Roman" w:cs="Times New Roman"/>
          <w:sz w:val="24"/>
          <w:lang w:val="en-US"/>
        </w:rPr>
        <w:t xml:space="preserve"> (</w:t>
      </w:r>
      <w:r w:rsidR="00152FDF" w:rsidRPr="007447C2">
        <w:rPr>
          <w:rFonts w:ascii="Times New Roman" w:hAnsi="Times New Roman" w:cs="Times New Roman"/>
          <w:i/>
          <w:sz w:val="24"/>
          <w:lang w:val="en-US"/>
        </w:rPr>
        <w:t>Q</w:t>
      </w:r>
      <w:r w:rsidR="00152FDF" w:rsidRPr="007447C2">
        <w:rPr>
          <w:rFonts w:ascii="Times New Roman" w:hAnsi="Times New Roman" w:cs="Times New Roman"/>
          <w:sz w:val="24"/>
          <w:lang w:val="en-US"/>
        </w:rPr>
        <w:t xml:space="preserve">, </w:t>
      </w:r>
      <w:r w:rsidR="00152FDF" w:rsidRPr="007447C2">
        <w:rPr>
          <w:rFonts w:ascii="Times New Roman" w:hAnsi="Times New Roman" w:cs="Times New Roman"/>
          <w:i/>
          <w:sz w:val="24"/>
          <w:lang w:val="en-US"/>
        </w:rPr>
        <w:t>r</w:t>
      </w:r>
      <w:r w:rsidR="00152FDF" w:rsidRPr="007447C2">
        <w:rPr>
          <w:rFonts w:ascii="Times New Roman" w:hAnsi="Times New Roman" w:cs="Times New Roman"/>
          <w:sz w:val="24"/>
          <w:lang w:val="en-US"/>
        </w:rPr>
        <w:t>) policy</w:t>
      </w:r>
      <w:r w:rsidR="00A84DB8" w:rsidRPr="007447C2">
        <w:rPr>
          <w:rFonts w:ascii="Times New Roman" w:hAnsi="Times New Roman" w:cs="Times New Roman"/>
          <w:sz w:val="24"/>
          <w:lang w:val="en-US"/>
        </w:rPr>
        <w:t xml:space="preserve"> is </w:t>
      </w:r>
      <w:r w:rsidR="005810D7" w:rsidRPr="007447C2">
        <w:rPr>
          <w:rFonts w:ascii="Times New Roman" w:hAnsi="Times New Roman" w:cs="Times New Roman"/>
          <w:sz w:val="24"/>
          <w:lang w:val="en-US"/>
        </w:rPr>
        <w:t>applied</w:t>
      </w:r>
      <w:r w:rsidR="00152FDF" w:rsidRPr="007447C2">
        <w:rPr>
          <w:rFonts w:ascii="Times New Roman" w:hAnsi="Times New Roman" w:cs="Times New Roman"/>
          <w:sz w:val="24"/>
          <w:lang w:val="en-US"/>
        </w:rPr>
        <w:t>.</w:t>
      </w:r>
      <w:r w:rsidR="005810D7" w:rsidRPr="007447C2">
        <w:rPr>
          <w:rFonts w:ascii="Times New Roman" w:hAnsi="Times New Roman" w:cs="Times New Roman"/>
          <w:sz w:val="24"/>
          <w:lang w:val="en-US"/>
        </w:rPr>
        <w:t xml:space="preserve"> The problem is to find the order quantity and the reorder point that minimize the long-run expected total cost per time unit. </w:t>
      </w:r>
      <w:r w:rsidR="004A1F5A" w:rsidRPr="007447C2">
        <w:rPr>
          <w:rFonts w:ascii="Times New Roman" w:hAnsi="Times New Roman" w:cs="Times New Roman"/>
          <w:sz w:val="24"/>
          <w:lang w:val="en-US"/>
        </w:rPr>
        <w:t>It is known</w:t>
      </w:r>
      <w:r w:rsidR="002A5AAA" w:rsidRPr="007447C2">
        <w:rPr>
          <w:rFonts w:ascii="Times New Roman" w:hAnsi="Times New Roman" w:cs="Times New Roman"/>
          <w:sz w:val="24"/>
          <w:lang w:val="en-US"/>
        </w:rPr>
        <w:t>,</w:t>
      </w:r>
      <w:r w:rsidR="004A1F5A" w:rsidRPr="007447C2">
        <w:rPr>
          <w:rFonts w:ascii="Times New Roman" w:hAnsi="Times New Roman" w:cs="Times New Roman"/>
          <w:sz w:val="24"/>
          <w:lang w:val="en-US"/>
        </w:rPr>
        <w:t xml:space="preserve"> in literature</w:t>
      </w:r>
      <w:r w:rsidR="002A5AAA" w:rsidRPr="007447C2">
        <w:rPr>
          <w:rFonts w:ascii="Times New Roman" w:hAnsi="Times New Roman" w:cs="Times New Roman"/>
          <w:sz w:val="24"/>
          <w:lang w:val="en-US"/>
        </w:rPr>
        <w:t>,</w:t>
      </w:r>
      <w:r w:rsidR="004A1F5A" w:rsidRPr="007447C2">
        <w:rPr>
          <w:rFonts w:ascii="Times New Roman" w:hAnsi="Times New Roman" w:cs="Times New Roman"/>
          <w:sz w:val="24"/>
          <w:lang w:val="en-US"/>
        </w:rPr>
        <w:t xml:space="preserve"> that approaching this problem is a very difficult task. Moreover, very little research has been performed in </w:t>
      </w:r>
      <w:r w:rsidR="002A5AAA" w:rsidRPr="007447C2">
        <w:rPr>
          <w:rFonts w:ascii="Times New Roman" w:hAnsi="Times New Roman" w:cs="Times New Roman"/>
          <w:sz w:val="24"/>
          <w:lang w:val="en-US"/>
        </w:rPr>
        <w:t>this regard, although improvement of continuous review policy in an inventory system is a vital issue in ERP solutions</w:t>
      </w:r>
      <w:r w:rsidR="00292AAE" w:rsidRPr="007447C2">
        <w:rPr>
          <w:rFonts w:ascii="Times New Roman" w:hAnsi="Times New Roman" w:cs="Times New Roman"/>
          <w:sz w:val="24"/>
          <w:lang w:val="en-US"/>
        </w:rPr>
        <w:t>, in particular</w:t>
      </w:r>
      <w:r w:rsidR="002A5AAA" w:rsidRPr="007447C2">
        <w:rPr>
          <w:rFonts w:ascii="Times New Roman" w:hAnsi="Times New Roman" w:cs="Times New Roman"/>
          <w:sz w:val="24"/>
          <w:lang w:val="en-US"/>
        </w:rPr>
        <w:t xml:space="preserve"> for Industry 4.0. </w:t>
      </w:r>
      <w:r w:rsidR="000B46C7" w:rsidRPr="007447C2">
        <w:rPr>
          <w:rFonts w:ascii="Times New Roman" w:hAnsi="Times New Roman" w:cs="Times New Roman"/>
          <w:sz w:val="24"/>
          <w:lang w:val="en-US"/>
        </w:rPr>
        <w:t xml:space="preserve">The cost model </w:t>
      </w:r>
      <w:r w:rsidR="00DF3B99" w:rsidRPr="007447C2">
        <w:rPr>
          <w:rFonts w:ascii="Times New Roman" w:hAnsi="Times New Roman" w:cs="Times New Roman"/>
          <w:sz w:val="24"/>
          <w:lang w:val="en-US"/>
        </w:rPr>
        <w:t xml:space="preserve">is </w:t>
      </w:r>
      <w:r w:rsidR="000B46C7" w:rsidRPr="007447C2">
        <w:rPr>
          <w:rFonts w:ascii="Times New Roman" w:hAnsi="Times New Roman" w:cs="Times New Roman"/>
          <w:sz w:val="24"/>
          <w:lang w:val="en-US"/>
        </w:rPr>
        <w:t>developed</w:t>
      </w:r>
      <w:r w:rsidR="00DF3B99" w:rsidRPr="007447C2">
        <w:rPr>
          <w:rFonts w:ascii="Times New Roman" w:hAnsi="Times New Roman" w:cs="Times New Roman"/>
          <w:sz w:val="24"/>
          <w:lang w:val="en-US"/>
        </w:rPr>
        <w:t xml:space="preserve"> by making some simplifying hypotheses and</w:t>
      </w:r>
      <w:r w:rsidR="00D41E99" w:rsidRPr="007447C2">
        <w:rPr>
          <w:rFonts w:ascii="Times New Roman" w:hAnsi="Times New Roman" w:cs="Times New Roman"/>
          <w:sz w:val="24"/>
          <w:lang w:val="en-US"/>
        </w:rPr>
        <w:t xml:space="preserve"> </w:t>
      </w:r>
      <w:r w:rsidR="00DF3B99" w:rsidRPr="007447C2">
        <w:rPr>
          <w:rFonts w:ascii="Times New Roman" w:hAnsi="Times New Roman" w:cs="Times New Roman"/>
          <w:sz w:val="24"/>
          <w:lang w:val="en-US"/>
        </w:rPr>
        <w:t>assuming</w:t>
      </w:r>
      <w:r w:rsidR="00DF4699" w:rsidRPr="007447C2">
        <w:rPr>
          <w:rFonts w:ascii="Times New Roman" w:hAnsi="Times New Roman" w:cs="Times New Roman"/>
          <w:sz w:val="24"/>
          <w:lang w:val="en-US"/>
        </w:rPr>
        <w:t xml:space="preserve"> that the </w:t>
      </w:r>
      <w:r w:rsidR="00FD7CDA" w:rsidRPr="007447C2">
        <w:rPr>
          <w:rFonts w:ascii="Times New Roman" w:hAnsi="Times New Roman" w:cs="Times New Roman"/>
          <w:sz w:val="24"/>
          <w:lang w:val="en-US"/>
        </w:rPr>
        <w:t>dynamics</w:t>
      </w:r>
      <w:r w:rsidR="00DF4699" w:rsidRPr="007447C2">
        <w:rPr>
          <w:rFonts w:ascii="Times New Roman" w:hAnsi="Times New Roman" w:cs="Times New Roman"/>
          <w:sz w:val="24"/>
          <w:lang w:val="en-US"/>
        </w:rPr>
        <w:t xml:space="preserve"> of</w:t>
      </w:r>
      <w:r w:rsidR="00DF3B99" w:rsidRPr="007447C2">
        <w:rPr>
          <w:rFonts w:ascii="Times New Roman" w:hAnsi="Times New Roman" w:cs="Times New Roman"/>
          <w:sz w:val="24"/>
          <w:lang w:val="en-US"/>
        </w:rPr>
        <w:t xml:space="preserve"> the</w:t>
      </w:r>
      <w:r w:rsidR="00DF4699" w:rsidRPr="007447C2">
        <w:rPr>
          <w:rFonts w:ascii="Times New Roman" w:hAnsi="Times New Roman" w:cs="Times New Roman"/>
          <w:sz w:val="24"/>
          <w:lang w:val="en-US"/>
        </w:rPr>
        <w:t xml:space="preserve"> inventory </w:t>
      </w:r>
      <w:r w:rsidR="00FD7CDA" w:rsidRPr="007447C2">
        <w:rPr>
          <w:rFonts w:ascii="Times New Roman" w:hAnsi="Times New Roman" w:cs="Times New Roman"/>
          <w:sz w:val="24"/>
          <w:lang w:val="en-US"/>
        </w:rPr>
        <w:t xml:space="preserve">level </w:t>
      </w:r>
      <w:r w:rsidR="002066E5" w:rsidRPr="007447C2">
        <w:rPr>
          <w:rFonts w:ascii="Times New Roman" w:hAnsi="Times New Roman" w:cs="Times New Roman"/>
          <w:sz w:val="24"/>
          <w:lang w:val="en-US"/>
        </w:rPr>
        <w:t xml:space="preserve">(i.e., stock on hand minus backorders) </w:t>
      </w:r>
      <w:r w:rsidR="00DF4699" w:rsidRPr="007447C2">
        <w:rPr>
          <w:rFonts w:ascii="Times New Roman" w:hAnsi="Times New Roman" w:cs="Times New Roman"/>
          <w:sz w:val="24"/>
          <w:lang w:val="en-US"/>
        </w:rPr>
        <w:t xml:space="preserve">is captured through an </w:t>
      </w:r>
      <w:proofErr w:type="spellStart"/>
      <w:r w:rsidR="00DF4699" w:rsidRPr="007447C2">
        <w:rPr>
          <w:rFonts w:ascii="Times New Roman" w:hAnsi="Times New Roman" w:cs="Times New Roman"/>
          <w:sz w:val="24"/>
          <w:lang w:val="en-US"/>
        </w:rPr>
        <w:t>Itō</w:t>
      </w:r>
      <w:proofErr w:type="spellEnd"/>
      <w:r w:rsidR="00DF4699" w:rsidRPr="007447C2">
        <w:rPr>
          <w:rFonts w:ascii="Times New Roman" w:hAnsi="Times New Roman" w:cs="Times New Roman"/>
          <w:sz w:val="24"/>
          <w:lang w:val="en-US"/>
        </w:rPr>
        <w:t xml:space="preserve"> diffusion.</w:t>
      </w:r>
      <w:r w:rsidR="000B46C7" w:rsidRPr="007447C2">
        <w:rPr>
          <w:rFonts w:ascii="Times New Roman" w:hAnsi="Times New Roman" w:cs="Times New Roman"/>
          <w:sz w:val="24"/>
          <w:lang w:val="en-US"/>
        </w:rPr>
        <w:t xml:space="preserve"> </w:t>
      </w:r>
      <w:r w:rsidR="00DF4699" w:rsidRPr="007447C2">
        <w:rPr>
          <w:rFonts w:ascii="Times New Roman" w:hAnsi="Times New Roman" w:cs="Times New Roman"/>
          <w:sz w:val="24"/>
          <w:lang w:val="en-US"/>
        </w:rPr>
        <w:t xml:space="preserve">An iterative method is </w:t>
      </w:r>
      <w:r w:rsidR="00D4506B" w:rsidRPr="007447C2">
        <w:rPr>
          <w:rFonts w:ascii="Times New Roman" w:hAnsi="Times New Roman" w:cs="Times New Roman"/>
          <w:sz w:val="24"/>
          <w:lang w:val="en-US"/>
        </w:rPr>
        <w:t>proposed</w:t>
      </w:r>
      <w:r w:rsidR="00DF4699" w:rsidRPr="007447C2">
        <w:rPr>
          <w:rFonts w:ascii="Times New Roman" w:hAnsi="Times New Roman" w:cs="Times New Roman"/>
          <w:sz w:val="24"/>
          <w:lang w:val="en-US"/>
        </w:rPr>
        <w:t xml:space="preserve"> to </w:t>
      </w:r>
      <w:r w:rsidR="00D4506B" w:rsidRPr="007447C2">
        <w:rPr>
          <w:rFonts w:ascii="Times New Roman" w:hAnsi="Times New Roman" w:cs="Times New Roman"/>
          <w:sz w:val="24"/>
          <w:lang w:val="en-US"/>
        </w:rPr>
        <w:t>minimize the cost function</w:t>
      </w:r>
      <w:r w:rsidR="00DF4699" w:rsidRPr="007447C2">
        <w:rPr>
          <w:rFonts w:ascii="Times New Roman" w:hAnsi="Times New Roman" w:cs="Times New Roman"/>
          <w:sz w:val="24"/>
          <w:lang w:val="en-US"/>
        </w:rPr>
        <w:t xml:space="preserve">. Numerical experiments are performed to investigate the efficiency of the proposed </w:t>
      </w:r>
      <w:r w:rsidR="00D4506B" w:rsidRPr="007447C2">
        <w:rPr>
          <w:rFonts w:ascii="Times New Roman" w:hAnsi="Times New Roman" w:cs="Times New Roman"/>
          <w:sz w:val="24"/>
          <w:lang w:val="en-US"/>
        </w:rPr>
        <w:t>model</w:t>
      </w:r>
      <w:r w:rsidR="00DF4699" w:rsidRPr="007447C2">
        <w:rPr>
          <w:rFonts w:ascii="Times New Roman" w:hAnsi="Times New Roman" w:cs="Times New Roman"/>
          <w:sz w:val="24"/>
          <w:lang w:val="en-US"/>
        </w:rPr>
        <w:t xml:space="preserve">. Comparisons with an estimate of the optimal policy and with a former heuristic model are given. Results show that the model </w:t>
      </w:r>
      <w:r w:rsidR="00D4506B" w:rsidRPr="007447C2">
        <w:rPr>
          <w:rFonts w:ascii="Times New Roman" w:hAnsi="Times New Roman" w:cs="Times New Roman"/>
          <w:sz w:val="24"/>
          <w:lang w:val="en-US"/>
        </w:rPr>
        <w:t xml:space="preserve">developed in this work </w:t>
      </w:r>
      <w:r w:rsidR="00DF4699" w:rsidRPr="007447C2">
        <w:rPr>
          <w:rFonts w:ascii="Times New Roman" w:hAnsi="Times New Roman" w:cs="Times New Roman"/>
          <w:sz w:val="24"/>
          <w:lang w:val="en-US"/>
        </w:rPr>
        <w:t>should provide a very good approximation of the optimal policy over a reasonably wide range of parameter values.</w:t>
      </w:r>
      <w:r w:rsidR="00493B08" w:rsidRPr="007447C2">
        <w:rPr>
          <w:rFonts w:ascii="Times New Roman" w:hAnsi="Times New Roman" w:cs="Times New Roman"/>
          <w:sz w:val="24"/>
          <w:lang w:val="en-US"/>
        </w:rPr>
        <w:t xml:space="preserve"> A sensitivity analysis is finally carried out in order to draw some managerial insights.</w:t>
      </w:r>
    </w:p>
    <w:p w14:paraId="17601C61" w14:textId="4CC50F0A" w:rsidR="00A25875" w:rsidRPr="007447C2" w:rsidRDefault="00A25875" w:rsidP="007447C2">
      <w:pPr>
        <w:spacing w:after="0" w:line="240" w:lineRule="auto"/>
        <w:jc w:val="both"/>
        <w:rPr>
          <w:rFonts w:ascii="Times New Roman" w:hAnsi="Times New Roman" w:cs="Times New Roman"/>
          <w:sz w:val="24"/>
          <w:lang w:val="en-US"/>
        </w:rPr>
      </w:pPr>
      <w:r w:rsidRPr="007447C2">
        <w:rPr>
          <w:rFonts w:ascii="Times New Roman" w:hAnsi="Times New Roman" w:cs="Times New Roman"/>
          <w:i/>
          <w:sz w:val="24"/>
          <w:lang w:val="en-US"/>
        </w:rPr>
        <w:t>Keywords</w:t>
      </w:r>
      <w:r w:rsidRPr="007447C2">
        <w:rPr>
          <w:rFonts w:ascii="Times New Roman" w:hAnsi="Times New Roman" w:cs="Times New Roman"/>
          <w:sz w:val="24"/>
          <w:lang w:val="en-US"/>
        </w:rPr>
        <w:t xml:space="preserve">: </w:t>
      </w:r>
      <w:r w:rsidR="009D3482" w:rsidRPr="007447C2">
        <w:rPr>
          <w:rFonts w:ascii="Times New Roman" w:hAnsi="Times New Roman" w:cs="Times New Roman"/>
          <w:sz w:val="24"/>
          <w:lang w:val="en-US"/>
        </w:rPr>
        <w:t>Inventory</w:t>
      </w:r>
      <w:r w:rsidR="001F6533" w:rsidRPr="007447C2">
        <w:rPr>
          <w:rFonts w:ascii="Times New Roman" w:hAnsi="Times New Roman" w:cs="Times New Roman"/>
          <w:sz w:val="24"/>
          <w:lang w:val="en-US"/>
        </w:rPr>
        <w:t>;</w:t>
      </w:r>
      <w:r w:rsidR="009D3482" w:rsidRPr="007447C2">
        <w:rPr>
          <w:rFonts w:ascii="Times New Roman" w:hAnsi="Times New Roman" w:cs="Times New Roman"/>
          <w:sz w:val="24"/>
          <w:lang w:val="en-US"/>
        </w:rPr>
        <w:t xml:space="preserve"> Deteriorating</w:t>
      </w:r>
      <w:r w:rsidR="001F6533" w:rsidRPr="007447C2">
        <w:rPr>
          <w:rFonts w:ascii="Times New Roman" w:hAnsi="Times New Roman" w:cs="Times New Roman"/>
          <w:sz w:val="24"/>
          <w:lang w:val="en-US"/>
        </w:rPr>
        <w:t>;</w:t>
      </w:r>
      <w:r w:rsidRPr="007447C2">
        <w:rPr>
          <w:rFonts w:ascii="Times New Roman" w:hAnsi="Times New Roman" w:cs="Times New Roman"/>
          <w:sz w:val="24"/>
          <w:lang w:val="en-US"/>
        </w:rPr>
        <w:t xml:space="preserve"> Stochastic</w:t>
      </w:r>
      <w:r w:rsidR="001F6533" w:rsidRPr="007447C2">
        <w:rPr>
          <w:rFonts w:ascii="Times New Roman" w:hAnsi="Times New Roman" w:cs="Times New Roman"/>
          <w:sz w:val="24"/>
          <w:lang w:val="en-US"/>
        </w:rPr>
        <w:t>;</w:t>
      </w:r>
      <w:r w:rsidR="00E870F1" w:rsidRPr="007447C2">
        <w:rPr>
          <w:rFonts w:ascii="Times New Roman" w:hAnsi="Times New Roman" w:cs="Times New Roman"/>
          <w:sz w:val="24"/>
          <w:lang w:val="en-US"/>
        </w:rPr>
        <w:t xml:space="preserve"> Heuristic</w:t>
      </w:r>
      <w:r w:rsidR="001F6533" w:rsidRPr="007447C2">
        <w:rPr>
          <w:rFonts w:ascii="Times New Roman" w:hAnsi="Times New Roman" w:cs="Times New Roman"/>
          <w:sz w:val="24"/>
          <w:lang w:val="en-US"/>
        </w:rPr>
        <w:t>;</w:t>
      </w:r>
      <w:r w:rsidRPr="007447C2">
        <w:rPr>
          <w:rFonts w:ascii="Times New Roman" w:hAnsi="Times New Roman" w:cs="Times New Roman"/>
          <w:sz w:val="24"/>
          <w:lang w:val="en-US"/>
        </w:rPr>
        <w:t xml:space="preserve"> </w:t>
      </w:r>
      <w:r w:rsidR="00E870F1" w:rsidRPr="007447C2">
        <w:rPr>
          <w:rFonts w:ascii="Times New Roman" w:hAnsi="Times New Roman" w:cs="Times New Roman"/>
          <w:sz w:val="24"/>
          <w:lang w:val="en-US"/>
        </w:rPr>
        <w:t>Optimization</w:t>
      </w:r>
      <w:r w:rsidR="003A50CF" w:rsidRPr="007447C2">
        <w:rPr>
          <w:rFonts w:ascii="Times New Roman" w:hAnsi="Times New Roman" w:cs="Times New Roman"/>
          <w:sz w:val="24"/>
          <w:lang w:val="en-US"/>
        </w:rPr>
        <w:t xml:space="preserve">; </w:t>
      </w:r>
      <w:r w:rsidR="00232FAA" w:rsidRPr="007447C2">
        <w:rPr>
          <w:rFonts w:ascii="Times New Roman" w:hAnsi="Times New Roman" w:cs="Times New Roman"/>
          <w:sz w:val="24"/>
          <w:lang w:val="en-US"/>
        </w:rPr>
        <w:t>Lead time</w:t>
      </w:r>
    </w:p>
    <w:p w14:paraId="31C969A5" w14:textId="74D17135" w:rsidR="006B3644" w:rsidRPr="007447C2" w:rsidRDefault="006B3644" w:rsidP="007447C2">
      <w:pPr>
        <w:spacing w:after="0" w:line="240" w:lineRule="auto"/>
        <w:jc w:val="both"/>
        <w:rPr>
          <w:rFonts w:ascii="Times New Roman" w:hAnsi="Times New Roman" w:cs="Times New Roman"/>
          <w:b/>
          <w:lang w:val="en-US"/>
        </w:rPr>
      </w:pPr>
    </w:p>
    <w:p w14:paraId="16E6B483" w14:textId="77777777" w:rsidR="00A25875" w:rsidRPr="007447C2" w:rsidRDefault="006C4A50" w:rsidP="007447C2">
      <w:pPr>
        <w:spacing w:after="120" w:line="240" w:lineRule="auto"/>
        <w:jc w:val="both"/>
        <w:rPr>
          <w:rFonts w:ascii="Times New Roman" w:hAnsi="Times New Roman" w:cs="Times New Roman"/>
          <w:b/>
          <w:sz w:val="24"/>
          <w:szCs w:val="24"/>
          <w:lang w:val="en-US"/>
        </w:rPr>
      </w:pPr>
      <w:r w:rsidRPr="007447C2">
        <w:rPr>
          <w:rFonts w:ascii="Times New Roman" w:hAnsi="Times New Roman" w:cs="Times New Roman"/>
          <w:b/>
          <w:sz w:val="24"/>
          <w:szCs w:val="24"/>
          <w:lang w:val="en-US"/>
        </w:rPr>
        <w:t xml:space="preserve">1. </w:t>
      </w:r>
      <w:r w:rsidR="00A25875" w:rsidRPr="007447C2">
        <w:rPr>
          <w:rFonts w:ascii="Times New Roman" w:hAnsi="Times New Roman" w:cs="Times New Roman"/>
          <w:b/>
          <w:sz w:val="24"/>
          <w:szCs w:val="24"/>
          <w:lang w:val="en-US"/>
        </w:rPr>
        <w:t>Introduction</w:t>
      </w:r>
    </w:p>
    <w:p w14:paraId="49AE6370" w14:textId="3BEF8DB1" w:rsidR="00FD3B34" w:rsidRPr="007447C2" w:rsidRDefault="00A25875"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The</w:t>
      </w:r>
      <w:r w:rsidR="0063702D" w:rsidRPr="007447C2">
        <w:rPr>
          <w:rFonts w:ascii="Times New Roman" w:hAnsi="Times New Roman" w:cs="Times New Roman"/>
          <w:sz w:val="24"/>
          <w:szCs w:val="24"/>
          <w:lang w:val="en-US"/>
        </w:rPr>
        <w:t xml:space="preserve"> issue of</w:t>
      </w:r>
      <w:r w:rsidRPr="007447C2">
        <w:rPr>
          <w:rFonts w:ascii="Times New Roman" w:hAnsi="Times New Roman" w:cs="Times New Roman"/>
          <w:sz w:val="24"/>
          <w:szCs w:val="24"/>
          <w:lang w:val="en-US"/>
        </w:rPr>
        <w:t xml:space="preserve"> </w:t>
      </w:r>
      <w:r w:rsidR="0063702D" w:rsidRPr="007447C2">
        <w:rPr>
          <w:rFonts w:ascii="Times New Roman" w:hAnsi="Times New Roman" w:cs="Times New Roman"/>
          <w:sz w:val="24"/>
          <w:szCs w:val="24"/>
          <w:lang w:val="en-US"/>
        </w:rPr>
        <w:t>managing</w:t>
      </w:r>
      <w:r w:rsidRPr="007447C2">
        <w:rPr>
          <w:rFonts w:ascii="Times New Roman" w:hAnsi="Times New Roman" w:cs="Times New Roman"/>
          <w:sz w:val="24"/>
          <w:szCs w:val="24"/>
          <w:lang w:val="en-US"/>
        </w:rPr>
        <w:t xml:space="preserve"> deteriorating inventories </w:t>
      </w:r>
      <w:r w:rsidR="00C9428C" w:rsidRPr="007447C2">
        <w:rPr>
          <w:rFonts w:ascii="Times New Roman" w:hAnsi="Times New Roman" w:cs="Times New Roman"/>
          <w:sz w:val="24"/>
          <w:szCs w:val="24"/>
          <w:lang w:val="en-US"/>
        </w:rPr>
        <w:t>has</w:t>
      </w:r>
      <w:r w:rsidRPr="007447C2">
        <w:rPr>
          <w:rFonts w:ascii="Times New Roman" w:hAnsi="Times New Roman" w:cs="Times New Roman"/>
          <w:sz w:val="24"/>
          <w:szCs w:val="24"/>
          <w:lang w:val="en-US"/>
        </w:rPr>
        <w:t xml:space="preserve"> attracted </w:t>
      </w:r>
      <w:r w:rsidR="0063702D" w:rsidRPr="007447C2">
        <w:rPr>
          <w:rFonts w:ascii="Times New Roman" w:hAnsi="Times New Roman" w:cs="Times New Roman"/>
          <w:sz w:val="24"/>
          <w:szCs w:val="24"/>
          <w:lang w:val="en-US"/>
        </w:rPr>
        <w:t xml:space="preserve">the attention of numerous researchers since </w:t>
      </w:r>
      <w:r w:rsidR="0068180C" w:rsidRPr="007447C2">
        <w:rPr>
          <w:rFonts w:ascii="Times New Roman" w:hAnsi="Times New Roman" w:cs="Times New Roman"/>
          <w:sz w:val="24"/>
          <w:szCs w:val="24"/>
          <w:lang w:val="en-US"/>
        </w:rPr>
        <w:t>many</w:t>
      </w:r>
      <w:r w:rsidR="0063702D" w:rsidRPr="007447C2">
        <w:rPr>
          <w:rFonts w:ascii="Times New Roman" w:hAnsi="Times New Roman" w:cs="Times New Roman"/>
          <w:sz w:val="24"/>
          <w:szCs w:val="24"/>
          <w:lang w:val="en-US"/>
        </w:rPr>
        <w:t xml:space="preserve"> decades ago. This interest is motivated by the observation</w:t>
      </w:r>
      <w:r w:rsidRPr="007447C2">
        <w:rPr>
          <w:rFonts w:ascii="Times New Roman" w:hAnsi="Times New Roman" w:cs="Times New Roman"/>
          <w:sz w:val="24"/>
          <w:szCs w:val="24"/>
          <w:lang w:val="en-US"/>
        </w:rPr>
        <w:t xml:space="preserve"> </w:t>
      </w:r>
      <w:r w:rsidR="0063702D" w:rsidRPr="007447C2">
        <w:rPr>
          <w:rFonts w:ascii="Times New Roman" w:hAnsi="Times New Roman" w:cs="Times New Roman"/>
          <w:sz w:val="24"/>
          <w:szCs w:val="24"/>
          <w:lang w:val="en-US"/>
        </w:rPr>
        <w:t>that</w:t>
      </w:r>
      <w:r w:rsidRPr="007447C2">
        <w:rPr>
          <w:rFonts w:ascii="Times New Roman" w:hAnsi="Times New Roman" w:cs="Times New Roman"/>
          <w:sz w:val="24"/>
          <w:szCs w:val="24"/>
          <w:lang w:val="en-US"/>
        </w:rPr>
        <w:t xml:space="preserve"> most physical goods </w:t>
      </w:r>
      <w:r w:rsidR="006530B3" w:rsidRPr="007447C2">
        <w:rPr>
          <w:rFonts w:ascii="Times New Roman" w:hAnsi="Times New Roman" w:cs="Times New Roman"/>
          <w:sz w:val="24"/>
          <w:szCs w:val="24"/>
          <w:lang w:val="en-US"/>
        </w:rPr>
        <w:t xml:space="preserve">lose their </w:t>
      </w:r>
      <w:r w:rsidR="0063702D" w:rsidRPr="007447C2">
        <w:rPr>
          <w:rFonts w:ascii="Times New Roman" w:hAnsi="Times New Roman" w:cs="Times New Roman"/>
          <w:sz w:val="24"/>
          <w:szCs w:val="24"/>
          <w:lang w:val="en-US"/>
        </w:rPr>
        <w:t>characteri</w:t>
      </w:r>
      <w:r w:rsidR="00DD0776" w:rsidRPr="007447C2">
        <w:rPr>
          <w:rFonts w:ascii="Times New Roman" w:hAnsi="Times New Roman" w:cs="Times New Roman"/>
          <w:sz w:val="24"/>
          <w:szCs w:val="24"/>
          <w:lang w:val="en-US"/>
        </w:rPr>
        <w:t>stics</w:t>
      </w:r>
      <w:r w:rsidRPr="007447C2">
        <w:rPr>
          <w:rFonts w:ascii="Times New Roman" w:hAnsi="Times New Roman" w:cs="Times New Roman"/>
          <w:sz w:val="24"/>
          <w:szCs w:val="24"/>
          <w:lang w:val="en-US"/>
        </w:rPr>
        <w:t xml:space="preserve"> over time.</w:t>
      </w:r>
      <w:r w:rsidR="001A0EE0" w:rsidRPr="007447C2">
        <w:rPr>
          <w:rFonts w:ascii="Times New Roman" w:hAnsi="Times New Roman" w:cs="Times New Roman"/>
          <w:sz w:val="24"/>
          <w:szCs w:val="24"/>
          <w:lang w:val="en-US"/>
        </w:rPr>
        <w:t xml:space="preserve"> Hence, if the rate of deterioration is not sufficiently small, its effect on the inventory cannot be neglected.</w:t>
      </w:r>
    </w:p>
    <w:p w14:paraId="49CC7B9E" w14:textId="13DE5A2B" w:rsidR="00443A24" w:rsidRPr="007447C2" w:rsidRDefault="001B5B4B"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The term “d</w:t>
      </w:r>
      <w:r w:rsidR="00A25875" w:rsidRPr="007447C2">
        <w:rPr>
          <w:rFonts w:ascii="Times New Roman" w:hAnsi="Times New Roman" w:cs="Times New Roman"/>
          <w:sz w:val="24"/>
          <w:szCs w:val="24"/>
          <w:lang w:val="en-US"/>
        </w:rPr>
        <w:t>eterioration</w:t>
      </w:r>
      <w:r w:rsidRPr="007447C2">
        <w:rPr>
          <w:rFonts w:ascii="Times New Roman" w:hAnsi="Times New Roman" w:cs="Times New Roman"/>
          <w:sz w:val="24"/>
          <w:szCs w:val="24"/>
          <w:lang w:val="en-US"/>
        </w:rPr>
        <w:t xml:space="preserve">” covers all cases related to </w:t>
      </w:r>
      <w:r w:rsidR="0026379D" w:rsidRPr="007447C2">
        <w:rPr>
          <w:rFonts w:ascii="Times New Roman" w:hAnsi="Times New Roman" w:cs="Times New Roman"/>
          <w:sz w:val="24"/>
          <w:szCs w:val="24"/>
          <w:lang w:val="en-US"/>
        </w:rPr>
        <w:t xml:space="preserve">damage, spoilage, dryness, vaporization, etc. </w:t>
      </w:r>
      <w:r w:rsidR="00A25875" w:rsidRPr="007447C2">
        <w:rPr>
          <w:rFonts w:ascii="Times New Roman" w:hAnsi="Times New Roman" w:cs="Times New Roman"/>
          <w:sz w:val="24"/>
          <w:szCs w:val="24"/>
          <w:lang w:val="en-US"/>
        </w:rPr>
        <w:t>that can take place during the normal storage of the units</w:t>
      </w:r>
      <w:r w:rsidR="0026379D" w:rsidRPr="007447C2">
        <w:rPr>
          <w:rFonts w:ascii="Times New Roman" w:hAnsi="Times New Roman" w:cs="Times New Roman"/>
          <w:sz w:val="24"/>
          <w:szCs w:val="24"/>
          <w:lang w:val="en-US"/>
        </w:rPr>
        <w:t xml:space="preserve"> and that may affect the</w:t>
      </w:r>
      <w:r w:rsidR="00690024" w:rsidRPr="007447C2">
        <w:rPr>
          <w:rFonts w:ascii="Times New Roman" w:hAnsi="Times New Roman" w:cs="Times New Roman"/>
          <w:sz w:val="24"/>
          <w:szCs w:val="24"/>
          <w:lang w:val="en-US"/>
        </w:rPr>
        <w:t>ir</w:t>
      </w:r>
      <w:r w:rsidR="0026379D" w:rsidRPr="007447C2">
        <w:rPr>
          <w:rFonts w:ascii="Times New Roman" w:hAnsi="Times New Roman" w:cs="Times New Roman"/>
          <w:sz w:val="24"/>
          <w:szCs w:val="24"/>
          <w:lang w:val="en-US"/>
        </w:rPr>
        <w:t xml:space="preserve"> suitability </w:t>
      </w:r>
      <w:r w:rsidR="00006106" w:rsidRPr="007447C2">
        <w:rPr>
          <w:rFonts w:ascii="Times New Roman" w:hAnsi="Times New Roman" w:cs="Times New Roman"/>
          <w:sz w:val="24"/>
          <w:szCs w:val="24"/>
          <w:lang w:val="en-US"/>
        </w:rPr>
        <w:t>for</w:t>
      </w:r>
      <w:r w:rsidR="0026379D" w:rsidRPr="007447C2">
        <w:rPr>
          <w:rFonts w:ascii="Times New Roman" w:hAnsi="Times New Roman" w:cs="Times New Roman"/>
          <w:sz w:val="24"/>
          <w:szCs w:val="24"/>
          <w:lang w:val="en-US"/>
        </w:rPr>
        <w:t xml:space="preserve"> their original purpose. </w:t>
      </w:r>
      <w:r w:rsidR="00690024" w:rsidRPr="007447C2">
        <w:rPr>
          <w:rFonts w:ascii="Times New Roman" w:hAnsi="Times New Roman" w:cs="Times New Roman"/>
          <w:sz w:val="24"/>
          <w:szCs w:val="24"/>
          <w:lang w:val="en-US"/>
        </w:rPr>
        <w:t>According to</w:t>
      </w:r>
      <w:r w:rsidR="00C573BD" w:rsidRPr="007447C2">
        <w:rPr>
          <w:rFonts w:ascii="Times New Roman" w:hAnsi="Times New Roman" w:cs="Times New Roman"/>
          <w:sz w:val="24"/>
          <w:szCs w:val="24"/>
          <w:lang w:val="en-US"/>
        </w:rPr>
        <w:t xml:space="preserve"> </w:t>
      </w:r>
      <w:r w:rsidR="00C573BD" w:rsidRPr="007447C2">
        <w:rPr>
          <w:rFonts w:ascii="Times New Roman" w:hAnsi="Times New Roman" w:cs="Times New Roman"/>
          <w:sz w:val="24"/>
          <w:szCs w:val="24"/>
          <w:lang w:val="en-US"/>
        </w:rPr>
        <w:fldChar w:fldCharType="begin" w:fldLock="1"/>
      </w:r>
      <w:r w:rsidR="00617041" w:rsidRPr="007447C2">
        <w:rPr>
          <w:rFonts w:ascii="Times New Roman" w:hAnsi="Times New Roman" w:cs="Times New Roman"/>
          <w:sz w:val="24"/>
          <w:szCs w:val="24"/>
          <w:lang w:val="en-US"/>
        </w:rPr>
        <w:instrText>ADDIN CSL_CITATION {"citationItems":[{"id":"ITEM-1","itemData":{"DOI":"10.1016/S0377-2217(00)00248-4","ISBN":"1514848864","ISSN":"03772217","PMID":"17434344","abstract":"This paper presents a review of the advances of deteriorating inventory literature since the early 1990s. The models available in the relevant literature have been suitably classified by the shelf-life characteristic of the inventoried goods. They have further been sub-classified on the basis of demand variations and various other conditions or constraints. The motivations, extensions and generalizations of various models in each sub-class have been discussed in brief to bring out pertinent information regarding model developments in the last decade. © 2001 Elsevier Science B.V.","author":[{"dropping-particle":"","family":"Goyal","given":"S. K.","non-dropping-particle":"","parse-names":false,"suffix":""},{"dropping-particle":"","family":"Giri","given":"B. C.","non-dropping-particle":"","parse-names":false,"suffix":""}],"container-title":"European Journal of Operational Research","id":"ITEM-1","issue":"1","issued":{"date-parts":[["2001"]]},"page":"1-16","title":"Recent trends in modeling of deteriorating inventory","type":"article-journal","volume":"134"},"uris":["http://www.mendeley.com/documents/?uuid=c960b8b5-265c-4874-a422-2e9f950d7711"]}],"mendeley":{"formattedCitation":"(Goyal and Giri, 2001)","manualFormatting":"Goyal and Giri (2001)","plainTextFormattedCitation":"(Goyal and Giri, 2001)","previouslyFormattedCitation":"(Goyal and Giri, 2001)"},"properties":{"noteIndex":0},"schema":"https://github.com/citation-style-language/schema/raw/master/csl-citation.json"}</w:instrText>
      </w:r>
      <w:r w:rsidR="00C573BD" w:rsidRPr="007447C2">
        <w:rPr>
          <w:rFonts w:ascii="Times New Roman" w:hAnsi="Times New Roman" w:cs="Times New Roman"/>
          <w:sz w:val="24"/>
          <w:szCs w:val="24"/>
          <w:lang w:val="en-US"/>
        </w:rPr>
        <w:fldChar w:fldCharType="separate"/>
      </w:r>
      <w:r w:rsidR="00617041" w:rsidRPr="007447C2">
        <w:rPr>
          <w:rFonts w:ascii="Times New Roman" w:hAnsi="Times New Roman" w:cs="Times New Roman"/>
          <w:noProof/>
          <w:sz w:val="24"/>
          <w:szCs w:val="24"/>
          <w:lang w:val="en-US"/>
        </w:rPr>
        <w:t>Goyal and Giri</w:t>
      </w:r>
      <w:r w:rsidR="003B14BB" w:rsidRPr="007447C2">
        <w:rPr>
          <w:rFonts w:ascii="Times New Roman" w:hAnsi="Times New Roman" w:cs="Times New Roman"/>
          <w:noProof/>
          <w:sz w:val="24"/>
          <w:szCs w:val="24"/>
          <w:lang w:val="en-US"/>
        </w:rPr>
        <w:t xml:space="preserve"> </w:t>
      </w:r>
      <w:r w:rsidR="00617041"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2001)</w:t>
      </w:r>
      <w:r w:rsidR="00C573BD" w:rsidRPr="007447C2">
        <w:rPr>
          <w:rFonts w:ascii="Times New Roman" w:hAnsi="Times New Roman" w:cs="Times New Roman"/>
          <w:sz w:val="24"/>
          <w:szCs w:val="24"/>
          <w:lang w:val="en-US"/>
        </w:rPr>
        <w:fldChar w:fldCharType="end"/>
      </w:r>
      <w:r w:rsidR="00690024" w:rsidRPr="007447C2">
        <w:rPr>
          <w:rFonts w:ascii="Times New Roman" w:hAnsi="Times New Roman" w:cs="Times New Roman"/>
          <w:sz w:val="24"/>
          <w:szCs w:val="24"/>
          <w:lang w:val="en-US"/>
        </w:rPr>
        <w:t xml:space="preserve">, the products like foodstuff, green vegetables, human blood, photographic film, etc., which have a maximum usable lifetime, are known as perishable </w:t>
      </w:r>
      <w:r w:rsidR="00F51323" w:rsidRPr="007447C2">
        <w:rPr>
          <w:rFonts w:ascii="Times New Roman" w:hAnsi="Times New Roman" w:cs="Times New Roman"/>
          <w:sz w:val="24"/>
          <w:szCs w:val="24"/>
          <w:lang w:val="en-US"/>
        </w:rPr>
        <w:t>products</w:t>
      </w:r>
      <w:r w:rsidR="00FD3B34" w:rsidRPr="007447C2">
        <w:rPr>
          <w:rFonts w:ascii="Times New Roman" w:hAnsi="Times New Roman" w:cs="Times New Roman"/>
          <w:sz w:val="24"/>
          <w:szCs w:val="24"/>
          <w:lang w:val="en-US"/>
        </w:rPr>
        <w:t>, and</w:t>
      </w:r>
      <w:r w:rsidR="002A6142" w:rsidRPr="007447C2">
        <w:rPr>
          <w:rFonts w:ascii="Times New Roman" w:hAnsi="Times New Roman" w:cs="Times New Roman"/>
          <w:sz w:val="24"/>
          <w:szCs w:val="24"/>
          <w:lang w:val="en-US"/>
        </w:rPr>
        <w:t xml:space="preserve"> the products like alcohol, gasoline, radioactive substances, etc., which have no shelf-life, are known as decaying products.</w:t>
      </w:r>
      <w:r w:rsidR="00EA3D4E" w:rsidRPr="007447C2">
        <w:rPr>
          <w:rFonts w:ascii="Times New Roman" w:hAnsi="Times New Roman" w:cs="Times New Roman"/>
          <w:sz w:val="24"/>
          <w:szCs w:val="24"/>
          <w:lang w:val="en-US"/>
        </w:rPr>
        <w:t xml:space="preserve"> </w:t>
      </w:r>
      <w:r w:rsidR="00443A24" w:rsidRPr="007447C2">
        <w:rPr>
          <w:rFonts w:ascii="Times New Roman" w:hAnsi="Times New Roman" w:cs="Times New Roman"/>
          <w:sz w:val="24"/>
          <w:szCs w:val="24"/>
          <w:lang w:val="en-US"/>
        </w:rPr>
        <w:t>A similar classification was proposed by</w:t>
      </w:r>
      <w:r w:rsidR="001122E7" w:rsidRPr="007447C2">
        <w:rPr>
          <w:rFonts w:ascii="Times New Roman" w:hAnsi="Times New Roman" w:cs="Times New Roman"/>
          <w:sz w:val="24"/>
          <w:szCs w:val="24"/>
          <w:lang w:val="en-US"/>
        </w:rPr>
        <w:t xml:space="preserve"> </w:t>
      </w:r>
      <w:r w:rsidR="001122E7" w:rsidRPr="007447C2">
        <w:rPr>
          <w:rFonts w:ascii="Times New Roman" w:hAnsi="Times New Roman" w:cs="Times New Roman"/>
          <w:sz w:val="24"/>
          <w:szCs w:val="24"/>
          <w:lang w:val="en-US"/>
        </w:rPr>
        <w:fldChar w:fldCharType="begin" w:fldLock="1"/>
      </w:r>
      <w:r w:rsidR="00617041" w:rsidRPr="007447C2">
        <w:rPr>
          <w:rFonts w:ascii="Times New Roman" w:hAnsi="Times New Roman" w:cs="Times New Roman"/>
          <w:sz w:val="24"/>
          <w:szCs w:val="24"/>
          <w:lang w:val="en-US"/>
        </w:rPr>
        <w:instrText>ADDIN CSL_CITATION {"citationItems":[{"id":"ITEM-1","itemData":{"author":[{"dropping-particle":"","family":"Nahmias","given":"S.","non-dropping-particle":"","parse-names":false,"suffix":""}],"id":"ITEM-1","issued":{"date-parts":[["2011"]]},"publisher":"Springer","publisher-place":"New York, NY","title":"Perishable inventory systems","type":"book"},"uris":["http://www.mendeley.com/documents/?uuid=d175100e-6389-4363-92f4-0e5e4268f1c6"]}],"mendeley":{"formattedCitation":"(Nahmias, 2011)","manualFormatting":"Nahmias (2011)","plainTextFormattedCitation":"(Nahmias, 2011)","previouslyFormattedCitation":"(Nahmias, 2011)"},"properties":{"noteIndex":0},"schema":"https://github.com/citation-style-language/schema/raw/master/csl-citation.json"}</w:instrText>
      </w:r>
      <w:r w:rsidR="001122E7" w:rsidRPr="007447C2">
        <w:rPr>
          <w:rFonts w:ascii="Times New Roman" w:hAnsi="Times New Roman" w:cs="Times New Roman"/>
          <w:sz w:val="24"/>
          <w:szCs w:val="24"/>
          <w:lang w:val="en-US"/>
        </w:rPr>
        <w:fldChar w:fldCharType="separate"/>
      </w:r>
      <w:r w:rsidR="001122E7" w:rsidRPr="007447C2">
        <w:rPr>
          <w:rFonts w:ascii="Times New Roman" w:hAnsi="Times New Roman" w:cs="Times New Roman"/>
          <w:noProof/>
          <w:sz w:val="24"/>
          <w:szCs w:val="24"/>
          <w:lang w:val="en-US"/>
        </w:rPr>
        <w:t xml:space="preserve">Nahmias </w:t>
      </w:r>
      <w:r w:rsidR="00617041" w:rsidRPr="007447C2">
        <w:rPr>
          <w:rFonts w:ascii="Times New Roman" w:hAnsi="Times New Roman" w:cs="Times New Roman"/>
          <w:noProof/>
          <w:sz w:val="24"/>
          <w:szCs w:val="24"/>
          <w:lang w:val="en-US"/>
        </w:rPr>
        <w:t>(</w:t>
      </w:r>
      <w:r w:rsidR="001122E7" w:rsidRPr="007447C2">
        <w:rPr>
          <w:rFonts w:ascii="Times New Roman" w:hAnsi="Times New Roman" w:cs="Times New Roman"/>
          <w:noProof/>
          <w:sz w:val="24"/>
          <w:szCs w:val="24"/>
          <w:lang w:val="en-US"/>
        </w:rPr>
        <w:t>2011)</w:t>
      </w:r>
      <w:r w:rsidR="001122E7" w:rsidRPr="007447C2">
        <w:rPr>
          <w:rFonts w:ascii="Times New Roman" w:hAnsi="Times New Roman" w:cs="Times New Roman"/>
          <w:sz w:val="24"/>
          <w:szCs w:val="24"/>
          <w:lang w:val="en-US"/>
        </w:rPr>
        <w:fldChar w:fldCharType="end"/>
      </w:r>
      <w:r w:rsidR="00443A24" w:rsidRPr="007447C2">
        <w:rPr>
          <w:rFonts w:ascii="Times New Roman" w:hAnsi="Times New Roman" w:cs="Times New Roman"/>
          <w:sz w:val="24"/>
          <w:szCs w:val="24"/>
          <w:lang w:val="en-US"/>
        </w:rPr>
        <w:t xml:space="preserve"> who </w:t>
      </w:r>
      <w:r w:rsidR="001122E7" w:rsidRPr="007447C2">
        <w:rPr>
          <w:rFonts w:ascii="Times New Roman" w:hAnsi="Times New Roman" w:cs="Times New Roman"/>
          <w:sz w:val="24"/>
          <w:szCs w:val="24"/>
          <w:lang w:val="en-US"/>
        </w:rPr>
        <w:t>gives the following definitions</w:t>
      </w:r>
      <w:r w:rsidR="00443A24" w:rsidRPr="007447C2">
        <w:rPr>
          <w:rFonts w:ascii="Times New Roman" w:hAnsi="Times New Roman" w:cs="Times New Roman"/>
          <w:sz w:val="24"/>
          <w:szCs w:val="24"/>
          <w:lang w:val="en-US"/>
        </w:rPr>
        <w:t>:</w:t>
      </w:r>
    </w:p>
    <w:p w14:paraId="3C28A172" w14:textId="6C6A2FF3" w:rsidR="00443A24" w:rsidRPr="007447C2" w:rsidRDefault="001122E7" w:rsidP="007447C2">
      <w:pPr>
        <w:pStyle w:val="ListParagraph"/>
        <w:numPr>
          <w:ilvl w:val="0"/>
          <w:numId w:val="18"/>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Inventory </w:t>
      </w:r>
      <w:r w:rsidR="00EC10A7" w:rsidRPr="007447C2">
        <w:rPr>
          <w:rFonts w:ascii="Times New Roman" w:hAnsi="Times New Roman" w:cs="Times New Roman"/>
          <w:sz w:val="24"/>
          <w:szCs w:val="24"/>
          <w:lang w:val="en-US"/>
        </w:rPr>
        <w:t>is</w:t>
      </w:r>
      <w:r w:rsidRPr="007447C2">
        <w:rPr>
          <w:rFonts w:ascii="Times New Roman" w:hAnsi="Times New Roman" w:cs="Times New Roman"/>
          <w:sz w:val="24"/>
          <w:szCs w:val="24"/>
          <w:lang w:val="en-US"/>
        </w:rPr>
        <w:t xml:space="preserve"> said to be decaying when </w:t>
      </w:r>
      <w:r w:rsidR="00443A24" w:rsidRPr="007447C2">
        <w:rPr>
          <w:rFonts w:ascii="Times New Roman" w:hAnsi="Times New Roman" w:cs="Times New Roman"/>
          <w:sz w:val="24"/>
          <w:szCs w:val="24"/>
          <w:lang w:val="en-US"/>
        </w:rPr>
        <w:t xml:space="preserve">a fraction of the </w:t>
      </w:r>
      <w:r w:rsidR="00617579" w:rsidRPr="007447C2">
        <w:rPr>
          <w:rFonts w:ascii="Times New Roman" w:hAnsi="Times New Roman" w:cs="Times New Roman"/>
          <w:sz w:val="24"/>
          <w:szCs w:val="24"/>
          <w:lang w:val="en-US"/>
        </w:rPr>
        <w:t>stock</w:t>
      </w:r>
      <w:r w:rsidR="00443A24" w:rsidRPr="007447C2">
        <w:rPr>
          <w:rFonts w:ascii="Times New Roman" w:hAnsi="Times New Roman" w:cs="Times New Roman"/>
          <w:sz w:val="24"/>
          <w:szCs w:val="24"/>
          <w:lang w:val="en-US"/>
        </w:rPr>
        <w:t xml:space="preserve"> is lost every time unit;</w:t>
      </w:r>
    </w:p>
    <w:p w14:paraId="3A4E92C9" w14:textId="28EB2C2F" w:rsidR="00443A24" w:rsidRPr="007447C2" w:rsidRDefault="001122E7" w:rsidP="007447C2">
      <w:pPr>
        <w:pStyle w:val="ListParagraph"/>
        <w:numPr>
          <w:ilvl w:val="0"/>
          <w:numId w:val="18"/>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Items are p</w:t>
      </w:r>
      <w:r w:rsidR="00443A24" w:rsidRPr="007447C2">
        <w:rPr>
          <w:rFonts w:ascii="Times New Roman" w:hAnsi="Times New Roman" w:cs="Times New Roman"/>
          <w:sz w:val="24"/>
          <w:szCs w:val="24"/>
          <w:lang w:val="en-US"/>
        </w:rPr>
        <w:t xml:space="preserve">erishable </w:t>
      </w:r>
      <w:r w:rsidRPr="007447C2">
        <w:rPr>
          <w:rFonts w:ascii="Times New Roman" w:hAnsi="Times New Roman" w:cs="Times New Roman"/>
          <w:sz w:val="24"/>
          <w:szCs w:val="24"/>
          <w:lang w:val="en-US"/>
        </w:rPr>
        <w:t>when they are</w:t>
      </w:r>
      <w:r w:rsidR="00443A24" w:rsidRPr="007447C2">
        <w:rPr>
          <w:rFonts w:ascii="Times New Roman" w:hAnsi="Times New Roman" w:cs="Times New Roman"/>
          <w:sz w:val="24"/>
          <w:szCs w:val="24"/>
          <w:lang w:val="en-US"/>
        </w:rPr>
        <w:t xml:space="preserve"> characterized by a constant utility up until an expiration date (which may be deterministic or stochastic), at which point the utility drops to zero.</w:t>
      </w:r>
    </w:p>
    <w:p w14:paraId="79E53BF2" w14:textId="45D3A3EB" w:rsidR="00A25875" w:rsidRPr="007447C2" w:rsidRDefault="00523AB8"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This paper </w:t>
      </w:r>
      <w:r w:rsidR="00A24CC1" w:rsidRPr="007447C2">
        <w:rPr>
          <w:rFonts w:ascii="Times New Roman" w:hAnsi="Times New Roman" w:cs="Times New Roman"/>
          <w:sz w:val="24"/>
          <w:szCs w:val="24"/>
          <w:lang w:val="en-US"/>
        </w:rPr>
        <w:t>focuses</w:t>
      </w:r>
      <w:r w:rsidRPr="007447C2">
        <w:rPr>
          <w:rFonts w:ascii="Times New Roman" w:hAnsi="Times New Roman" w:cs="Times New Roman"/>
          <w:sz w:val="24"/>
          <w:szCs w:val="24"/>
          <w:lang w:val="en-US"/>
        </w:rPr>
        <w:t xml:space="preserve"> on decaying</w:t>
      </w:r>
      <w:r w:rsidR="00103189" w:rsidRPr="007447C2">
        <w:rPr>
          <w:rFonts w:ascii="Times New Roman" w:hAnsi="Times New Roman" w:cs="Times New Roman"/>
          <w:sz w:val="24"/>
          <w:szCs w:val="24"/>
          <w:lang w:val="en-US"/>
        </w:rPr>
        <w:t xml:space="preserve"> </w:t>
      </w:r>
      <w:r w:rsidR="00E8635F" w:rsidRPr="007447C2">
        <w:rPr>
          <w:rFonts w:ascii="Times New Roman" w:hAnsi="Times New Roman" w:cs="Times New Roman"/>
          <w:sz w:val="24"/>
          <w:szCs w:val="24"/>
          <w:lang w:val="en-US"/>
        </w:rPr>
        <w:t>inventories</w:t>
      </w:r>
      <w:r w:rsidRPr="007447C2">
        <w:rPr>
          <w:rFonts w:ascii="Times New Roman" w:hAnsi="Times New Roman" w:cs="Times New Roman"/>
          <w:sz w:val="24"/>
          <w:szCs w:val="24"/>
          <w:lang w:val="en-US"/>
        </w:rPr>
        <w:t>.</w:t>
      </w:r>
    </w:p>
    <w:p w14:paraId="1905FDA4" w14:textId="34C2BF96" w:rsidR="00005B86" w:rsidRPr="007447C2" w:rsidRDefault="00005B86"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Inventory systems with deterioration have been extensively studied over the years. In a recent survey, </w:t>
      </w:r>
      <w:r w:rsidRPr="007447C2">
        <w:rPr>
          <w:rFonts w:ascii="Times New Roman" w:hAnsi="Times New Roman" w:cs="Times New Roman"/>
          <w:sz w:val="24"/>
          <w:szCs w:val="24"/>
          <w:lang w:val="en-US"/>
        </w:rPr>
        <w:fldChar w:fldCharType="begin" w:fldLock="1"/>
      </w:r>
      <w:r w:rsidR="00617041" w:rsidRPr="007447C2">
        <w:rPr>
          <w:rFonts w:ascii="Times New Roman" w:hAnsi="Times New Roman" w:cs="Times New Roman"/>
          <w:sz w:val="24"/>
          <w:szCs w:val="24"/>
          <w:lang w:val="en-US"/>
        </w:rPr>
        <w:instrText>ADDIN CSL_CITATION {"citationItems":[{"id":"ITEM-1","itemData":{"DOI":"10.1016/j.ijpe.2016.08.019","ISBN":"09255273","ISSN":"09255273","PMID":"25246403","abstract":"The aim of this work is not only to give an up-to-date review of perishable inventory models, but also of the joint key topics of publications from January 2012 until December 2015 in the research area of deteriorating inventory models. The advantage of this review is the ability to quickly find papers according to given key topics. Methodically, this paper is based on the literature review of Bakker et al. (2012). However, we slightly modify the classification of inventory models of perishable goods in our work, and extend the existing key topics.","author":[{"dropping-particle":"","family":"Janssen","given":"Larissa","non-dropping-particle":"","parse-names":false,"suffix":""},{"dropping-particle":"","family":"Claus","given":"Thorsten","non-dropping-particle":"","parse-names":false,"suffix":""},{"dropping-particle":"","family":"Sauer","given":"Jürgen","non-dropping-particle":"","parse-names":false,"suffix":""}],"container-title":"International Journal of Production Economics","id":"ITEM-1","issued":{"date-parts":[["2016"]]},"page":"86-112","publisher":"Elsevier","title":"Literature review of deteriorating inventory models by key topics from 2012 to 2015","type":"article-journal","volume":"182"},"uris":["http://www.mendeley.com/documents/?uuid=5c1db360-e830-48d1-8502-5b293673e7ef"]}],"mendeley":{"formattedCitation":"(Janssen et al., 2016)","manualFormatting":"Janssen et al. (2016)","plainTextFormattedCitation":"(Janssen et al., 2016)","previouslyFormattedCitation":"(Janssen et al., 2016)"},"properties":{"noteIndex":0},"schema":"https://github.com/citation-style-language/schema/raw/master/csl-citation.json"}</w:instrText>
      </w:r>
      <w:r w:rsidRPr="007447C2">
        <w:rPr>
          <w:rFonts w:ascii="Times New Roman" w:hAnsi="Times New Roman" w:cs="Times New Roman"/>
          <w:sz w:val="24"/>
          <w:szCs w:val="24"/>
          <w:lang w:val="en-US"/>
        </w:rPr>
        <w:fldChar w:fldCharType="separate"/>
      </w:r>
      <w:r w:rsidR="00617041" w:rsidRPr="007447C2">
        <w:rPr>
          <w:rFonts w:ascii="Times New Roman" w:hAnsi="Times New Roman" w:cs="Times New Roman"/>
          <w:noProof/>
          <w:sz w:val="24"/>
          <w:szCs w:val="24"/>
          <w:lang w:val="en-US"/>
        </w:rPr>
        <w:t>Janssen et al.</w:t>
      </w:r>
      <w:r w:rsidR="003B14BB" w:rsidRPr="007447C2">
        <w:rPr>
          <w:rFonts w:ascii="Times New Roman" w:hAnsi="Times New Roman" w:cs="Times New Roman"/>
          <w:noProof/>
          <w:sz w:val="24"/>
          <w:szCs w:val="24"/>
          <w:lang w:val="en-US"/>
        </w:rPr>
        <w:t xml:space="preserve"> </w:t>
      </w:r>
      <w:r w:rsidR="00617041"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2016)</w:t>
      </w:r>
      <w:r w:rsidRPr="007447C2">
        <w:rPr>
          <w:rFonts w:ascii="Times New Roman" w:hAnsi="Times New Roman" w:cs="Times New Roman"/>
          <w:sz w:val="24"/>
          <w:szCs w:val="24"/>
          <w:lang w:val="en-US"/>
        </w:rPr>
        <w:fldChar w:fldCharType="end"/>
      </w:r>
      <w:r w:rsidRPr="007447C2">
        <w:rPr>
          <w:rFonts w:ascii="Times New Roman" w:hAnsi="Times New Roman" w:cs="Times New Roman"/>
          <w:sz w:val="24"/>
          <w:szCs w:val="24"/>
          <w:lang w:val="en-US"/>
        </w:rPr>
        <w:t xml:space="preserve"> pointed out that, at the time of their paper, 17 literature reviews were available on the topic. They also observed that 393 academic articles on deteriorating inventory </w:t>
      </w:r>
      <w:r w:rsidRPr="007447C2">
        <w:rPr>
          <w:rFonts w:ascii="Times New Roman" w:hAnsi="Times New Roman" w:cs="Times New Roman"/>
          <w:sz w:val="24"/>
          <w:szCs w:val="24"/>
          <w:lang w:val="en-US"/>
        </w:rPr>
        <w:lastRenderedPageBreak/>
        <w:t>models were published between January 2012 and December 2015. These numbers give an idea about how much this topic is of interest to researchers.</w:t>
      </w:r>
    </w:p>
    <w:p w14:paraId="2A702AA3" w14:textId="062CDAB2" w:rsidR="004526BD" w:rsidRPr="007447C2" w:rsidRDefault="00DE3724"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The literature on decaying inventories can </w:t>
      </w:r>
      <w:r w:rsidR="004644DC" w:rsidRPr="007447C2">
        <w:rPr>
          <w:rFonts w:ascii="Times New Roman" w:hAnsi="Times New Roman" w:cs="Times New Roman"/>
          <w:sz w:val="24"/>
          <w:szCs w:val="24"/>
          <w:lang w:val="en-US"/>
        </w:rPr>
        <w:t xml:space="preserve">be </w:t>
      </w:r>
      <w:r w:rsidRPr="007447C2">
        <w:rPr>
          <w:rFonts w:ascii="Times New Roman" w:hAnsi="Times New Roman" w:cs="Times New Roman"/>
          <w:sz w:val="24"/>
          <w:szCs w:val="24"/>
          <w:lang w:val="en-US"/>
        </w:rPr>
        <w:t xml:space="preserve">subdivided into two </w:t>
      </w:r>
      <w:r w:rsidR="0097591C" w:rsidRPr="007447C2">
        <w:rPr>
          <w:rFonts w:ascii="Times New Roman" w:hAnsi="Times New Roman" w:cs="Times New Roman"/>
          <w:sz w:val="24"/>
          <w:szCs w:val="24"/>
          <w:lang w:val="en-US"/>
        </w:rPr>
        <w:t>macro-</w:t>
      </w:r>
      <w:r w:rsidRPr="007447C2">
        <w:rPr>
          <w:rFonts w:ascii="Times New Roman" w:hAnsi="Times New Roman" w:cs="Times New Roman"/>
          <w:sz w:val="24"/>
          <w:szCs w:val="24"/>
          <w:lang w:val="en-US"/>
        </w:rPr>
        <w:t xml:space="preserve">categories: </w:t>
      </w:r>
      <w:r w:rsidR="004644DC" w:rsidRPr="007447C2">
        <w:rPr>
          <w:rFonts w:ascii="Times New Roman" w:hAnsi="Times New Roman" w:cs="Times New Roman"/>
          <w:sz w:val="24"/>
          <w:szCs w:val="24"/>
          <w:lang w:val="en-US"/>
        </w:rPr>
        <w:t xml:space="preserve">deterministic demand and stochastic demand. Although the assumption of deterministic demand is little practical, the first group of researches is still attracting </w:t>
      </w:r>
      <w:r w:rsidR="00A458C1" w:rsidRPr="007447C2">
        <w:rPr>
          <w:rFonts w:ascii="Times New Roman" w:hAnsi="Times New Roman" w:cs="Times New Roman"/>
          <w:sz w:val="24"/>
          <w:szCs w:val="24"/>
          <w:lang w:val="en-US"/>
        </w:rPr>
        <w:t>a lot of</w:t>
      </w:r>
      <w:r w:rsidR="004644DC" w:rsidRPr="007447C2">
        <w:rPr>
          <w:rFonts w:ascii="Times New Roman" w:hAnsi="Times New Roman" w:cs="Times New Roman"/>
          <w:sz w:val="24"/>
          <w:szCs w:val="24"/>
          <w:lang w:val="en-US"/>
        </w:rPr>
        <w:t xml:space="preserve"> attention.</w:t>
      </w:r>
      <w:r w:rsidR="00D605CC" w:rsidRPr="007447C2">
        <w:rPr>
          <w:rFonts w:ascii="Times New Roman" w:hAnsi="Times New Roman" w:cs="Times New Roman"/>
          <w:sz w:val="24"/>
          <w:szCs w:val="24"/>
          <w:lang w:val="en-US"/>
        </w:rPr>
        <w:t xml:space="preserve"> </w:t>
      </w:r>
      <w:r w:rsidR="0097591C" w:rsidRPr="007447C2">
        <w:rPr>
          <w:rFonts w:ascii="Times New Roman" w:hAnsi="Times New Roman" w:cs="Times New Roman"/>
          <w:sz w:val="24"/>
          <w:szCs w:val="24"/>
          <w:lang w:val="en-US"/>
        </w:rPr>
        <w:t>This group can be further subdivided in</w:t>
      </w:r>
      <w:r w:rsidR="00C47F51" w:rsidRPr="007447C2">
        <w:rPr>
          <w:rFonts w:ascii="Times New Roman" w:hAnsi="Times New Roman" w:cs="Times New Roman"/>
          <w:sz w:val="24"/>
          <w:szCs w:val="24"/>
          <w:lang w:val="en-US"/>
        </w:rPr>
        <w:t>to</w:t>
      </w:r>
      <w:r w:rsidR="0097591C" w:rsidRPr="007447C2">
        <w:rPr>
          <w:rFonts w:ascii="Times New Roman" w:hAnsi="Times New Roman" w:cs="Times New Roman"/>
          <w:sz w:val="24"/>
          <w:szCs w:val="24"/>
          <w:lang w:val="en-US"/>
        </w:rPr>
        <w:t xml:space="preserve"> many </w:t>
      </w:r>
      <w:r w:rsidR="0070122C" w:rsidRPr="007447C2">
        <w:rPr>
          <w:rFonts w:ascii="Times New Roman" w:hAnsi="Times New Roman" w:cs="Times New Roman"/>
          <w:sz w:val="24"/>
          <w:szCs w:val="24"/>
          <w:lang w:val="en-US"/>
        </w:rPr>
        <w:t>sub</w:t>
      </w:r>
      <w:r w:rsidR="0097591C" w:rsidRPr="007447C2">
        <w:rPr>
          <w:rFonts w:ascii="Times New Roman" w:hAnsi="Times New Roman" w:cs="Times New Roman"/>
          <w:sz w:val="24"/>
          <w:szCs w:val="24"/>
          <w:lang w:val="en-US"/>
        </w:rPr>
        <w:t xml:space="preserve">classes depending on the assumption made about lead time. Some works </w:t>
      </w:r>
      <w:r w:rsidR="00617041" w:rsidRPr="007447C2">
        <w:rPr>
          <w:rFonts w:ascii="Times New Roman" w:hAnsi="Times New Roman" w:cs="Times New Roman"/>
          <w:sz w:val="24"/>
          <w:szCs w:val="24"/>
          <w:lang w:val="en-US"/>
        </w:rPr>
        <w:t xml:space="preserve">neglect </w:t>
      </w:r>
      <w:r w:rsidR="0097591C" w:rsidRPr="007447C2">
        <w:rPr>
          <w:rFonts w:ascii="Times New Roman" w:hAnsi="Times New Roman" w:cs="Times New Roman"/>
          <w:sz w:val="24"/>
          <w:szCs w:val="24"/>
          <w:lang w:val="en-US"/>
        </w:rPr>
        <w:t xml:space="preserve">lead time </w:t>
      </w:r>
      <w:r w:rsidR="0026132A" w:rsidRPr="007447C2">
        <w:rPr>
          <w:rFonts w:ascii="Times New Roman" w:hAnsi="Times New Roman" w:cs="Times New Roman"/>
          <w:sz w:val="24"/>
          <w:szCs w:val="24"/>
          <w:lang w:val="en-US"/>
        </w:rPr>
        <w:fldChar w:fldCharType="begin" w:fldLock="1"/>
      </w:r>
      <w:r w:rsidR="00617041" w:rsidRPr="007447C2">
        <w:rPr>
          <w:rFonts w:ascii="Times New Roman" w:hAnsi="Times New Roman" w:cs="Times New Roman"/>
          <w:sz w:val="24"/>
          <w:szCs w:val="24"/>
          <w:lang w:val="en-US"/>
        </w:rPr>
        <w:instrText>ADDIN CSL_CITATION {"citationItems":[{"id":"ITEM-1","itemData":{"DOI":"10.1016/j.ejor.2017.03.038","ISSN":"03772217","abstract":"In this paper, we incorporate reference price effects into a deteriorating inventory problem when the demand rate depends on displayed stock level and selling price simultaneously. Reference price effects are formed empirically by customers to adjust current price perception on the basis of past purchases. The market demand is assumed to be responsive to the difference between the current selling price and the reference price, which is perceived as a loss or a gain. We consider three scenarios of market demand: loss neutrality, loss aversion, and loss seeking. An optimal dynamic pricing model is established to determine a pricing strategy maximizing the discounted total profit over an infinite time horizon. Theoretical results are derived to demonstrate the existence of the optimal solutions and to explore the relationships between optimal pricing decisions and an initial reference price based on mild assumptions. Numerical example and sensitivity analysis are presented to illustrate the theoretical results and managerial insights. Finally, concluding remarks are offered.","author":[{"dropping-particle":"","family":"Hsieh","given":"Tsu Pang","non-dropping-particle":"","parse-names":false,"suffix":""},{"dropping-particle":"","family":"Dye","given":"Chung Yuan","non-dropping-particle":"","parse-names":false,"suffix":""}],"container-title":"European Journal of Operational Research","id":"ITEM-1","issue":"1","issued":{"date-parts":[["2017"]]},"page":"136-150","publisher":"Elsevier B.V.","title":"Optimal dynamic pricing for deteriorating items with reference price effects when inventories stimulate demand","type":"article-journal","volume":"262"},"uris":["http://www.mendeley.com/documents/?uuid=e6758eee-07ed-4ced-881e-fbebe3dc4a5e"]}],"mendeley":{"formattedCitation":"(Hsieh and Dye, 2017)","manualFormatting":"(Hsieh and Dye, 2017","plainTextFormattedCitation":"(Hsieh and Dye, 2017)","previouslyFormattedCitation":"(Hsieh and Dye, 2017)"},"properties":{"noteIndex":0},"schema":"https://github.com/citation-style-language/schema/raw/master/csl-citation.json"}</w:instrText>
      </w:r>
      <w:r w:rsidR="0026132A" w:rsidRPr="007447C2">
        <w:rPr>
          <w:rFonts w:ascii="Times New Roman" w:hAnsi="Times New Roman" w:cs="Times New Roman"/>
          <w:sz w:val="24"/>
          <w:szCs w:val="24"/>
          <w:lang w:val="en-US"/>
        </w:rPr>
        <w:fldChar w:fldCharType="separate"/>
      </w:r>
      <w:r w:rsidR="0026132A" w:rsidRPr="007447C2">
        <w:rPr>
          <w:rFonts w:ascii="Times New Roman" w:hAnsi="Times New Roman" w:cs="Times New Roman"/>
          <w:noProof/>
          <w:sz w:val="24"/>
          <w:szCs w:val="24"/>
          <w:lang w:val="en-US"/>
        </w:rPr>
        <w:t>(Hsieh and Dye, 2017</w:t>
      </w:r>
      <w:r w:rsidR="0026132A" w:rsidRPr="007447C2">
        <w:rPr>
          <w:rFonts w:ascii="Times New Roman" w:hAnsi="Times New Roman" w:cs="Times New Roman"/>
          <w:sz w:val="24"/>
          <w:szCs w:val="24"/>
          <w:lang w:val="en-US"/>
        </w:rPr>
        <w:fldChar w:fldCharType="end"/>
      </w:r>
      <w:r w:rsidR="003B14BB" w:rsidRPr="007447C2">
        <w:rPr>
          <w:rFonts w:ascii="Times New Roman" w:hAnsi="Times New Roman" w:cs="Times New Roman"/>
          <w:sz w:val="24"/>
          <w:szCs w:val="24"/>
          <w:lang w:val="en-US"/>
        </w:rPr>
        <w:t xml:space="preserve">; </w:t>
      </w:r>
      <w:r w:rsidR="003B14BB" w:rsidRPr="007447C2">
        <w:rPr>
          <w:rFonts w:ascii="Times New Roman" w:hAnsi="Times New Roman" w:cs="Times New Roman"/>
          <w:sz w:val="24"/>
          <w:szCs w:val="24"/>
          <w:lang w:val="en-US"/>
        </w:rPr>
        <w:fldChar w:fldCharType="begin" w:fldLock="1"/>
      </w:r>
      <w:r w:rsidR="00617041" w:rsidRPr="007447C2">
        <w:rPr>
          <w:rFonts w:ascii="Times New Roman" w:hAnsi="Times New Roman" w:cs="Times New Roman"/>
          <w:sz w:val="24"/>
          <w:szCs w:val="24"/>
          <w:lang w:val="en-US"/>
        </w:rPr>
        <w:instrText>ADDIN CSL_CITATION {"citationItems":[{"id":"ITEM-1","itemData":{"DOI":"10.1007/s10479-017-2510-7","author":[{"dropping-particle":"","family":"Tavakoli","given":"S","non-dropping-particle":"","parse-names":false,"suffix":""},{"dropping-particle":"","family":"Taleizadeh","given":"A A","non-dropping-particle":"","parse-names":false,"suffix":""}],"container-title":"Annals of Operations Research","id":"ITEM-1","issue":"1-2","issued":{"date-parts":[["2017"]]},"note":"cited By 0","page":"415-436","title":"An EOQ model for decaying item with full advanced payment and conditional discount","type":"article-journal","volume":"259"},"uris":["http://www.mendeley.com/documents/?uuid=f6b7a682-97e7-4b12-91d9-184fcd9f2c85"]}],"mendeley":{"formattedCitation":"(Tavakoli and Taleizadeh, 2017)","manualFormatting":"Tavakoli and Taleizadeh, 2017","plainTextFormattedCitation":"(Tavakoli and Taleizadeh, 2017)","previouslyFormattedCitation":"(Tavakoli and Taleizadeh, 2017)"},"properties":{"noteIndex":0},"schema":"https://github.com/citation-style-language/schema/raw/master/csl-citation.json"}</w:instrText>
      </w:r>
      <w:r w:rsidR="003B14BB" w:rsidRPr="007447C2">
        <w:rPr>
          <w:rFonts w:ascii="Times New Roman" w:hAnsi="Times New Roman" w:cs="Times New Roman"/>
          <w:sz w:val="24"/>
          <w:szCs w:val="24"/>
          <w:lang w:val="en-US"/>
        </w:rPr>
        <w:fldChar w:fldCharType="separate"/>
      </w:r>
      <w:r w:rsidR="003B14BB" w:rsidRPr="007447C2">
        <w:rPr>
          <w:rFonts w:ascii="Times New Roman" w:hAnsi="Times New Roman" w:cs="Times New Roman"/>
          <w:noProof/>
          <w:sz w:val="24"/>
          <w:szCs w:val="24"/>
          <w:lang w:val="en-US"/>
        </w:rPr>
        <w:t>Tavakoli and Taleizadeh, 2017</w:t>
      </w:r>
      <w:r w:rsidR="003B14BB" w:rsidRPr="007447C2">
        <w:rPr>
          <w:rFonts w:ascii="Times New Roman" w:hAnsi="Times New Roman" w:cs="Times New Roman"/>
          <w:sz w:val="24"/>
          <w:szCs w:val="24"/>
          <w:lang w:val="en-US"/>
        </w:rPr>
        <w:fldChar w:fldCharType="end"/>
      </w:r>
      <w:r w:rsidR="003B14BB" w:rsidRPr="007447C2">
        <w:rPr>
          <w:rFonts w:ascii="Times New Roman" w:hAnsi="Times New Roman" w:cs="Times New Roman"/>
          <w:sz w:val="24"/>
          <w:szCs w:val="24"/>
          <w:lang w:val="en-US"/>
        </w:rPr>
        <w:t>;</w:t>
      </w:r>
      <w:r w:rsidR="0026132A" w:rsidRPr="007447C2">
        <w:rPr>
          <w:rFonts w:ascii="Times New Roman" w:hAnsi="Times New Roman" w:cs="Times New Roman"/>
          <w:sz w:val="24"/>
          <w:szCs w:val="24"/>
          <w:lang w:val="en-US"/>
        </w:rPr>
        <w:t xml:space="preserve"> </w:t>
      </w:r>
      <w:r w:rsidR="0026132A" w:rsidRPr="007447C2">
        <w:rPr>
          <w:rFonts w:ascii="Times New Roman" w:hAnsi="Times New Roman" w:cs="Times New Roman"/>
          <w:sz w:val="24"/>
          <w:szCs w:val="24"/>
          <w:lang w:val="en-US"/>
        </w:rPr>
        <w:fldChar w:fldCharType="begin" w:fldLock="1"/>
      </w:r>
      <w:r w:rsidR="00617041" w:rsidRPr="007447C2">
        <w:rPr>
          <w:rFonts w:ascii="Times New Roman" w:hAnsi="Times New Roman" w:cs="Times New Roman"/>
          <w:sz w:val="24"/>
          <w:szCs w:val="24"/>
          <w:lang w:val="en-US"/>
        </w:rPr>
        <w:instrText>ADDIN CSL_CITATION {"citationItems":[{"id":"ITEM-1","itemData":{"author":[{"dropping-particle":"","family":"Banerjee","given":"S","non-dropping-particle":"","parse-names":false,"suffix":""},{"dropping-particle":"","family":"Agrawal","given":"S","non-dropping-particle":"","parse-names":false,"suffix":""}],"container-title":"Applied Mathematical Modelling","id":"ITEM-1","issued":{"date-parts":[["2017"]]},"page":"53-64","title":"Inventory model for deteriorating items with freshness and price dependent demand: Optimal discounting and ordering policies","type":"article-journal","volume":"52"},"uris":["http://www.mendeley.com/documents/?uuid=64abd4f5-0cb1-47b3-a9d9-094426344d7d"]}],"mendeley":{"formattedCitation":"(Banerjee and Agrawal, 2017)","manualFormatting":"Banerjee and Agrawal, 2017","plainTextFormattedCitation":"(Banerjee and Agrawal, 2017)","previouslyFormattedCitation":"(Banerjee and Agrawal, 2017)"},"properties":{"noteIndex":0},"schema":"https://github.com/citation-style-language/schema/raw/master/csl-citation.json"}</w:instrText>
      </w:r>
      <w:r w:rsidR="0026132A" w:rsidRPr="007447C2">
        <w:rPr>
          <w:rFonts w:ascii="Times New Roman" w:hAnsi="Times New Roman" w:cs="Times New Roman"/>
          <w:sz w:val="24"/>
          <w:szCs w:val="24"/>
          <w:lang w:val="en-US"/>
        </w:rPr>
        <w:fldChar w:fldCharType="separate"/>
      </w:r>
      <w:r w:rsidR="0026132A" w:rsidRPr="007447C2">
        <w:rPr>
          <w:rFonts w:ascii="Times New Roman" w:hAnsi="Times New Roman" w:cs="Times New Roman"/>
          <w:noProof/>
          <w:sz w:val="24"/>
          <w:szCs w:val="24"/>
          <w:lang w:val="en-US"/>
        </w:rPr>
        <w:t>Banerjee and Agrawal, 2017</w:t>
      </w:r>
      <w:r w:rsidR="0026132A" w:rsidRPr="007447C2">
        <w:rPr>
          <w:rFonts w:ascii="Times New Roman" w:hAnsi="Times New Roman" w:cs="Times New Roman"/>
          <w:sz w:val="24"/>
          <w:szCs w:val="24"/>
          <w:lang w:val="en-US"/>
        </w:rPr>
        <w:fldChar w:fldCharType="end"/>
      </w:r>
      <w:r w:rsidR="0026132A" w:rsidRPr="007447C2">
        <w:rPr>
          <w:rFonts w:ascii="Times New Roman" w:hAnsi="Times New Roman" w:cs="Times New Roman"/>
          <w:sz w:val="24"/>
          <w:szCs w:val="24"/>
          <w:lang w:val="en-US"/>
        </w:rPr>
        <w:t>;</w:t>
      </w:r>
      <w:r w:rsidR="003B14BB" w:rsidRPr="007447C2">
        <w:rPr>
          <w:rFonts w:ascii="Times New Roman" w:hAnsi="Times New Roman" w:cs="Times New Roman"/>
          <w:sz w:val="24"/>
          <w:szCs w:val="24"/>
          <w:lang w:val="en-US"/>
        </w:rPr>
        <w:t xml:space="preserve"> </w:t>
      </w:r>
      <w:r w:rsidR="003B14BB" w:rsidRPr="007447C2">
        <w:rPr>
          <w:rFonts w:ascii="Times New Roman" w:hAnsi="Times New Roman" w:cs="Times New Roman"/>
          <w:sz w:val="24"/>
          <w:szCs w:val="24"/>
          <w:lang w:val="en-US"/>
        </w:rPr>
        <w:fldChar w:fldCharType="begin" w:fldLock="1"/>
      </w:r>
      <w:r w:rsidR="00617041" w:rsidRPr="007447C2">
        <w:rPr>
          <w:rFonts w:ascii="Times New Roman" w:hAnsi="Times New Roman" w:cs="Times New Roman"/>
          <w:sz w:val="24"/>
          <w:szCs w:val="24"/>
          <w:lang w:val="en-US"/>
        </w:rPr>
        <w:instrText>ADDIN CSL_CITATION {"citationItems":[{"id":"ITEM-1","itemData":{"author":[{"dropping-particle":"","family":"Pervin","given":"M","non-dropping-particle":"","parse-names":false,"suffix":""},{"dropping-particle":"","family":"Roy","given":"S K","non-dropping-particle":"","parse-names":false,"suffix":""},{"dropping-particle":"","family":"Weber","given":"G.-W.","non-dropping-particle":"","parse-names":false,"suffix":""}],"container-title":"Annals of Operations Research","id":"ITEM-1","issue":"1-2","issued":{"date-parts":[["2018"]]},"page":"437-460","title":"Analysis of inventory control model with shortage under time-dependent demand and time-varying holding cost including stochastic deterioration","type":"article-journal","volume":"260"},"uris":["http://www.mendeley.com/documents/?uuid=d7622400-b5d1-4039-9672-ba022375c8ee"]}],"mendeley":{"formattedCitation":"(Pervin et al., 2018)","manualFormatting":"Pervin et al., 2018)","plainTextFormattedCitation":"(Pervin et al., 2018)","previouslyFormattedCitation":"(Pervin et al., 2018)"},"properties":{"noteIndex":0},"schema":"https://github.com/citation-style-language/schema/raw/master/csl-citation.json"}</w:instrText>
      </w:r>
      <w:r w:rsidR="003B14BB" w:rsidRPr="007447C2">
        <w:rPr>
          <w:rFonts w:ascii="Times New Roman" w:hAnsi="Times New Roman" w:cs="Times New Roman"/>
          <w:sz w:val="24"/>
          <w:szCs w:val="24"/>
          <w:lang w:val="en-US"/>
        </w:rPr>
        <w:fldChar w:fldCharType="separate"/>
      </w:r>
      <w:r w:rsidR="003B14BB" w:rsidRPr="007447C2">
        <w:rPr>
          <w:rFonts w:ascii="Times New Roman" w:hAnsi="Times New Roman" w:cs="Times New Roman"/>
          <w:noProof/>
          <w:sz w:val="24"/>
          <w:szCs w:val="24"/>
          <w:lang w:val="en-US"/>
        </w:rPr>
        <w:t>Pervin et al., 2018)</w:t>
      </w:r>
      <w:r w:rsidR="003B14BB" w:rsidRPr="007447C2">
        <w:rPr>
          <w:rFonts w:ascii="Times New Roman" w:hAnsi="Times New Roman" w:cs="Times New Roman"/>
          <w:sz w:val="24"/>
          <w:szCs w:val="24"/>
          <w:lang w:val="en-US"/>
        </w:rPr>
        <w:fldChar w:fldCharType="end"/>
      </w:r>
      <w:r w:rsidR="00457283" w:rsidRPr="007447C2">
        <w:rPr>
          <w:rFonts w:ascii="Times New Roman" w:hAnsi="Times New Roman" w:cs="Times New Roman"/>
          <w:sz w:val="24"/>
          <w:szCs w:val="24"/>
          <w:lang w:val="en-US"/>
        </w:rPr>
        <w:t>, while</w:t>
      </w:r>
      <w:r w:rsidR="0097591C" w:rsidRPr="007447C2">
        <w:rPr>
          <w:rFonts w:ascii="Times New Roman" w:hAnsi="Times New Roman" w:cs="Times New Roman"/>
          <w:sz w:val="24"/>
          <w:szCs w:val="24"/>
          <w:lang w:val="en-US"/>
        </w:rPr>
        <w:t xml:space="preserve"> </w:t>
      </w:r>
      <w:r w:rsidR="00457283" w:rsidRPr="007447C2">
        <w:rPr>
          <w:rFonts w:ascii="Times New Roman" w:hAnsi="Times New Roman" w:cs="Times New Roman"/>
          <w:sz w:val="24"/>
          <w:szCs w:val="24"/>
          <w:lang w:val="en-US"/>
        </w:rPr>
        <w:t>o</w:t>
      </w:r>
      <w:r w:rsidR="00E0157F" w:rsidRPr="007447C2">
        <w:rPr>
          <w:rFonts w:ascii="Times New Roman" w:hAnsi="Times New Roman" w:cs="Times New Roman"/>
          <w:sz w:val="24"/>
          <w:szCs w:val="24"/>
          <w:lang w:val="en-US"/>
        </w:rPr>
        <w:t>ther works include</w:t>
      </w:r>
      <w:r w:rsidR="006A3724" w:rsidRPr="007447C2">
        <w:rPr>
          <w:rFonts w:ascii="Times New Roman" w:hAnsi="Times New Roman" w:cs="Times New Roman"/>
          <w:sz w:val="24"/>
          <w:szCs w:val="24"/>
          <w:lang w:val="en-US"/>
        </w:rPr>
        <w:t xml:space="preserve"> a positive, deterministic lead time </w:t>
      </w:r>
      <w:r w:rsidR="006A3724" w:rsidRPr="007447C2">
        <w:rPr>
          <w:rFonts w:ascii="Times New Roman" w:hAnsi="Times New Roman" w:cs="Times New Roman"/>
          <w:sz w:val="24"/>
          <w:szCs w:val="24"/>
          <w:lang w:val="en-US"/>
        </w:rPr>
        <w:fldChar w:fldCharType="begin" w:fldLock="1"/>
      </w:r>
      <w:r w:rsidR="00617041" w:rsidRPr="007447C2">
        <w:rPr>
          <w:rFonts w:ascii="Times New Roman" w:hAnsi="Times New Roman" w:cs="Times New Roman"/>
          <w:sz w:val="24"/>
          <w:szCs w:val="24"/>
          <w:lang w:val="en-US"/>
        </w:rPr>
        <w:instrText>ADDIN CSL_CITATION {"citationItems":[{"id":"ITEM-1","itemData":{"author":[{"dropping-particle":"","family":"Lashgari","given":"M","non-dropping-particle":"","parse-names":false,"suffix":""},{"dropping-particle":"","family":"Taleizadeh","given":"A A","non-dropping-particle":"","parse-names":false,"suffix":""},{"dropping-particle":"","family":"Sadjadi","given":"S J","non-dropping-particle":"","parse-names":false,"suffix":""}],"container-title":"Journal of the Operational Research Society","id":"ITEM-1","issue":"8","issued":{"date-parts":[["2018"]]},"page":"1167-1196","title":"Ordering policies for non-instantaneous deteriorating items under hybrid partial prepayment, partial trade credit and partial backordering","type":"article-journal","volume":"69"},"uris":["http://www.mendeley.com/documents/?uuid=1efbef74-2774-4648-b247-039cf70edaf7"]}],"mendeley":{"formattedCitation":"(Lashgari et al., 2018)","manualFormatting":"(Lashgari et al., 2018","plainTextFormattedCitation":"(Lashgari et al., 2018)","previouslyFormattedCitation":"(Lashgari et al., 2018)"},"properties":{"noteIndex":0},"schema":"https://github.com/citation-style-language/schema/raw/master/csl-citation.json"}</w:instrText>
      </w:r>
      <w:r w:rsidR="006A3724" w:rsidRPr="007447C2">
        <w:rPr>
          <w:rFonts w:ascii="Times New Roman" w:hAnsi="Times New Roman" w:cs="Times New Roman"/>
          <w:sz w:val="24"/>
          <w:szCs w:val="24"/>
          <w:lang w:val="en-US"/>
        </w:rPr>
        <w:fldChar w:fldCharType="separate"/>
      </w:r>
      <w:r w:rsidR="006A3724" w:rsidRPr="007447C2">
        <w:rPr>
          <w:rFonts w:ascii="Times New Roman" w:hAnsi="Times New Roman" w:cs="Times New Roman"/>
          <w:noProof/>
          <w:sz w:val="24"/>
          <w:szCs w:val="24"/>
          <w:lang w:val="en-US"/>
        </w:rPr>
        <w:t>(Lashgari et al., 2018</w:t>
      </w:r>
      <w:r w:rsidR="006A3724" w:rsidRPr="007447C2">
        <w:rPr>
          <w:rFonts w:ascii="Times New Roman" w:hAnsi="Times New Roman" w:cs="Times New Roman"/>
          <w:sz w:val="24"/>
          <w:szCs w:val="24"/>
          <w:lang w:val="en-US"/>
        </w:rPr>
        <w:fldChar w:fldCharType="end"/>
      </w:r>
      <w:r w:rsidR="006A3724" w:rsidRPr="007447C2">
        <w:rPr>
          <w:rFonts w:ascii="Times New Roman" w:hAnsi="Times New Roman" w:cs="Times New Roman"/>
          <w:sz w:val="24"/>
          <w:szCs w:val="24"/>
          <w:lang w:val="en-US"/>
        </w:rPr>
        <w:t xml:space="preserve">; </w:t>
      </w:r>
      <w:r w:rsidR="006A3724" w:rsidRPr="007447C2">
        <w:rPr>
          <w:rFonts w:ascii="Times New Roman" w:hAnsi="Times New Roman" w:cs="Times New Roman"/>
          <w:sz w:val="24"/>
          <w:szCs w:val="24"/>
          <w:lang w:val="en-US"/>
        </w:rPr>
        <w:fldChar w:fldCharType="begin" w:fldLock="1"/>
      </w:r>
      <w:r w:rsidR="00617041" w:rsidRPr="007447C2">
        <w:rPr>
          <w:rFonts w:ascii="Times New Roman" w:hAnsi="Times New Roman" w:cs="Times New Roman"/>
          <w:sz w:val="24"/>
          <w:szCs w:val="24"/>
          <w:lang w:val="en-US"/>
        </w:rPr>
        <w:instrText>ADDIN CSL_CITATION {"citationItems":[{"id":"ITEM-1","itemData":{"author":[{"dropping-particle":"","family":"Dey","given":"J K","non-dropping-particle":"","parse-names":false,"suffix":""},{"dropping-particle":"","family":"Mondal","given":"S K","non-dropping-particle":"","parse-names":false,"suffix":""},{"dropping-particle":"","family":"Maiti","given":"M","non-dropping-particle":"","parse-names":false,"suffix":""}],"container-title":"European Journal of Operational Research","id":"ITEM-1","issue":"1","issued":{"date-parts":[["2008"]]},"page":"170-194","title":"Two storage inventory problem with dynamic demand and interval valued lead-time over finite time horizon under inflation and time-value of money","type":"article-journal","volume":"185"},"uris":["http://www.mendeley.com/documents/?uuid=704af535-a766-4e88-9001-be787f1d6699"]}],"mendeley":{"formattedCitation":"(Dey et al., 2008)","manualFormatting":"Dey et al., 2008)","plainTextFormattedCitation":"(Dey et al., 2008)","previouslyFormattedCitation":"(Dey et al., 2008)"},"properties":{"noteIndex":0},"schema":"https://github.com/citation-style-language/schema/raw/master/csl-citation.json"}</w:instrText>
      </w:r>
      <w:r w:rsidR="006A3724" w:rsidRPr="007447C2">
        <w:rPr>
          <w:rFonts w:ascii="Times New Roman" w:hAnsi="Times New Roman" w:cs="Times New Roman"/>
          <w:sz w:val="24"/>
          <w:szCs w:val="24"/>
          <w:lang w:val="en-US"/>
        </w:rPr>
        <w:fldChar w:fldCharType="separate"/>
      </w:r>
      <w:r w:rsidR="006A3724" w:rsidRPr="007447C2">
        <w:rPr>
          <w:rFonts w:ascii="Times New Roman" w:hAnsi="Times New Roman" w:cs="Times New Roman"/>
          <w:noProof/>
          <w:sz w:val="24"/>
          <w:szCs w:val="24"/>
          <w:lang w:val="en-US"/>
        </w:rPr>
        <w:t>Dey et al., 2008)</w:t>
      </w:r>
      <w:r w:rsidR="006A3724" w:rsidRPr="007447C2">
        <w:rPr>
          <w:rFonts w:ascii="Times New Roman" w:hAnsi="Times New Roman" w:cs="Times New Roman"/>
          <w:sz w:val="24"/>
          <w:szCs w:val="24"/>
          <w:lang w:val="en-US"/>
        </w:rPr>
        <w:fldChar w:fldCharType="end"/>
      </w:r>
      <w:r w:rsidR="006A3724" w:rsidRPr="007447C2">
        <w:rPr>
          <w:rFonts w:ascii="Times New Roman" w:hAnsi="Times New Roman" w:cs="Times New Roman"/>
          <w:sz w:val="24"/>
          <w:szCs w:val="24"/>
          <w:lang w:val="en-US"/>
        </w:rPr>
        <w:t>.</w:t>
      </w:r>
      <w:r w:rsidR="00DD332A" w:rsidRPr="007447C2">
        <w:rPr>
          <w:rFonts w:ascii="Times New Roman" w:hAnsi="Times New Roman" w:cs="Times New Roman"/>
          <w:sz w:val="24"/>
          <w:szCs w:val="24"/>
          <w:lang w:val="en-US"/>
        </w:rPr>
        <w:t xml:space="preserve"> We can </w:t>
      </w:r>
      <w:r w:rsidR="00087835" w:rsidRPr="007447C2">
        <w:rPr>
          <w:rFonts w:ascii="Times New Roman" w:hAnsi="Times New Roman" w:cs="Times New Roman"/>
          <w:sz w:val="24"/>
          <w:szCs w:val="24"/>
          <w:lang w:val="en-US"/>
        </w:rPr>
        <w:t>also</w:t>
      </w:r>
      <w:r w:rsidR="00DD332A" w:rsidRPr="007447C2">
        <w:rPr>
          <w:rFonts w:ascii="Times New Roman" w:hAnsi="Times New Roman" w:cs="Times New Roman"/>
          <w:sz w:val="24"/>
          <w:szCs w:val="24"/>
          <w:lang w:val="en-US"/>
        </w:rPr>
        <w:t xml:space="preserve"> cite papers in which lead time is a fuzzy quantity </w:t>
      </w:r>
      <w:r w:rsidR="00CF5576" w:rsidRPr="007447C2">
        <w:rPr>
          <w:rFonts w:ascii="Times New Roman" w:hAnsi="Times New Roman" w:cs="Times New Roman"/>
          <w:sz w:val="24"/>
          <w:szCs w:val="24"/>
          <w:lang w:val="en-US"/>
        </w:rPr>
        <w:t>(</w:t>
      </w:r>
      <w:proofErr w:type="spellStart"/>
      <w:r w:rsidR="00CF5576" w:rsidRPr="007447C2">
        <w:rPr>
          <w:rFonts w:ascii="Times New Roman" w:hAnsi="Times New Roman" w:cs="Times New Roman"/>
          <w:sz w:val="24"/>
          <w:szCs w:val="24"/>
          <w:lang w:val="en-US"/>
        </w:rPr>
        <w:t>Rong</w:t>
      </w:r>
      <w:proofErr w:type="spellEnd"/>
      <w:r w:rsidR="00CF5576" w:rsidRPr="007447C2">
        <w:rPr>
          <w:rFonts w:ascii="Times New Roman" w:hAnsi="Times New Roman" w:cs="Times New Roman"/>
          <w:sz w:val="24"/>
          <w:szCs w:val="24"/>
          <w:lang w:val="en-US"/>
        </w:rPr>
        <w:t xml:space="preserve"> et al., 2008)</w:t>
      </w:r>
      <w:r w:rsidR="009D755B" w:rsidRPr="007447C2">
        <w:rPr>
          <w:rFonts w:ascii="Times New Roman" w:hAnsi="Times New Roman" w:cs="Times New Roman"/>
          <w:sz w:val="24"/>
          <w:szCs w:val="24"/>
          <w:lang w:val="en-US"/>
        </w:rPr>
        <w:t>,</w:t>
      </w:r>
      <w:r w:rsidR="00DD332A" w:rsidRPr="007447C2">
        <w:rPr>
          <w:rFonts w:ascii="Times New Roman" w:hAnsi="Times New Roman" w:cs="Times New Roman"/>
          <w:sz w:val="24"/>
          <w:szCs w:val="24"/>
          <w:lang w:val="en-US"/>
        </w:rPr>
        <w:t xml:space="preserve"> or a random variable </w:t>
      </w:r>
      <w:r w:rsidR="00353528" w:rsidRPr="007447C2">
        <w:rPr>
          <w:rFonts w:ascii="Times New Roman" w:hAnsi="Times New Roman" w:cs="Times New Roman"/>
          <w:sz w:val="24"/>
          <w:szCs w:val="24"/>
          <w:lang w:val="en-US"/>
        </w:rPr>
        <w:fldChar w:fldCharType="begin" w:fldLock="1"/>
      </w:r>
      <w:r w:rsidR="00906F26" w:rsidRPr="007447C2">
        <w:rPr>
          <w:rFonts w:ascii="Times New Roman" w:hAnsi="Times New Roman" w:cs="Times New Roman"/>
          <w:sz w:val="24"/>
          <w:szCs w:val="24"/>
          <w:lang w:val="en-US"/>
        </w:rPr>
        <w:instrText>ADDIN CSL_CITATION {"citationItems":[{"id":"ITEM-1","itemData":{"author":[{"dropping-particle":"","family":"Sazvar","given":"Z","non-dropping-particle":"","parse-names":false,"suffix":""},{"dropping-particle":"","family":"Baboli","given":"A","non-dropping-particle":"","parse-names":false,"suffix":""},{"dropping-particle":"","family":"Akbari Jokar","given":"M R","non-dropping-particle":"","parse-names":false,"suffix":""}],"container-title":"International Journal of Advanced Manufacturing Technology","id":"ITEM-1","issue":"5-8","issued":{"date-parts":[["2013"]]},"page":"1087-1098","title":"A replenishment policy for perishable products with non-linear holding cost under stochastic supply lead time","type":"article-journal","volume":"64"},"uris":["http://www.mendeley.com/documents/?uuid=e13aba41-4969-4351-913d-bb2138d8b71e"]},{"id":"ITEM-2","itemData":{"author":[{"dropping-particle":"","family":"Sazvar","given":"Z","non-dropping-particle":"","parse-names":false,"suffix":""},{"dropping-particle":"","family":"Jokar","given":"M R A","non-dropping-particle":"","parse-names":false,"suffix":""},{"dropping-particle":"","family":"Baboli","given":"A","non-dropping-particle":"","parse-names":false,"suffix":""}],"container-title":"International Journal of Systems Science","id":"ITEM-2","issue":"9","issued":{"date-parts":[["2014"]]},"page":"1936-1954","title":"A new order splitting model with stochastic lead times for deterioration items","type":"article-journal","volume":"45"},"uris":["http://www.mendeley.com/documents/?uuid=681bb481-206e-4974-9cec-d011e420a881"]}],"mendeley":{"formattedCitation":"(Sazvar et al., 2014, 2013)","manualFormatting":"(Sazvar et al., 2013, 2014)","plainTextFormattedCitation":"(Sazvar et al., 2014, 2013)","previouslyFormattedCitation":"(Sazvar et al., 2014, 2013)"},"properties":{"noteIndex":0},"schema":"https://github.com/citation-style-language/schema/raw/master/csl-citation.json"}</w:instrText>
      </w:r>
      <w:r w:rsidR="00353528" w:rsidRPr="007447C2">
        <w:rPr>
          <w:rFonts w:ascii="Times New Roman" w:hAnsi="Times New Roman" w:cs="Times New Roman"/>
          <w:sz w:val="24"/>
          <w:szCs w:val="24"/>
          <w:lang w:val="en-US"/>
        </w:rPr>
        <w:fldChar w:fldCharType="separate"/>
      </w:r>
      <w:r w:rsidR="00353528" w:rsidRPr="007447C2">
        <w:rPr>
          <w:rFonts w:ascii="Times New Roman" w:hAnsi="Times New Roman" w:cs="Times New Roman"/>
          <w:noProof/>
          <w:sz w:val="24"/>
          <w:szCs w:val="24"/>
          <w:lang w:val="en-US"/>
        </w:rPr>
        <w:t>(Sazvar et al., 201</w:t>
      </w:r>
      <w:r w:rsidR="00906F26" w:rsidRPr="007447C2">
        <w:rPr>
          <w:rFonts w:ascii="Times New Roman" w:hAnsi="Times New Roman" w:cs="Times New Roman"/>
          <w:noProof/>
          <w:sz w:val="24"/>
          <w:szCs w:val="24"/>
          <w:lang w:val="en-US"/>
        </w:rPr>
        <w:t>3</w:t>
      </w:r>
      <w:r w:rsidR="00353528" w:rsidRPr="007447C2">
        <w:rPr>
          <w:rFonts w:ascii="Times New Roman" w:hAnsi="Times New Roman" w:cs="Times New Roman"/>
          <w:noProof/>
          <w:sz w:val="24"/>
          <w:szCs w:val="24"/>
          <w:lang w:val="en-US"/>
        </w:rPr>
        <w:t>, 201</w:t>
      </w:r>
      <w:r w:rsidR="00906F26" w:rsidRPr="007447C2">
        <w:rPr>
          <w:rFonts w:ascii="Times New Roman" w:hAnsi="Times New Roman" w:cs="Times New Roman"/>
          <w:noProof/>
          <w:sz w:val="24"/>
          <w:szCs w:val="24"/>
          <w:lang w:val="en-US"/>
        </w:rPr>
        <w:t>4</w:t>
      </w:r>
      <w:r w:rsidR="00353528" w:rsidRPr="007447C2">
        <w:rPr>
          <w:rFonts w:ascii="Times New Roman" w:hAnsi="Times New Roman" w:cs="Times New Roman"/>
          <w:noProof/>
          <w:sz w:val="24"/>
          <w:szCs w:val="24"/>
          <w:lang w:val="en-US"/>
        </w:rPr>
        <w:t>)</w:t>
      </w:r>
      <w:r w:rsidR="00353528" w:rsidRPr="007447C2">
        <w:rPr>
          <w:rFonts w:ascii="Times New Roman" w:hAnsi="Times New Roman" w:cs="Times New Roman"/>
          <w:sz w:val="24"/>
          <w:szCs w:val="24"/>
          <w:lang w:val="en-US"/>
        </w:rPr>
        <w:fldChar w:fldCharType="end"/>
      </w:r>
      <w:r w:rsidR="00DD332A" w:rsidRPr="007447C2">
        <w:rPr>
          <w:rFonts w:ascii="Times New Roman" w:hAnsi="Times New Roman" w:cs="Times New Roman"/>
          <w:sz w:val="24"/>
          <w:szCs w:val="24"/>
          <w:lang w:val="en-US"/>
        </w:rPr>
        <w:t>.</w:t>
      </w:r>
      <w:r w:rsidR="00087835" w:rsidRPr="007447C2">
        <w:rPr>
          <w:rFonts w:ascii="Times New Roman" w:hAnsi="Times New Roman" w:cs="Times New Roman"/>
          <w:sz w:val="24"/>
          <w:szCs w:val="24"/>
          <w:lang w:val="en-US"/>
        </w:rPr>
        <w:t xml:space="preserve"> Finally, some authors investigated economic production quantity models </w:t>
      </w:r>
      <w:r w:rsidR="0085631F" w:rsidRPr="007447C2">
        <w:rPr>
          <w:rFonts w:ascii="Times New Roman" w:hAnsi="Times New Roman" w:cs="Times New Roman"/>
          <w:sz w:val="24"/>
          <w:szCs w:val="24"/>
          <w:lang w:val="en-US"/>
        </w:rPr>
        <w:fldChar w:fldCharType="begin" w:fldLock="1"/>
      </w:r>
      <w:r w:rsidR="00020722" w:rsidRPr="007447C2">
        <w:rPr>
          <w:rFonts w:ascii="Times New Roman" w:hAnsi="Times New Roman" w:cs="Times New Roman"/>
          <w:sz w:val="24"/>
          <w:szCs w:val="24"/>
          <w:lang w:val="en-US"/>
        </w:rPr>
        <w:instrText>ADDIN CSL_CITATION {"citationItems":[{"id":"ITEM-1","itemData":{"author":[{"dropping-particle":"","family":"Valliathal","given":"M","non-dropping-particle":"","parse-names":false,"suffix":""},{"dropping-particle":"","family":"Uthayakumar","given":"R","non-dropping-particle":"","parse-names":false,"suffix":""}],"container-title":"International Journal of Production Research","id":"ITEM-1","issue":"1","issued":{"date-parts":[["2013"]]},"page":"215-229","title":"Designing and computing optimal policies on a production model for non-instantaneous deteriorating items with shortages","type":"article-journal","volume":"51"},"uris":["http://www.mendeley.com/documents/?uuid=4160df48-40ca-4efd-bfb9-c849d48207ec"]},{"id":"ITEM-2","itemData":{"author":[{"dropping-particle":"","family":"Wee","given":"H M","non-dropping-particle":"","parse-names":false,"suffix":""},{"dropping-particle":"","family":"Widyadana","given":"G A","non-dropping-particle":"","parse-names":false,"suffix":""}],"container-title":"Omega (United Kingdom)","id":"ITEM-2","issue":"6","issued":{"date-parts":[["2013"]]},"page":"941-954","title":"A production model for deteriorating items with stochastic preventive maintenance time and rework process with FIFO rule","type":"article-journal","volume":"41"},"uris":["http://www.mendeley.com/documents/?uuid=dbd968b9-0293-420b-b3ae-63d70ea3daa5"]},{"id":"ITEM-3","itemData":{"author":[{"dropping-particle":"","family":"Li","given":"N","non-dropping-particle":"","parse-names":false,"suffix":""},{"dropping-particle":"","family":"Chan","given":"F T S","non-dropping-particle":"","parse-names":false,"suffix":""},{"dropping-particle":"","family":"Chung","given":"S H","non-dropping-particle":"","parse-names":false,"suffix":""},{"dropping-particle":"","family":"Tai","given":"A H","non-dropping-particle":"","parse-names":false,"suffix":""}],"container-title":"IEEE Transactions on Systems, Man, and Cybernetics: Systems","id":"ITEM-3","issue":"6","issued":{"date-parts":[["2017"]]},"page":"916-926","title":"A Stochastic Production-Inventory Model in a Two-State Production System With Inventory Deterioration, Rework Process, and Backordering","type":"article-journal","volume":"47"},"uris":["http://www.mendeley.com/documents/?uuid=c7886674-ec76-47ed-a0d2-40618858bedc"]}],"mendeley":{"formattedCitation":"(N. Li et al., 2017; Valliathal and Uthayakumar, 2013; Wee and Widyadana, 2013)","manualFormatting":"(Valliathal and Uthayakumar, 2013; Wee and Widyadana, 2013; N. Li et al., 2017)","plainTextFormattedCitation":"(N. Li et al., 2017; Valliathal and Uthayakumar, 2013; Wee and Widyadana, 2013)","previouslyFormattedCitation":"(N. Li et al., 2017; Valliathal and Uthayakumar, 2013; Wee and Widyadana, 2013)"},"properties":{"noteIndex":0},"schema":"https://github.com/citation-style-language/schema/raw/master/csl-citation.json"}</w:instrText>
      </w:r>
      <w:r w:rsidR="0085631F" w:rsidRPr="007447C2">
        <w:rPr>
          <w:rFonts w:ascii="Times New Roman" w:hAnsi="Times New Roman" w:cs="Times New Roman"/>
          <w:sz w:val="24"/>
          <w:szCs w:val="24"/>
          <w:lang w:val="en-US"/>
        </w:rPr>
        <w:fldChar w:fldCharType="separate"/>
      </w:r>
      <w:r w:rsidR="0085631F" w:rsidRPr="007447C2">
        <w:rPr>
          <w:rFonts w:ascii="Times New Roman" w:hAnsi="Times New Roman" w:cs="Times New Roman"/>
          <w:noProof/>
          <w:sz w:val="24"/>
          <w:szCs w:val="24"/>
          <w:lang w:val="en-US"/>
        </w:rPr>
        <w:t>(Valliathal and Uthayakumar, 2013; Wee and Widyadana, 2013</w:t>
      </w:r>
      <w:r w:rsidR="00020722" w:rsidRPr="007447C2">
        <w:rPr>
          <w:rFonts w:ascii="Times New Roman" w:hAnsi="Times New Roman" w:cs="Times New Roman"/>
          <w:noProof/>
          <w:sz w:val="24"/>
          <w:szCs w:val="24"/>
          <w:lang w:val="en-US"/>
        </w:rPr>
        <w:t>; N. Li et al., 2017</w:t>
      </w:r>
      <w:r w:rsidR="0085631F" w:rsidRPr="007447C2">
        <w:rPr>
          <w:rFonts w:ascii="Times New Roman" w:hAnsi="Times New Roman" w:cs="Times New Roman"/>
          <w:noProof/>
          <w:sz w:val="24"/>
          <w:szCs w:val="24"/>
          <w:lang w:val="en-US"/>
        </w:rPr>
        <w:t>)</w:t>
      </w:r>
      <w:r w:rsidR="0085631F" w:rsidRPr="007447C2">
        <w:rPr>
          <w:rFonts w:ascii="Times New Roman" w:hAnsi="Times New Roman" w:cs="Times New Roman"/>
          <w:sz w:val="24"/>
          <w:szCs w:val="24"/>
          <w:lang w:val="en-US"/>
        </w:rPr>
        <w:fldChar w:fldCharType="end"/>
      </w:r>
      <w:r w:rsidR="008C2925" w:rsidRPr="007447C2">
        <w:rPr>
          <w:rFonts w:ascii="Times New Roman" w:hAnsi="Times New Roman" w:cs="Times New Roman"/>
          <w:sz w:val="24"/>
          <w:szCs w:val="24"/>
          <w:lang w:val="en-US"/>
        </w:rPr>
        <w:t>,</w:t>
      </w:r>
      <w:r w:rsidR="00087835" w:rsidRPr="007447C2">
        <w:rPr>
          <w:rFonts w:ascii="Times New Roman" w:hAnsi="Times New Roman" w:cs="Times New Roman"/>
          <w:sz w:val="24"/>
          <w:szCs w:val="24"/>
          <w:lang w:val="en-US"/>
        </w:rPr>
        <w:t xml:space="preserve"> or integrated vendor-buyer models</w:t>
      </w:r>
      <w:r w:rsidR="00C51293" w:rsidRPr="007447C2">
        <w:rPr>
          <w:rFonts w:ascii="Times New Roman" w:hAnsi="Times New Roman" w:cs="Times New Roman"/>
          <w:sz w:val="24"/>
          <w:szCs w:val="24"/>
          <w:lang w:val="en-US"/>
        </w:rPr>
        <w:t xml:space="preserve"> </w:t>
      </w:r>
      <w:r w:rsidR="00C51293" w:rsidRPr="007447C2">
        <w:rPr>
          <w:rFonts w:ascii="Times New Roman" w:hAnsi="Times New Roman" w:cs="Times New Roman"/>
          <w:sz w:val="24"/>
          <w:szCs w:val="24"/>
          <w:lang w:val="en-US"/>
        </w:rPr>
        <w:fldChar w:fldCharType="begin" w:fldLock="1"/>
      </w:r>
      <w:r w:rsidR="007900D6" w:rsidRPr="007447C2">
        <w:rPr>
          <w:rFonts w:ascii="Times New Roman" w:hAnsi="Times New Roman" w:cs="Times New Roman"/>
          <w:sz w:val="24"/>
          <w:szCs w:val="24"/>
          <w:lang w:val="en-US"/>
        </w:rPr>
        <w:instrText>ADDIN CSL_CITATION {"citationItems":[{"id":"ITEM-1","itemData":{"DOI":"10.1080/00207543.2017.1296203","ISBN":"0020-7543","ISSN":"1366588X","abstract":"This paper presents a single vendor-single buyer coordinated model. The vendor produces a single deteriorating item and transfers it to the buyer in equal shipments. The model is based on vendor managed inventory with consignment stock (VMI-CS) agreement in which the vendor uses the buyer's warehouse. The buyer stocks items both on his shelf and in his warehouse. The demand is assumed to be linearly sensitive to inventory level and selling price. The objective is to determine variables that maximise the total profit. An exact solution procedure is proposed to find the optimal solution. Numerical results show that supply chain members will benefit from the advantages of economies of scale in coordinated model with VMI-CS policy.","author":[{"dropping-particle":"","family":"Hemmati","given":"M.","non-dropping-particle":"","parse-names":false,"suffix":""},{"dropping-particle":"","family":"Fatemi Ghomi","given":"S. M.T.","non-dropping-particle":"","parse-names":false,"suffix":""},{"dropping-particle":"","family":"Sajadieh","given":"Mohsen S.","non-dropping-particle":"","parse-names":false,"suffix":""}],"container-title":"International Journal of Production Research","id":"ITEM-1","issue":"18","issued":{"date-parts":[["2017"]]},"page":"5225-5242","publisher":"Taylor &amp; Francis","title":"Vendor managed inventory with consignment stock for supply chain with stock- and price-dependent demand","type":"article-journal","volume":"55"},"uris":["http://www.mendeley.com/documents/?uuid=ac3f427b-8bb6-4988-b968-40b672490158"]},{"id":"ITEM-2","itemData":{"author":[{"dropping-particle":"","family":"Chen","given":"Z","non-dropping-particle":"","parse-names":false,"suffix":""},{"dropping-particle":"","family":"Sarker","given":"B R","non-dropping-particle":"","parse-names":false,"suffix":""}],"container-title":"International Journal of Advanced Manufacturing Technology","id":"ITEM-2","issue":"5-8","issued":{"date-parts":[["2017"]]},"page":"2099-2117","title":"Integrated production-inventory and pricing decisions for a single-manufacturer multi-retailer system of deteriorating items under JIT delivery policy","type":"article-journal","volume":"89"},"uris":["http://www.mendeley.com/documents/?uuid=a7d2134e-bb5e-4f7c-9d0a-783faac81cd9"]}],"mendeley":{"formattedCitation":"(Chen and Sarker, 2017; Hemmati et al., 2017)","plainTextFormattedCitation":"(Chen and Sarker, 2017; Hemmati et al., 2017)","previouslyFormattedCitation":"(Chen and Sarker, 2017; Hemmati et al., 2017)"},"properties":{"noteIndex":0},"schema":"https://github.com/citation-style-language/schema/raw/master/csl-citation.json"}</w:instrText>
      </w:r>
      <w:r w:rsidR="00C51293" w:rsidRPr="007447C2">
        <w:rPr>
          <w:rFonts w:ascii="Times New Roman" w:hAnsi="Times New Roman" w:cs="Times New Roman"/>
          <w:sz w:val="24"/>
          <w:szCs w:val="24"/>
          <w:lang w:val="en-US"/>
        </w:rPr>
        <w:fldChar w:fldCharType="separate"/>
      </w:r>
      <w:r w:rsidR="00C51293" w:rsidRPr="007447C2">
        <w:rPr>
          <w:rFonts w:ascii="Times New Roman" w:hAnsi="Times New Roman" w:cs="Times New Roman"/>
          <w:noProof/>
          <w:sz w:val="24"/>
          <w:szCs w:val="24"/>
          <w:lang w:val="en-US"/>
        </w:rPr>
        <w:t>(Chen and Sarker, 2017; Hemmati et al., 2017)</w:t>
      </w:r>
      <w:r w:rsidR="00C51293" w:rsidRPr="007447C2">
        <w:rPr>
          <w:rFonts w:ascii="Times New Roman" w:hAnsi="Times New Roman" w:cs="Times New Roman"/>
          <w:sz w:val="24"/>
          <w:szCs w:val="24"/>
          <w:lang w:val="en-US"/>
        </w:rPr>
        <w:fldChar w:fldCharType="end"/>
      </w:r>
      <w:r w:rsidR="00087835" w:rsidRPr="007447C2">
        <w:rPr>
          <w:rFonts w:ascii="Times New Roman" w:hAnsi="Times New Roman" w:cs="Times New Roman"/>
          <w:sz w:val="24"/>
          <w:szCs w:val="24"/>
          <w:lang w:val="en-US"/>
        </w:rPr>
        <w:t>.</w:t>
      </w:r>
    </w:p>
    <w:p w14:paraId="41BBBE6F" w14:textId="3796ACCE" w:rsidR="0020791B" w:rsidRPr="007447C2" w:rsidRDefault="007377D1"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In literature, t</w:t>
      </w:r>
      <w:r w:rsidR="0061397F" w:rsidRPr="007447C2">
        <w:rPr>
          <w:rFonts w:ascii="Times New Roman" w:hAnsi="Times New Roman" w:cs="Times New Roman"/>
          <w:sz w:val="24"/>
          <w:szCs w:val="24"/>
          <w:lang w:val="en-US"/>
        </w:rPr>
        <w:t>he class of decaying inventory models with deterministic demand</w:t>
      </w:r>
      <w:r w:rsidR="0094489E" w:rsidRPr="007447C2">
        <w:rPr>
          <w:rFonts w:ascii="Times New Roman" w:hAnsi="Times New Roman" w:cs="Times New Roman"/>
          <w:sz w:val="24"/>
          <w:szCs w:val="24"/>
          <w:lang w:val="en-US"/>
        </w:rPr>
        <w:t xml:space="preserve"> is rather vast</w:t>
      </w:r>
      <w:r w:rsidR="0061397F" w:rsidRPr="007447C2">
        <w:rPr>
          <w:rFonts w:ascii="Times New Roman" w:hAnsi="Times New Roman" w:cs="Times New Roman"/>
          <w:sz w:val="24"/>
          <w:szCs w:val="24"/>
          <w:lang w:val="en-US"/>
        </w:rPr>
        <w:t xml:space="preserve">, </w:t>
      </w:r>
      <w:r w:rsidR="0094489E" w:rsidRPr="007447C2">
        <w:rPr>
          <w:rFonts w:ascii="Times New Roman" w:hAnsi="Times New Roman" w:cs="Times New Roman"/>
          <w:sz w:val="24"/>
          <w:szCs w:val="24"/>
          <w:lang w:val="en-US"/>
        </w:rPr>
        <w:t xml:space="preserve">and includes contributions </w:t>
      </w:r>
      <w:r w:rsidR="00E317AA" w:rsidRPr="007447C2">
        <w:rPr>
          <w:rFonts w:ascii="Times New Roman" w:hAnsi="Times New Roman" w:cs="Times New Roman"/>
          <w:sz w:val="24"/>
          <w:szCs w:val="24"/>
          <w:lang w:val="en-US"/>
        </w:rPr>
        <w:t>considering</w:t>
      </w:r>
      <w:r w:rsidR="0094489E" w:rsidRPr="007447C2">
        <w:rPr>
          <w:rFonts w:ascii="Times New Roman" w:hAnsi="Times New Roman" w:cs="Times New Roman"/>
          <w:sz w:val="24"/>
          <w:szCs w:val="24"/>
          <w:lang w:val="en-US"/>
        </w:rPr>
        <w:t xml:space="preserve"> </w:t>
      </w:r>
      <w:r w:rsidR="00E317AA" w:rsidRPr="007447C2">
        <w:rPr>
          <w:rFonts w:ascii="Times New Roman" w:hAnsi="Times New Roman" w:cs="Times New Roman"/>
          <w:sz w:val="24"/>
          <w:szCs w:val="24"/>
          <w:lang w:val="en-US"/>
        </w:rPr>
        <w:t>a variety of aspects</w:t>
      </w:r>
      <w:r w:rsidR="00AC6939" w:rsidRPr="007447C2">
        <w:rPr>
          <w:rFonts w:ascii="Times New Roman" w:hAnsi="Times New Roman" w:cs="Times New Roman"/>
          <w:sz w:val="24"/>
          <w:szCs w:val="24"/>
          <w:lang w:val="en-US"/>
        </w:rPr>
        <w:t>, such as ramp-type demand (</w:t>
      </w:r>
      <w:proofErr w:type="spellStart"/>
      <w:r w:rsidR="00AC6939" w:rsidRPr="007447C2">
        <w:rPr>
          <w:rFonts w:ascii="Times New Roman" w:hAnsi="Times New Roman" w:cs="Times New Roman"/>
          <w:sz w:val="24"/>
          <w:szCs w:val="24"/>
          <w:lang w:val="en-US"/>
        </w:rPr>
        <w:t>Skouri</w:t>
      </w:r>
      <w:proofErr w:type="spellEnd"/>
      <w:r w:rsidR="00AC6939" w:rsidRPr="007447C2">
        <w:rPr>
          <w:rFonts w:ascii="Times New Roman" w:hAnsi="Times New Roman" w:cs="Times New Roman"/>
          <w:sz w:val="24"/>
          <w:szCs w:val="24"/>
          <w:lang w:val="en-US"/>
        </w:rPr>
        <w:t xml:space="preserve"> et al., 2009; </w:t>
      </w:r>
      <w:proofErr w:type="spellStart"/>
      <w:r w:rsidR="00AC6939" w:rsidRPr="007447C2">
        <w:rPr>
          <w:rFonts w:ascii="Times New Roman" w:hAnsi="Times New Roman" w:cs="Times New Roman"/>
          <w:sz w:val="24"/>
          <w:szCs w:val="24"/>
          <w:lang w:val="en-US"/>
        </w:rPr>
        <w:t>Skouri</w:t>
      </w:r>
      <w:proofErr w:type="spellEnd"/>
      <w:r w:rsidR="00AC6939" w:rsidRPr="007447C2">
        <w:rPr>
          <w:rFonts w:ascii="Times New Roman" w:hAnsi="Times New Roman" w:cs="Times New Roman"/>
          <w:sz w:val="24"/>
          <w:szCs w:val="24"/>
          <w:lang w:val="en-US"/>
        </w:rPr>
        <w:t xml:space="preserve"> et al., 2011; Agrawal et al., 2013), permissible delay in payments (</w:t>
      </w:r>
      <w:proofErr w:type="spellStart"/>
      <w:r w:rsidR="00AC6939" w:rsidRPr="007447C2">
        <w:rPr>
          <w:rFonts w:ascii="Times New Roman" w:hAnsi="Times New Roman" w:cs="Times New Roman"/>
          <w:sz w:val="24"/>
          <w:szCs w:val="24"/>
          <w:lang w:val="en-US"/>
        </w:rPr>
        <w:t>Skouri</w:t>
      </w:r>
      <w:proofErr w:type="spellEnd"/>
      <w:r w:rsidR="00AC6939" w:rsidRPr="007447C2">
        <w:rPr>
          <w:rFonts w:ascii="Times New Roman" w:hAnsi="Times New Roman" w:cs="Times New Roman"/>
          <w:sz w:val="24"/>
          <w:szCs w:val="24"/>
          <w:lang w:val="en-US"/>
        </w:rPr>
        <w:t xml:space="preserve"> et al., 2011), trade credits (Wu et al., 2018), </w:t>
      </w:r>
      <w:r w:rsidR="00BF7F9D" w:rsidRPr="007447C2">
        <w:rPr>
          <w:rFonts w:ascii="Times New Roman" w:hAnsi="Times New Roman" w:cs="Times New Roman"/>
          <w:sz w:val="24"/>
          <w:szCs w:val="24"/>
          <w:lang w:val="en-US"/>
        </w:rPr>
        <w:t xml:space="preserve">time value of money (Wu et al., 2016; </w:t>
      </w:r>
      <w:proofErr w:type="spellStart"/>
      <w:r w:rsidR="00BF7F9D" w:rsidRPr="007447C2">
        <w:rPr>
          <w:rFonts w:ascii="Times New Roman" w:hAnsi="Times New Roman" w:cs="Times New Roman"/>
          <w:sz w:val="24"/>
          <w:szCs w:val="24"/>
          <w:lang w:val="en-US"/>
        </w:rPr>
        <w:t>Tavakoli</w:t>
      </w:r>
      <w:proofErr w:type="spellEnd"/>
      <w:r w:rsidR="00BF7F9D" w:rsidRPr="007447C2">
        <w:rPr>
          <w:rFonts w:ascii="Times New Roman" w:hAnsi="Times New Roman" w:cs="Times New Roman"/>
          <w:sz w:val="24"/>
          <w:szCs w:val="24"/>
          <w:lang w:val="en-US"/>
        </w:rPr>
        <w:t xml:space="preserve"> and </w:t>
      </w:r>
      <w:proofErr w:type="spellStart"/>
      <w:r w:rsidR="00BF7F9D" w:rsidRPr="007447C2">
        <w:rPr>
          <w:rFonts w:ascii="Times New Roman" w:hAnsi="Times New Roman" w:cs="Times New Roman"/>
          <w:sz w:val="24"/>
          <w:szCs w:val="24"/>
          <w:lang w:val="en-US"/>
        </w:rPr>
        <w:t>Taleizadeh</w:t>
      </w:r>
      <w:proofErr w:type="spellEnd"/>
      <w:r w:rsidR="00BF7F9D" w:rsidRPr="007447C2">
        <w:rPr>
          <w:rFonts w:ascii="Times New Roman" w:hAnsi="Times New Roman" w:cs="Times New Roman"/>
          <w:sz w:val="24"/>
          <w:szCs w:val="24"/>
          <w:lang w:val="en-US"/>
        </w:rPr>
        <w:t>, 2017; Wu et al., 2018)</w:t>
      </w:r>
      <w:r w:rsidR="00B22148" w:rsidRPr="007447C2">
        <w:rPr>
          <w:rFonts w:ascii="Times New Roman" w:hAnsi="Times New Roman" w:cs="Times New Roman"/>
          <w:sz w:val="24"/>
          <w:szCs w:val="24"/>
          <w:lang w:val="en-US"/>
        </w:rPr>
        <w:t>, time-varying holding cost (</w:t>
      </w:r>
      <w:proofErr w:type="spellStart"/>
      <w:r w:rsidR="00B22148" w:rsidRPr="007447C2">
        <w:rPr>
          <w:rFonts w:ascii="Times New Roman" w:hAnsi="Times New Roman" w:cs="Times New Roman"/>
          <w:sz w:val="24"/>
          <w:szCs w:val="24"/>
          <w:lang w:val="en-US"/>
        </w:rPr>
        <w:t>Pervin</w:t>
      </w:r>
      <w:proofErr w:type="spellEnd"/>
      <w:r w:rsidR="00B22148" w:rsidRPr="007447C2">
        <w:rPr>
          <w:rFonts w:ascii="Times New Roman" w:hAnsi="Times New Roman" w:cs="Times New Roman"/>
          <w:sz w:val="24"/>
          <w:szCs w:val="24"/>
          <w:lang w:val="en-US"/>
        </w:rPr>
        <w:t xml:space="preserve"> et al., 2018), and expiration date-</w:t>
      </w:r>
      <w:r w:rsidR="00290244" w:rsidRPr="007447C2">
        <w:rPr>
          <w:rFonts w:ascii="Times New Roman" w:hAnsi="Times New Roman" w:cs="Times New Roman"/>
          <w:sz w:val="24"/>
          <w:szCs w:val="24"/>
          <w:lang w:val="en-US"/>
        </w:rPr>
        <w:t>dependent</w:t>
      </w:r>
      <w:r w:rsidR="00B22148" w:rsidRPr="007447C2">
        <w:rPr>
          <w:rFonts w:ascii="Times New Roman" w:hAnsi="Times New Roman" w:cs="Times New Roman"/>
          <w:sz w:val="24"/>
          <w:szCs w:val="24"/>
          <w:lang w:val="en-US"/>
        </w:rPr>
        <w:t xml:space="preserve"> deterioration rate (Wu et al., 2017; Wu et al., 2018).</w:t>
      </w:r>
      <w:r w:rsidR="00CE0E20" w:rsidRPr="007447C2">
        <w:rPr>
          <w:rFonts w:ascii="Times New Roman" w:hAnsi="Times New Roman" w:cs="Times New Roman"/>
          <w:sz w:val="24"/>
          <w:szCs w:val="24"/>
          <w:lang w:val="en-US"/>
        </w:rPr>
        <w:t xml:space="preserve"> </w:t>
      </w:r>
      <w:r w:rsidR="003C56ED" w:rsidRPr="007447C2">
        <w:rPr>
          <w:rFonts w:ascii="Times New Roman" w:hAnsi="Times New Roman" w:cs="Times New Roman"/>
          <w:sz w:val="24"/>
          <w:szCs w:val="24"/>
          <w:lang w:val="en-US"/>
        </w:rPr>
        <w:t>Each</w:t>
      </w:r>
      <w:r w:rsidR="00CE0E20" w:rsidRPr="007447C2">
        <w:rPr>
          <w:rFonts w:ascii="Times New Roman" w:hAnsi="Times New Roman" w:cs="Times New Roman"/>
          <w:sz w:val="24"/>
          <w:szCs w:val="24"/>
          <w:lang w:val="en-US"/>
        </w:rPr>
        <w:t xml:space="preserve"> model in this class is essentially an extension of the original model developed by </w:t>
      </w:r>
      <w:proofErr w:type="spellStart"/>
      <w:r w:rsidR="00CE0E20" w:rsidRPr="007447C2">
        <w:rPr>
          <w:rFonts w:ascii="Times New Roman" w:hAnsi="Times New Roman" w:cs="Times New Roman"/>
          <w:sz w:val="24"/>
          <w:szCs w:val="24"/>
          <w:lang w:val="en-US"/>
        </w:rPr>
        <w:t>Ghare</w:t>
      </w:r>
      <w:proofErr w:type="spellEnd"/>
      <w:r w:rsidR="00CE0E20" w:rsidRPr="007447C2">
        <w:rPr>
          <w:rFonts w:ascii="Times New Roman" w:hAnsi="Times New Roman" w:cs="Times New Roman"/>
          <w:sz w:val="24"/>
          <w:szCs w:val="24"/>
          <w:lang w:val="en-US"/>
        </w:rPr>
        <w:t xml:space="preserve"> and Schrader (1963), from which the modelling approach is inherited, i.e., the use of </w:t>
      </w:r>
      <w:r w:rsidR="00627537" w:rsidRPr="007447C2">
        <w:rPr>
          <w:rFonts w:ascii="Times New Roman" w:hAnsi="Times New Roman" w:cs="Times New Roman"/>
          <w:sz w:val="24"/>
          <w:szCs w:val="24"/>
          <w:lang w:val="en-US"/>
        </w:rPr>
        <w:t>an ordinary differential equation to describe the inventory dynamics.</w:t>
      </w:r>
    </w:p>
    <w:p w14:paraId="4326CBEE" w14:textId="1C155D29" w:rsidR="004B740E" w:rsidRPr="007447C2" w:rsidRDefault="004B2F98"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A more realistic assumption is to </w:t>
      </w:r>
      <w:r w:rsidR="008932EA" w:rsidRPr="007447C2">
        <w:rPr>
          <w:rFonts w:ascii="Times New Roman" w:hAnsi="Times New Roman" w:cs="Times New Roman"/>
          <w:sz w:val="24"/>
          <w:szCs w:val="24"/>
          <w:lang w:val="en-US"/>
        </w:rPr>
        <w:t>allow the demand per period to take random values.</w:t>
      </w:r>
      <w:r w:rsidRPr="007447C2">
        <w:rPr>
          <w:rFonts w:ascii="Times New Roman" w:hAnsi="Times New Roman" w:cs="Times New Roman"/>
          <w:sz w:val="24"/>
          <w:szCs w:val="24"/>
          <w:lang w:val="en-US"/>
        </w:rPr>
        <w:t xml:space="preserve"> </w:t>
      </w:r>
      <w:r w:rsidR="0042165E" w:rsidRPr="007447C2">
        <w:rPr>
          <w:rFonts w:ascii="Times New Roman" w:hAnsi="Times New Roman" w:cs="Times New Roman"/>
          <w:sz w:val="24"/>
          <w:szCs w:val="24"/>
          <w:lang w:val="en-US"/>
        </w:rPr>
        <w:t>However, this makes the decay problem much more complex than in the deterministic case</w:t>
      </w:r>
      <w:r w:rsidR="00417864" w:rsidRPr="007447C2">
        <w:rPr>
          <w:rFonts w:ascii="Times New Roman" w:hAnsi="Times New Roman" w:cs="Times New Roman"/>
          <w:sz w:val="24"/>
          <w:szCs w:val="24"/>
          <w:lang w:val="en-US"/>
        </w:rPr>
        <w:t>, especially when a positive order lead time is considered</w:t>
      </w:r>
      <w:r w:rsidR="00082879" w:rsidRPr="007447C2">
        <w:rPr>
          <w:rFonts w:ascii="Times New Roman" w:hAnsi="Times New Roman" w:cs="Times New Roman"/>
          <w:sz w:val="24"/>
          <w:szCs w:val="24"/>
          <w:lang w:val="en-US"/>
        </w:rPr>
        <w:t xml:space="preserve"> </w:t>
      </w:r>
      <w:r w:rsidR="00082879" w:rsidRPr="007447C2">
        <w:rPr>
          <w:rFonts w:ascii="Times New Roman" w:hAnsi="Times New Roman" w:cs="Times New Roman"/>
          <w:sz w:val="24"/>
          <w:szCs w:val="24"/>
          <w:lang w:val="en-US"/>
        </w:rPr>
        <w:fldChar w:fldCharType="begin" w:fldLock="1"/>
      </w:r>
      <w:r w:rsidR="00082879" w:rsidRPr="007447C2">
        <w:rPr>
          <w:rFonts w:ascii="Times New Roman" w:hAnsi="Times New Roman" w:cs="Times New Roman"/>
          <w:sz w:val="24"/>
          <w:szCs w:val="24"/>
          <w:lang w:val="en-US"/>
        </w:rPr>
        <w:instrText>ADDIN CSL_CITATION {"citationItems":[{"id":"ITEM-1","itemData":{"DOI":"10.1287/opre.30.4.680","author":[{"dropping-particle":"","family":"Nahmias","given":"S.","non-dropping-particle":"","parse-names":false,"suffix":""}],"container-title":"Operations Research","id":"ITEM-1","issue":"4","issued":{"date-parts":[["1982"]]},"note":"cited By 595","page":"680-708","title":"Perishable inventory theory: A review","type":"article-journal","volume":"30"},"uris":["http://www.mendeley.com/documents/?uuid=05a65b73-3b6d-4046-a574-d6f24b017f74"]}],"mendeley":{"formattedCitation":"(Nahmias, 1982)","plainTextFormattedCitation":"(Nahmias, 1982)","previouslyFormattedCitation":"(Nahmias, 1982)"},"properties":{"noteIndex":0},"schema":"https://github.com/citation-style-language/schema/raw/master/csl-citation.json"}</w:instrText>
      </w:r>
      <w:r w:rsidR="00082879" w:rsidRPr="007447C2">
        <w:rPr>
          <w:rFonts w:ascii="Times New Roman" w:hAnsi="Times New Roman" w:cs="Times New Roman"/>
          <w:sz w:val="24"/>
          <w:szCs w:val="24"/>
          <w:lang w:val="en-US"/>
        </w:rPr>
        <w:fldChar w:fldCharType="separate"/>
      </w:r>
      <w:r w:rsidR="00082879" w:rsidRPr="007447C2">
        <w:rPr>
          <w:rFonts w:ascii="Times New Roman" w:hAnsi="Times New Roman" w:cs="Times New Roman"/>
          <w:noProof/>
          <w:sz w:val="24"/>
          <w:szCs w:val="24"/>
          <w:lang w:val="en-US"/>
        </w:rPr>
        <w:t>(Nahmias, 1982)</w:t>
      </w:r>
      <w:r w:rsidR="00082879" w:rsidRPr="007447C2">
        <w:rPr>
          <w:rFonts w:ascii="Times New Roman" w:hAnsi="Times New Roman" w:cs="Times New Roman"/>
          <w:sz w:val="24"/>
          <w:szCs w:val="24"/>
          <w:lang w:val="en-US"/>
        </w:rPr>
        <w:fldChar w:fldCharType="end"/>
      </w:r>
      <w:r w:rsidR="0042165E" w:rsidRPr="007447C2">
        <w:rPr>
          <w:rFonts w:ascii="Times New Roman" w:hAnsi="Times New Roman" w:cs="Times New Roman"/>
          <w:sz w:val="24"/>
          <w:szCs w:val="24"/>
          <w:lang w:val="en-US"/>
        </w:rPr>
        <w:t>.</w:t>
      </w:r>
      <w:r w:rsidR="002441A0" w:rsidRPr="007447C2">
        <w:rPr>
          <w:rFonts w:ascii="Times New Roman" w:hAnsi="Times New Roman" w:cs="Times New Roman"/>
          <w:sz w:val="24"/>
          <w:szCs w:val="24"/>
          <w:lang w:val="en-US"/>
        </w:rPr>
        <w:t xml:space="preserve"> </w:t>
      </w:r>
      <w:r w:rsidR="004B740E" w:rsidRPr="007447C2">
        <w:rPr>
          <w:rFonts w:ascii="Times New Roman" w:hAnsi="Times New Roman" w:cs="Times New Roman"/>
          <w:sz w:val="24"/>
          <w:szCs w:val="24"/>
          <w:lang w:val="en-US"/>
        </w:rPr>
        <w:t>T</w:t>
      </w:r>
      <w:r w:rsidR="00B525E6" w:rsidRPr="007447C2">
        <w:rPr>
          <w:rFonts w:ascii="Times New Roman" w:hAnsi="Times New Roman" w:cs="Times New Roman"/>
          <w:sz w:val="24"/>
          <w:szCs w:val="24"/>
          <w:lang w:val="en-US"/>
        </w:rPr>
        <w:t>he</w:t>
      </w:r>
      <w:r w:rsidR="004B740E" w:rsidRPr="007447C2">
        <w:rPr>
          <w:rFonts w:ascii="Times New Roman" w:hAnsi="Times New Roman" w:cs="Times New Roman"/>
          <w:sz w:val="24"/>
          <w:szCs w:val="24"/>
          <w:lang w:val="en-US"/>
        </w:rPr>
        <w:t xml:space="preserve"> </w:t>
      </w:r>
      <w:r w:rsidR="00B525E6" w:rsidRPr="007447C2">
        <w:rPr>
          <w:rFonts w:ascii="Times New Roman" w:hAnsi="Times New Roman" w:cs="Times New Roman"/>
          <w:sz w:val="24"/>
          <w:szCs w:val="24"/>
          <w:lang w:val="en-US"/>
        </w:rPr>
        <w:t>question greatly simplifies if one adopts the assumption of zero lead time.</w:t>
      </w:r>
      <w:r w:rsidR="00E118DE" w:rsidRPr="007447C2">
        <w:rPr>
          <w:rFonts w:ascii="Times New Roman" w:hAnsi="Times New Roman" w:cs="Times New Roman"/>
          <w:sz w:val="24"/>
          <w:szCs w:val="24"/>
          <w:lang w:val="en-US"/>
        </w:rPr>
        <w:t xml:space="preserve"> The contributions </w:t>
      </w:r>
      <w:r w:rsidR="002F79DA" w:rsidRPr="007447C2">
        <w:rPr>
          <w:rFonts w:ascii="Times New Roman" w:hAnsi="Times New Roman" w:cs="Times New Roman"/>
          <w:sz w:val="24"/>
          <w:szCs w:val="24"/>
          <w:lang w:val="en-US"/>
        </w:rPr>
        <w:t>of</w:t>
      </w:r>
      <w:r w:rsidR="00020722" w:rsidRPr="007447C2">
        <w:rPr>
          <w:rFonts w:ascii="Times New Roman" w:hAnsi="Times New Roman" w:cs="Times New Roman"/>
          <w:sz w:val="24"/>
          <w:szCs w:val="24"/>
          <w:lang w:val="en-US"/>
        </w:rPr>
        <w:t xml:space="preserve"> </w:t>
      </w:r>
      <w:r w:rsidR="00020722" w:rsidRPr="007447C2">
        <w:rPr>
          <w:rFonts w:ascii="Times New Roman" w:hAnsi="Times New Roman" w:cs="Times New Roman"/>
          <w:sz w:val="24"/>
          <w:szCs w:val="24"/>
          <w:lang w:val="en-US"/>
        </w:rPr>
        <w:fldChar w:fldCharType="begin" w:fldLock="1"/>
      </w:r>
      <w:r w:rsidR="00020722" w:rsidRPr="007447C2">
        <w:rPr>
          <w:rFonts w:ascii="Times New Roman" w:hAnsi="Times New Roman" w:cs="Times New Roman"/>
          <w:sz w:val="24"/>
          <w:szCs w:val="24"/>
          <w:lang w:val="en-US"/>
        </w:rPr>
        <w:instrText>ADDIN CSL_CITATION {"citationItems":[{"id":"ITEM-1","itemData":{"DOI":"10.1016/S0096-3003(02)00097-8","ISSN":"00963003","abstract":"This paper is concerned with finding the optimal impulse control schedule for a stochastic inventory model for deteriorating items that minimizes the total expected discounted cost over an infinite horizon. It turns out that the optimal impulse control policy can be found as a solution of a Quasi-Variational Inequality (QVI) problem of which details are provided. Further, the problem of finding the optimal impulse control policy that minimizes the total expected costs per unit time is addressed. ?? 2002 Elsevier Science Inc. All rights reserved.","author":[{"dropping-particle":"","family":"Benkherouf","given":"L.","non-dropping-particle":"","parse-names":false,"suffix":""},{"dropping-particle":"","family":"Boumenir","given":"A.","non-dropping-particle":"","parse-names":false,"suffix":""},{"dropping-particle":"","family":"Aggoun","given":"L.","non-dropping-particle":"","parse-names":false,"suffix":""}],"container-title":"Applied Mathematics and Computation","id":"ITEM-1","issue":"1","issued":{"date-parts":[["2003"]]},"page":"21-39","title":"A diffusion inventory model for deteriorating items","type":"article-journal","volume":"138"},"uris":["http://www.mendeley.com/documents/?uuid=e94a3758-0ade-40f0-81e2-e406f0c5d488"]}],"mendeley":{"formattedCitation":"(Benkherouf et al., 2003)","manualFormatting":"Benkherouf et al. (2003)","plainTextFormattedCitation":"(Benkherouf et al., 2003)","previouslyFormattedCitation":"(Benkherouf et al., 2003)"},"properties":{"noteIndex":0},"schema":"https://github.com/citation-style-language/schema/raw/master/csl-citation.json"}</w:instrText>
      </w:r>
      <w:r w:rsidR="00020722" w:rsidRPr="007447C2">
        <w:rPr>
          <w:rFonts w:ascii="Times New Roman" w:hAnsi="Times New Roman" w:cs="Times New Roman"/>
          <w:sz w:val="24"/>
          <w:szCs w:val="24"/>
          <w:lang w:val="en-US"/>
        </w:rPr>
        <w:fldChar w:fldCharType="separate"/>
      </w:r>
      <w:r w:rsidR="00020722" w:rsidRPr="007447C2">
        <w:rPr>
          <w:rFonts w:ascii="Times New Roman" w:hAnsi="Times New Roman" w:cs="Times New Roman"/>
          <w:noProof/>
          <w:sz w:val="24"/>
          <w:szCs w:val="24"/>
          <w:lang w:val="en-US"/>
        </w:rPr>
        <w:t>Benkherouf et al. (2003)</w:t>
      </w:r>
      <w:r w:rsidR="00020722" w:rsidRPr="007447C2">
        <w:rPr>
          <w:rFonts w:ascii="Times New Roman" w:hAnsi="Times New Roman" w:cs="Times New Roman"/>
          <w:sz w:val="24"/>
          <w:szCs w:val="24"/>
          <w:lang w:val="en-US"/>
        </w:rPr>
        <w:fldChar w:fldCharType="end"/>
      </w:r>
      <w:r w:rsidR="00020722" w:rsidRPr="007447C2">
        <w:rPr>
          <w:rFonts w:ascii="Times New Roman" w:hAnsi="Times New Roman" w:cs="Times New Roman"/>
          <w:sz w:val="24"/>
          <w:szCs w:val="24"/>
          <w:lang w:val="en-US"/>
        </w:rPr>
        <w:t xml:space="preserve">, </w:t>
      </w:r>
      <w:r w:rsidR="00020722" w:rsidRPr="007447C2">
        <w:rPr>
          <w:rFonts w:ascii="Times New Roman" w:hAnsi="Times New Roman" w:cs="Times New Roman"/>
          <w:sz w:val="24"/>
          <w:szCs w:val="24"/>
          <w:lang w:val="en-US"/>
        </w:rPr>
        <w:fldChar w:fldCharType="begin" w:fldLock="1"/>
      </w:r>
      <w:r w:rsidR="00020722" w:rsidRPr="007447C2">
        <w:rPr>
          <w:rFonts w:ascii="Times New Roman" w:hAnsi="Times New Roman" w:cs="Times New Roman"/>
          <w:sz w:val="24"/>
          <w:szCs w:val="24"/>
          <w:lang w:val="en-US"/>
        </w:rPr>
        <w:instrText>ADDIN CSL_CITATION {"citationItems":[{"id":"ITEM-1","itemData":{"DOI":"10.1016/j.orl.2011.06.009","ISSN":"01676377","abstract":"This paper studies the optimal dynamic pricing and inventory control policies in a periodic-review inventory system with fixed ordering cost and additive demand. The inventory may deteriorate over time and the unmet demand may be partially backlogged. We identify two sufficient conditions under which (s,S,p) policies are optimal. © 2011 Elsevier B.V. All rights reserved.","author":[{"dropping-particle":"","family":"Pang","given":"Zhan","non-dropping-particle":"","parse-names":false,"suffix":""}],"container-title":"Operations Research Letters","id":"ITEM-1","issue":"5","issued":{"date-parts":[["2011"]]},"page":"375-379","publisher":"Elsevier B.V.","title":"Optimal dynamic pricing and inventory control with stock deterioration and partial backordering","type":"article-journal","volume":"39"},"uris":["http://www.mendeley.com/documents/?uuid=38cdeea1-5813-443b-be6f-14706002fcff"]}],"mendeley":{"formattedCitation":"(Pang, 2011)","manualFormatting":"Pang (2011)","plainTextFormattedCitation":"(Pang, 2011)","previouslyFormattedCitation":"(Pang, 2011)"},"properties":{"noteIndex":0},"schema":"https://github.com/citation-style-language/schema/raw/master/csl-citation.json"}</w:instrText>
      </w:r>
      <w:r w:rsidR="00020722" w:rsidRPr="007447C2">
        <w:rPr>
          <w:rFonts w:ascii="Times New Roman" w:hAnsi="Times New Roman" w:cs="Times New Roman"/>
          <w:sz w:val="24"/>
          <w:szCs w:val="24"/>
          <w:lang w:val="en-US"/>
        </w:rPr>
        <w:fldChar w:fldCharType="separate"/>
      </w:r>
      <w:r w:rsidR="00020722" w:rsidRPr="007447C2">
        <w:rPr>
          <w:rFonts w:ascii="Times New Roman" w:hAnsi="Times New Roman" w:cs="Times New Roman"/>
          <w:noProof/>
          <w:sz w:val="24"/>
          <w:szCs w:val="24"/>
          <w:lang w:val="en-US"/>
        </w:rPr>
        <w:t>Pang (2011)</w:t>
      </w:r>
      <w:r w:rsidR="00020722" w:rsidRPr="007447C2">
        <w:rPr>
          <w:rFonts w:ascii="Times New Roman" w:hAnsi="Times New Roman" w:cs="Times New Roman"/>
          <w:sz w:val="24"/>
          <w:szCs w:val="24"/>
          <w:lang w:val="en-US"/>
        </w:rPr>
        <w:fldChar w:fldCharType="end"/>
      </w:r>
      <w:r w:rsidR="00020722" w:rsidRPr="007447C2">
        <w:rPr>
          <w:rFonts w:ascii="Times New Roman" w:hAnsi="Times New Roman" w:cs="Times New Roman"/>
          <w:sz w:val="24"/>
          <w:szCs w:val="24"/>
          <w:lang w:val="en-US"/>
        </w:rPr>
        <w:t xml:space="preserve">, </w:t>
      </w:r>
      <w:r w:rsidR="00020722" w:rsidRPr="007447C2">
        <w:rPr>
          <w:rFonts w:ascii="Times New Roman" w:hAnsi="Times New Roman" w:cs="Times New Roman"/>
          <w:sz w:val="24"/>
          <w:szCs w:val="24"/>
          <w:lang w:val="en-US"/>
        </w:rPr>
        <w:fldChar w:fldCharType="begin" w:fldLock="1"/>
      </w:r>
      <w:r w:rsidR="00020722" w:rsidRPr="007447C2">
        <w:rPr>
          <w:rFonts w:ascii="Times New Roman" w:hAnsi="Times New Roman" w:cs="Times New Roman"/>
          <w:sz w:val="24"/>
          <w:szCs w:val="24"/>
          <w:lang w:val="en-US"/>
        </w:rPr>
        <w:instrText>ADDIN CSL_CITATION {"citationItems":[{"id":"ITEM-1","itemData":{"DOI":"10.1016/j.eswa.2011.01.034","ISBN":"9781424473311","ISSN":"09574174","abstract":"We studied the inventory control of deteriorating items for suppliers under VMI model. The cost structure and the optional strategies for this model were first discussed. Bi-level programming models of integrated delivery strategies were established. We introduced the genetic algorithm to solve the problem. Finally the merit and demerit of each model and the adaptability were analyzed. ?? 2011 Published by Elsevier Ltd.","author":[{"dropping-particle":"","family":"Lan","given":"Hongjie","non-dropping-particle":"","parse-names":false,"suffix":""},{"dropping-particle":"","family":"Li","given":"Ruxian","non-dropping-particle":"","parse-names":false,"suffix":""},{"dropping-particle":"","family":"Liu","given":"Zhigao","non-dropping-particle":"","parse-names":false,"suffix":""},{"dropping-particle":"","family":"Wang","given":"Ruijiang","non-dropping-particle":"","parse-names":false,"suffix":""}],"container-title":"Expert Systems with Applications","id":"ITEM-1","issue":"8","issued":{"date-parts":[["2011"]]},"page":"9287-9295","publisher":"Elsevier Ltd","title":"Study on the inventory control of deteriorating items under VMI model based on bi-level programming","type":"article-journal","volume":"38"},"uris":["http://www.mendeley.com/documents/?uuid=ae69bf54-c578-41f1-b18c-00f3908bc70c"]}],"mendeley":{"formattedCitation":"(Lan et al., 2011)","manualFormatting":"Lan et al. (2011)","plainTextFormattedCitation":"(Lan et al., 2011)","previouslyFormattedCitation":"(Lan et al., 2011)"},"properties":{"noteIndex":0},"schema":"https://github.com/citation-style-language/schema/raw/master/csl-citation.json"}</w:instrText>
      </w:r>
      <w:r w:rsidR="00020722" w:rsidRPr="007447C2">
        <w:rPr>
          <w:rFonts w:ascii="Times New Roman" w:hAnsi="Times New Roman" w:cs="Times New Roman"/>
          <w:sz w:val="24"/>
          <w:szCs w:val="24"/>
          <w:lang w:val="en-US"/>
        </w:rPr>
        <w:fldChar w:fldCharType="separate"/>
      </w:r>
      <w:r w:rsidR="00020722" w:rsidRPr="007447C2">
        <w:rPr>
          <w:rFonts w:ascii="Times New Roman" w:hAnsi="Times New Roman" w:cs="Times New Roman"/>
          <w:noProof/>
          <w:sz w:val="24"/>
          <w:szCs w:val="24"/>
          <w:lang w:val="en-US"/>
        </w:rPr>
        <w:t>Lan et al. (2011)</w:t>
      </w:r>
      <w:r w:rsidR="00020722" w:rsidRPr="007447C2">
        <w:rPr>
          <w:rFonts w:ascii="Times New Roman" w:hAnsi="Times New Roman" w:cs="Times New Roman"/>
          <w:sz w:val="24"/>
          <w:szCs w:val="24"/>
          <w:lang w:val="en-US"/>
        </w:rPr>
        <w:fldChar w:fldCharType="end"/>
      </w:r>
      <w:r w:rsidR="00020722" w:rsidRPr="007447C2">
        <w:rPr>
          <w:rFonts w:ascii="Times New Roman" w:hAnsi="Times New Roman" w:cs="Times New Roman"/>
          <w:sz w:val="24"/>
          <w:szCs w:val="24"/>
          <w:lang w:val="en-US"/>
        </w:rPr>
        <w:t>,</w:t>
      </w:r>
      <w:r w:rsidR="00082879" w:rsidRPr="007447C2">
        <w:rPr>
          <w:rFonts w:ascii="Times New Roman" w:hAnsi="Times New Roman" w:cs="Times New Roman"/>
          <w:sz w:val="24"/>
          <w:szCs w:val="24"/>
          <w:lang w:val="en-US"/>
        </w:rPr>
        <w:t xml:space="preserve"> </w:t>
      </w:r>
      <w:r w:rsidR="00082879" w:rsidRPr="007447C2">
        <w:rPr>
          <w:rFonts w:ascii="Times New Roman" w:hAnsi="Times New Roman" w:cs="Times New Roman"/>
          <w:sz w:val="24"/>
          <w:szCs w:val="24"/>
          <w:lang w:val="en-US"/>
        </w:rPr>
        <w:fldChar w:fldCharType="begin" w:fldLock="1"/>
      </w:r>
      <w:r w:rsidR="00A835FC" w:rsidRPr="007447C2">
        <w:rPr>
          <w:rFonts w:ascii="Times New Roman" w:hAnsi="Times New Roman" w:cs="Times New Roman"/>
          <w:sz w:val="24"/>
          <w:szCs w:val="24"/>
          <w:lang w:val="en-US"/>
        </w:rPr>
        <w:instrText>ADDIN CSL_CITATION {"citationItems":[{"id":"ITEM-1","itemData":{"DOI":"10.1016/j.cor.2014.05.022","author":[{"dropping-particle":"","family":"Maihami","given":"R","non-dropping-particle":"","parse-names":false,"suffix":""},{"dropping-particle":"","family":"Karimi","given":"B","non-dropping-particle":"","parse-names":false,"suffix":""}],"container-title":"Computers and Operations Research","id":"ITEM-1","issued":{"date-parts":[["2014"]]},"note":"cited By 23","page":"302-312","title":"Optimizing the pricing and replenishment policy for non-instantaneous deteriorating items with stochastic demand and promotional efforts","type":"article-journal","volume":"51"},"uris":["http://www.mendeley.com/documents/?uuid=0dbbec52-99b1-494e-a432-1ec1216c1085"]}],"mendeley":{"formattedCitation":"(Maihami and Karimi, 2014)","manualFormatting":"Maihami and Karimi (2014)","plainTextFormattedCitation":"(Maihami and Karimi, 2014)","previouslyFormattedCitation":"(Maihami and Karimi, 2014)"},"properties":{"noteIndex":0},"schema":"https://github.com/citation-style-language/schema/raw/master/csl-citation.json"}</w:instrText>
      </w:r>
      <w:r w:rsidR="00082879" w:rsidRPr="007447C2">
        <w:rPr>
          <w:rFonts w:ascii="Times New Roman" w:hAnsi="Times New Roman" w:cs="Times New Roman"/>
          <w:sz w:val="24"/>
          <w:szCs w:val="24"/>
          <w:lang w:val="en-US"/>
        </w:rPr>
        <w:fldChar w:fldCharType="separate"/>
      </w:r>
      <w:r w:rsidR="003B14BB" w:rsidRPr="007447C2">
        <w:rPr>
          <w:rFonts w:ascii="Times New Roman" w:hAnsi="Times New Roman" w:cs="Times New Roman"/>
          <w:noProof/>
          <w:sz w:val="24"/>
          <w:szCs w:val="24"/>
          <w:lang w:val="en-US"/>
        </w:rPr>
        <w:t xml:space="preserve">Maihami and Karimi </w:t>
      </w:r>
      <w:r w:rsidR="001C4751"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2014)</w:t>
      </w:r>
      <w:r w:rsidR="00082879" w:rsidRPr="007447C2">
        <w:rPr>
          <w:rFonts w:ascii="Times New Roman" w:hAnsi="Times New Roman" w:cs="Times New Roman"/>
          <w:sz w:val="24"/>
          <w:szCs w:val="24"/>
          <w:lang w:val="en-US"/>
        </w:rPr>
        <w:fldChar w:fldCharType="end"/>
      </w:r>
      <w:r w:rsidR="00020722" w:rsidRPr="007447C2">
        <w:rPr>
          <w:rFonts w:ascii="Times New Roman" w:hAnsi="Times New Roman" w:cs="Times New Roman"/>
          <w:sz w:val="24"/>
          <w:szCs w:val="24"/>
          <w:lang w:val="en-US"/>
        </w:rPr>
        <w:t xml:space="preserve">, </w:t>
      </w:r>
      <w:r w:rsidR="00082879" w:rsidRPr="007447C2">
        <w:rPr>
          <w:rFonts w:ascii="Times New Roman" w:hAnsi="Times New Roman" w:cs="Times New Roman"/>
          <w:sz w:val="24"/>
          <w:szCs w:val="24"/>
          <w:lang w:val="en-US"/>
        </w:rPr>
        <w:t xml:space="preserve">and </w:t>
      </w:r>
      <w:r w:rsidR="00020722" w:rsidRPr="007447C2">
        <w:rPr>
          <w:rFonts w:ascii="Times New Roman" w:hAnsi="Times New Roman" w:cs="Times New Roman"/>
          <w:sz w:val="24"/>
          <w:szCs w:val="24"/>
          <w:lang w:val="en-US"/>
        </w:rPr>
        <w:fldChar w:fldCharType="begin" w:fldLock="1"/>
      </w:r>
      <w:r w:rsidR="00020722" w:rsidRPr="007447C2">
        <w:rPr>
          <w:rFonts w:ascii="Times New Roman" w:hAnsi="Times New Roman" w:cs="Times New Roman"/>
          <w:sz w:val="24"/>
          <w:szCs w:val="24"/>
          <w:lang w:val="en-US"/>
        </w:rPr>
        <w:instrText>ADDIN CSL_CITATION {"citationItems":[{"id":"ITEM-1","itemData":{"DOI":"10.1016/j.automatica.2016.11.003","ISSN":"00051098","abstract":"In this paper, we consider a problem of the dynamic pricing and the periodic ordering for deteriorating items with a stochastic inventory level depending on the stock-dependent demand and the selling price. In the model to be established, both shortages and remains are allowed, and the backlogging rate is variable and dependent on the waiting time for the next replenishment. Combined with the dynamic pricing, a stochastic dynamic optimization model, which maximizes the total profit, is developed. Based on the dynamic programming principle, the stochastic control model is transformed into a Hamilton–Jacobi–Bellman (HJB) equation. We show that there exists an optimal replenishment cycle length with an optimal inventory level at start of cycle. Moreover, the optimal pricing strategies are given. In addition, the finite difference scheme with the semi-smooth Newton method is proposed to solve the HJB equation numerically, and some numerical simulations are presented to illustrate the theoretical results. The sensitivity analysis of the optimal solution with respect to the major parameters is carried out and some managerial insights are proposed.","author":[{"dropping-particle":"","family":"Li","given":"Y.","non-dropping-particle":"","parse-names":false,"suffix":""},{"dropping-particle":"","family":"Zhang","given":"S.","non-dropping-particle":"","parse-names":false,"suffix":""},{"dropping-particle":"","family":"Han","given":"J.","non-dropping-particle":"","parse-names":false,"suffix":""}],"container-title":"Automatica","id":"ITEM-1","issued":{"date-parts":[["2017"]]},"page":"200-213","title":"Dynamic pricing and periodic ordering for a stochastic inventory system with deteriorating items","type":"article-journal","volume":"76"},"uris":["http://www.mendeley.com/documents/?uuid=1008dd30-1d54-4b3f-bed0-365dee8d0684"]}],"mendeley":{"formattedCitation":"(Y. Li et al., 2017)","manualFormatting":"Y. Li et al. (2017)","plainTextFormattedCitation":"(Y. Li et al., 2017)","previouslyFormattedCitation":"(Y. Li et al., 2017)"},"properties":{"noteIndex":0},"schema":"https://github.com/citation-style-language/schema/raw/master/csl-citation.json"}</w:instrText>
      </w:r>
      <w:r w:rsidR="00020722" w:rsidRPr="007447C2">
        <w:rPr>
          <w:rFonts w:ascii="Times New Roman" w:hAnsi="Times New Roman" w:cs="Times New Roman"/>
          <w:sz w:val="24"/>
          <w:szCs w:val="24"/>
          <w:lang w:val="en-US"/>
        </w:rPr>
        <w:fldChar w:fldCharType="separate"/>
      </w:r>
      <w:r w:rsidR="00020722" w:rsidRPr="007447C2">
        <w:rPr>
          <w:rFonts w:ascii="Times New Roman" w:hAnsi="Times New Roman" w:cs="Times New Roman"/>
          <w:noProof/>
          <w:sz w:val="24"/>
          <w:szCs w:val="24"/>
          <w:lang w:val="en-US"/>
        </w:rPr>
        <w:t>Y. Li et al. (2017)</w:t>
      </w:r>
      <w:r w:rsidR="00020722" w:rsidRPr="007447C2">
        <w:rPr>
          <w:rFonts w:ascii="Times New Roman" w:hAnsi="Times New Roman" w:cs="Times New Roman"/>
          <w:sz w:val="24"/>
          <w:szCs w:val="24"/>
          <w:lang w:val="en-US"/>
        </w:rPr>
        <w:fldChar w:fldCharType="end"/>
      </w:r>
      <w:r w:rsidR="00B525E6" w:rsidRPr="007447C2">
        <w:rPr>
          <w:rFonts w:ascii="Times New Roman" w:hAnsi="Times New Roman" w:cs="Times New Roman"/>
          <w:sz w:val="24"/>
          <w:szCs w:val="24"/>
          <w:lang w:val="en-US"/>
        </w:rPr>
        <w:t xml:space="preserve"> </w:t>
      </w:r>
      <w:r w:rsidR="003E5548" w:rsidRPr="007447C2">
        <w:rPr>
          <w:rFonts w:ascii="Times New Roman" w:hAnsi="Times New Roman" w:cs="Times New Roman"/>
          <w:sz w:val="24"/>
          <w:szCs w:val="24"/>
          <w:lang w:val="en-US"/>
        </w:rPr>
        <w:t xml:space="preserve">are examples of </w:t>
      </w:r>
      <w:r w:rsidR="00E118DE" w:rsidRPr="007447C2">
        <w:rPr>
          <w:rFonts w:ascii="Times New Roman" w:hAnsi="Times New Roman" w:cs="Times New Roman"/>
          <w:sz w:val="24"/>
          <w:szCs w:val="24"/>
          <w:lang w:val="en-US"/>
        </w:rPr>
        <w:t>works</w:t>
      </w:r>
      <w:r w:rsidR="003E5548" w:rsidRPr="007447C2">
        <w:rPr>
          <w:rFonts w:ascii="Times New Roman" w:hAnsi="Times New Roman" w:cs="Times New Roman"/>
          <w:sz w:val="24"/>
          <w:szCs w:val="24"/>
          <w:lang w:val="en-US"/>
        </w:rPr>
        <w:t xml:space="preserve"> </w:t>
      </w:r>
      <w:r w:rsidR="00F34E69" w:rsidRPr="007447C2">
        <w:rPr>
          <w:rFonts w:ascii="Times New Roman" w:hAnsi="Times New Roman" w:cs="Times New Roman"/>
          <w:sz w:val="24"/>
          <w:szCs w:val="24"/>
          <w:lang w:val="en-US"/>
        </w:rPr>
        <w:t xml:space="preserve">with stochastic demand </w:t>
      </w:r>
      <w:r w:rsidR="00CD6C9F" w:rsidRPr="007447C2">
        <w:rPr>
          <w:rFonts w:ascii="Times New Roman" w:hAnsi="Times New Roman" w:cs="Times New Roman"/>
          <w:sz w:val="24"/>
          <w:szCs w:val="24"/>
          <w:lang w:val="en-US"/>
        </w:rPr>
        <w:t>that include</w:t>
      </w:r>
      <w:r w:rsidR="008A58B0" w:rsidRPr="007447C2">
        <w:rPr>
          <w:rFonts w:ascii="Times New Roman" w:hAnsi="Times New Roman" w:cs="Times New Roman"/>
          <w:sz w:val="24"/>
          <w:szCs w:val="24"/>
          <w:lang w:val="en-US"/>
        </w:rPr>
        <w:t xml:space="preserve"> this assumption</w:t>
      </w:r>
      <w:r w:rsidR="003E5548" w:rsidRPr="007447C2">
        <w:rPr>
          <w:rFonts w:ascii="Times New Roman" w:hAnsi="Times New Roman" w:cs="Times New Roman"/>
          <w:sz w:val="24"/>
          <w:szCs w:val="24"/>
          <w:lang w:val="en-US"/>
        </w:rPr>
        <w:t>.</w:t>
      </w:r>
      <w:r w:rsidR="004004AF" w:rsidRPr="007447C2">
        <w:rPr>
          <w:rFonts w:ascii="Times New Roman" w:hAnsi="Times New Roman" w:cs="Times New Roman"/>
          <w:sz w:val="24"/>
          <w:szCs w:val="24"/>
          <w:lang w:val="en-US"/>
        </w:rPr>
        <w:t xml:space="preserve"> </w:t>
      </w:r>
      <w:r w:rsidR="002302C6" w:rsidRPr="007447C2">
        <w:rPr>
          <w:rFonts w:ascii="Times New Roman" w:hAnsi="Times New Roman" w:cs="Times New Roman"/>
          <w:sz w:val="24"/>
          <w:szCs w:val="24"/>
          <w:lang w:val="en-US"/>
        </w:rPr>
        <w:t>Note</w:t>
      </w:r>
      <w:r w:rsidR="006E6D74" w:rsidRPr="007447C2">
        <w:rPr>
          <w:rFonts w:ascii="Times New Roman" w:hAnsi="Times New Roman" w:cs="Times New Roman"/>
          <w:sz w:val="24"/>
          <w:szCs w:val="24"/>
          <w:lang w:val="en-US"/>
        </w:rPr>
        <w:t xml:space="preserve"> that periodic review models with zero lead time are useful when </w:t>
      </w:r>
      <w:r w:rsidR="00FA2987" w:rsidRPr="007447C2">
        <w:rPr>
          <w:rFonts w:ascii="Times New Roman" w:hAnsi="Times New Roman" w:cs="Times New Roman"/>
          <w:sz w:val="24"/>
          <w:szCs w:val="24"/>
          <w:lang w:val="en-US"/>
        </w:rPr>
        <w:t>lead times are sufficiently small</w:t>
      </w:r>
      <w:r w:rsidR="00C04B1E" w:rsidRPr="007447C2">
        <w:rPr>
          <w:rFonts w:ascii="Times New Roman" w:hAnsi="Times New Roman" w:cs="Times New Roman"/>
          <w:sz w:val="24"/>
          <w:szCs w:val="24"/>
          <w:lang w:val="en-US"/>
        </w:rPr>
        <w:t xml:space="preserve"> </w:t>
      </w:r>
      <w:r w:rsidR="00C04B1E" w:rsidRPr="007447C2">
        <w:rPr>
          <w:rFonts w:ascii="Times New Roman" w:hAnsi="Times New Roman" w:cs="Times New Roman"/>
          <w:sz w:val="24"/>
          <w:szCs w:val="24"/>
          <w:lang w:val="en-US"/>
        </w:rPr>
        <w:fldChar w:fldCharType="begin" w:fldLock="1"/>
      </w:r>
      <w:r w:rsidR="00C767A7" w:rsidRPr="007447C2">
        <w:rPr>
          <w:rFonts w:ascii="Times New Roman" w:hAnsi="Times New Roman" w:cs="Times New Roman"/>
          <w:sz w:val="24"/>
          <w:szCs w:val="24"/>
          <w:lang w:val="en-US"/>
        </w:rPr>
        <w:instrText>ADDIN CSL_CITATION {"citationItems":[{"id":"ITEM-1","itemData":{"author":[{"dropping-particle":"","family":"Nahmias","given":"S.","non-dropping-particle":"","parse-names":false,"suffix":""}],"id":"ITEM-1","issued":{"date-parts":[["2011"]]},"publisher":"Springer","publisher-place":"New York, NY","title":"Perishable inventory systems","type":"book"},"uris":["http://www.mendeley.com/documents/?uuid=d175100e-6389-4363-92f4-0e5e4268f1c6"]}],"mendeley":{"formattedCitation":"(Nahmias, 2011)","plainTextFormattedCitation":"(Nahmias, 2011)","previouslyFormattedCitation":"(Nahmias, 2011)"},"properties":{"noteIndex":0},"schema":"https://github.com/citation-style-language/schema/raw/master/csl-citation.json"}</w:instrText>
      </w:r>
      <w:r w:rsidR="00C04B1E" w:rsidRPr="007447C2">
        <w:rPr>
          <w:rFonts w:ascii="Times New Roman" w:hAnsi="Times New Roman" w:cs="Times New Roman"/>
          <w:sz w:val="24"/>
          <w:szCs w:val="24"/>
          <w:lang w:val="en-US"/>
        </w:rPr>
        <w:fldChar w:fldCharType="separate"/>
      </w:r>
      <w:r w:rsidR="00C04B1E" w:rsidRPr="007447C2">
        <w:rPr>
          <w:rFonts w:ascii="Times New Roman" w:hAnsi="Times New Roman" w:cs="Times New Roman"/>
          <w:noProof/>
          <w:sz w:val="24"/>
          <w:szCs w:val="24"/>
          <w:lang w:val="en-US"/>
        </w:rPr>
        <w:t>(Nahmias, 2011)</w:t>
      </w:r>
      <w:r w:rsidR="00C04B1E" w:rsidRPr="007447C2">
        <w:rPr>
          <w:rFonts w:ascii="Times New Roman" w:hAnsi="Times New Roman" w:cs="Times New Roman"/>
          <w:sz w:val="24"/>
          <w:szCs w:val="24"/>
          <w:lang w:val="en-US"/>
        </w:rPr>
        <w:fldChar w:fldCharType="end"/>
      </w:r>
      <w:r w:rsidR="00FA2987" w:rsidRPr="007447C2">
        <w:rPr>
          <w:rFonts w:ascii="Times New Roman" w:hAnsi="Times New Roman" w:cs="Times New Roman"/>
          <w:sz w:val="24"/>
          <w:szCs w:val="24"/>
          <w:lang w:val="en-US"/>
        </w:rPr>
        <w:t xml:space="preserve">. </w:t>
      </w:r>
      <w:r w:rsidR="00E163C7" w:rsidRPr="007447C2">
        <w:rPr>
          <w:rFonts w:ascii="Times New Roman" w:hAnsi="Times New Roman" w:cs="Times New Roman"/>
          <w:sz w:val="24"/>
          <w:szCs w:val="24"/>
          <w:lang w:val="en-US"/>
        </w:rPr>
        <w:t xml:space="preserve">Assuming zero lead time is, however, </w:t>
      </w:r>
      <w:r w:rsidR="00343A08" w:rsidRPr="007447C2">
        <w:rPr>
          <w:rFonts w:ascii="Times New Roman" w:hAnsi="Times New Roman" w:cs="Times New Roman"/>
          <w:sz w:val="24"/>
          <w:szCs w:val="24"/>
          <w:lang w:val="en-US"/>
        </w:rPr>
        <w:t>little realistic</w:t>
      </w:r>
      <w:r w:rsidR="00E163C7" w:rsidRPr="007447C2">
        <w:rPr>
          <w:rFonts w:ascii="Times New Roman" w:hAnsi="Times New Roman" w:cs="Times New Roman"/>
          <w:sz w:val="24"/>
          <w:szCs w:val="24"/>
          <w:lang w:val="en-US"/>
        </w:rPr>
        <w:t>.</w:t>
      </w:r>
    </w:p>
    <w:p w14:paraId="651784A4" w14:textId="5D0720FF" w:rsidR="00EF1288" w:rsidRPr="007447C2" w:rsidRDefault="00942733"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If a positive lead time is introduced, the problem becomes much more complex. According to</w:t>
      </w:r>
      <w:r w:rsidR="00C767A7" w:rsidRPr="007447C2">
        <w:rPr>
          <w:rFonts w:ascii="Times New Roman" w:hAnsi="Times New Roman" w:cs="Times New Roman"/>
          <w:sz w:val="24"/>
          <w:szCs w:val="24"/>
          <w:lang w:val="en-US"/>
        </w:rPr>
        <w:t xml:space="preserve"> </w:t>
      </w:r>
      <w:r w:rsidR="00C767A7" w:rsidRPr="007447C2">
        <w:rPr>
          <w:rFonts w:ascii="Times New Roman" w:hAnsi="Times New Roman" w:cs="Times New Roman"/>
          <w:sz w:val="24"/>
          <w:szCs w:val="24"/>
          <w:lang w:val="en-US"/>
        </w:rPr>
        <w:fldChar w:fldCharType="begin" w:fldLock="1"/>
      </w:r>
      <w:r w:rsidR="00020722" w:rsidRPr="007447C2">
        <w:rPr>
          <w:rFonts w:ascii="Times New Roman" w:hAnsi="Times New Roman" w:cs="Times New Roman"/>
          <w:sz w:val="24"/>
          <w:szCs w:val="24"/>
          <w:lang w:val="en-US"/>
        </w:rPr>
        <w:instrText>ADDIN CSL_CITATION {"citationItems":[{"id":"ITEM-1","itemData":{"DOI":"10.1287/opre.30.4.680","author":[{"dropping-particle":"","family":"Nahmias","given":"S.","non-dropping-particle":"","parse-names":false,"suffix":""}],"container-title":"Operations Research","id":"ITEM-1","issue":"4","issued":{"date-parts":[["1982"]]},"note":"cited By 595","page":"680-708","title":"Perishable inventory theory: A review","type":"article-journal","volume":"30"},"uris":["http://www.mendeley.com/documents/?uuid=05a65b73-3b6d-4046-a574-d6f24b017f74"]},{"id":"ITEM-2","itemData":{"author":[{"dropping-particle":"","family":"Nahmias","given":"S.","non-dropping-particle":"","parse-names":false,"suffix":""}],"id":"ITEM-2","issued":{"date-parts":[["2011"]]},"publisher":"Springer","publisher-place":"New York, NY","title":"Perishable inventory systems","type":"book"},"uris":["http://www.mendeley.com/documents/?uuid=d175100e-6389-4363-92f4-0e5e4268f1c6"]}],"mendeley":{"formattedCitation":"(Nahmias, 2011, 1982)","manualFormatting":"Nahmias (1982, 2011)","plainTextFormattedCitation":"(Nahmias, 2011, 1982)","previouslyFormattedCitation":"(Nahmias, 2011, 1982)"},"properties":{"noteIndex":0},"schema":"https://github.com/citation-style-language/schema/raw/master/csl-citation.json"}</w:instrText>
      </w:r>
      <w:r w:rsidR="00C767A7" w:rsidRPr="007447C2">
        <w:rPr>
          <w:rFonts w:ascii="Times New Roman" w:hAnsi="Times New Roman" w:cs="Times New Roman"/>
          <w:sz w:val="24"/>
          <w:szCs w:val="24"/>
          <w:lang w:val="en-US"/>
        </w:rPr>
        <w:fldChar w:fldCharType="separate"/>
      </w:r>
      <w:r w:rsidR="00020722" w:rsidRPr="007447C2">
        <w:rPr>
          <w:rFonts w:ascii="Times New Roman" w:hAnsi="Times New Roman" w:cs="Times New Roman"/>
          <w:noProof/>
          <w:sz w:val="24"/>
          <w:szCs w:val="24"/>
          <w:lang w:val="en-US"/>
        </w:rPr>
        <w:t>Nahmias</w:t>
      </w:r>
      <w:r w:rsidR="003B14BB" w:rsidRPr="007447C2">
        <w:rPr>
          <w:rFonts w:ascii="Times New Roman" w:hAnsi="Times New Roman" w:cs="Times New Roman"/>
          <w:noProof/>
          <w:sz w:val="24"/>
          <w:szCs w:val="24"/>
          <w:lang w:val="en-US"/>
        </w:rPr>
        <w:t xml:space="preserve"> </w:t>
      </w:r>
      <w:r w:rsidR="00020722" w:rsidRPr="007447C2">
        <w:rPr>
          <w:rFonts w:ascii="Times New Roman" w:hAnsi="Times New Roman" w:cs="Times New Roman"/>
          <w:noProof/>
          <w:sz w:val="24"/>
          <w:szCs w:val="24"/>
          <w:lang w:val="en-US"/>
        </w:rPr>
        <w:t>(1982, 2011</w:t>
      </w:r>
      <w:r w:rsidR="003B14BB" w:rsidRPr="007447C2">
        <w:rPr>
          <w:rFonts w:ascii="Times New Roman" w:hAnsi="Times New Roman" w:cs="Times New Roman"/>
          <w:noProof/>
          <w:sz w:val="24"/>
          <w:szCs w:val="24"/>
          <w:lang w:val="en-US"/>
        </w:rPr>
        <w:t>)</w:t>
      </w:r>
      <w:r w:rsidR="00C767A7" w:rsidRPr="007447C2">
        <w:rPr>
          <w:rFonts w:ascii="Times New Roman" w:hAnsi="Times New Roman" w:cs="Times New Roman"/>
          <w:sz w:val="24"/>
          <w:szCs w:val="24"/>
          <w:lang w:val="en-US"/>
        </w:rPr>
        <w:fldChar w:fldCharType="end"/>
      </w:r>
      <w:r w:rsidRPr="007447C2">
        <w:rPr>
          <w:rFonts w:ascii="Times New Roman" w:hAnsi="Times New Roman" w:cs="Times New Roman"/>
          <w:sz w:val="24"/>
          <w:szCs w:val="24"/>
          <w:lang w:val="en-US"/>
        </w:rPr>
        <w:t xml:space="preserve">, the reason is that </w:t>
      </w:r>
      <w:r w:rsidR="00CA5888" w:rsidRPr="007447C2">
        <w:rPr>
          <w:rFonts w:ascii="Times New Roman" w:hAnsi="Times New Roman" w:cs="Times New Roman"/>
          <w:sz w:val="24"/>
          <w:szCs w:val="24"/>
          <w:lang w:val="en-US"/>
        </w:rPr>
        <w:t xml:space="preserve">the </w:t>
      </w:r>
      <w:r w:rsidRPr="007447C2">
        <w:rPr>
          <w:rFonts w:ascii="Times New Roman" w:hAnsi="Times New Roman" w:cs="Times New Roman"/>
          <w:sz w:val="24"/>
          <w:szCs w:val="24"/>
          <w:lang w:val="en-US"/>
        </w:rPr>
        <w:t>decay can be</w:t>
      </w:r>
      <w:r w:rsidR="000B4361" w:rsidRPr="007447C2">
        <w:rPr>
          <w:rFonts w:ascii="Times New Roman" w:hAnsi="Times New Roman" w:cs="Times New Roman"/>
          <w:sz w:val="24"/>
          <w:szCs w:val="24"/>
          <w:lang w:val="en-US"/>
        </w:rPr>
        <w:t xml:space="preserve"> only</w:t>
      </w:r>
      <w:r w:rsidRPr="007447C2">
        <w:rPr>
          <w:rFonts w:ascii="Times New Roman" w:hAnsi="Times New Roman" w:cs="Times New Roman"/>
          <w:sz w:val="24"/>
          <w:szCs w:val="24"/>
          <w:lang w:val="en-US"/>
        </w:rPr>
        <w:t xml:space="preserve"> applied to the on-hand inventory and not to the on-order inventory, which means that it is not possible to identify the state vector with the inventory position (i.e., on-hand plus on-order stock</w:t>
      </w:r>
      <w:r w:rsidR="00E00C2E" w:rsidRPr="007447C2">
        <w:rPr>
          <w:rFonts w:ascii="Times New Roman" w:hAnsi="Times New Roman" w:cs="Times New Roman"/>
          <w:sz w:val="24"/>
          <w:szCs w:val="24"/>
          <w:lang w:val="en-US"/>
        </w:rPr>
        <w:t xml:space="preserve"> minus backorders</w:t>
      </w:r>
      <w:r w:rsidRPr="007447C2">
        <w:rPr>
          <w:rFonts w:ascii="Times New Roman" w:hAnsi="Times New Roman" w:cs="Times New Roman"/>
          <w:sz w:val="24"/>
          <w:szCs w:val="24"/>
          <w:lang w:val="en-US"/>
        </w:rPr>
        <w:t>). In this case, the state vector should include each outstandin</w:t>
      </w:r>
      <w:r w:rsidR="00EF1288" w:rsidRPr="007447C2">
        <w:rPr>
          <w:rFonts w:ascii="Times New Roman" w:hAnsi="Times New Roman" w:cs="Times New Roman"/>
          <w:sz w:val="24"/>
          <w:szCs w:val="24"/>
          <w:lang w:val="en-US"/>
        </w:rPr>
        <w:t>g order as a separate variable.</w:t>
      </w:r>
      <w:r w:rsidR="00151730" w:rsidRPr="007447C2">
        <w:rPr>
          <w:rFonts w:ascii="Times New Roman" w:hAnsi="Times New Roman" w:cs="Times New Roman"/>
          <w:sz w:val="24"/>
          <w:szCs w:val="24"/>
          <w:lang w:val="en-US"/>
        </w:rPr>
        <w:t xml:space="preserve"> </w:t>
      </w:r>
      <w:r w:rsidRPr="007447C2">
        <w:rPr>
          <w:rFonts w:ascii="Times New Roman" w:hAnsi="Times New Roman" w:cs="Times New Roman"/>
          <w:sz w:val="24"/>
          <w:szCs w:val="24"/>
          <w:lang w:val="en-US"/>
        </w:rPr>
        <w:t xml:space="preserve">Moreover, the question is </w:t>
      </w:r>
      <w:r w:rsidR="001F2250" w:rsidRPr="007447C2">
        <w:rPr>
          <w:rFonts w:ascii="Times New Roman" w:hAnsi="Times New Roman" w:cs="Times New Roman"/>
          <w:sz w:val="24"/>
          <w:szCs w:val="24"/>
          <w:lang w:val="en-US"/>
        </w:rPr>
        <w:t>even more difficult</w:t>
      </w:r>
      <w:r w:rsidRPr="007447C2">
        <w:rPr>
          <w:rFonts w:ascii="Times New Roman" w:hAnsi="Times New Roman" w:cs="Times New Roman"/>
          <w:sz w:val="24"/>
          <w:szCs w:val="24"/>
          <w:lang w:val="en-US"/>
        </w:rPr>
        <w:t xml:space="preserve"> for a continuous review inventory system than for its periodic review counterpart, since the state vector becomes a possibly infinite dimensional vector of on hand and on order stocks</w:t>
      </w:r>
      <w:r w:rsidR="007900D6" w:rsidRPr="007447C2">
        <w:rPr>
          <w:rFonts w:ascii="Times New Roman" w:hAnsi="Times New Roman" w:cs="Times New Roman"/>
          <w:sz w:val="24"/>
          <w:szCs w:val="24"/>
          <w:lang w:val="en-US"/>
        </w:rPr>
        <w:t xml:space="preserve"> </w:t>
      </w:r>
      <w:r w:rsidR="007900D6" w:rsidRPr="007447C2">
        <w:rPr>
          <w:rFonts w:ascii="Times New Roman" w:hAnsi="Times New Roman" w:cs="Times New Roman"/>
          <w:sz w:val="24"/>
          <w:szCs w:val="24"/>
          <w:lang w:val="en-US"/>
        </w:rPr>
        <w:fldChar w:fldCharType="begin" w:fldLock="1"/>
      </w:r>
      <w:r w:rsidR="00176E3E" w:rsidRPr="007447C2">
        <w:rPr>
          <w:rFonts w:ascii="Times New Roman" w:hAnsi="Times New Roman" w:cs="Times New Roman"/>
          <w:sz w:val="24"/>
          <w:szCs w:val="24"/>
          <w:lang w:val="en-US"/>
        </w:rPr>
        <w:instrText>ADDIN CSL_CITATION {"citationItems":[{"id":"ITEM-1","itemData":{"author":[{"dropping-particle":"","family":"Nahmias","given":"S.","non-dropping-particle":"","parse-names":false,"suffix":""}],"id":"ITEM-1","issued":{"date-parts":[["2011"]]},"publisher":"Springer","publisher-place":"New York, NY","title":"Perishable inventory systems","type":"book"},"uris":["http://www.mendeley.com/documents/?uuid=d175100e-6389-4363-92f4-0e5e4268f1c6"]}],"mendeley":{"formattedCitation":"(Nahmias, 2011)","plainTextFormattedCitation":"(Nahmias, 2011)","previouslyFormattedCitation":"(Nahmias, 2011)"},"properties":{"noteIndex":0},"schema":"https://github.com/citation-style-language/schema/raw/master/csl-citation.json"}</w:instrText>
      </w:r>
      <w:r w:rsidR="007900D6" w:rsidRPr="007447C2">
        <w:rPr>
          <w:rFonts w:ascii="Times New Roman" w:hAnsi="Times New Roman" w:cs="Times New Roman"/>
          <w:sz w:val="24"/>
          <w:szCs w:val="24"/>
          <w:lang w:val="en-US"/>
        </w:rPr>
        <w:fldChar w:fldCharType="separate"/>
      </w:r>
      <w:r w:rsidR="007900D6" w:rsidRPr="007447C2">
        <w:rPr>
          <w:rFonts w:ascii="Times New Roman" w:hAnsi="Times New Roman" w:cs="Times New Roman"/>
          <w:noProof/>
          <w:sz w:val="24"/>
          <w:szCs w:val="24"/>
          <w:lang w:val="en-US"/>
        </w:rPr>
        <w:t>(Nahmias, 2011)</w:t>
      </w:r>
      <w:r w:rsidR="007900D6" w:rsidRPr="007447C2">
        <w:rPr>
          <w:rFonts w:ascii="Times New Roman" w:hAnsi="Times New Roman" w:cs="Times New Roman"/>
          <w:sz w:val="24"/>
          <w:szCs w:val="24"/>
          <w:lang w:val="en-US"/>
        </w:rPr>
        <w:fldChar w:fldCharType="end"/>
      </w:r>
      <w:r w:rsidRPr="007447C2">
        <w:rPr>
          <w:rFonts w:ascii="Times New Roman" w:hAnsi="Times New Roman" w:cs="Times New Roman"/>
          <w:sz w:val="24"/>
          <w:szCs w:val="24"/>
          <w:lang w:val="en-US"/>
        </w:rPr>
        <w:t>.</w:t>
      </w:r>
      <w:r w:rsidR="00EF1288" w:rsidRPr="007447C2">
        <w:rPr>
          <w:rFonts w:ascii="Times New Roman" w:hAnsi="Times New Roman" w:cs="Times New Roman"/>
          <w:sz w:val="24"/>
          <w:szCs w:val="24"/>
          <w:lang w:val="en-US"/>
        </w:rPr>
        <w:t xml:space="preserve"> This makes the computation of </w:t>
      </w:r>
      <w:r w:rsidR="007900D6" w:rsidRPr="007447C2">
        <w:rPr>
          <w:rFonts w:ascii="Times New Roman" w:hAnsi="Times New Roman" w:cs="Times New Roman"/>
          <w:sz w:val="24"/>
          <w:szCs w:val="24"/>
          <w:lang w:val="en-US"/>
        </w:rPr>
        <w:t>the exact model</w:t>
      </w:r>
      <w:r w:rsidR="00EF1288" w:rsidRPr="007447C2">
        <w:rPr>
          <w:rFonts w:ascii="Times New Roman" w:hAnsi="Times New Roman" w:cs="Times New Roman"/>
          <w:sz w:val="24"/>
          <w:szCs w:val="24"/>
          <w:lang w:val="en-US"/>
        </w:rPr>
        <w:t xml:space="preserve"> impractical</w:t>
      </w:r>
      <w:r w:rsidR="00D67163" w:rsidRPr="007447C2">
        <w:rPr>
          <w:rFonts w:ascii="Times New Roman" w:hAnsi="Times New Roman" w:cs="Times New Roman"/>
          <w:sz w:val="24"/>
          <w:szCs w:val="24"/>
          <w:lang w:val="en-US"/>
        </w:rPr>
        <w:t xml:space="preserve"> and a heuristic</w:t>
      </w:r>
      <w:r w:rsidR="007900D6" w:rsidRPr="007447C2">
        <w:rPr>
          <w:rFonts w:ascii="Times New Roman" w:hAnsi="Times New Roman" w:cs="Times New Roman"/>
          <w:sz w:val="24"/>
          <w:szCs w:val="24"/>
          <w:lang w:val="en-US"/>
        </w:rPr>
        <w:t>, approximate</w:t>
      </w:r>
      <w:r w:rsidR="00D67163" w:rsidRPr="007447C2">
        <w:rPr>
          <w:rFonts w:ascii="Times New Roman" w:hAnsi="Times New Roman" w:cs="Times New Roman"/>
          <w:sz w:val="24"/>
          <w:szCs w:val="24"/>
          <w:lang w:val="en-US"/>
        </w:rPr>
        <w:t xml:space="preserve"> </w:t>
      </w:r>
      <w:r w:rsidR="007900D6" w:rsidRPr="007447C2">
        <w:rPr>
          <w:rFonts w:ascii="Times New Roman" w:hAnsi="Times New Roman" w:cs="Times New Roman"/>
          <w:sz w:val="24"/>
          <w:szCs w:val="24"/>
          <w:lang w:val="en-US"/>
        </w:rPr>
        <w:t>approach</w:t>
      </w:r>
      <w:r w:rsidR="00D67163" w:rsidRPr="007447C2">
        <w:rPr>
          <w:rFonts w:ascii="Times New Roman" w:hAnsi="Times New Roman" w:cs="Times New Roman"/>
          <w:sz w:val="24"/>
          <w:szCs w:val="24"/>
          <w:lang w:val="en-US"/>
        </w:rPr>
        <w:t xml:space="preserve"> is </w:t>
      </w:r>
      <w:r w:rsidR="00915C06" w:rsidRPr="007447C2">
        <w:rPr>
          <w:rFonts w:ascii="Times New Roman" w:hAnsi="Times New Roman" w:cs="Times New Roman"/>
          <w:sz w:val="24"/>
          <w:szCs w:val="24"/>
          <w:lang w:val="en-US"/>
        </w:rPr>
        <w:t xml:space="preserve">thus </w:t>
      </w:r>
      <w:r w:rsidR="00D67163" w:rsidRPr="007447C2">
        <w:rPr>
          <w:rFonts w:ascii="Times New Roman" w:hAnsi="Times New Roman" w:cs="Times New Roman"/>
          <w:sz w:val="24"/>
          <w:szCs w:val="24"/>
          <w:lang w:val="en-US"/>
        </w:rPr>
        <w:t>required</w:t>
      </w:r>
      <w:r w:rsidR="00C767A7" w:rsidRPr="007447C2">
        <w:rPr>
          <w:rFonts w:ascii="Times New Roman" w:hAnsi="Times New Roman" w:cs="Times New Roman"/>
          <w:sz w:val="24"/>
          <w:szCs w:val="24"/>
          <w:lang w:val="en-US"/>
        </w:rPr>
        <w:t xml:space="preserve"> </w:t>
      </w:r>
      <w:r w:rsidR="00C767A7" w:rsidRPr="007447C2">
        <w:rPr>
          <w:rFonts w:ascii="Times New Roman" w:hAnsi="Times New Roman" w:cs="Times New Roman"/>
          <w:sz w:val="24"/>
          <w:szCs w:val="24"/>
          <w:lang w:val="en-US"/>
        </w:rPr>
        <w:fldChar w:fldCharType="begin" w:fldLock="1"/>
      </w:r>
      <w:r w:rsidR="004E1CF7" w:rsidRPr="007447C2">
        <w:rPr>
          <w:rFonts w:ascii="Times New Roman" w:hAnsi="Times New Roman" w:cs="Times New Roman"/>
          <w:sz w:val="24"/>
          <w:szCs w:val="24"/>
          <w:lang w:val="en-US"/>
        </w:rPr>
        <w:instrText>ADDIN CSL_CITATION {"citationItems":[{"id":"ITEM-1","itemData":{"DOI":"10.1016/j.ijpe.2016.01.013","author":[{"dropping-particle":"","family":"Kouki","given":"C","non-dropping-particle":"","parse-names":false,"suffix":""},{"dropping-particle":"","family":"Babai","given":"M Z","non-dropping-particle":"","parse-names":false,"suffix":""},{"dropping-particle":"","family":"Jemai","given":"Z","non-dropping-particle":"","parse-names":false,"suffix":""},{"dropping-particle":"","family":"Minner","given":"S","non-dropping-particle":"","parse-names":false,"suffix":""}],"container-title":"International Journal of Production Economics","id":"ITEM-1","issued":{"date-parts":[["2016"]]},"note":"cited By 3","page":"226-237","title":"A coordinated multi-item inventory system for perishables with random lifetime","type":"article-journal","volume":"181"},"uris":["http://www.mendeley.com/documents/?uuid=29a1d604-3bbe-4198-895f-1ec56293565f"]},{"id":"ITEM-2","itemData":{"DOI":"10.1016/0305-0548(81)90004-6","author":[{"dropping-particle":"","family":"Nahmias","given":"S.","non-dropping-particle":"","parse-names":false,"suffix":""}],"container-title":"Computers and Operations Research","id":"ITEM-2","issue":"3","issued":{"date-parts":[["1981"]]},"note":"cited By 9","page":"141-158","title":"Approximation techniques for several stochastic inventory models","type":"article-journal","volume":"8"},"uris":["http://www.mendeley.com/documents/?uuid=bf5f4225-5bcd-40b7-815d-c37dbcb09f72"]},{"id":"ITEM-3","itemData":{"DOI":"10.1287/opre.30.4.680","author":[{"dropping-particle":"","family":"Nahmias","given":"S.","non-dropping-particle":"","parse-names":false,"suffix":""}],"container-title":"Operations Research","id":"ITEM-3","issue":"4","issued":{"date-parts":[["1982"]]},"note":"cited By 595","page":"680-708","title":"Perishable inventory theory: A review","type":"article-journal","volume":"30"},"uris":["http://www.mendeley.com/documents/?uuid=05a65b73-3b6d-4046-a574-d6f24b017f74"]}],"mendeley":{"formattedCitation":"(Kouki et al., 2016; Nahmias, 1982, 1981)","manualFormatting":"(Nahmias, 1981, 1982; Kouki et al., 2016)","plainTextFormattedCitation":"(Kouki et al., 2016; Nahmias, 1982, 1981)","previouslyFormattedCitation":"(Kouki et al., 2016; Nahmias, 1982, 1981)"},"properties":{"noteIndex":0},"schema":"https://github.com/citation-style-language/schema/raw/master/csl-citation.json"}</w:instrText>
      </w:r>
      <w:r w:rsidR="00C767A7" w:rsidRPr="007447C2">
        <w:rPr>
          <w:rFonts w:ascii="Times New Roman" w:hAnsi="Times New Roman" w:cs="Times New Roman"/>
          <w:sz w:val="24"/>
          <w:szCs w:val="24"/>
          <w:lang w:val="en-US"/>
        </w:rPr>
        <w:fldChar w:fldCharType="separate"/>
      </w:r>
      <w:r w:rsidR="003B14BB" w:rsidRPr="007447C2">
        <w:rPr>
          <w:rFonts w:ascii="Times New Roman" w:hAnsi="Times New Roman" w:cs="Times New Roman"/>
          <w:noProof/>
          <w:sz w:val="24"/>
          <w:szCs w:val="24"/>
          <w:lang w:val="en-US"/>
        </w:rPr>
        <w:t>(</w:t>
      </w:r>
      <w:r w:rsidR="00020722" w:rsidRPr="007447C2">
        <w:rPr>
          <w:rFonts w:ascii="Times New Roman" w:hAnsi="Times New Roman" w:cs="Times New Roman"/>
          <w:noProof/>
          <w:sz w:val="24"/>
          <w:szCs w:val="24"/>
          <w:lang w:val="en-US"/>
        </w:rPr>
        <w:t xml:space="preserve">Nahmias, 1981, 1982; </w:t>
      </w:r>
      <w:r w:rsidR="003B14BB" w:rsidRPr="007447C2">
        <w:rPr>
          <w:rFonts w:ascii="Times New Roman" w:hAnsi="Times New Roman" w:cs="Times New Roman"/>
          <w:noProof/>
          <w:sz w:val="24"/>
          <w:szCs w:val="24"/>
          <w:lang w:val="en-US"/>
        </w:rPr>
        <w:t xml:space="preserve">Kouki et al., </w:t>
      </w:r>
      <w:r w:rsidR="00020722" w:rsidRPr="007447C2">
        <w:rPr>
          <w:rFonts w:ascii="Times New Roman" w:hAnsi="Times New Roman" w:cs="Times New Roman"/>
          <w:noProof/>
          <w:sz w:val="24"/>
          <w:szCs w:val="24"/>
          <w:lang w:val="en-US"/>
        </w:rPr>
        <w:t>2016</w:t>
      </w:r>
      <w:r w:rsidR="003B14BB" w:rsidRPr="007447C2">
        <w:rPr>
          <w:rFonts w:ascii="Times New Roman" w:hAnsi="Times New Roman" w:cs="Times New Roman"/>
          <w:noProof/>
          <w:sz w:val="24"/>
          <w:szCs w:val="24"/>
          <w:lang w:val="en-US"/>
        </w:rPr>
        <w:t>)</w:t>
      </w:r>
      <w:r w:rsidR="00C767A7" w:rsidRPr="007447C2">
        <w:rPr>
          <w:rFonts w:ascii="Times New Roman" w:hAnsi="Times New Roman" w:cs="Times New Roman"/>
          <w:sz w:val="24"/>
          <w:szCs w:val="24"/>
          <w:lang w:val="en-US"/>
        </w:rPr>
        <w:fldChar w:fldCharType="end"/>
      </w:r>
      <w:r w:rsidR="00D67163" w:rsidRPr="007447C2">
        <w:rPr>
          <w:rFonts w:ascii="Times New Roman" w:hAnsi="Times New Roman" w:cs="Times New Roman"/>
          <w:sz w:val="24"/>
          <w:szCs w:val="24"/>
          <w:lang w:val="en-US"/>
        </w:rPr>
        <w:t>.</w:t>
      </w:r>
    </w:p>
    <w:p w14:paraId="273F2933" w14:textId="55792F05" w:rsidR="002422E4" w:rsidRPr="007447C2" w:rsidRDefault="00EF1288"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The work of</w:t>
      </w:r>
      <w:r w:rsidR="003C53F9" w:rsidRPr="007447C2">
        <w:rPr>
          <w:rFonts w:ascii="Times New Roman" w:hAnsi="Times New Roman" w:cs="Times New Roman"/>
          <w:sz w:val="24"/>
          <w:szCs w:val="24"/>
          <w:lang w:val="en-US"/>
        </w:rPr>
        <w:t xml:space="preserve"> </w:t>
      </w:r>
      <w:r w:rsidR="003C53F9" w:rsidRPr="007447C2">
        <w:rPr>
          <w:rFonts w:ascii="Times New Roman" w:hAnsi="Times New Roman" w:cs="Times New Roman"/>
          <w:sz w:val="24"/>
          <w:szCs w:val="24"/>
          <w:lang w:val="en-US"/>
        </w:rPr>
        <w:fldChar w:fldCharType="begin" w:fldLock="1"/>
      </w:r>
      <w:r w:rsidR="00497EE8" w:rsidRPr="007447C2">
        <w:rPr>
          <w:rFonts w:ascii="Times New Roman"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3C53F9" w:rsidRPr="007447C2">
        <w:rPr>
          <w:rFonts w:ascii="Times New Roman" w:hAnsi="Times New Roman" w:cs="Times New Roman"/>
          <w:sz w:val="24"/>
          <w:szCs w:val="24"/>
          <w:lang w:val="en-US"/>
        </w:rPr>
        <w:fldChar w:fldCharType="separate"/>
      </w:r>
      <w:r w:rsidR="00497EE8" w:rsidRPr="007447C2">
        <w:rPr>
          <w:rFonts w:ascii="Times New Roman" w:hAnsi="Times New Roman" w:cs="Times New Roman"/>
          <w:noProof/>
          <w:sz w:val="24"/>
          <w:szCs w:val="24"/>
          <w:lang w:val="en-US"/>
        </w:rPr>
        <w:t>Nahmias and Wang</w:t>
      </w:r>
      <w:r w:rsidR="003B14BB" w:rsidRPr="007447C2">
        <w:rPr>
          <w:rFonts w:ascii="Times New Roman" w:hAnsi="Times New Roman" w:cs="Times New Roman"/>
          <w:noProof/>
          <w:sz w:val="24"/>
          <w:szCs w:val="24"/>
          <w:lang w:val="en-US"/>
        </w:rPr>
        <w:t xml:space="preserve"> </w:t>
      </w:r>
      <w:r w:rsidR="00497EE8"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1979)</w:t>
      </w:r>
      <w:r w:rsidR="003C53F9" w:rsidRPr="007447C2">
        <w:rPr>
          <w:rFonts w:ascii="Times New Roman" w:hAnsi="Times New Roman" w:cs="Times New Roman"/>
          <w:sz w:val="24"/>
          <w:szCs w:val="24"/>
          <w:lang w:val="en-US"/>
        </w:rPr>
        <w:fldChar w:fldCharType="end"/>
      </w:r>
      <w:r w:rsidRPr="007447C2">
        <w:rPr>
          <w:rFonts w:ascii="Times New Roman" w:hAnsi="Times New Roman" w:cs="Times New Roman"/>
          <w:sz w:val="24"/>
          <w:szCs w:val="24"/>
          <w:lang w:val="en-US"/>
        </w:rPr>
        <w:t xml:space="preserve"> was </w:t>
      </w:r>
      <w:r w:rsidR="00D67163" w:rsidRPr="007447C2">
        <w:rPr>
          <w:rFonts w:ascii="Times New Roman" w:hAnsi="Times New Roman" w:cs="Times New Roman"/>
          <w:sz w:val="24"/>
          <w:szCs w:val="24"/>
          <w:lang w:val="en-US"/>
        </w:rPr>
        <w:t>the first attempt</w:t>
      </w:r>
      <w:r w:rsidR="006303B0" w:rsidRPr="007447C2">
        <w:rPr>
          <w:rFonts w:ascii="Times New Roman" w:hAnsi="Times New Roman" w:cs="Times New Roman"/>
          <w:sz w:val="24"/>
          <w:szCs w:val="24"/>
          <w:lang w:val="en-US"/>
        </w:rPr>
        <w:t xml:space="preserve"> to investigate the management of decaying inventories under demand uncertainty in the presence of </w:t>
      </w:r>
      <w:r w:rsidR="006B49E9" w:rsidRPr="007447C2">
        <w:rPr>
          <w:rFonts w:ascii="Times New Roman" w:hAnsi="Times New Roman" w:cs="Times New Roman"/>
          <w:sz w:val="24"/>
          <w:szCs w:val="24"/>
          <w:lang w:val="en-US"/>
        </w:rPr>
        <w:t xml:space="preserve">a </w:t>
      </w:r>
      <w:r w:rsidR="006303B0" w:rsidRPr="007447C2">
        <w:rPr>
          <w:rFonts w:ascii="Times New Roman" w:hAnsi="Times New Roman" w:cs="Times New Roman"/>
          <w:sz w:val="24"/>
          <w:szCs w:val="24"/>
          <w:lang w:val="en-US"/>
        </w:rPr>
        <w:t>positive lead time taking into account a continuous review policy.</w:t>
      </w:r>
      <w:r w:rsidR="00D67163" w:rsidRPr="007447C2">
        <w:rPr>
          <w:rFonts w:ascii="Times New Roman" w:hAnsi="Times New Roman" w:cs="Times New Roman"/>
          <w:sz w:val="24"/>
          <w:szCs w:val="24"/>
          <w:lang w:val="en-US"/>
        </w:rPr>
        <w:t xml:space="preserve"> </w:t>
      </w:r>
      <w:r w:rsidR="006303B0" w:rsidRPr="007447C2">
        <w:rPr>
          <w:rFonts w:ascii="Times New Roman" w:hAnsi="Times New Roman" w:cs="Times New Roman"/>
          <w:sz w:val="24"/>
          <w:szCs w:val="24"/>
          <w:lang w:val="en-US"/>
        </w:rPr>
        <w:t>They</w:t>
      </w:r>
      <w:r w:rsidR="00D67163" w:rsidRPr="007447C2">
        <w:rPr>
          <w:rFonts w:ascii="Times New Roman" w:hAnsi="Times New Roman" w:cs="Times New Roman"/>
          <w:sz w:val="24"/>
          <w:szCs w:val="24"/>
          <w:lang w:val="en-US"/>
        </w:rPr>
        <w:t xml:space="preserve"> used </w:t>
      </w:r>
      <w:r w:rsidRPr="007447C2">
        <w:rPr>
          <w:rFonts w:ascii="Times New Roman" w:hAnsi="Times New Roman" w:cs="Times New Roman"/>
          <w:sz w:val="24"/>
          <w:szCs w:val="24"/>
          <w:lang w:val="en-US"/>
        </w:rPr>
        <w:t>similar arguments to</w:t>
      </w:r>
      <w:r w:rsidR="003C53F9" w:rsidRPr="007447C2">
        <w:rPr>
          <w:rFonts w:ascii="Times New Roman" w:hAnsi="Times New Roman" w:cs="Times New Roman"/>
          <w:sz w:val="24"/>
          <w:szCs w:val="24"/>
          <w:lang w:val="en-US"/>
        </w:rPr>
        <w:t xml:space="preserve"> </w:t>
      </w:r>
      <w:r w:rsidR="003C53F9" w:rsidRPr="007447C2">
        <w:rPr>
          <w:rFonts w:ascii="Times New Roman" w:hAnsi="Times New Roman" w:cs="Times New Roman"/>
          <w:sz w:val="24"/>
          <w:szCs w:val="24"/>
          <w:lang w:val="en-US"/>
        </w:rPr>
        <w:fldChar w:fldCharType="begin" w:fldLock="1"/>
      </w:r>
      <w:r w:rsidR="00497EE8" w:rsidRPr="007447C2">
        <w:rPr>
          <w:rFonts w:ascii="Times New Roman" w:hAnsi="Times New Roman" w:cs="Times New Roman"/>
          <w:sz w:val="24"/>
          <w:szCs w:val="24"/>
          <w:lang w:val="en-US"/>
        </w:rPr>
        <w:instrText>ADDIN CSL_CITATION {"citationItems":[{"id":"ITEM-1","itemData":{"author":[{"dropping-particle":"","family":"Hadley","given":"G","non-dropping-particle":"","parse-names":false,"suffix":""},{"dropping-particle":"","family":"Whitin","given":"T M","non-dropping-particle":"","parse-names":false,"suffix":""}],"id":"ITEM-1","issued":{"date-parts":[["1963"]]},"publisher":"Prentice-Hall","publisher-place":"Englewood Cliffs, NJ","title":"Analysis of inventory systems","type":"book"},"uris":["http://www.mendeley.com/documents/?uuid=35c56760-c3b6-41e9-9630-3b7cb89ae70c"]}],"mendeley":{"formattedCitation":"(Hadley and Whitin, 1963)","manualFormatting":"Hadley and Whitin (1963)","plainTextFormattedCitation":"(Hadley and Whitin, 1963)","previouslyFormattedCitation":"(Hadley and Whitin, 1963)"},"properties":{"noteIndex":0},"schema":"https://github.com/citation-style-language/schema/raw/master/csl-citation.json"}</w:instrText>
      </w:r>
      <w:r w:rsidR="003C53F9" w:rsidRPr="007447C2">
        <w:rPr>
          <w:rFonts w:ascii="Times New Roman" w:hAnsi="Times New Roman" w:cs="Times New Roman"/>
          <w:sz w:val="24"/>
          <w:szCs w:val="24"/>
          <w:lang w:val="en-US"/>
        </w:rPr>
        <w:fldChar w:fldCharType="separate"/>
      </w:r>
      <w:r w:rsidR="00497EE8" w:rsidRPr="007447C2">
        <w:rPr>
          <w:rFonts w:ascii="Times New Roman" w:hAnsi="Times New Roman" w:cs="Times New Roman"/>
          <w:noProof/>
          <w:sz w:val="24"/>
          <w:szCs w:val="24"/>
          <w:lang w:val="en-US"/>
        </w:rPr>
        <w:t>Hadley and Whitin</w:t>
      </w:r>
      <w:r w:rsidR="003B14BB" w:rsidRPr="007447C2">
        <w:rPr>
          <w:rFonts w:ascii="Times New Roman" w:hAnsi="Times New Roman" w:cs="Times New Roman"/>
          <w:noProof/>
          <w:sz w:val="24"/>
          <w:szCs w:val="24"/>
          <w:lang w:val="en-US"/>
        </w:rPr>
        <w:t xml:space="preserve"> </w:t>
      </w:r>
      <w:r w:rsidR="00497EE8"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1963)</w:t>
      </w:r>
      <w:r w:rsidR="003C53F9" w:rsidRPr="007447C2">
        <w:rPr>
          <w:rFonts w:ascii="Times New Roman" w:hAnsi="Times New Roman" w:cs="Times New Roman"/>
          <w:sz w:val="24"/>
          <w:szCs w:val="24"/>
          <w:lang w:val="en-US"/>
        </w:rPr>
        <w:fldChar w:fldCharType="end"/>
      </w:r>
      <w:r w:rsidRPr="007447C2">
        <w:rPr>
          <w:rFonts w:ascii="Times New Roman" w:hAnsi="Times New Roman" w:cs="Times New Roman"/>
          <w:sz w:val="24"/>
          <w:szCs w:val="24"/>
          <w:lang w:val="en-US"/>
        </w:rPr>
        <w:t xml:space="preserve"> </w:t>
      </w:r>
      <w:r w:rsidR="00D67163" w:rsidRPr="007447C2">
        <w:rPr>
          <w:rFonts w:ascii="Times New Roman" w:hAnsi="Times New Roman" w:cs="Times New Roman"/>
          <w:sz w:val="24"/>
          <w:szCs w:val="24"/>
          <w:lang w:val="en-US"/>
        </w:rPr>
        <w:t>to develop</w:t>
      </w:r>
      <w:r w:rsidRPr="007447C2">
        <w:rPr>
          <w:rFonts w:ascii="Times New Roman" w:hAnsi="Times New Roman" w:cs="Times New Roman"/>
          <w:sz w:val="24"/>
          <w:szCs w:val="24"/>
          <w:lang w:val="en-US"/>
        </w:rPr>
        <w:t xml:space="preserve"> a heuristic lot size-reorder point model</w:t>
      </w:r>
      <w:r w:rsidR="000315A3" w:rsidRPr="007447C2">
        <w:rPr>
          <w:rFonts w:ascii="Times New Roman" w:hAnsi="Times New Roman" w:cs="Times New Roman"/>
          <w:sz w:val="24"/>
          <w:szCs w:val="24"/>
          <w:lang w:val="en-US"/>
        </w:rPr>
        <w:t xml:space="preserve"> including exponential decay</w:t>
      </w:r>
      <w:r w:rsidRPr="007447C2">
        <w:rPr>
          <w:rFonts w:ascii="Times New Roman" w:hAnsi="Times New Roman" w:cs="Times New Roman"/>
          <w:sz w:val="24"/>
          <w:szCs w:val="24"/>
          <w:lang w:val="en-US"/>
        </w:rPr>
        <w:t>.</w:t>
      </w:r>
    </w:p>
    <w:p w14:paraId="7847415C" w14:textId="1E184FC3" w:rsidR="00536A8F" w:rsidRPr="007447C2" w:rsidRDefault="00D67163"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In his survey,</w:t>
      </w:r>
      <w:r w:rsidR="003C53F9" w:rsidRPr="007447C2">
        <w:rPr>
          <w:rFonts w:ascii="Times New Roman" w:hAnsi="Times New Roman" w:cs="Times New Roman"/>
          <w:sz w:val="24"/>
          <w:szCs w:val="24"/>
          <w:lang w:val="en-US"/>
        </w:rPr>
        <w:t xml:space="preserve"> </w:t>
      </w:r>
      <w:r w:rsidR="003C53F9" w:rsidRPr="007447C2">
        <w:rPr>
          <w:rFonts w:ascii="Times New Roman" w:hAnsi="Times New Roman" w:cs="Times New Roman"/>
          <w:sz w:val="24"/>
          <w:szCs w:val="24"/>
          <w:lang w:val="en-US"/>
        </w:rPr>
        <w:fldChar w:fldCharType="begin" w:fldLock="1"/>
      </w:r>
      <w:r w:rsidR="00497EE8" w:rsidRPr="007447C2">
        <w:rPr>
          <w:rFonts w:ascii="Times New Roman" w:hAnsi="Times New Roman" w:cs="Times New Roman"/>
          <w:sz w:val="24"/>
          <w:szCs w:val="24"/>
          <w:lang w:val="en-US"/>
        </w:rPr>
        <w:instrText>ADDIN CSL_CITATION {"citationItems":[{"id":"ITEM-1","itemData":{"author":[{"dropping-particle":"","family":"Nahmias","given":"S.","non-dropping-particle":"","parse-names":false,"suffix":""}],"id":"ITEM-1","issued":{"date-parts":[["2011"]]},"publisher":"Springer","publisher-place":"New York, NY","title":"Perishable inventory systems","type":"book"},"uris":["http://www.mendeley.com/documents/?uuid=d175100e-6389-4363-92f4-0e5e4268f1c6"]}],"mendeley":{"formattedCitation":"(Nahmias, 2011)","manualFormatting":"Nahmias (2011)","plainTextFormattedCitation":"(Nahmias, 2011)","previouslyFormattedCitation":"(Nahmias, 2011)"},"properties":{"noteIndex":0},"schema":"https://github.com/citation-style-language/schema/raw/master/csl-citation.json"}</w:instrText>
      </w:r>
      <w:r w:rsidR="003C53F9" w:rsidRPr="007447C2">
        <w:rPr>
          <w:rFonts w:ascii="Times New Roman" w:hAnsi="Times New Roman" w:cs="Times New Roman"/>
          <w:sz w:val="24"/>
          <w:szCs w:val="24"/>
          <w:lang w:val="en-US"/>
        </w:rPr>
        <w:fldChar w:fldCharType="separate"/>
      </w:r>
      <w:r w:rsidR="003C53F9" w:rsidRPr="007447C2">
        <w:rPr>
          <w:rFonts w:ascii="Times New Roman" w:hAnsi="Times New Roman" w:cs="Times New Roman"/>
          <w:noProof/>
          <w:sz w:val="24"/>
          <w:szCs w:val="24"/>
          <w:lang w:val="en-US"/>
        </w:rPr>
        <w:t xml:space="preserve">Nahmias </w:t>
      </w:r>
      <w:r w:rsidR="00497EE8" w:rsidRPr="007447C2">
        <w:rPr>
          <w:rFonts w:ascii="Times New Roman" w:hAnsi="Times New Roman" w:cs="Times New Roman"/>
          <w:noProof/>
          <w:sz w:val="24"/>
          <w:szCs w:val="24"/>
          <w:lang w:val="en-US"/>
        </w:rPr>
        <w:t>(</w:t>
      </w:r>
      <w:r w:rsidR="003C53F9" w:rsidRPr="007447C2">
        <w:rPr>
          <w:rFonts w:ascii="Times New Roman" w:hAnsi="Times New Roman" w:cs="Times New Roman"/>
          <w:noProof/>
          <w:sz w:val="24"/>
          <w:szCs w:val="24"/>
          <w:lang w:val="en-US"/>
        </w:rPr>
        <w:t>2011)</w:t>
      </w:r>
      <w:r w:rsidR="003C53F9" w:rsidRPr="007447C2">
        <w:rPr>
          <w:rFonts w:ascii="Times New Roman" w:hAnsi="Times New Roman" w:cs="Times New Roman"/>
          <w:sz w:val="24"/>
          <w:szCs w:val="24"/>
          <w:lang w:val="en-US"/>
        </w:rPr>
        <w:fldChar w:fldCharType="end"/>
      </w:r>
      <w:r w:rsidRPr="007447C2">
        <w:rPr>
          <w:rFonts w:ascii="Times New Roman" w:hAnsi="Times New Roman" w:cs="Times New Roman"/>
          <w:sz w:val="24"/>
          <w:szCs w:val="24"/>
          <w:lang w:val="en-US"/>
        </w:rPr>
        <w:t xml:space="preserve"> affirmed: “the only study known to this writer that considers decay in the context of stochastic demand and positive lead times is that of</w:t>
      </w:r>
      <w:r w:rsidR="003C53F9" w:rsidRPr="007447C2">
        <w:rPr>
          <w:rFonts w:ascii="Times New Roman" w:hAnsi="Times New Roman" w:cs="Times New Roman"/>
          <w:sz w:val="24"/>
          <w:szCs w:val="24"/>
          <w:lang w:val="en-US"/>
        </w:rPr>
        <w:t xml:space="preserve"> </w:t>
      </w:r>
      <w:r w:rsidR="003C53F9" w:rsidRPr="007447C2">
        <w:rPr>
          <w:rFonts w:ascii="Times New Roman" w:hAnsi="Times New Roman" w:cs="Times New Roman"/>
          <w:sz w:val="24"/>
          <w:szCs w:val="24"/>
          <w:lang w:val="en-US"/>
        </w:rPr>
        <w:fldChar w:fldCharType="begin" w:fldLock="1"/>
      </w:r>
      <w:r w:rsidR="00497EE8" w:rsidRPr="007447C2">
        <w:rPr>
          <w:rFonts w:ascii="Times New Roman"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3C53F9" w:rsidRPr="007447C2">
        <w:rPr>
          <w:rFonts w:ascii="Times New Roman" w:hAnsi="Times New Roman" w:cs="Times New Roman"/>
          <w:sz w:val="24"/>
          <w:szCs w:val="24"/>
          <w:lang w:val="en-US"/>
        </w:rPr>
        <w:fldChar w:fldCharType="separate"/>
      </w:r>
      <w:r w:rsidR="00497EE8" w:rsidRPr="007447C2">
        <w:rPr>
          <w:rFonts w:ascii="Times New Roman" w:hAnsi="Times New Roman" w:cs="Times New Roman"/>
          <w:noProof/>
          <w:sz w:val="24"/>
          <w:szCs w:val="24"/>
          <w:lang w:val="en-US"/>
        </w:rPr>
        <w:t>Nahmias and Wang</w:t>
      </w:r>
      <w:r w:rsidR="003B14BB" w:rsidRPr="007447C2">
        <w:rPr>
          <w:rFonts w:ascii="Times New Roman" w:hAnsi="Times New Roman" w:cs="Times New Roman"/>
          <w:noProof/>
          <w:sz w:val="24"/>
          <w:szCs w:val="24"/>
          <w:lang w:val="en-US"/>
        </w:rPr>
        <w:t xml:space="preserve"> </w:t>
      </w:r>
      <w:r w:rsidR="00497EE8"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1979)</w:t>
      </w:r>
      <w:r w:rsidR="003C53F9" w:rsidRPr="007447C2">
        <w:rPr>
          <w:rFonts w:ascii="Times New Roman" w:hAnsi="Times New Roman" w:cs="Times New Roman"/>
          <w:sz w:val="24"/>
          <w:szCs w:val="24"/>
          <w:lang w:val="en-US"/>
        </w:rPr>
        <w:fldChar w:fldCharType="end"/>
      </w:r>
      <w:r w:rsidRPr="007447C2">
        <w:rPr>
          <w:rFonts w:ascii="Times New Roman" w:hAnsi="Times New Roman" w:cs="Times New Roman"/>
          <w:sz w:val="24"/>
          <w:szCs w:val="24"/>
          <w:lang w:val="en-US"/>
        </w:rPr>
        <w:t xml:space="preserve">”. By reviewing the publications on decaying inventories after </w:t>
      </w:r>
      <w:proofErr w:type="spellStart"/>
      <w:r w:rsidR="00F2588F" w:rsidRPr="007447C2">
        <w:rPr>
          <w:rFonts w:ascii="Times New Roman" w:hAnsi="Times New Roman" w:cs="Times New Roman"/>
          <w:sz w:val="24"/>
          <w:szCs w:val="24"/>
          <w:lang w:val="en-US"/>
        </w:rPr>
        <w:t>Nahmias</w:t>
      </w:r>
      <w:proofErr w:type="spellEnd"/>
      <w:r w:rsidR="00F2588F" w:rsidRPr="007447C2">
        <w:rPr>
          <w:rFonts w:ascii="Times New Roman" w:hAnsi="Times New Roman" w:cs="Times New Roman"/>
          <w:sz w:val="24"/>
          <w:szCs w:val="24"/>
          <w:lang w:val="en-US"/>
        </w:rPr>
        <w:t>’ survey</w:t>
      </w:r>
      <w:r w:rsidRPr="007447C2">
        <w:rPr>
          <w:rFonts w:ascii="Times New Roman" w:hAnsi="Times New Roman" w:cs="Times New Roman"/>
          <w:sz w:val="24"/>
          <w:szCs w:val="24"/>
          <w:lang w:val="en-US"/>
        </w:rPr>
        <w:t xml:space="preserve">, </w:t>
      </w:r>
      <w:r w:rsidR="00A02104" w:rsidRPr="007447C2">
        <w:rPr>
          <w:rFonts w:ascii="Times New Roman" w:hAnsi="Times New Roman" w:cs="Times New Roman"/>
          <w:sz w:val="24"/>
          <w:szCs w:val="24"/>
          <w:lang w:val="en-US"/>
        </w:rPr>
        <w:t>it seems</w:t>
      </w:r>
      <w:r w:rsidRPr="007447C2">
        <w:rPr>
          <w:rFonts w:ascii="Times New Roman" w:hAnsi="Times New Roman" w:cs="Times New Roman"/>
          <w:sz w:val="24"/>
          <w:szCs w:val="24"/>
          <w:lang w:val="en-US"/>
        </w:rPr>
        <w:t xml:space="preserve"> that</w:t>
      </w:r>
      <w:r w:rsidR="0053040C" w:rsidRPr="007447C2">
        <w:rPr>
          <w:rFonts w:ascii="Times New Roman" w:hAnsi="Times New Roman" w:cs="Times New Roman"/>
          <w:sz w:val="24"/>
          <w:szCs w:val="24"/>
          <w:lang w:val="en-US"/>
        </w:rPr>
        <w:t xml:space="preserve"> this research problem is well under-studied</w:t>
      </w:r>
      <w:r w:rsidR="002422E4" w:rsidRPr="007447C2">
        <w:rPr>
          <w:rFonts w:ascii="Times New Roman" w:hAnsi="Times New Roman" w:cs="Times New Roman"/>
          <w:sz w:val="24"/>
          <w:szCs w:val="24"/>
          <w:lang w:val="en-US"/>
        </w:rPr>
        <w:t>. T</w:t>
      </w:r>
      <w:r w:rsidR="008348DB" w:rsidRPr="007447C2">
        <w:rPr>
          <w:rFonts w:ascii="Times New Roman" w:hAnsi="Times New Roman" w:cs="Times New Roman"/>
          <w:sz w:val="24"/>
          <w:szCs w:val="24"/>
          <w:lang w:val="en-US"/>
        </w:rPr>
        <w:t xml:space="preserve">o the best of our knowledge, </w:t>
      </w:r>
      <w:r w:rsidR="00176E3E" w:rsidRPr="007447C2">
        <w:rPr>
          <w:rFonts w:ascii="Times New Roman" w:hAnsi="Times New Roman" w:cs="Times New Roman"/>
          <w:sz w:val="24"/>
          <w:szCs w:val="24"/>
          <w:lang w:val="en-US"/>
        </w:rPr>
        <w:t xml:space="preserve">only </w:t>
      </w:r>
      <w:r w:rsidR="00176E3E" w:rsidRPr="007447C2">
        <w:rPr>
          <w:rFonts w:ascii="Times New Roman" w:hAnsi="Times New Roman" w:cs="Times New Roman"/>
          <w:sz w:val="24"/>
          <w:szCs w:val="24"/>
          <w:lang w:val="en-US"/>
        </w:rPr>
        <w:fldChar w:fldCharType="begin" w:fldLock="1"/>
      </w:r>
      <w:r w:rsidR="00497EE8" w:rsidRPr="007447C2">
        <w:rPr>
          <w:rFonts w:ascii="Times New Roman" w:hAnsi="Times New Roman" w:cs="Times New Roman"/>
          <w:sz w:val="24"/>
          <w:szCs w:val="24"/>
          <w:lang w:val="en-US"/>
        </w:rPr>
        <w:instrText>ADDIN CSL_CITATION {"citationItems":[{"id":"ITEM-1","itemData":{"author":[{"dropping-particle":"","family":"Jha","given":"J K","non-dropping-particle":"","parse-names":false,"suffix":""},{"dropping-particle":"","family":"Shanker","given":"K","non-dropping-particle":"","parse-names":false,"suffix":""}],"container-title":"International Journal of Production Research","id":"ITEM-1","issue":"24","issued":{"date-parts":[["2009"]]},"page":"6875-6898","title":"A single-vendor single-buyer production-inventory model with controllable lead time and service level constraint for decaying items","type":"article-journal","volume":"47"},"uris":["http://www.mendeley.com/documents/?uuid=794810c5-bcb4-4893-a2ce-6e6941cc2ec8"]}],"mendeley":{"formattedCitation":"(Jha and Shanker, 2009)","manualFormatting":"Jha and Shanker (2009)","plainTextFormattedCitation":"(Jha and Shanker, 2009)","previouslyFormattedCitation":"(Jha and Shanker, 2009)"},"properties":{"noteIndex":0},"schema":"https://github.com/citation-style-language/schema/raw/master/csl-citation.json"}</w:instrText>
      </w:r>
      <w:r w:rsidR="00176E3E" w:rsidRPr="007447C2">
        <w:rPr>
          <w:rFonts w:ascii="Times New Roman" w:hAnsi="Times New Roman" w:cs="Times New Roman"/>
          <w:sz w:val="24"/>
          <w:szCs w:val="24"/>
          <w:lang w:val="en-US"/>
        </w:rPr>
        <w:fldChar w:fldCharType="separate"/>
      </w:r>
      <w:r w:rsidR="00497EE8" w:rsidRPr="007447C2">
        <w:rPr>
          <w:rFonts w:ascii="Times New Roman" w:hAnsi="Times New Roman" w:cs="Times New Roman"/>
          <w:noProof/>
          <w:sz w:val="24"/>
          <w:szCs w:val="24"/>
          <w:lang w:val="en-US"/>
        </w:rPr>
        <w:t>Jha and Shanker</w:t>
      </w:r>
      <w:r w:rsidR="00176E3E" w:rsidRPr="007447C2">
        <w:rPr>
          <w:rFonts w:ascii="Times New Roman" w:hAnsi="Times New Roman" w:cs="Times New Roman"/>
          <w:noProof/>
          <w:sz w:val="24"/>
          <w:szCs w:val="24"/>
          <w:lang w:val="en-US"/>
        </w:rPr>
        <w:t xml:space="preserve"> </w:t>
      </w:r>
      <w:r w:rsidR="00497EE8" w:rsidRPr="007447C2">
        <w:rPr>
          <w:rFonts w:ascii="Times New Roman" w:hAnsi="Times New Roman" w:cs="Times New Roman"/>
          <w:noProof/>
          <w:sz w:val="24"/>
          <w:szCs w:val="24"/>
          <w:lang w:val="en-US"/>
        </w:rPr>
        <w:t>(</w:t>
      </w:r>
      <w:r w:rsidR="00176E3E" w:rsidRPr="007447C2">
        <w:rPr>
          <w:rFonts w:ascii="Times New Roman" w:hAnsi="Times New Roman" w:cs="Times New Roman"/>
          <w:noProof/>
          <w:sz w:val="24"/>
          <w:szCs w:val="24"/>
          <w:lang w:val="en-US"/>
        </w:rPr>
        <w:t>2009)</w:t>
      </w:r>
      <w:r w:rsidR="00176E3E" w:rsidRPr="007447C2">
        <w:rPr>
          <w:rFonts w:ascii="Times New Roman" w:hAnsi="Times New Roman" w:cs="Times New Roman"/>
          <w:sz w:val="24"/>
          <w:szCs w:val="24"/>
          <w:lang w:val="en-US"/>
        </w:rPr>
        <w:fldChar w:fldCharType="end"/>
      </w:r>
      <w:r w:rsidR="00176E3E" w:rsidRPr="007447C2">
        <w:rPr>
          <w:rFonts w:ascii="Times New Roman" w:hAnsi="Times New Roman" w:cs="Times New Roman"/>
          <w:sz w:val="24"/>
          <w:szCs w:val="24"/>
          <w:lang w:val="en-US"/>
        </w:rPr>
        <w:t xml:space="preserve"> </w:t>
      </w:r>
      <w:r w:rsidR="00D07591" w:rsidRPr="007447C2">
        <w:rPr>
          <w:rFonts w:ascii="Times New Roman" w:hAnsi="Times New Roman" w:cs="Times New Roman"/>
          <w:sz w:val="24"/>
          <w:szCs w:val="24"/>
          <w:lang w:val="en-US"/>
        </w:rPr>
        <w:t>consider</w:t>
      </w:r>
      <w:r w:rsidR="002422E4" w:rsidRPr="007447C2">
        <w:rPr>
          <w:rFonts w:ascii="Times New Roman" w:hAnsi="Times New Roman" w:cs="Times New Roman"/>
          <w:sz w:val="24"/>
          <w:szCs w:val="24"/>
          <w:lang w:val="en-US"/>
        </w:rPr>
        <w:t xml:space="preserve"> the problem in the case of</w:t>
      </w:r>
      <w:r w:rsidR="00176E3E" w:rsidRPr="007447C2">
        <w:rPr>
          <w:rFonts w:ascii="Times New Roman" w:hAnsi="Times New Roman" w:cs="Times New Roman"/>
          <w:sz w:val="24"/>
          <w:szCs w:val="24"/>
          <w:lang w:val="en-US"/>
        </w:rPr>
        <w:t xml:space="preserve"> a single vendor-multiple buyers supply chain with a service level constraint and </w:t>
      </w:r>
      <w:r w:rsidR="00F320A3" w:rsidRPr="007447C2">
        <w:rPr>
          <w:rFonts w:ascii="Times New Roman" w:hAnsi="Times New Roman" w:cs="Times New Roman"/>
          <w:sz w:val="24"/>
          <w:szCs w:val="24"/>
          <w:lang w:val="en-US"/>
        </w:rPr>
        <w:t>controllable lead time.</w:t>
      </w:r>
      <w:r w:rsidR="000A746E" w:rsidRPr="007447C2">
        <w:rPr>
          <w:rFonts w:ascii="Times New Roman" w:hAnsi="Times New Roman" w:cs="Times New Roman"/>
          <w:sz w:val="24"/>
          <w:szCs w:val="24"/>
          <w:lang w:val="en-US"/>
        </w:rPr>
        <w:t xml:space="preserve"> However,</w:t>
      </w:r>
      <w:r w:rsidR="002422E4" w:rsidRPr="007447C2">
        <w:rPr>
          <w:rFonts w:ascii="Times New Roman" w:hAnsi="Times New Roman" w:cs="Times New Roman"/>
          <w:sz w:val="24"/>
          <w:szCs w:val="24"/>
          <w:lang w:val="en-US"/>
        </w:rPr>
        <w:t xml:space="preserve"> their work is essentially an application of </w:t>
      </w:r>
      <w:proofErr w:type="spellStart"/>
      <w:r w:rsidR="002422E4" w:rsidRPr="007447C2">
        <w:rPr>
          <w:rFonts w:ascii="Times New Roman" w:hAnsi="Times New Roman" w:cs="Times New Roman"/>
          <w:sz w:val="24"/>
          <w:szCs w:val="24"/>
          <w:lang w:val="en-US"/>
        </w:rPr>
        <w:t>Nahmias</w:t>
      </w:r>
      <w:proofErr w:type="spellEnd"/>
      <w:r w:rsidR="002422E4" w:rsidRPr="007447C2">
        <w:rPr>
          <w:rFonts w:ascii="Times New Roman" w:hAnsi="Times New Roman" w:cs="Times New Roman"/>
          <w:sz w:val="24"/>
          <w:szCs w:val="24"/>
          <w:lang w:val="en-US"/>
        </w:rPr>
        <w:t xml:space="preserve"> and Wang’s model.</w:t>
      </w:r>
      <w:r w:rsidR="000A746E" w:rsidRPr="007447C2">
        <w:rPr>
          <w:rFonts w:ascii="Times New Roman" w:hAnsi="Times New Roman" w:cs="Times New Roman"/>
          <w:sz w:val="24"/>
          <w:szCs w:val="24"/>
          <w:lang w:val="en-US"/>
        </w:rPr>
        <w:t xml:space="preserve"> </w:t>
      </w:r>
      <w:r w:rsidR="002422E4" w:rsidRPr="007447C2">
        <w:rPr>
          <w:rFonts w:ascii="Times New Roman" w:hAnsi="Times New Roman" w:cs="Times New Roman"/>
          <w:sz w:val="24"/>
          <w:szCs w:val="24"/>
          <w:lang w:val="en-US"/>
        </w:rPr>
        <w:t>R</w:t>
      </w:r>
      <w:r w:rsidR="000A746E" w:rsidRPr="007447C2">
        <w:rPr>
          <w:rFonts w:ascii="Times New Roman" w:hAnsi="Times New Roman" w:cs="Times New Roman"/>
          <w:sz w:val="24"/>
          <w:szCs w:val="24"/>
          <w:lang w:val="en-US"/>
        </w:rPr>
        <w:t xml:space="preserve">esearches developing a </w:t>
      </w:r>
      <w:r w:rsidR="005327AC" w:rsidRPr="007447C2">
        <w:rPr>
          <w:rFonts w:ascii="Times New Roman" w:hAnsi="Times New Roman" w:cs="Times New Roman"/>
          <w:sz w:val="24"/>
          <w:szCs w:val="24"/>
          <w:lang w:val="en-US"/>
        </w:rPr>
        <w:t xml:space="preserve">conceptually </w:t>
      </w:r>
      <w:r w:rsidR="000A746E" w:rsidRPr="007447C2">
        <w:rPr>
          <w:rFonts w:ascii="Times New Roman" w:hAnsi="Times New Roman" w:cs="Times New Roman"/>
          <w:sz w:val="24"/>
          <w:szCs w:val="24"/>
          <w:lang w:val="en-US"/>
        </w:rPr>
        <w:t xml:space="preserve">new model, i.e., a new approach to the problem, seem to be not </w:t>
      </w:r>
      <w:r w:rsidR="00133A7E" w:rsidRPr="007447C2">
        <w:rPr>
          <w:rFonts w:ascii="Times New Roman" w:hAnsi="Times New Roman" w:cs="Times New Roman"/>
          <w:sz w:val="24"/>
          <w:szCs w:val="24"/>
          <w:lang w:val="en-US"/>
        </w:rPr>
        <w:t>present</w:t>
      </w:r>
      <w:r w:rsidR="000A746E" w:rsidRPr="007447C2">
        <w:rPr>
          <w:rFonts w:ascii="Times New Roman" w:hAnsi="Times New Roman" w:cs="Times New Roman"/>
          <w:sz w:val="24"/>
          <w:szCs w:val="24"/>
          <w:lang w:val="en-US"/>
        </w:rPr>
        <w:t xml:space="preserve"> in literature.</w:t>
      </w:r>
      <w:r w:rsidR="00810751" w:rsidRPr="007447C2">
        <w:rPr>
          <w:rFonts w:ascii="Times New Roman" w:hAnsi="Times New Roman" w:cs="Times New Roman"/>
          <w:sz w:val="24"/>
          <w:szCs w:val="24"/>
          <w:lang w:val="en-US"/>
        </w:rPr>
        <w:t xml:space="preserve"> </w:t>
      </w:r>
      <w:r w:rsidR="002422E4" w:rsidRPr="007447C2">
        <w:rPr>
          <w:rFonts w:ascii="Times New Roman" w:hAnsi="Times New Roman" w:cs="Times New Roman"/>
          <w:sz w:val="24"/>
          <w:szCs w:val="24"/>
          <w:lang w:val="en-US"/>
        </w:rPr>
        <w:t>F</w:t>
      </w:r>
      <w:r w:rsidR="00C16AE4" w:rsidRPr="007447C2">
        <w:rPr>
          <w:rFonts w:ascii="Times New Roman" w:hAnsi="Times New Roman" w:cs="Times New Roman"/>
          <w:sz w:val="24"/>
          <w:szCs w:val="24"/>
          <w:lang w:val="en-US"/>
        </w:rPr>
        <w:t xml:space="preserve">urther effort is </w:t>
      </w:r>
      <w:r w:rsidR="002422E4" w:rsidRPr="007447C2">
        <w:rPr>
          <w:rFonts w:ascii="Times New Roman" w:hAnsi="Times New Roman" w:cs="Times New Roman"/>
          <w:sz w:val="24"/>
          <w:szCs w:val="24"/>
          <w:lang w:val="en-US"/>
        </w:rPr>
        <w:t xml:space="preserve">thus </w:t>
      </w:r>
      <w:r w:rsidR="00C16AE4" w:rsidRPr="007447C2">
        <w:rPr>
          <w:rFonts w:ascii="Times New Roman" w:hAnsi="Times New Roman" w:cs="Times New Roman"/>
          <w:sz w:val="24"/>
          <w:szCs w:val="24"/>
          <w:lang w:val="en-US"/>
        </w:rPr>
        <w:t xml:space="preserve">needed to address this challenging problem as </w:t>
      </w:r>
      <w:r w:rsidR="005310E6" w:rsidRPr="007447C2">
        <w:rPr>
          <w:rFonts w:ascii="Times New Roman" w:hAnsi="Times New Roman" w:cs="Times New Roman"/>
          <w:sz w:val="24"/>
          <w:szCs w:val="24"/>
          <w:lang w:val="en-US"/>
        </w:rPr>
        <w:t xml:space="preserve">the </w:t>
      </w:r>
      <w:r w:rsidR="00C16AE4" w:rsidRPr="007447C2">
        <w:rPr>
          <w:rFonts w:ascii="Times New Roman" w:hAnsi="Times New Roman" w:cs="Times New Roman"/>
          <w:sz w:val="24"/>
          <w:szCs w:val="24"/>
          <w:lang w:val="en-US"/>
        </w:rPr>
        <w:t>existing literature has not addressed the question sufficiently</w:t>
      </w:r>
      <w:r w:rsidR="00493B08" w:rsidRPr="007447C2">
        <w:rPr>
          <w:rFonts w:ascii="Times New Roman" w:hAnsi="Times New Roman" w:cs="Times New Roman"/>
          <w:sz w:val="24"/>
          <w:szCs w:val="24"/>
          <w:lang w:val="en-US"/>
        </w:rPr>
        <w:t xml:space="preserve">, </w:t>
      </w:r>
      <w:r w:rsidR="00493B08" w:rsidRPr="007447C2">
        <w:rPr>
          <w:rFonts w:ascii="Times New Roman" w:hAnsi="Times New Roman" w:cs="Times New Roman"/>
          <w:sz w:val="24"/>
          <w:lang w:val="en-US"/>
        </w:rPr>
        <w:t xml:space="preserve">although improvement of continuous </w:t>
      </w:r>
      <w:r w:rsidR="00493B08" w:rsidRPr="007447C2">
        <w:rPr>
          <w:rFonts w:ascii="Times New Roman" w:hAnsi="Times New Roman" w:cs="Times New Roman"/>
          <w:sz w:val="24"/>
          <w:lang w:val="en-US"/>
        </w:rPr>
        <w:lastRenderedPageBreak/>
        <w:t>review policy in an inventory system is a vital issue in ERP solutions</w:t>
      </w:r>
      <w:r w:rsidR="00292AAE" w:rsidRPr="007447C2">
        <w:rPr>
          <w:rFonts w:ascii="Times New Roman" w:hAnsi="Times New Roman" w:cs="Times New Roman"/>
          <w:sz w:val="24"/>
          <w:lang w:val="en-US"/>
        </w:rPr>
        <w:t>, in particular</w:t>
      </w:r>
      <w:r w:rsidR="00493B08" w:rsidRPr="007447C2">
        <w:rPr>
          <w:rFonts w:ascii="Times New Roman" w:hAnsi="Times New Roman" w:cs="Times New Roman"/>
          <w:sz w:val="24"/>
          <w:lang w:val="en-US"/>
        </w:rPr>
        <w:t xml:space="preserve"> for Industry 4.0.</w:t>
      </w:r>
      <w:r w:rsidR="002422E4" w:rsidRPr="007447C2">
        <w:rPr>
          <w:rFonts w:ascii="Times New Roman" w:hAnsi="Times New Roman" w:cs="Times New Roman"/>
          <w:sz w:val="24"/>
          <w:szCs w:val="24"/>
          <w:lang w:val="en-US"/>
        </w:rPr>
        <w:t xml:space="preserve"> </w:t>
      </w:r>
      <w:r w:rsidR="00E75E1E" w:rsidRPr="007447C2">
        <w:rPr>
          <w:rFonts w:ascii="Times New Roman" w:hAnsi="Times New Roman" w:cs="Times New Roman"/>
          <w:sz w:val="24"/>
          <w:szCs w:val="24"/>
          <w:lang w:val="en-US"/>
        </w:rPr>
        <w:t>A</w:t>
      </w:r>
      <w:r w:rsidR="00EA0FE4" w:rsidRPr="007447C2">
        <w:rPr>
          <w:rFonts w:ascii="Times New Roman" w:hAnsi="Times New Roman" w:cs="Times New Roman"/>
          <w:sz w:val="24"/>
          <w:szCs w:val="24"/>
          <w:lang w:val="en-US"/>
        </w:rPr>
        <w:t>n overview</w:t>
      </w:r>
      <w:r w:rsidR="00E75E1E" w:rsidRPr="007447C2">
        <w:rPr>
          <w:rFonts w:ascii="Times New Roman" w:hAnsi="Times New Roman" w:cs="Times New Roman"/>
          <w:sz w:val="24"/>
          <w:szCs w:val="24"/>
          <w:lang w:val="en-US"/>
        </w:rPr>
        <w:t xml:space="preserve"> of some </w:t>
      </w:r>
      <w:r w:rsidR="002422E4" w:rsidRPr="007447C2">
        <w:rPr>
          <w:rFonts w:ascii="Times New Roman" w:hAnsi="Times New Roman" w:cs="Times New Roman"/>
          <w:sz w:val="24"/>
          <w:szCs w:val="24"/>
          <w:lang w:val="en-US"/>
        </w:rPr>
        <w:t>key liter</w:t>
      </w:r>
      <w:r w:rsidR="00282A6C" w:rsidRPr="007447C2">
        <w:rPr>
          <w:rFonts w:ascii="Times New Roman" w:hAnsi="Times New Roman" w:cs="Times New Roman"/>
          <w:sz w:val="24"/>
          <w:szCs w:val="24"/>
          <w:lang w:val="en-US"/>
        </w:rPr>
        <w:t>ature about decaying inventory</w:t>
      </w:r>
      <w:r w:rsidR="00E75E1E" w:rsidRPr="007447C2">
        <w:rPr>
          <w:rFonts w:ascii="Times New Roman" w:hAnsi="Times New Roman" w:cs="Times New Roman"/>
          <w:sz w:val="24"/>
          <w:szCs w:val="24"/>
          <w:lang w:val="en-US"/>
        </w:rPr>
        <w:t xml:space="preserve"> is given in Table 1</w:t>
      </w:r>
      <w:r w:rsidR="002422E4" w:rsidRPr="007447C2">
        <w:rPr>
          <w:rFonts w:ascii="Times New Roman" w:hAnsi="Times New Roman" w:cs="Times New Roman"/>
          <w:sz w:val="24"/>
          <w:szCs w:val="24"/>
          <w:lang w:val="en-US"/>
        </w:rPr>
        <w:t>.</w:t>
      </w:r>
    </w:p>
    <w:p w14:paraId="009D5AF2" w14:textId="77777777" w:rsidR="001F2D5A" w:rsidRPr="007447C2" w:rsidRDefault="001F2D5A"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2FB6A904" w14:textId="24775E5A" w:rsidR="001F2D5A" w:rsidRPr="007447C2" w:rsidRDefault="001F2D5A"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TABLE 1 HERE</w:t>
      </w:r>
    </w:p>
    <w:p w14:paraId="5440EF1F" w14:textId="0D7ED3A7" w:rsidR="001F2D5A" w:rsidRPr="007447C2" w:rsidRDefault="001F2D5A" w:rsidP="007447C2">
      <w:pPr>
        <w:spacing w:after="0" w:line="240" w:lineRule="auto"/>
        <w:jc w:val="center"/>
        <w:rPr>
          <w:rFonts w:ascii="Times New Roman"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19EE7CE2" w14:textId="7AEF7995" w:rsidR="00B34905" w:rsidRPr="007447C2" w:rsidRDefault="00B34905"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This paper proposes a novel heuristic lot size-reorder point model for decaying inventories subject to uncertain demand</w:t>
      </w:r>
      <w:r w:rsidR="00B51D04" w:rsidRPr="007447C2">
        <w:rPr>
          <w:rFonts w:ascii="Times New Roman" w:hAnsi="Times New Roman" w:cs="Times New Roman"/>
          <w:sz w:val="24"/>
          <w:szCs w:val="24"/>
          <w:lang w:val="en-US"/>
        </w:rPr>
        <w:t xml:space="preserve"> in presence of a</w:t>
      </w:r>
      <w:r w:rsidRPr="007447C2">
        <w:rPr>
          <w:rFonts w:ascii="Times New Roman" w:hAnsi="Times New Roman" w:cs="Times New Roman"/>
          <w:sz w:val="24"/>
          <w:szCs w:val="24"/>
          <w:lang w:val="en-US"/>
        </w:rPr>
        <w:t xml:space="preserve"> positive </w:t>
      </w:r>
      <w:r w:rsidR="00B51D04" w:rsidRPr="007447C2">
        <w:rPr>
          <w:rFonts w:ascii="Times New Roman" w:hAnsi="Times New Roman" w:cs="Times New Roman"/>
          <w:sz w:val="24"/>
          <w:szCs w:val="24"/>
          <w:lang w:val="en-US"/>
        </w:rPr>
        <w:t xml:space="preserve">deterministic or stochastic </w:t>
      </w:r>
      <w:r w:rsidRPr="007447C2">
        <w:rPr>
          <w:rFonts w:ascii="Times New Roman" w:hAnsi="Times New Roman" w:cs="Times New Roman"/>
          <w:sz w:val="24"/>
          <w:szCs w:val="24"/>
          <w:lang w:val="en-US"/>
        </w:rPr>
        <w:t>lead time.</w:t>
      </w:r>
      <w:r w:rsidR="007F5688" w:rsidRPr="007447C2">
        <w:rPr>
          <w:rFonts w:ascii="Times New Roman" w:hAnsi="Times New Roman" w:cs="Times New Roman"/>
          <w:sz w:val="24"/>
          <w:szCs w:val="24"/>
          <w:lang w:val="en-US"/>
        </w:rPr>
        <w:t xml:space="preserve"> </w:t>
      </w:r>
      <w:r w:rsidR="00742EE7" w:rsidRPr="007447C2">
        <w:rPr>
          <w:rFonts w:ascii="Times New Roman" w:hAnsi="Times New Roman" w:cs="Times New Roman"/>
          <w:sz w:val="24"/>
          <w:szCs w:val="24"/>
          <w:lang w:val="en-US"/>
        </w:rPr>
        <w:t>B</w:t>
      </w:r>
      <w:r w:rsidR="00782BD6" w:rsidRPr="007447C2">
        <w:rPr>
          <w:rFonts w:ascii="Times New Roman" w:hAnsi="Times New Roman" w:cs="Times New Roman"/>
          <w:sz w:val="24"/>
          <w:szCs w:val="24"/>
          <w:lang w:val="en-US"/>
        </w:rPr>
        <w:t>ackorders-lost sales mixture</w:t>
      </w:r>
      <w:r w:rsidR="00742EE7" w:rsidRPr="007447C2">
        <w:rPr>
          <w:rFonts w:ascii="Times New Roman" w:hAnsi="Times New Roman" w:cs="Times New Roman"/>
          <w:sz w:val="24"/>
          <w:szCs w:val="24"/>
          <w:lang w:val="en-US"/>
        </w:rPr>
        <w:t>s</w:t>
      </w:r>
      <w:r w:rsidR="007F5688" w:rsidRPr="007447C2">
        <w:rPr>
          <w:rFonts w:ascii="Times New Roman" w:hAnsi="Times New Roman" w:cs="Times New Roman"/>
          <w:sz w:val="24"/>
          <w:szCs w:val="24"/>
          <w:lang w:val="en-US"/>
        </w:rPr>
        <w:t xml:space="preserve"> and shortage costs are included.</w:t>
      </w:r>
      <w:r w:rsidR="00142933" w:rsidRPr="007447C2">
        <w:rPr>
          <w:rFonts w:ascii="Times New Roman" w:hAnsi="Times New Roman" w:cs="Times New Roman"/>
          <w:sz w:val="24"/>
          <w:szCs w:val="24"/>
          <w:lang w:val="en-US"/>
        </w:rPr>
        <w:t xml:space="preserve"> The </w:t>
      </w:r>
      <w:r w:rsidR="00CE0E20" w:rsidRPr="007447C2">
        <w:rPr>
          <w:rFonts w:ascii="Times New Roman" w:hAnsi="Times New Roman" w:cs="Times New Roman"/>
          <w:sz w:val="24"/>
          <w:szCs w:val="24"/>
          <w:lang w:val="en-US"/>
        </w:rPr>
        <w:t>dynamics</w:t>
      </w:r>
      <w:r w:rsidR="00142933" w:rsidRPr="007447C2">
        <w:rPr>
          <w:rFonts w:ascii="Times New Roman" w:hAnsi="Times New Roman" w:cs="Times New Roman"/>
          <w:sz w:val="24"/>
          <w:szCs w:val="24"/>
          <w:lang w:val="en-US"/>
        </w:rPr>
        <w:t xml:space="preserve"> of the</w:t>
      </w:r>
      <w:r w:rsidR="00C070EC" w:rsidRPr="007447C2">
        <w:rPr>
          <w:rFonts w:ascii="Times New Roman" w:hAnsi="Times New Roman" w:cs="Times New Roman"/>
          <w:sz w:val="24"/>
          <w:szCs w:val="24"/>
          <w:lang w:val="en-US"/>
        </w:rPr>
        <w:t xml:space="preserve"> </w:t>
      </w:r>
      <w:r w:rsidR="00142933" w:rsidRPr="007447C2">
        <w:rPr>
          <w:rFonts w:ascii="Times New Roman" w:hAnsi="Times New Roman" w:cs="Times New Roman"/>
          <w:sz w:val="24"/>
          <w:szCs w:val="24"/>
          <w:lang w:val="en-US"/>
        </w:rPr>
        <w:t>inventory</w:t>
      </w:r>
      <w:r w:rsidR="00FA02C6" w:rsidRPr="007447C2">
        <w:rPr>
          <w:rFonts w:ascii="Times New Roman" w:hAnsi="Times New Roman" w:cs="Times New Roman"/>
          <w:sz w:val="24"/>
          <w:szCs w:val="24"/>
          <w:lang w:val="en-US"/>
        </w:rPr>
        <w:t xml:space="preserve"> level </w:t>
      </w:r>
      <w:r w:rsidR="00FA02C6" w:rsidRPr="007447C2">
        <w:rPr>
          <w:rFonts w:ascii="Times New Roman" w:eastAsiaTheme="minorEastAsia" w:hAnsi="Times New Roman" w:cs="Times New Roman"/>
          <w:sz w:val="24"/>
          <w:szCs w:val="24"/>
          <w:lang w:val="en-US"/>
        </w:rPr>
        <w:t xml:space="preserve">(i.e., stock on hand minus backorders) </w:t>
      </w:r>
      <w:r w:rsidR="00142933" w:rsidRPr="007447C2">
        <w:rPr>
          <w:rFonts w:ascii="Times New Roman" w:hAnsi="Times New Roman" w:cs="Times New Roman"/>
          <w:sz w:val="24"/>
          <w:szCs w:val="24"/>
          <w:lang w:val="en-US"/>
        </w:rPr>
        <w:t xml:space="preserve">is captured </w:t>
      </w:r>
      <w:r w:rsidR="00343899" w:rsidRPr="007447C2">
        <w:rPr>
          <w:rFonts w:ascii="Times New Roman" w:hAnsi="Times New Roman" w:cs="Times New Roman"/>
          <w:sz w:val="24"/>
          <w:szCs w:val="24"/>
          <w:lang w:val="en-US"/>
        </w:rPr>
        <w:t>through</w:t>
      </w:r>
      <w:r w:rsidR="00142933" w:rsidRPr="007447C2">
        <w:rPr>
          <w:rFonts w:ascii="Times New Roman" w:hAnsi="Times New Roman" w:cs="Times New Roman"/>
          <w:sz w:val="24"/>
          <w:szCs w:val="24"/>
          <w:lang w:val="en-US"/>
        </w:rPr>
        <w:t xml:space="preserve"> a stochastic differential equation</w:t>
      </w:r>
      <w:r w:rsidR="008E2E5A" w:rsidRPr="007447C2">
        <w:rPr>
          <w:rFonts w:ascii="Times New Roman" w:hAnsi="Times New Roman" w:cs="Times New Roman"/>
          <w:sz w:val="24"/>
          <w:szCs w:val="24"/>
          <w:lang w:val="en-US"/>
        </w:rPr>
        <w:t xml:space="preserve"> (SDE)</w:t>
      </w:r>
      <w:r w:rsidR="00A20E38" w:rsidRPr="007447C2">
        <w:rPr>
          <w:rFonts w:ascii="Times New Roman" w:hAnsi="Times New Roman" w:cs="Times New Roman"/>
          <w:sz w:val="24"/>
          <w:szCs w:val="24"/>
          <w:lang w:val="en-US"/>
        </w:rPr>
        <w:t xml:space="preserve"> representing an </w:t>
      </w:r>
      <w:proofErr w:type="spellStart"/>
      <w:r w:rsidR="00A20E38" w:rsidRPr="007447C2">
        <w:rPr>
          <w:rFonts w:ascii="Times New Roman" w:hAnsi="Times New Roman" w:cs="Times New Roman"/>
          <w:sz w:val="24"/>
          <w:szCs w:val="24"/>
          <w:lang w:val="en-US"/>
        </w:rPr>
        <w:t>Itō</w:t>
      </w:r>
      <w:proofErr w:type="spellEnd"/>
      <w:r w:rsidR="00A20E38" w:rsidRPr="007447C2">
        <w:rPr>
          <w:rFonts w:ascii="Times New Roman" w:hAnsi="Times New Roman" w:cs="Times New Roman"/>
          <w:sz w:val="24"/>
          <w:szCs w:val="24"/>
          <w:lang w:val="en-US"/>
        </w:rPr>
        <w:t xml:space="preserve"> diffusion</w:t>
      </w:r>
      <w:r w:rsidR="00142933" w:rsidRPr="007447C2">
        <w:rPr>
          <w:rFonts w:ascii="Times New Roman" w:hAnsi="Times New Roman" w:cs="Times New Roman"/>
          <w:sz w:val="24"/>
          <w:szCs w:val="24"/>
          <w:lang w:val="en-US"/>
        </w:rPr>
        <w:t>.</w:t>
      </w:r>
      <w:r w:rsidR="00B51D04" w:rsidRPr="007447C2">
        <w:rPr>
          <w:rFonts w:ascii="Times New Roman" w:hAnsi="Times New Roman" w:cs="Times New Roman"/>
          <w:sz w:val="24"/>
          <w:szCs w:val="24"/>
          <w:lang w:val="en-US"/>
        </w:rPr>
        <w:t xml:space="preserve"> </w:t>
      </w:r>
      <w:r w:rsidR="00E91C28" w:rsidRPr="007447C2">
        <w:rPr>
          <w:rFonts w:ascii="Times New Roman" w:hAnsi="Times New Roman" w:cs="Times New Roman"/>
          <w:sz w:val="24"/>
          <w:szCs w:val="24"/>
          <w:lang w:val="en-US"/>
        </w:rPr>
        <w:t>The distribution of the lead-</w:t>
      </w:r>
      <w:r w:rsidR="008E2E5A" w:rsidRPr="007447C2">
        <w:rPr>
          <w:rFonts w:ascii="Times New Roman" w:hAnsi="Times New Roman" w:cs="Times New Roman"/>
          <w:sz w:val="24"/>
          <w:szCs w:val="24"/>
          <w:lang w:val="en-US"/>
        </w:rPr>
        <w:t xml:space="preserve">time demand is obtained </w:t>
      </w:r>
      <w:r w:rsidR="007A10B3" w:rsidRPr="007447C2">
        <w:rPr>
          <w:rFonts w:ascii="Times New Roman" w:hAnsi="Times New Roman" w:cs="Times New Roman"/>
          <w:sz w:val="24"/>
          <w:szCs w:val="24"/>
          <w:lang w:val="en-US"/>
        </w:rPr>
        <w:t>exploiting</w:t>
      </w:r>
      <w:r w:rsidR="008E2E5A" w:rsidRPr="007447C2">
        <w:rPr>
          <w:rFonts w:ascii="Times New Roman" w:hAnsi="Times New Roman" w:cs="Times New Roman"/>
          <w:sz w:val="24"/>
          <w:szCs w:val="24"/>
          <w:lang w:val="en-US"/>
        </w:rPr>
        <w:t xml:space="preserve"> the properties of the stochastic process satisfying this SDE.</w:t>
      </w:r>
      <w:r w:rsidR="00B51D04" w:rsidRPr="007447C2">
        <w:rPr>
          <w:rFonts w:ascii="Times New Roman" w:hAnsi="Times New Roman" w:cs="Times New Roman"/>
          <w:sz w:val="24"/>
          <w:szCs w:val="24"/>
          <w:lang w:val="en-US"/>
        </w:rPr>
        <w:t xml:space="preserve"> </w:t>
      </w:r>
      <w:r w:rsidR="00343899" w:rsidRPr="007447C2">
        <w:rPr>
          <w:rFonts w:ascii="Times New Roman" w:hAnsi="Times New Roman" w:cs="Times New Roman"/>
          <w:sz w:val="24"/>
          <w:szCs w:val="24"/>
          <w:lang w:val="en-US"/>
        </w:rPr>
        <w:t xml:space="preserve">The </w:t>
      </w:r>
      <w:r w:rsidR="00E91C28" w:rsidRPr="007447C2">
        <w:rPr>
          <w:rFonts w:ascii="Times New Roman" w:hAnsi="Times New Roman" w:cs="Times New Roman"/>
          <w:sz w:val="24"/>
          <w:szCs w:val="24"/>
          <w:lang w:val="en-US"/>
        </w:rPr>
        <w:t>efficiency</w:t>
      </w:r>
      <w:r w:rsidR="00343899" w:rsidRPr="007447C2">
        <w:rPr>
          <w:rFonts w:ascii="Times New Roman" w:hAnsi="Times New Roman" w:cs="Times New Roman"/>
          <w:sz w:val="24"/>
          <w:szCs w:val="24"/>
          <w:lang w:val="en-US"/>
        </w:rPr>
        <w:t xml:space="preserve"> of the model is investigated by means of numerical experiments</w:t>
      </w:r>
      <w:r w:rsidR="0003364C" w:rsidRPr="007447C2">
        <w:rPr>
          <w:rFonts w:ascii="Times New Roman" w:hAnsi="Times New Roman" w:cs="Times New Roman"/>
          <w:sz w:val="24"/>
          <w:szCs w:val="24"/>
          <w:lang w:val="en-US"/>
        </w:rPr>
        <w:t>. In these tests,</w:t>
      </w:r>
      <w:r w:rsidR="007F5688" w:rsidRPr="007447C2">
        <w:rPr>
          <w:rFonts w:ascii="Times New Roman" w:hAnsi="Times New Roman" w:cs="Times New Roman"/>
          <w:sz w:val="24"/>
          <w:szCs w:val="24"/>
          <w:lang w:val="en-US"/>
        </w:rPr>
        <w:t xml:space="preserve"> comparison</w:t>
      </w:r>
      <w:r w:rsidR="0003364C" w:rsidRPr="007447C2">
        <w:rPr>
          <w:rFonts w:ascii="Times New Roman" w:hAnsi="Times New Roman" w:cs="Times New Roman"/>
          <w:sz w:val="24"/>
          <w:szCs w:val="24"/>
          <w:lang w:val="en-US"/>
        </w:rPr>
        <w:t>s</w:t>
      </w:r>
      <w:r w:rsidR="007F5688" w:rsidRPr="007447C2">
        <w:rPr>
          <w:rFonts w:ascii="Times New Roman" w:hAnsi="Times New Roman" w:cs="Times New Roman"/>
          <w:sz w:val="24"/>
          <w:szCs w:val="24"/>
          <w:lang w:val="en-US"/>
        </w:rPr>
        <w:t xml:space="preserve"> with</w:t>
      </w:r>
      <w:r w:rsidR="004747E4" w:rsidRPr="007447C2">
        <w:rPr>
          <w:rFonts w:ascii="Times New Roman" w:hAnsi="Times New Roman" w:cs="Times New Roman"/>
          <w:sz w:val="24"/>
          <w:szCs w:val="24"/>
          <w:lang w:val="en-US"/>
        </w:rPr>
        <w:t xml:space="preserve"> the</w:t>
      </w:r>
      <w:r w:rsidR="00343899" w:rsidRPr="007447C2">
        <w:rPr>
          <w:rFonts w:ascii="Times New Roman" w:hAnsi="Times New Roman" w:cs="Times New Roman"/>
          <w:sz w:val="24"/>
          <w:szCs w:val="24"/>
          <w:lang w:val="en-US"/>
        </w:rPr>
        <w:t xml:space="preserve"> </w:t>
      </w:r>
      <w:r w:rsidR="0038287B" w:rsidRPr="007447C2">
        <w:rPr>
          <w:rFonts w:ascii="Times New Roman" w:hAnsi="Times New Roman" w:cs="Times New Roman"/>
          <w:sz w:val="24"/>
          <w:szCs w:val="24"/>
          <w:lang w:val="en-US"/>
        </w:rPr>
        <w:t>approximate model</w:t>
      </w:r>
      <w:r w:rsidR="00343899" w:rsidRPr="007447C2">
        <w:rPr>
          <w:rFonts w:ascii="Times New Roman" w:hAnsi="Times New Roman" w:cs="Times New Roman"/>
          <w:sz w:val="24"/>
          <w:szCs w:val="24"/>
          <w:lang w:val="en-US"/>
        </w:rPr>
        <w:t xml:space="preserve"> of</w:t>
      </w:r>
      <w:r w:rsidR="00D44949" w:rsidRPr="007447C2">
        <w:rPr>
          <w:rFonts w:ascii="Times New Roman" w:hAnsi="Times New Roman" w:cs="Times New Roman"/>
          <w:sz w:val="24"/>
          <w:szCs w:val="24"/>
          <w:lang w:val="en-US"/>
        </w:rPr>
        <w:t xml:space="preserve"> </w:t>
      </w:r>
      <w:r w:rsidR="00D44949" w:rsidRPr="007447C2">
        <w:rPr>
          <w:rFonts w:ascii="Times New Roman" w:hAnsi="Times New Roman" w:cs="Times New Roman"/>
          <w:sz w:val="24"/>
          <w:szCs w:val="24"/>
          <w:lang w:val="en-US"/>
        </w:rPr>
        <w:fldChar w:fldCharType="begin" w:fldLock="1"/>
      </w:r>
      <w:r w:rsidR="00497EE8" w:rsidRPr="007447C2">
        <w:rPr>
          <w:rFonts w:ascii="Times New Roman"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D44949" w:rsidRPr="007447C2">
        <w:rPr>
          <w:rFonts w:ascii="Times New Roman" w:hAnsi="Times New Roman" w:cs="Times New Roman"/>
          <w:sz w:val="24"/>
          <w:szCs w:val="24"/>
          <w:lang w:val="en-US"/>
        </w:rPr>
        <w:fldChar w:fldCharType="separate"/>
      </w:r>
      <w:r w:rsidR="00497EE8" w:rsidRPr="007447C2">
        <w:rPr>
          <w:rFonts w:ascii="Times New Roman" w:hAnsi="Times New Roman" w:cs="Times New Roman"/>
          <w:noProof/>
          <w:sz w:val="24"/>
          <w:szCs w:val="24"/>
          <w:lang w:val="en-US"/>
        </w:rPr>
        <w:t>Nahmias and Wang</w:t>
      </w:r>
      <w:r w:rsidR="003B14BB" w:rsidRPr="007447C2">
        <w:rPr>
          <w:rFonts w:ascii="Times New Roman" w:hAnsi="Times New Roman" w:cs="Times New Roman"/>
          <w:noProof/>
          <w:sz w:val="24"/>
          <w:szCs w:val="24"/>
          <w:lang w:val="en-US"/>
        </w:rPr>
        <w:t xml:space="preserve"> </w:t>
      </w:r>
      <w:r w:rsidR="00497EE8"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1979)</w:t>
      </w:r>
      <w:r w:rsidR="00D44949" w:rsidRPr="007447C2">
        <w:rPr>
          <w:rFonts w:ascii="Times New Roman" w:hAnsi="Times New Roman" w:cs="Times New Roman"/>
          <w:sz w:val="24"/>
          <w:szCs w:val="24"/>
          <w:lang w:val="en-US"/>
        </w:rPr>
        <w:fldChar w:fldCharType="end"/>
      </w:r>
      <w:r w:rsidR="00343899" w:rsidRPr="007447C2">
        <w:rPr>
          <w:rFonts w:ascii="Times New Roman" w:hAnsi="Times New Roman" w:cs="Times New Roman"/>
          <w:sz w:val="24"/>
          <w:szCs w:val="24"/>
          <w:lang w:val="en-US"/>
        </w:rPr>
        <w:t xml:space="preserve"> </w:t>
      </w:r>
      <w:r w:rsidR="004747E4" w:rsidRPr="007447C2">
        <w:rPr>
          <w:rFonts w:ascii="Times New Roman" w:hAnsi="Times New Roman" w:cs="Times New Roman"/>
          <w:sz w:val="24"/>
          <w:szCs w:val="24"/>
          <w:lang w:val="en-US"/>
        </w:rPr>
        <w:t>and with an estimate of</w:t>
      </w:r>
      <w:r w:rsidR="0002054C" w:rsidRPr="007447C2">
        <w:rPr>
          <w:rFonts w:ascii="Times New Roman" w:hAnsi="Times New Roman" w:cs="Times New Roman"/>
          <w:sz w:val="24"/>
          <w:szCs w:val="24"/>
          <w:lang w:val="en-US"/>
        </w:rPr>
        <w:t xml:space="preserve"> the optimal policy </w:t>
      </w:r>
      <w:r w:rsidR="004747E4" w:rsidRPr="007447C2">
        <w:rPr>
          <w:rFonts w:ascii="Times New Roman" w:hAnsi="Times New Roman" w:cs="Times New Roman"/>
          <w:sz w:val="24"/>
          <w:szCs w:val="24"/>
          <w:lang w:val="en-US"/>
        </w:rPr>
        <w:t>obtained</w:t>
      </w:r>
      <w:r w:rsidR="0002054C" w:rsidRPr="007447C2">
        <w:rPr>
          <w:rFonts w:ascii="Times New Roman" w:hAnsi="Times New Roman" w:cs="Times New Roman"/>
          <w:sz w:val="24"/>
          <w:szCs w:val="24"/>
          <w:lang w:val="en-US"/>
        </w:rPr>
        <w:t xml:space="preserve"> using a simulative approach</w:t>
      </w:r>
      <w:r w:rsidR="007F5688" w:rsidRPr="007447C2">
        <w:rPr>
          <w:rFonts w:ascii="Times New Roman" w:hAnsi="Times New Roman" w:cs="Times New Roman"/>
          <w:sz w:val="24"/>
          <w:szCs w:val="24"/>
          <w:lang w:val="en-US"/>
        </w:rPr>
        <w:t xml:space="preserve"> </w:t>
      </w:r>
      <w:r w:rsidR="0003364C" w:rsidRPr="007447C2">
        <w:rPr>
          <w:rFonts w:ascii="Times New Roman" w:hAnsi="Times New Roman" w:cs="Times New Roman"/>
          <w:sz w:val="24"/>
          <w:szCs w:val="24"/>
          <w:lang w:val="en-US"/>
        </w:rPr>
        <w:t>are</w:t>
      </w:r>
      <w:r w:rsidR="007F5688" w:rsidRPr="007447C2">
        <w:rPr>
          <w:rFonts w:ascii="Times New Roman" w:hAnsi="Times New Roman" w:cs="Times New Roman"/>
          <w:sz w:val="24"/>
          <w:szCs w:val="24"/>
          <w:lang w:val="en-US"/>
        </w:rPr>
        <w:t xml:space="preserve"> provided</w:t>
      </w:r>
      <w:r w:rsidR="004747E4" w:rsidRPr="007447C2">
        <w:rPr>
          <w:rFonts w:ascii="Times New Roman" w:hAnsi="Times New Roman" w:cs="Times New Roman"/>
          <w:sz w:val="24"/>
          <w:szCs w:val="24"/>
          <w:lang w:val="en-US"/>
        </w:rPr>
        <w:t>.</w:t>
      </w:r>
      <w:r w:rsidR="00493B08" w:rsidRPr="007447C2">
        <w:rPr>
          <w:rFonts w:ascii="Times New Roman" w:hAnsi="Times New Roman" w:cs="Times New Roman"/>
          <w:sz w:val="24"/>
          <w:szCs w:val="24"/>
          <w:lang w:val="en-US"/>
        </w:rPr>
        <w:t xml:space="preserve"> A sensitivity analysis is finally carried out in order to draw some managerial insights.</w:t>
      </w:r>
    </w:p>
    <w:p w14:paraId="7A24DBEB" w14:textId="73577DA8" w:rsidR="005A69E7" w:rsidRPr="007447C2" w:rsidRDefault="00B4391D"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w:t>
      </w:r>
      <w:r w:rsidR="005A69E7" w:rsidRPr="007447C2">
        <w:rPr>
          <w:rFonts w:ascii="Times New Roman" w:hAnsi="Times New Roman" w:cs="Times New Roman"/>
          <w:sz w:val="24"/>
          <w:szCs w:val="24"/>
          <w:lang w:val="en-US"/>
        </w:rPr>
        <w:t>he</w:t>
      </w:r>
      <w:r w:rsidR="002178D2" w:rsidRPr="007447C2">
        <w:rPr>
          <w:rFonts w:ascii="Times New Roman" w:hAnsi="Times New Roman" w:cs="Times New Roman"/>
          <w:sz w:val="24"/>
          <w:szCs w:val="24"/>
          <w:lang w:val="en-US"/>
        </w:rPr>
        <w:t xml:space="preserve"> main</w:t>
      </w:r>
      <w:r w:rsidR="005A69E7" w:rsidRPr="007447C2">
        <w:rPr>
          <w:rFonts w:ascii="Times New Roman" w:hAnsi="Times New Roman" w:cs="Times New Roman"/>
          <w:sz w:val="24"/>
          <w:szCs w:val="24"/>
          <w:lang w:val="en-US"/>
        </w:rPr>
        <w:t xml:space="preserve"> contribution</w:t>
      </w:r>
      <w:r w:rsidR="002178D2" w:rsidRPr="007447C2">
        <w:rPr>
          <w:rFonts w:ascii="Times New Roman" w:hAnsi="Times New Roman" w:cs="Times New Roman"/>
          <w:sz w:val="24"/>
          <w:szCs w:val="24"/>
          <w:lang w:val="en-US"/>
        </w:rPr>
        <w:t>s</w:t>
      </w:r>
      <w:r w:rsidR="005A69E7" w:rsidRPr="007447C2">
        <w:rPr>
          <w:rFonts w:ascii="Times New Roman" w:hAnsi="Times New Roman" w:cs="Times New Roman"/>
          <w:sz w:val="24"/>
          <w:szCs w:val="24"/>
          <w:lang w:val="en-US"/>
        </w:rPr>
        <w:t xml:space="preserve"> of this work </w:t>
      </w:r>
      <w:r w:rsidR="002178D2" w:rsidRPr="007447C2">
        <w:rPr>
          <w:rFonts w:ascii="Times New Roman" w:hAnsi="Times New Roman" w:cs="Times New Roman"/>
          <w:sz w:val="24"/>
          <w:szCs w:val="24"/>
          <w:lang w:val="en-US"/>
        </w:rPr>
        <w:t>can be summarized as follows</w:t>
      </w:r>
      <w:r w:rsidR="005A69E7" w:rsidRPr="007447C2">
        <w:rPr>
          <w:rFonts w:ascii="Times New Roman" w:hAnsi="Times New Roman" w:cs="Times New Roman"/>
          <w:sz w:val="24"/>
          <w:szCs w:val="24"/>
          <w:lang w:val="en-US"/>
        </w:rPr>
        <w:t>:</w:t>
      </w:r>
    </w:p>
    <w:p w14:paraId="28608D1A" w14:textId="19282104" w:rsidR="00E574FF" w:rsidRPr="007447C2" w:rsidRDefault="00E574FF" w:rsidP="007447C2">
      <w:pPr>
        <w:pStyle w:val="ListParagraph"/>
        <w:numPr>
          <w:ilvl w:val="0"/>
          <w:numId w:val="19"/>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It</w:t>
      </w:r>
      <w:r w:rsidR="003C6F18" w:rsidRPr="007447C2">
        <w:rPr>
          <w:rFonts w:ascii="Times New Roman" w:hAnsi="Times New Roman" w:cs="Times New Roman"/>
          <w:sz w:val="24"/>
          <w:szCs w:val="24"/>
          <w:lang w:val="en-US"/>
        </w:rPr>
        <w:t xml:space="preserve"> provides a</w:t>
      </w:r>
      <w:r w:rsidR="009F5367" w:rsidRPr="007447C2">
        <w:rPr>
          <w:rFonts w:ascii="Times New Roman" w:hAnsi="Times New Roman" w:cs="Times New Roman"/>
          <w:sz w:val="24"/>
          <w:szCs w:val="24"/>
          <w:lang w:val="en-US"/>
        </w:rPr>
        <w:t xml:space="preserve"> reasonably complete,</w:t>
      </w:r>
      <w:r w:rsidR="00DA438C" w:rsidRPr="007447C2">
        <w:rPr>
          <w:rFonts w:ascii="Times New Roman" w:hAnsi="Times New Roman" w:cs="Times New Roman"/>
          <w:sz w:val="24"/>
          <w:szCs w:val="24"/>
          <w:lang w:val="en-US"/>
        </w:rPr>
        <w:t xml:space="preserve"> </w:t>
      </w:r>
      <w:r w:rsidR="003C6F18" w:rsidRPr="007447C2">
        <w:rPr>
          <w:rFonts w:ascii="Times New Roman" w:hAnsi="Times New Roman" w:cs="Times New Roman"/>
          <w:sz w:val="24"/>
          <w:szCs w:val="24"/>
          <w:lang w:val="en-US"/>
        </w:rPr>
        <w:t xml:space="preserve">quantitative discussion </w:t>
      </w:r>
      <w:r w:rsidR="00DA438C" w:rsidRPr="007447C2">
        <w:rPr>
          <w:rFonts w:ascii="Times New Roman" w:hAnsi="Times New Roman" w:cs="Times New Roman"/>
          <w:sz w:val="24"/>
          <w:szCs w:val="24"/>
          <w:lang w:val="en-US"/>
        </w:rPr>
        <w:t>about</w:t>
      </w:r>
      <w:r w:rsidRPr="007447C2">
        <w:rPr>
          <w:rFonts w:ascii="Times New Roman" w:hAnsi="Times New Roman" w:cs="Times New Roman"/>
          <w:sz w:val="24"/>
          <w:szCs w:val="24"/>
          <w:lang w:val="en-US"/>
        </w:rPr>
        <w:t xml:space="preserve"> </w:t>
      </w:r>
      <w:r w:rsidR="00DA438C" w:rsidRPr="007447C2">
        <w:rPr>
          <w:rFonts w:ascii="Times New Roman" w:hAnsi="Times New Roman" w:cs="Times New Roman"/>
          <w:sz w:val="24"/>
          <w:szCs w:val="24"/>
          <w:lang w:val="en-US"/>
        </w:rPr>
        <w:t xml:space="preserve">how </w:t>
      </w:r>
      <w:r w:rsidRPr="007447C2">
        <w:rPr>
          <w:rFonts w:ascii="Times New Roman" w:hAnsi="Times New Roman" w:cs="Times New Roman"/>
          <w:sz w:val="24"/>
          <w:szCs w:val="24"/>
          <w:lang w:val="en-US"/>
        </w:rPr>
        <w:t xml:space="preserve">the deterministic </w:t>
      </w:r>
      <w:r w:rsidR="003C6F18" w:rsidRPr="007447C2">
        <w:rPr>
          <w:rFonts w:ascii="Times New Roman" w:hAnsi="Times New Roman" w:cs="Times New Roman"/>
          <w:sz w:val="24"/>
          <w:szCs w:val="24"/>
          <w:lang w:val="en-US"/>
        </w:rPr>
        <w:t xml:space="preserve">decaying inventory </w:t>
      </w:r>
      <w:r w:rsidRPr="007447C2">
        <w:rPr>
          <w:rFonts w:ascii="Times New Roman" w:hAnsi="Times New Roman" w:cs="Times New Roman"/>
          <w:sz w:val="24"/>
          <w:szCs w:val="24"/>
          <w:lang w:val="en-US"/>
        </w:rPr>
        <w:t>model can be obtained</w:t>
      </w:r>
      <w:r w:rsidR="00DA438C" w:rsidRPr="007447C2">
        <w:rPr>
          <w:rFonts w:ascii="Times New Roman" w:hAnsi="Times New Roman" w:cs="Times New Roman"/>
          <w:sz w:val="24"/>
          <w:szCs w:val="24"/>
          <w:lang w:val="en-US"/>
        </w:rPr>
        <w:t>, showing the link with a perishable inventory system</w:t>
      </w:r>
      <w:r w:rsidR="00782951" w:rsidRPr="007447C2">
        <w:rPr>
          <w:rFonts w:ascii="Times New Roman" w:hAnsi="Times New Roman" w:cs="Times New Roman"/>
          <w:sz w:val="24"/>
          <w:szCs w:val="24"/>
          <w:lang w:val="en-US"/>
        </w:rPr>
        <w:t xml:space="preserve"> with random lifetimes</w:t>
      </w:r>
      <w:r w:rsidR="003C6F18" w:rsidRPr="007447C2">
        <w:rPr>
          <w:rFonts w:ascii="Times New Roman" w:hAnsi="Times New Roman" w:cs="Times New Roman"/>
          <w:sz w:val="24"/>
          <w:szCs w:val="24"/>
          <w:lang w:val="en-US"/>
        </w:rPr>
        <w:t xml:space="preserve">, and how it can be extended to the stochastic </w:t>
      </w:r>
      <w:r w:rsidR="00DA438C" w:rsidRPr="007447C2">
        <w:rPr>
          <w:rFonts w:ascii="Times New Roman" w:hAnsi="Times New Roman" w:cs="Times New Roman"/>
          <w:sz w:val="24"/>
          <w:szCs w:val="24"/>
          <w:lang w:val="en-US"/>
        </w:rPr>
        <w:t xml:space="preserve">demand </w:t>
      </w:r>
      <w:r w:rsidR="003C6F18" w:rsidRPr="007447C2">
        <w:rPr>
          <w:rFonts w:ascii="Times New Roman" w:hAnsi="Times New Roman" w:cs="Times New Roman"/>
          <w:sz w:val="24"/>
          <w:szCs w:val="24"/>
          <w:lang w:val="en-US"/>
        </w:rPr>
        <w:t>case.</w:t>
      </w:r>
    </w:p>
    <w:p w14:paraId="529683C1" w14:textId="6D963625" w:rsidR="00E07670" w:rsidRPr="007447C2" w:rsidRDefault="00E07670" w:rsidP="007447C2">
      <w:pPr>
        <w:pStyle w:val="ListParagraph"/>
        <w:numPr>
          <w:ilvl w:val="0"/>
          <w:numId w:val="19"/>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It </w:t>
      </w:r>
      <w:r w:rsidR="003C6F18" w:rsidRPr="007447C2">
        <w:rPr>
          <w:rFonts w:ascii="Times New Roman" w:hAnsi="Times New Roman" w:cs="Times New Roman"/>
          <w:sz w:val="24"/>
          <w:szCs w:val="24"/>
          <w:lang w:val="en-US"/>
        </w:rPr>
        <w:t>gives</w:t>
      </w:r>
      <w:r w:rsidRPr="007447C2">
        <w:rPr>
          <w:rFonts w:ascii="Times New Roman" w:hAnsi="Times New Roman" w:cs="Times New Roman"/>
          <w:sz w:val="24"/>
          <w:szCs w:val="24"/>
          <w:lang w:val="en-US"/>
        </w:rPr>
        <w:t xml:space="preserve"> and </w:t>
      </w:r>
      <w:r w:rsidR="0045626D" w:rsidRPr="007447C2">
        <w:rPr>
          <w:rFonts w:ascii="Times New Roman" w:hAnsi="Times New Roman" w:cs="Times New Roman"/>
          <w:sz w:val="24"/>
          <w:szCs w:val="24"/>
          <w:lang w:val="en-US"/>
        </w:rPr>
        <w:t xml:space="preserve">formally </w:t>
      </w:r>
      <w:r w:rsidRPr="007447C2">
        <w:rPr>
          <w:rFonts w:ascii="Times New Roman" w:hAnsi="Times New Roman" w:cs="Times New Roman"/>
          <w:sz w:val="24"/>
          <w:szCs w:val="24"/>
          <w:lang w:val="en-US"/>
        </w:rPr>
        <w:t xml:space="preserve">demonstrates some properties </w:t>
      </w:r>
      <w:r w:rsidR="003C56ED" w:rsidRPr="007447C2">
        <w:rPr>
          <w:rFonts w:ascii="Times New Roman" w:hAnsi="Times New Roman" w:cs="Times New Roman"/>
          <w:sz w:val="24"/>
          <w:szCs w:val="24"/>
          <w:lang w:val="en-US"/>
        </w:rPr>
        <w:t xml:space="preserve">of the </w:t>
      </w:r>
      <w:proofErr w:type="spellStart"/>
      <w:r w:rsidR="003C56ED" w:rsidRPr="007447C2">
        <w:rPr>
          <w:rFonts w:ascii="Times New Roman" w:hAnsi="Times New Roman" w:cs="Times New Roman"/>
          <w:sz w:val="24"/>
          <w:szCs w:val="24"/>
          <w:lang w:val="en-US"/>
        </w:rPr>
        <w:t>Itō</w:t>
      </w:r>
      <w:proofErr w:type="spellEnd"/>
      <w:r w:rsidR="003C56ED" w:rsidRPr="007447C2">
        <w:rPr>
          <w:rFonts w:ascii="Times New Roman" w:hAnsi="Times New Roman" w:cs="Times New Roman"/>
          <w:sz w:val="24"/>
          <w:szCs w:val="24"/>
          <w:lang w:val="en-US"/>
        </w:rPr>
        <w:t xml:space="preserve"> dif</w:t>
      </w:r>
      <w:r w:rsidR="00282579" w:rsidRPr="007447C2">
        <w:rPr>
          <w:rFonts w:ascii="Times New Roman" w:hAnsi="Times New Roman" w:cs="Times New Roman"/>
          <w:sz w:val="24"/>
          <w:szCs w:val="24"/>
          <w:lang w:val="en-US"/>
        </w:rPr>
        <w:t>fusion</w:t>
      </w:r>
      <w:r w:rsidR="00782951" w:rsidRPr="007447C2">
        <w:rPr>
          <w:rFonts w:ascii="Times New Roman" w:hAnsi="Times New Roman" w:cs="Times New Roman"/>
          <w:sz w:val="24"/>
          <w:szCs w:val="24"/>
          <w:lang w:val="en-US"/>
        </w:rPr>
        <w:t xml:space="preserve"> arising from the inclusion of the random component into the deterministic decaying inventory model</w:t>
      </w:r>
      <w:r w:rsidR="00282579" w:rsidRPr="007447C2">
        <w:rPr>
          <w:rFonts w:ascii="Times New Roman" w:hAnsi="Times New Roman" w:cs="Times New Roman"/>
          <w:sz w:val="24"/>
          <w:szCs w:val="24"/>
          <w:lang w:val="en-US"/>
        </w:rPr>
        <w:t>.</w:t>
      </w:r>
    </w:p>
    <w:p w14:paraId="14FEDD1A" w14:textId="51D69E1F" w:rsidR="00E574FF" w:rsidRPr="007447C2" w:rsidRDefault="00E574FF" w:rsidP="007447C2">
      <w:pPr>
        <w:pStyle w:val="ListParagraph"/>
        <w:numPr>
          <w:ilvl w:val="0"/>
          <w:numId w:val="19"/>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It develops a novel heuristic lot size-reorder point model for the decay problem, in a continuous review system, with random demand and positive lead time using </w:t>
      </w:r>
      <w:r w:rsidR="00782951" w:rsidRPr="007447C2">
        <w:rPr>
          <w:rFonts w:ascii="Times New Roman" w:hAnsi="Times New Roman" w:cs="Times New Roman"/>
          <w:sz w:val="24"/>
          <w:szCs w:val="24"/>
          <w:lang w:val="en-US"/>
        </w:rPr>
        <w:t xml:space="preserve">the previously </w:t>
      </w:r>
      <w:r w:rsidR="00217CD8" w:rsidRPr="007447C2">
        <w:rPr>
          <w:rFonts w:ascii="Times New Roman" w:hAnsi="Times New Roman" w:cs="Times New Roman"/>
          <w:sz w:val="24"/>
          <w:szCs w:val="24"/>
          <w:lang w:val="en-US"/>
        </w:rPr>
        <w:t>derived</w:t>
      </w:r>
      <w:r w:rsidRPr="007447C2">
        <w:rPr>
          <w:rFonts w:ascii="Times New Roman" w:hAnsi="Times New Roman" w:cs="Times New Roman"/>
          <w:sz w:val="24"/>
          <w:szCs w:val="24"/>
          <w:lang w:val="en-US"/>
        </w:rPr>
        <w:t xml:space="preserve"> </w:t>
      </w:r>
      <w:proofErr w:type="spellStart"/>
      <w:r w:rsidRPr="007447C2">
        <w:rPr>
          <w:rFonts w:ascii="Times New Roman" w:hAnsi="Times New Roman" w:cs="Times New Roman"/>
          <w:sz w:val="24"/>
          <w:szCs w:val="24"/>
          <w:lang w:val="en-US"/>
        </w:rPr>
        <w:t>Itō</w:t>
      </w:r>
      <w:proofErr w:type="spellEnd"/>
      <w:r w:rsidRPr="007447C2">
        <w:rPr>
          <w:rFonts w:ascii="Times New Roman" w:hAnsi="Times New Roman" w:cs="Times New Roman"/>
          <w:sz w:val="24"/>
          <w:szCs w:val="24"/>
          <w:lang w:val="en-US"/>
        </w:rPr>
        <w:t xml:space="preserve"> diffusion to characterize the dynamics of the inventory level. The model is, to the best of our knowledge, the first and only attempt, after </w:t>
      </w:r>
      <w:proofErr w:type="spellStart"/>
      <w:r w:rsidRPr="007447C2">
        <w:rPr>
          <w:rFonts w:ascii="Times New Roman" w:hAnsi="Times New Roman" w:cs="Times New Roman"/>
          <w:sz w:val="24"/>
          <w:szCs w:val="24"/>
          <w:lang w:val="en-US"/>
        </w:rPr>
        <w:t>Nahmias</w:t>
      </w:r>
      <w:proofErr w:type="spellEnd"/>
      <w:r w:rsidRPr="007447C2">
        <w:rPr>
          <w:rFonts w:ascii="Times New Roman" w:hAnsi="Times New Roman" w:cs="Times New Roman"/>
          <w:sz w:val="24"/>
          <w:szCs w:val="24"/>
          <w:lang w:val="en-US"/>
        </w:rPr>
        <w:t xml:space="preserve"> and Wang (1979), to provide a new solution approach to the considered decay problem.</w:t>
      </w:r>
    </w:p>
    <w:p w14:paraId="4C385C96" w14:textId="37B25401" w:rsidR="00E04F05" w:rsidRPr="007447C2" w:rsidRDefault="00E07670" w:rsidP="007447C2">
      <w:pPr>
        <w:pStyle w:val="ListParagraph"/>
        <w:numPr>
          <w:ilvl w:val="0"/>
          <w:numId w:val="19"/>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It presents extensive numerical experiments </w:t>
      </w:r>
      <w:r w:rsidR="0045626D" w:rsidRPr="007447C2">
        <w:rPr>
          <w:rFonts w:ascii="Times New Roman" w:hAnsi="Times New Roman" w:cs="Times New Roman"/>
          <w:sz w:val="24"/>
          <w:szCs w:val="24"/>
          <w:lang w:val="en-US"/>
        </w:rPr>
        <w:t xml:space="preserve">to </w:t>
      </w:r>
      <w:r w:rsidR="00282579" w:rsidRPr="007447C2">
        <w:rPr>
          <w:rFonts w:ascii="Times New Roman" w:hAnsi="Times New Roman" w:cs="Times New Roman"/>
          <w:sz w:val="24"/>
          <w:szCs w:val="24"/>
          <w:lang w:val="en-US"/>
        </w:rPr>
        <w:t>verify</w:t>
      </w:r>
      <w:r w:rsidRPr="007447C2">
        <w:rPr>
          <w:rFonts w:ascii="Times New Roman" w:hAnsi="Times New Roman" w:cs="Times New Roman"/>
          <w:sz w:val="24"/>
          <w:szCs w:val="24"/>
          <w:lang w:val="en-US"/>
        </w:rPr>
        <w:t xml:space="preserve"> the </w:t>
      </w:r>
      <w:r w:rsidR="00E91C28" w:rsidRPr="007447C2">
        <w:rPr>
          <w:rFonts w:ascii="Times New Roman" w:hAnsi="Times New Roman" w:cs="Times New Roman"/>
          <w:sz w:val="24"/>
          <w:szCs w:val="24"/>
          <w:lang w:val="en-US"/>
        </w:rPr>
        <w:t>efficiency</w:t>
      </w:r>
      <w:r w:rsidRPr="007447C2">
        <w:rPr>
          <w:rFonts w:ascii="Times New Roman" w:hAnsi="Times New Roman" w:cs="Times New Roman"/>
          <w:sz w:val="24"/>
          <w:szCs w:val="24"/>
          <w:lang w:val="en-US"/>
        </w:rPr>
        <w:t xml:space="preserve"> of the </w:t>
      </w:r>
      <w:r w:rsidR="00B4391D" w:rsidRPr="007447C2">
        <w:rPr>
          <w:rFonts w:ascii="Times New Roman" w:hAnsi="Times New Roman" w:cs="Times New Roman"/>
          <w:sz w:val="24"/>
          <w:szCs w:val="24"/>
          <w:lang w:val="en-US"/>
        </w:rPr>
        <w:t>proposed</w:t>
      </w:r>
      <w:r w:rsidRPr="007447C2">
        <w:rPr>
          <w:rFonts w:ascii="Times New Roman" w:hAnsi="Times New Roman" w:cs="Times New Roman"/>
          <w:sz w:val="24"/>
          <w:szCs w:val="24"/>
          <w:lang w:val="en-US"/>
        </w:rPr>
        <w:t xml:space="preserve"> mode</w:t>
      </w:r>
      <w:r w:rsidR="00292AAE" w:rsidRPr="007447C2">
        <w:rPr>
          <w:rFonts w:ascii="Times New Roman" w:hAnsi="Times New Roman" w:cs="Times New Roman"/>
          <w:sz w:val="24"/>
          <w:szCs w:val="24"/>
          <w:lang w:val="en-US"/>
        </w:rPr>
        <w:t>l</w:t>
      </w:r>
      <w:r w:rsidR="00083082" w:rsidRPr="007447C2">
        <w:rPr>
          <w:rFonts w:ascii="Times New Roman" w:hAnsi="Times New Roman" w:cs="Times New Roman"/>
          <w:sz w:val="24"/>
          <w:szCs w:val="24"/>
          <w:lang w:val="en-US"/>
        </w:rPr>
        <w:t>,</w:t>
      </w:r>
      <w:r w:rsidR="00292AAE" w:rsidRPr="007447C2">
        <w:rPr>
          <w:rFonts w:ascii="Times New Roman" w:hAnsi="Times New Roman" w:cs="Times New Roman"/>
          <w:sz w:val="24"/>
          <w:szCs w:val="24"/>
          <w:lang w:val="en-US"/>
        </w:rPr>
        <w:t xml:space="preserve"> and </w:t>
      </w:r>
      <w:r w:rsidR="00083082" w:rsidRPr="007447C2">
        <w:rPr>
          <w:rFonts w:ascii="Times New Roman" w:hAnsi="Times New Roman" w:cs="Times New Roman"/>
          <w:sz w:val="24"/>
          <w:szCs w:val="24"/>
          <w:lang w:val="en-US"/>
        </w:rPr>
        <w:t>to give</w:t>
      </w:r>
      <w:r w:rsidR="00292AAE" w:rsidRPr="007447C2">
        <w:rPr>
          <w:rFonts w:ascii="Times New Roman" w:hAnsi="Times New Roman" w:cs="Times New Roman"/>
          <w:sz w:val="24"/>
          <w:szCs w:val="24"/>
          <w:lang w:val="en-US"/>
        </w:rPr>
        <w:t xml:space="preserve"> some managerial insights</w:t>
      </w:r>
      <w:r w:rsidRPr="007447C2">
        <w:rPr>
          <w:rFonts w:ascii="Times New Roman" w:hAnsi="Times New Roman" w:cs="Times New Roman"/>
          <w:sz w:val="24"/>
          <w:szCs w:val="24"/>
          <w:lang w:val="en-US"/>
        </w:rPr>
        <w:t>.</w:t>
      </w:r>
    </w:p>
    <w:p w14:paraId="008906EB" w14:textId="26F33122" w:rsidR="00A25875" w:rsidRPr="007447C2" w:rsidRDefault="00536A8F"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The rest of the p</w:t>
      </w:r>
      <w:r w:rsidR="00BA6C54" w:rsidRPr="007447C2">
        <w:rPr>
          <w:rFonts w:ascii="Times New Roman" w:hAnsi="Times New Roman" w:cs="Times New Roman"/>
          <w:sz w:val="24"/>
          <w:szCs w:val="24"/>
          <w:lang w:val="en-US"/>
        </w:rPr>
        <w:t xml:space="preserve">aper is organized as follows. Section 2 </w:t>
      </w:r>
      <w:r w:rsidR="005A1C15" w:rsidRPr="007447C2">
        <w:rPr>
          <w:rFonts w:ascii="Times New Roman" w:hAnsi="Times New Roman" w:cs="Times New Roman"/>
          <w:sz w:val="24"/>
          <w:szCs w:val="24"/>
          <w:lang w:val="en-US"/>
        </w:rPr>
        <w:t>characterize</w:t>
      </w:r>
      <w:r w:rsidR="00B133D6" w:rsidRPr="007447C2">
        <w:rPr>
          <w:rFonts w:ascii="Times New Roman" w:hAnsi="Times New Roman" w:cs="Times New Roman"/>
          <w:sz w:val="24"/>
          <w:szCs w:val="24"/>
          <w:lang w:val="en-US"/>
        </w:rPr>
        <w:t xml:space="preserve">s the dynamics of inventory level over time under item decay and random demand using </w:t>
      </w:r>
      <w:proofErr w:type="spellStart"/>
      <w:r w:rsidR="00B133D6" w:rsidRPr="007447C2">
        <w:rPr>
          <w:rFonts w:ascii="Times New Roman" w:hAnsi="Times New Roman" w:cs="Times New Roman"/>
          <w:sz w:val="24"/>
          <w:szCs w:val="24"/>
          <w:lang w:val="en-US"/>
        </w:rPr>
        <w:t>Itō</w:t>
      </w:r>
      <w:proofErr w:type="spellEnd"/>
      <w:r w:rsidR="00B133D6" w:rsidRPr="007447C2">
        <w:rPr>
          <w:rFonts w:ascii="Times New Roman" w:hAnsi="Times New Roman" w:cs="Times New Roman"/>
          <w:sz w:val="24"/>
          <w:szCs w:val="24"/>
          <w:lang w:val="en-US"/>
        </w:rPr>
        <w:t xml:space="preserve"> diffusion</w:t>
      </w:r>
      <w:r w:rsidR="00BA026C" w:rsidRPr="007447C2">
        <w:rPr>
          <w:rFonts w:ascii="Times New Roman" w:hAnsi="Times New Roman" w:cs="Times New Roman"/>
          <w:sz w:val="24"/>
          <w:szCs w:val="24"/>
          <w:lang w:val="en-US"/>
        </w:rPr>
        <w:t>.</w:t>
      </w:r>
      <w:r w:rsidR="00D4579D" w:rsidRPr="007447C2">
        <w:rPr>
          <w:rFonts w:ascii="Times New Roman" w:hAnsi="Times New Roman" w:cs="Times New Roman"/>
          <w:sz w:val="24"/>
          <w:szCs w:val="24"/>
          <w:lang w:val="en-US"/>
        </w:rPr>
        <w:t xml:space="preserve"> Section 3 develops the cost </w:t>
      </w:r>
      <w:r w:rsidR="00AA39F2" w:rsidRPr="007447C2">
        <w:rPr>
          <w:rFonts w:ascii="Times New Roman" w:hAnsi="Times New Roman" w:cs="Times New Roman"/>
          <w:sz w:val="24"/>
          <w:szCs w:val="24"/>
          <w:lang w:val="en-US"/>
        </w:rPr>
        <w:t>model</w:t>
      </w:r>
      <w:r w:rsidR="005A1C15" w:rsidRPr="007447C2">
        <w:rPr>
          <w:rFonts w:ascii="Times New Roman" w:hAnsi="Times New Roman" w:cs="Times New Roman"/>
          <w:sz w:val="24"/>
          <w:szCs w:val="24"/>
          <w:lang w:val="en-US"/>
        </w:rPr>
        <w:t xml:space="preserve"> of the system</w:t>
      </w:r>
      <w:r w:rsidR="00D4579D" w:rsidRPr="007447C2">
        <w:rPr>
          <w:rFonts w:ascii="Times New Roman" w:hAnsi="Times New Roman" w:cs="Times New Roman"/>
          <w:sz w:val="24"/>
          <w:szCs w:val="24"/>
          <w:lang w:val="en-US"/>
        </w:rPr>
        <w:t xml:space="preserve">. Section 4 </w:t>
      </w:r>
      <w:r w:rsidR="005A1C15" w:rsidRPr="007447C2">
        <w:rPr>
          <w:rFonts w:ascii="Times New Roman" w:hAnsi="Times New Roman" w:cs="Times New Roman"/>
          <w:sz w:val="24"/>
          <w:szCs w:val="24"/>
          <w:lang w:val="en-US"/>
        </w:rPr>
        <w:t>carries out</w:t>
      </w:r>
      <w:r w:rsidR="00D4579D" w:rsidRPr="007447C2">
        <w:rPr>
          <w:rFonts w:ascii="Times New Roman" w:hAnsi="Times New Roman" w:cs="Times New Roman"/>
          <w:sz w:val="24"/>
          <w:szCs w:val="24"/>
          <w:lang w:val="en-US"/>
        </w:rPr>
        <w:t xml:space="preserve"> numerical experiments</w:t>
      </w:r>
      <w:r w:rsidR="008B5580" w:rsidRPr="007447C2">
        <w:rPr>
          <w:rFonts w:ascii="Times New Roman" w:hAnsi="Times New Roman" w:cs="Times New Roman"/>
          <w:sz w:val="24"/>
          <w:szCs w:val="24"/>
          <w:lang w:val="en-US"/>
        </w:rPr>
        <w:t xml:space="preserve"> </w:t>
      </w:r>
      <w:r w:rsidR="00940AC3" w:rsidRPr="007447C2">
        <w:rPr>
          <w:rFonts w:ascii="Times New Roman" w:hAnsi="Times New Roman" w:cs="Times New Roman"/>
          <w:sz w:val="24"/>
          <w:szCs w:val="24"/>
          <w:lang w:val="en-US"/>
        </w:rPr>
        <w:t xml:space="preserve">to </w:t>
      </w:r>
      <w:r w:rsidR="005A1C15" w:rsidRPr="007447C2">
        <w:rPr>
          <w:rFonts w:ascii="Times New Roman" w:hAnsi="Times New Roman" w:cs="Times New Roman"/>
          <w:sz w:val="24"/>
          <w:szCs w:val="24"/>
          <w:lang w:val="en-US"/>
        </w:rPr>
        <w:t>illustrate</w:t>
      </w:r>
      <w:r w:rsidR="008B5580" w:rsidRPr="007447C2">
        <w:rPr>
          <w:rFonts w:ascii="Times New Roman" w:hAnsi="Times New Roman" w:cs="Times New Roman"/>
          <w:sz w:val="24"/>
          <w:szCs w:val="24"/>
          <w:lang w:val="en-US"/>
        </w:rPr>
        <w:t xml:space="preserve"> the </w:t>
      </w:r>
      <w:r w:rsidR="00940AC3" w:rsidRPr="007447C2">
        <w:rPr>
          <w:rFonts w:ascii="Times New Roman" w:hAnsi="Times New Roman" w:cs="Times New Roman"/>
          <w:sz w:val="24"/>
          <w:szCs w:val="24"/>
          <w:lang w:val="en-US"/>
        </w:rPr>
        <w:t>effectiveness</w:t>
      </w:r>
      <w:r w:rsidR="008B5580" w:rsidRPr="007447C2">
        <w:rPr>
          <w:rFonts w:ascii="Times New Roman" w:hAnsi="Times New Roman" w:cs="Times New Roman"/>
          <w:sz w:val="24"/>
          <w:szCs w:val="24"/>
          <w:lang w:val="en-US"/>
        </w:rPr>
        <w:t xml:space="preserve"> of the proposed model</w:t>
      </w:r>
      <w:r w:rsidR="00D4579D" w:rsidRPr="007447C2">
        <w:rPr>
          <w:rFonts w:ascii="Times New Roman" w:hAnsi="Times New Roman" w:cs="Times New Roman"/>
          <w:sz w:val="24"/>
          <w:szCs w:val="24"/>
          <w:lang w:val="en-US"/>
        </w:rPr>
        <w:t xml:space="preserve">. </w:t>
      </w:r>
      <w:r w:rsidR="008B5580" w:rsidRPr="007447C2">
        <w:rPr>
          <w:rFonts w:ascii="Times New Roman" w:hAnsi="Times New Roman" w:cs="Times New Roman"/>
          <w:sz w:val="24"/>
          <w:szCs w:val="24"/>
          <w:lang w:val="en-US"/>
        </w:rPr>
        <w:t xml:space="preserve">Finally, </w:t>
      </w:r>
      <w:r w:rsidR="00D4579D" w:rsidRPr="007447C2">
        <w:rPr>
          <w:rFonts w:ascii="Times New Roman" w:hAnsi="Times New Roman" w:cs="Times New Roman"/>
          <w:sz w:val="24"/>
          <w:szCs w:val="24"/>
          <w:lang w:val="en-US"/>
        </w:rPr>
        <w:t xml:space="preserve">Section 5 </w:t>
      </w:r>
      <w:r w:rsidR="005A1C15" w:rsidRPr="007447C2">
        <w:rPr>
          <w:rFonts w:ascii="Times New Roman" w:hAnsi="Times New Roman" w:cs="Times New Roman"/>
          <w:sz w:val="24"/>
          <w:szCs w:val="24"/>
          <w:lang w:val="en-US"/>
        </w:rPr>
        <w:t xml:space="preserve">draws </w:t>
      </w:r>
      <w:proofErr w:type="spellStart"/>
      <w:r w:rsidR="00731A03" w:rsidRPr="007447C2">
        <w:rPr>
          <w:rFonts w:ascii="Times New Roman" w:hAnsi="Times New Roman" w:cs="Times New Roman"/>
          <w:sz w:val="24"/>
          <w:szCs w:val="24"/>
          <w:lang w:val="en-US"/>
        </w:rPr>
        <w:t>conclu</w:t>
      </w:r>
      <w:r w:rsidR="005A1C15" w:rsidRPr="007447C2">
        <w:rPr>
          <w:rFonts w:ascii="Times New Roman" w:hAnsi="Times New Roman" w:cs="Times New Roman"/>
          <w:sz w:val="24"/>
          <w:szCs w:val="24"/>
          <w:lang w:val="en-US"/>
        </w:rPr>
        <w:t>siongs</w:t>
      </w:r>
      <w:proofErr w:type="spellEnd"/>
      <w:r w:rsidR="00D4579D" w:rsidRPr="007447C2">
        <w:rPr>
          <w:rFonts w:ascii="Times New Roman" w:hAnsi="Times New Roman" w:cs="Times New Roman"/>
          <w:sz w:val="24"/>
          <w:szCs w:val="24"/>
          <w:lang w:val="en-US"/>
        </w:rPr>
        <w:t>.</w:t>
      </w:r>
    </w:p>
    <w:p w14:paraId="40F86A0E" w14:textId="729EA93B" w:rsidR="004B22E8" w:rsidRPr="007447C2" w:rsidRDefault="004B22E8" w:rsidP="007447C2">
      <w:pPr>
        <w:spacing w:before="120" w:after="120" w:line="240" w:lineRule="auto"/>
        <w:jc w:val="both"/>
        <w:rPr>
          <w:rFonts w:ascii="Times New Roman" w:hAnsi="Times New Roman" w:cs="Times New Roman"/>
          <w:b/>
          <w:sz w:val="24"/>
          <w:szCs w:val="24"/>
          <w:lang w:val="en-US"/>
        </w:rPr>
      </w:pPr>
      <w:r w:rsidRPr="007447C2">
        <w:rPr>
          <w:rFonts w:ascii="Times New Roman" w:hAnsi="Times New Roman" w:cs="Times New Roman"/>
          <w:b/>
          <w:sz w:val="24"/>
          <w:szCs w:val="24"/>
          <w:lang w:val="en-US"/>
        </w:rPr>
        <w:t xml:space="preserve">2. </w:t>
      </w:r>
      <w:r w:rsidR="005A1C15" w:rsidRPr="007447C2">
        <w:rPr>
          <w:rFonts w:ascii="Times New Roman" w:hAnsi="Times New Roman" w:cs="Times New Roman"/>
          <w:b/>
          <w:sz w:val="24"/>
          <w:szCs w:val="24"/>
          <w:lang w:val="en-US"/>
        </w:rPr>
        <w:t>Characterize</w:t>
      </w:r>
      <w:r w:rsidR="007707EF" w:rsidRPr="007447C2">
        <w:rPr>
          <w:rFonts w:ascii="Times New Roman" w:hAnsi="Times New Roman" w:cs="Times New Roman"/>
          <w:b/>
          <w:sz w:val="24"/>
          <w:szCs w:val="24"/>
          <w:lang w:val="en-US"/>
        </w:rPr>
        <w:t xml:space="preserve"> </w:t>
      </w:r>
      <w:r w:rsidR="0068116D" w:rsidRPr="007447C2">
        <w:rPr>
          <w:rFonts w:ascii="Times New Roman" w:hAnsi="Times New Roman" w:cs="Times New Roman"/>
          <w:b/>
          <w:sz w:val="24"/>
          <w:szCs w:val="24"/>
          <w:lang w:val="en-US"/>
        </w:rPr>
        <w:t xml:space="preserve">the dynamics of </w:t>
      </w:r>
      <w:r w:rsidR="002C5EB5" w:rsidRPr="007447C2">
        <w:rPr>
          <w:rFonts w:ascii="Times New Roman" w:hAnsi="Times New Roman" w:cs="Times New Roman"/>
          <w:b/>
          <w:sz w:val="24"/>
          <w:szCs w:val="24"/>
          <w:lang w:val="en-US"/>
        </w:rPr>
        <w:t>inventory level under</w:t>
      </w:r>
      <w:r w:rsidR="00B133D6" w:rsidRPr="007447C2">
        <w:rPr>
          <w:rFonts w:ascii="Times New Roman" w:hAnsi="Times New Roman" w:cs="Times New Roman"/>
          <w:b/>
          <w:sz w:val="24"/>
          <w:szCs w:val="24"/>
          <w:lang w:val="en-US"/>
        </w:rPr>
        <w:t xml:space="preserve"> item</w:t>
      </w:r>
      <w:r w:rsidR="002C5EB5" w:rsidRPr="007447C2">
        <w:rPr>
          <w:rFonts w:ascii="Times New Roman" w:hAnsi="Times New Roman" w:cs="Times New Roman"/>
          <w:b/>
          <w:sz w:val="24"/>
          <w:szCs w:val="24"/>
          <w:lang w:val="en-US"/>
        </w:rPr>
        <w:t xml:space="preserve"> </w:t>
      </w:r>
      <w:r w:rsidR="007707EF" w:rsidRPr="007447C2">
        <w:rPr>
          <w:rFonts w:ascii="Times New Roman" w:hAnsi="Times New Roman" w:cs="Times New Roman"/>
          <w:b/>
          <w:sz w:val="24"/>
          <w:szCs w:val="24"/>
          <w:lang w:val="en-US"/>
        </w:rPr>
        <w:t>decay</w:t>
      </w:r>
      <w:r w:rsidR="002C5EB5" w:rsidRPr="007447C2">
        <w:rPr>
          <w:rFonts w:ascii="Times New Roman" w:hAnsi="Times New Roman" w:cs="Times New Roman"/>
          <w:b/>
          <w:sz w:val="24"/>
          <w:szCs w:val="24"/>
          <w:lang w:val="en-US"/>
        </w:rPr>
        <w:t xml:space="preserve"> and random</w:t>
      </w:r>
      <w:r w:rsidR="007707EF" w:rsidRPr="007447C2">
        <w:rPr>
          <w:rFonts w:ascii="Times New Roman" w:hAnsi="Times New Roman" w:cs="Times New Roman"/>
          <w:b/>
          <w:sz w:val="24"/>
          <w:szCs w:val="24"/>
          <w:lang w:val="en-US"/>
        </w:rPr>
        <w:t xml:space="preserve"> demand</w:t>
      </w:r>
    </w:p>
    <w:p w14:paraId="6720A667" w14:textId="58797DF7" w:rsidR="007E6611" w:rsidRPr="007447C2" w:rsidRDefault="007E6611"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This paper </w:t>
      </w:r>
      <w:r w:rsidR="00AD60AA" w:rsidRPr="007447C2">
        <w:rPr>
          <w:rFonts w:ascii="Times New Roman" w:hAnsi="Times New Roman" w:cs="Times New Roman"/>
          <w:sz w:val="24"/>
          <w:szCs w:val="24"/>
          <w:lang w:val="en-US"/>
        </w:rPr>
        <w:t>studies</w:t>
      </w:r>
      <w:r w:rsidRPr="007447C2">
        <w:rPr>
          <w:rFonts w:ascii="Times New Roman" w:hAnsi="Times New Roman" w:cs="Times New Roman"/>
          <w:sz w:val="24"/>
          <w:szCs w:val="24"/>
          <w:lang w:val="en-US"/>
        </w:rPr>
        <w:t xml:space="preserve"> a single-product, single-location inventory system </w:t>
      </w:r>
      <w:r w:rsidR="00AD60AA" w:rsidRPr="007447C2">
        <w:rPr>
          <w:rFonts w:ascii="Times New Roman" w:hAnsi="Times New Roman" w:cs="Times New Roman"/>
          <w:sz w:val="24"/>
          <w:szCs w:val="24"/>
          <w:lang w:val="en-US"/>
        </w:rPr>
        <w:t xml:space="preserve">subject to decay. The demand is uncertain and replenishments require a positive lead time. </w:t>
      </w:r>
      <w:r w:rsidR="00AD60AA" w:rsidRPr="007447C2">
        <w:rPr>
          <w:rFonts w:ascii="Times New Roman" w:hAnsi="Times New Roman" w:cs="Times New Roman"/>
          <w:sz w:val="24"/>
          <w:lang w:val="en-US"/>
        </w:rPr>
        <w:t>Shortages are allowed and backorders-lost sales mixtures are considered.</w:t>
      </w:r>
      <w:r w:rsidR="00AD60AA" w:rsidRPr="007447C2">
        <w:rPr>
          <w:rFonts w:ascii="Times New Roman" w:hAnsi="Times New Roman" w:cs="Times New Roman"/>
          <w:sz w:val="24"/>
          <w:szCs w:val="24"/>
          <w:lang w:val="en-US"/>
        </w:rPr>
        <w:t xml:space="preserve"> A continuous review (</w:t>
      </w:r>
      <w:r w:rsidR="00AD60AA" w:rsidRPr="007447C2">
        <w:rPr>
          <w:rFonts w:ascii="Times New Roman" w:hAnsi="Times New Roman" w:cs="Times New Roman"/>
          <w:i/>
          <w:sz w:val="24"/>
          <w:szCs w:val="24"/>
          <w:lang w:val="en-US"/>
        </w:rPr>
        <w:t>Q</w:t>
      </w:r>
      <w:r w:rsidR="00AD60AA" w:rsidRPr="007447C2">
        <w:rPr>
          <w:rFonts w:ascii="Times New Roman" w:hAnsi="Times New Roman" w:cs="Times New Roman"/>
          <w:sz w:val="24"/>
          <w:szCs w:val="24"/>
          <w:lang w:val="en-US"/>
        </w:rPr>
        <w:t xml:space="preserve">, </w:t>
      </w:r>
      <w:r w:rsidR="00AD60AA" w:rsidRPr="007447C2">
        <w:rPr>
          <w:rFonts w:ascii="Times New Roman" w:hAnsi="Times New Roman" w:cs="Times New Roman"/>
          <w:i/>
          <w:sz w:val="24"/>
          <w:szCs w:val="24"/>
          <w:lang w:val="en-US"/>
        </w:rPr>
        <w:t>r</w:t>
      </w:r>
      <w:r w:rsidR="00AD60AA" w:rsidRPr="007447C2">
        <w:rPr>
          <w:rFonts w:ascii="Times New Roman" w:hAnsi="Times New Roman" w:cs="Times New Roman"/>
          <w:sz w:val="24"/>
          <w:szCs w:val="24"/>
          <w:lang w:val="en-US"/>
        </w:rPr>
        <w:t>) model is applied. The objective is to find the lot size and the reorder point that minimize the long-run expected total cost per time</w:t>
      </w:r>
      <w:r w:rsidR="009A69B7" w:rsidRPr="007447C2">
        <w:rPr>
          <w:rFonts w:ascii="Times New Roman" w:hAnsi="Times New Roman" w:cs="Times New Roman"/>
          <w:sz w:val="24"/>
          <w:szCs w:val="24"/>
          <w:lang w:val="en-US"/>
        </w:rPr>
        <w:t xml:space="preserve"> unit</w:t>
      </w:r>
      <w:r w:rsidR="00AD60AA" w:rsidRPr="007447C2">
        <w:rPr>
          <w:rFonts w:ascii="Times New Roman" w:hAnsi="Times New Roman" w:cs="Times New Roman"/>
          <w:sz w:val="24"/>
          <w:szCs w:val="24"/>
          <w:lang w:val="en-US"/>
        </w:rPr>
        <w:t>.</w:t>
      </w:r>
    </w:p>
    <w:p w14:paraId="13343A13" w14:textId="4BCF2196" w:rsidR="004B22E8" w:rsidRPr="007447C2" w:rsidRDefault="00BB11EC"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This section</w:t>
      </w:r>
      <w:r w:rsidR="005375B8" w:rsidRPr="007447C2">
        <w:rPr>
          <w:rFonts w:ascii="Times New Roman" w:hAnsi="Times New Roman" w:cs="Times New Roman"/>
          <w:sz w:val="24"/>
          <w:szCs w:val="24"/>
          <w:lang w:val="en-US"/>
        </w:rPr>
        <w:t xml:space="preserve"> </w:t>
      </w:r>
      <w:r w:rsidR="00EE02E6" w:rsidRPr="007447C2">
        <w:rPr>
          <w:rFonts w:ascii="Times New Roman" w:hAnsi="Times New Roman" w:cs="Times New Roman"/>
          <w:sz w:val="24"/>
          <w:szCs w:val="24"/>
          <w:lang w:val="en-US"/>
        </w:rPr>
        <w:t>introduce</w:t>
      </w:r>
      <w:r w:rsidRPr="007447C2">
        <w:rPr>
          <w:rFonts w:ascii="Times New Roman" w:hAnsi="Times New Roman" w:cs="Times New Roman"/>
          <w:sz w:val="24"/>
          <w:szCs w:val="24"/>
          <w:lang w:val="en-US"/>
        </w:rPr>
        <w:t>s</w:t>
      </w:r>
      <w:r w:rsidR="00EE02E6" w:rsidRPr="007447C2">
        <w:rPr>
          <w:rFonts w:ascii="Times New Roman" w:hAnsi="Times New Roman" w:cs="Times New Roman"/>
          <w:sz w:val="24"/>
          <w:szCs w:val="24"/>
          <w:lang w:val="en-US"/>
        </w:rPr>
        <w:t xml:space="preserve"> the</w:t>
      </w:r>
      <w:r w:rsidR="005375B8" w:rsidRPr="007447C2">
        <w:rPr>
          <w:rFonts w:ascii="Times New Roman" w:hAnsi="Times New Roman" w:cs="Times New Roman"/>
          <w:sz w:val="24"/>
          <w:szCs w:val="24"/>
          <w:lang w:val="en-US"/>
        </w:rPr>
        <w:t xml:space="preserve"> stochastic model </w:t>
      </w:r>
      <w:r w:rsidR="00EE02E6" w:rsidRPr="007447C2">
        <w:rPr>
          <w:rFonts w:ascii="Times New Roman" w:hAnsi="Times New Roman" w:cs="Times New Roman"/>
          <w:sz w:val="24"/>
          <w:szCs w:val="24"/>
          <w:lang w:val="en-US"/>
        </w:rPr>
        <w:t>used to</w:t>
      </w:r>
      <w:r w:rsidR="005375B8" w:rsidRPr="007447C2">
        <w:rPr>
          <w:rFonts w:ascii="Times New Roman" w:hAnsi="Times New Roman" w:cs="Times New Roman"/>
          <w:sz w:val="24"/>
          <w:szCs w:val="24"/>
          <w:lang w:val="en-US"/>
        </w:rPr>
        <w:t xml:space="preserve"> </w:t>
      </w:r>
      <w:r w:rsidR="00EE02E6" w:rsidRPr="007447C2">
        <w:rPr>
          <w:rFonts w:ascii="Times New Roman" w:hAnsi="Times New Roman" w:cs="Times New Roman"/>
          <w:sz w:val="24"/>
          <w:szCs w:val="24"/>
          <w:lang w:val="en-US"/>
        </w:rPr>
        <w:t>describe</w:t>
      </w:r>
      <w:r w:rsidR="005375B8" w:rsidRPr="007447C2">
        <w:rPr>
          <w:rFonts w:ascii="Times New Roman" w:hAnsi="Times New Roman" w:cs="Times New Roman"/>
          <w:sz w:val="24"/>
          <w:szCs w:val="24"/>
          <w:lang w:val="en-US"/>
        </w:rPr>
        <w:t xml:space="preserve"> the</w:t>
      </w:r>
      <w:r w:rsidR="00DE0CBE" w:rsidRPr="007447C2">
        <w:rPr>
          <w:rFonts w:ascii="Times New Roman" w:hAnsi="Times New Roman" w:cs="Times New Roman"/>
          <w:sz w:val="24"/>
          <w:szCs w:val="24"/>
          <w:lang w:val="en-US"/>
        </w:rPr>
        <w:t xml:space="preserve"> evolution</w:t>
      </w:r>
      <w:r w:rsidR="005375B8" w:rsidRPr="007447C2">
        <w:rPr>
          <w:rFonts w:ascii="Times New Roman" w:hAnsi="Times New Roman" w:cs="Times New Roman"/>
          <w:sz w:val="24"/>
          <w:szCs w:val="24"/>
          <w:lang w:val="en-US"/>
        </w:rPr>
        <w:t xml:space="preserve"> of </w:t>
      </w:r>
      <w:r w:rsidR="00DE0CBE" w:rsidRPr="007447C2">
        <w:rPr>
          <w:rFonts w:ascii="Times New Roman" w:hAnsi="Times New Roman" w:cs="Times New Roman"/>
          <w:sz w:val="24"/>
          <w:szCs w:val="24"/>
          <w:lang w:val="en-US"/>
        </w:rPr>
        <w:t>the</w:t>
      </w:r>
      <w:r w:rsidR="00C070EC" w:rsidRPr="007447C2">
        <w:rPr>
          <w:rFonts w:ascii="Times New Roman" w:hAnsi="Times New Roman" w:cs="Times New Roman"/>
          <w:sz w:val="24"/>
          <w:szCs w:val="24"/>
          <w:lang w:val="en-US"/>
        </w:rPr>
        <w:t xml:space="preserve"> </w:t>
      </w:r>
      <w:r w:rsidR="005375B8" w:rsidRPr="007447C2">
        <w:rPr>
          <w:rFonts w:ascii="Times New Roman" w:hAnsi="Times New Roman" w:cs="Times New Roman"/>
          <w:sz w:val="24"/>
          <w:szCs w:val="24"/>
          <w:lang w:val="en-US"/>
        </w:rPr>
        <w:t>inventory</w:t>
      </w:r>
      <w:r w:rsidR="00967265" w:rsidRPr="007447C2">
        <w:rPr>
          <w:rFonts w:ascii="Times New Roman" w:hAnsi="Times New Roman" w:cs="Times New Roman"/>
          <w:sz w:val="24"/>
          <w:szCs w:val="24"/>
          <w:lang w:val="en-US"/>
        </w:rPr>
        <w:t xml:space="preserve"> level</w:t>
      </w:r>
      <w:r w:rsidR="005375B8" w:rsidRPr="007447C2">
        <w:rPr>
          <w:rFonts w:ascii="Times New Roman" w:hAnsi="Times New Roman" w:cs="Times New Roman"/>
          <w:sz w:val="24"/>
          <w:szCs w:val="24"/>
          <w:lang w:val="en-US"/>
        </w:rPr>
        <w:t xml:space="preserve"> </w:t>
      </w:r>
      <w:r w:rsidR="00DE0CBE" w:rsidRPr="007447C2">
        <w:rPr>
          <w:rFonts w:ascii="Times New Roman" w:hAnsi="Times New Roman" w:cs="Times New Roman"/>
          <w:sz w:val="24"/>
          <w:szCs w:val="24"/>
          <w:lang w:val="en-US"/>
        </w:rPr>
        <w:t>during lead time</w:t>
      </w:r>
      <w:r w:rsidR="005375B8" w:rsidRPr="007447C2">
        <w:rPr>
          <w:rFonts w:ascii="Times New Roman" w:hAnsi="Times New Roman" w:cs="Times New Roman"/>
          <w:sz w:val="24"/>
          <w:szCs w:val="24"/>
          <w:lang w:val="en-US"/>
        </w:rPr>
        <w:t>, taking into account the effect of both decay and (random) demand</w:t>
      </w:r>
      <w:r w:rsidR="00DE3C4F" w:rsidRPr="007447C2">
        <w:rPr>
          <w:rFonts w:ascii="Times New Roman" w:hAnsi="Times New Roman" w:cs="Times New Roman"/>
          <w:sz w:val="24"/>
          <w:szCs w:val="24"/>
          <w:lang w:val="en-US"/>
        </w:rPr>
        <w:t>.</w:t>
      </w:r>
      <w:r w:rsidR="00660394" w:rsidRPr="007447C2">
        <w:rPr>
          <w:rFonts w:ascii="Times New Roman" w:hAnsi="Times New Roman" w:cs="Times New Roman"/>
          <w:sz w:val="24"/>
          <w:szCs w:val="24"/>
          <w:lang w:val="en-US"/>
        </w:rPr>
        <w:t xml:space="preserve"> </w:t>
      </w:r>
      <w:r w:rsidR="00710612" w:rsidRPr="007447C2">
        <w:rPr>
          <w:rFonts w:ascii="Times New Roman" w:hAnsi="Times New Roman" w:cs="Times New Roman"/>
          <w:sz w:val="24"/>
          <w:szCs w:val="24"/>
          <w:lang w:val="en-US"/>
        </w:rPr>
        <w:t>Being the</w:t>
      </w:r>
      <w:r w:rsidR="00660394" w:rsidRPr="007447C2">
        <w:rPr>
          <w:rFonts w:ascii="Times New Roman" w:hAnsi="Times New Roman" w:cs="Times New Roman"/>
          <w:sz w:val="24"/>
          <w:szCs w:val="24"/>
          <w:lang w:val="en-US"/>
        </w:rPr>
        <w:t xml:space="preserve"> basis to develop the cost formulation</w:t>
      </w:r>
      <w:r w:rsidR="0028324D" w:rsidRPr="007447C2">
        <w:rPr>
          <w:rFonts w:ascii="Times New Roman" w:hAnsi="Times New Roman" w:cs="Times New Roman"/>
          <w:sz w:val="24"/>
          <w:szCs w:val="24"/>
          <w:lang w:val="en-US"/>
        </w:rPr>
        <w:t xml:space="preserve"> proposed in this paper</w:t>
      </w:r>
      <w:r w:rsidR="00710612" w:rsidRPr="007447C2">
        <w:rPr>
          <w:rFonts w:ascii="Times New Roman" w:hAnsi="Times New Roman" w:cs="Times New Roman"/>
          <w:sz w:val="24"/>
          <w:szCs w:val="24"/>
          <w:lang w:val="en-US"/>
        </w:rPr>
        <w:t xml:space="preserve">, this model is presented </w:t>
      </w:r>
      <w:r w:rsidR="009003D7" w:rsidRPr="007447C2">
        <w:rPr>
          <w:rFonts w:ascii="Times New Roman" w:hAnsi="Times New Roman" w:cs="Times New Roman"/>
          <w:sz w:val="24"/>
          <w:szCs w:val="24"/>
          <w:lang w:val="en-US"/>
        </w:rPr>
        <w:t>in a separate, preliminary section</w:t>
      </w:r>
      <w:r w:rsidR="00660394" w:rsidRPr="007447C2">
        <w:rPr>
          <w:rFonts w:ascii="Times New Roman" w:hAnsi="Times New Roman" w:cs="Times New Roman"/>
          <w:sz w:val="24"/>
          <w:szCs w:val="24"/>
          <w:lang w:val="en-US"/>
        </w:rPr>
        <w:t>.</w:t>
      </w:r>
      <w:r w:rsidR="007E3EEE" w:rsidRPr="007447C2">
        <w:rPr>
          <w:rFonts w:ascii="Times New Roman" w:hAnsi="Times New Roman" w:cs="Times New Roman"/>
          <w:sz w:val="24"/>
          <w:szCs w:val="24"/>
          <w:lang w:val="en-US"/>
        </w:rPr>
        <w:t xml:space="preserve"> Although </w:t>
      </w:r>
      <w:r w:rsidR="0089124C" w:rsidRPr="007447C2">
        <w:rPr>
          <w:rFonts w:ascii="Times New Roman" w:hAnsi="Times New Roman" w:cs="Times New Roman"/>
          <w:sz w:val="24"/>
          <w:szCs w:val="24"/>
          <w:lang w:val="en-US"/>
        </w:rPr>
        <w:t>many</w:t>
      </w:r>
      <w:r w:rsidR="007E3EEE" w:rsidRPr="007447C2">
        <w:rPr>
          <w:rFonts w:ascii="Times New Roman" w:hAnsi="Times New Roman" w:cs="Times New Roman"/>
          <w:sz w:val="24"/>
          <w:szCs w:val="24"/>
          <w:lang w:val="en-US"/>
        </w:rPr>
        <w:t xml:space="preserve"> relations are </w:t>
      </w:r>
      <w:r w:rsidR="007D5E96" w:rsidRPr="007447C2">
        <w:rPr>
          <w:rFonts w:ascii="Times New Roman" w:hAnsi="Times New Roman" w:cs="Times New Roman"/>
          <w:sz w:val="24"/>
          <w:szCs w:val="24"/>
          <w:lang w:val="en-US"/>
        </w:rPr>
        <w:t xml:space="preserve">essentially </w:t>
      </w:r>
      <w:r w:rsidR="007E3EEE" w:rsidRPr="007447C2">
        <w:rPr>
          <w:rFonts w:ascii="Times New Roman" w:hAnsi="Times New Roman" w:cs="Times New Roman"/>
          <w:sz w:val="24"/>
          <w:szCs w:val="24"/>
          <w:lang w:val="en-US"/>
        </w:rPr>
        <w:t xml:space="preserve">known in literature, it is interesting to discuss how </w:t>
      </w:r>
      <w:r w:rsidR="00CF0E60" w:rsidRPr="007447C2">
        <w:rPr>
          <w:rFonts w:ascii="Times New Roman" w:hAnsi="Times New Roman" w:cs="Times New Roman"/>
          <w:sz w:val="24"/>
          <w:szCs w:val="24"/>
          <w:lang w:val="en-US"/>
        </w:rPr>
        <w:t>the</w:t>
      </w:r>
      <w:r w:rsidR="007E3EEE" w:rsidRPr="007447C2">
        <w:rPr>
          <w:rFonts w:ascii="Times New Roman" w:hAnsi="Times New Roman" w:cs="Times New Roman"/>
          <w:sz w:val="24"/>
          <w:szCs w:val="24"/>
          <w:lang w:val="en-US"/>
        </w:rPr>
        <w:t xml:space="preserve"> deterministic model can be generalized to include randomness.</w:t>
      </w:r>
      <w:r w:rsidR="00683AF0" w:rsidRPr="007447C2">
        <w:rPr>
          <w:rFonts w:ascii="Times New Roman" w:hAnsi="Times New Roman" w:cs="Times New Roman"/>
          <w:sz w:val="24"/>
          <w:szCs w:val="24"/>
          <w:lang w:val="en-US"/>
        </w:rPr>
        <w:t xml:space="preserve"> Moreover, some properties of the stochastic model will be discussed</w:t>
      </w:r>
      <w:r w:rsidR="006A417B" w:rsidRPr="007447C2">
        <w:rPr>
          <w:rFonts w:ascii="Times New Roman" w:hAnsi="Times New Roman" w:cs="Times New Roman"/>
          <w:sz w:val="24"/>
          <w:szCs w:val="24"/>
          <w:lang w:val="en-US"/>
        </w:rPr>
        <w:t xml:space="preserve"> and formalized in propositions whose proofs are part of the </w:t>
      </w:r>
      <w:r w:rsidR="00754C15" w:rsidRPr="007447C2">
        <w:rPr>
          <w:rFonts w:ascii="Times New Roman" w:hAnsi="Times New Roman" w:cs="Times New Roman"/>
          <w:sz w:val="24"/>
          <w:szCs w:val="24"/>
          <w:lang w:val="en-US"/>
        </w:rPr>
        <w:t>contributions provided with</w:t>
      </w:r>
      <w:r w:rsidR="006A417B" w:rsidRPr="007447C2">
        <w:rPr>
          <w:rFonts w:ascii="Times New Roman" w:hAnsi="Times New Roman" w:cs="Times New Roman"/>
          <w:sz w:val="24"/>
          <w:szCs w:val="24"/>
          <w:lang w:val="en-US"/>
        </w:rPr>
        <w:t xml:space="preserve"> this work</w:t>
      </w:r>
      <w:r w:rsidR="00683AF0" w:rsidRPr="007447C2">
        <w:rPr>
          <w:rFonts w:ascii="Times New Roman" w:hAnsi="Times New Roman" w:cs="Times New Roman"/>
          <w:sz w:val="24"/>
          <w:szCs w:val="24"/>
          <w:lang w:val="en-US"/>
        </w:rPr>
        <w:t>.</w:t>
      </w:r>
    </w:p>
    <w:p w14:paraId="7097EACF" w14:textId="2EB3627A" w:rsidR="00F403A0" w:rsidRPr="007447C2" w:rsidRDefault="00B404E6"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hAnsi="Times New Roman" w:cs="Times New Roman"/>
          <w:sz w:val="24"/>
          <w:szCs w:val="24"/>
          <w:lang w:val="en-US"/>
        </w:rPr>
        <w:t xml:space="preserve">Consider </w:t>
      </w:r>
      <w:r w:rsidR="00F30AC5" w:rsidRPr="007447C2">
        <w:rPr>
          <w:rFonts w:ascii="Times New Roman" w:hAnsi="Times New Roman" w:cs="Times New Roman"/>
          <w:sz w:val="24"/>
          <w:szCs w:val="24"/>
          <w:lang w:val="en-US"/>
        </w:rPr>
        <w:t>a single-product, single-location inventory system</w:t>
      </w:r>
      <w:r w:rsidRPr="007447C2">
        <w:rPr>
          <w:rFonts w:ascii="Times New Roman" w:hAnsi="Times New Roman" w:cs="Times New Roman"/>
          <w:sz w:val="24"/>
          <w:szCs w:val="24"/>
          <w:lang w:val="en-US"/>
        </w:rPr>
        <w:t xml:space="preserve">. </w:t>
      </w:r>
      <w:r w:rsidR="00F403A0" w:rsidRPr="007447C2">
        <w:rPr>
          <w:rFonts w:ascii="Times New Roman" w:hAnsi="Times New Roman" w:cs="Times New Roman"/>
          <w:sz w:val="24"/>
          <w:szCs w:val="24"/>
          <w:lang w:val="en-US"/>
        </w:rPr>
        <w:t xml:space="preserve">Let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oMath>
      <w:r w:rsidR="00F403A0" w:rsidRPr="007447C2">
        <w:rPr>
          <w:rFonts w:ascii="Times New Roman" w:eastAsiaTheme="minorEastAsia" w:hAnsi="Times New Roman" w:cs="Times New Roman"/>
          <w:sz w:val="24"/>
          <w:szCs w:val="24"/>
          <w:lang w:val="en-US"/>
        </w:rPr>
        <w:t xml:space="preserve"> be a</w:t>
      </w:r>
      <w:r w:rsidR="004A519D" w:rsidRPr="007447C2">
        <w:rPr>
          <w:rFonts w:ascii="Times New Roman" w:eastAsiaTheme="minorEastAsia" w:hAnsi="Times New Roman" w:cs="Times New Roman"/>
          <w:sz w:val="24"/>
          <w:szCs w:val="24"/>
          <w:lang w:val="en-US"/>
        </w:rPr>
        <w:t>n initial</w:t>
      </w:r>
      <w:r w:rsidR="00F403A0" w:rsidRPr="007447C2">
        <w:rPr>
          <w:rFonts w:ascii="Times New Roman" w:eastAsiaTheme="minorEastAsia" w:hAnsi="Times New Roman" w:cs="Times New Roman"/>
          <w:sz w:val="24"/>
          <w:szCs w:val="24"/>
          <w:lang w:val="en-US"/>
        </w:rPr>
        <w:t xml:space="preserve"> time instant such that the corresponding inventory level </w:t>
      </w:r>
      <m:oMath>
        <m:r>
          <w:rPr>
            <w:rFonts w:ascii="Cambria Math" w:hAnsi="Cambria Math" w:cs="Times New Roman"/>
            <w:sz w:val="24"/>
            <w:szCs w:val="24"/>
            <w:lang w:val="en-US"/>
          </w:rPr>
          <m:t>I</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0</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0</m:t>
            </m:r>
          </m:sub>
        </m:sSub>
      </m:oMath>
      <w:r w:rsidR="00F403A0" w:rsidRPr="007447C2">
        <w:rPr>
          <w:rFonts w:ascii="Times New Roman" w:eastAsiaTheme="minorEastAsia" w:hAnsi="Times New Roman" w:cs="Times New Roman"/>
          <w:sz w:val="24"/>
          <w:szCs w:val="24"/>
          <w:lang w:val="en-US"/>
        </w:rPr>
        <w:t xml:space="preserve"> is positive. Suppose that each item in the stock at any </w:t>
      </w:r>
      <m:oMath>
        <m:r>
          <w:rPr>
            <w:rFonts w:ascii="Cambria Math" w:eastAsiaTheme="minorEastAsia" w:hAnsi="Cambria Math" w:cs="Times New Roman"/>
            <w:sz w:val="24"/>
            <w:szCs w:val="24"/>
            <w:lang w:val="en-US"/>
          </w:rPr>
          <m:t>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oMath>
      <w:r w:rsidR="00F403A0" w:rsidRPr="007447C2">
        <w:rPr>
          <w:rFonts w:ascii="Times New Roman" w:eastAsiaTheme="minorEastAsia" w:hAnsi="Times New Roman" w:cs="Times New Roman"/>
          <w:sz w:val="24"/>
          <w:szCs w:val="24"/>
          <w:lang w:val="en-US"/>
        </w:rPr>
        <w:t xml:space="preserve"> is characterized by the same instantaneous </w:t>
      </w:r>
      <w:r w:rsidR="00F403A0" w:rsidRPr="007447C2">
        <w:rPr>
          <w:rFonts w:ascii="Times New Roman" w:hAnsi="Times New Roman" w:cs="Times New Roman"/>
          <w:sz w:val="24"/>
          <w:szCs w:val="24"/>
          <w:lang w:val="en-US"/>
        </w:rPr>
        <w:t xml:space="preserve">decay </w:t>
      </w:r>
      <w:proofErr w:type="gramStart"/>
      <w:r w:rsidR="00F403A0" w:rsidRPr="007447C2">
        <w:rPr>
          <w:rFonts w:ascii="Times New Roman" w:hAnsi="Times New Roman" w:cs="Times New Roman"/>
          <w:sz w:val="24"/>
          <w:szCs w:val="24"/>
          <w:lang w:val="en-US"/>
        </w:rPr>
        <w:t xml:space="preserve">rate </w:t>
      </w:r>
      <w:proofErr w:type="gramEnd"/>
      <m:oMath>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oMath>
      <w:r w:rsidR="00F403A0" w:rsidRPr="007447C2">
        <w:rPr>
          <w:rFonts w:ascii="Times New Roman" w:eastAsiaTheme="minorEastAsia" w:hAnsi="Times New Roman" w:cs="Times New Roman"/>
          <w:sz w:val="24"/>
          <w:szCs w:val="24"/>
          <w:lang w:val="en-US"/>
        </w:rPr>
        <w:t xml:space="preserve">, and that the instantaneous demand rate at time </w:t>
      </w:r>
      <m:oMath>
        <m:r>
          <w:rPr>
            <w:rFonts w:ascii="Cambria Math" w:eastAsiaTheme="minorEastAsia" w:hAnsi="Cambria Math" w:cs="Times New Roman"/>
            <w:sz w:val="24"/>
            <w:szCs w:val="24"/>
            <w:lang w:val="en-US"/>
          </w:rPr>
          <m:t>t</m:t>
        </m:r>
      </m:oMath>
      <w:r w:rsidR="00F403A0" w:rsidRPr="007447C2">
        <w:rPr>
          <w:rFonts w:ascii="Times New Roman" w:eastAsiaTheme="minorEastAsia" w:hAnsi="Times New Roman" w:cs="Times New Roman"/>
          <w:sz w:val="24"/>
          <w:szCs w:val="24"/>
          <w:lang w:val="en-US"/>
        </w:rPr>
        <w:t xml:space="preserve"> is </w:t>
      </w:r>
      <m:oMath>
        <m:r>
          <w:rPr>
            <w:rFonts w:ascii="Cambria Math" w:eastAsiaTheme="minorEastAsia" w:hAnsi="Cambria Math" w:cs="Times New Roman"/>
            <w:sz w:val="24"/>
            <w:szCs w:val="24"/>
            <w:lang w:val="en-US"/>
          </w:rPr>
          <m:t>λ</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m:t>
            </m:r>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t</m:t>
            </m:r>
          </m:sub>
        </m:sSub>
      </m:oMath>
      <w:r w:rsidR="00F403A0" w:rsidRPr="007447C2">
        <w:rPr>
          <w:rFonts w:ascii="Times New Roman" w:eastAsiaTheme="minorEastAsia" w:hAnsi="Times New Roman" w:cs="Times New Roman"/>
          <w:sz w:val="24"/>
          <w:szCs w:val="24"/>
          <w:lang w:val="en-US"/>
        </w:rPr>
        <w:t>. Then, the inventory level</w:t>
      </w:r>
      <w:r w:rsidR="00420796" w:rsidRPr="007447C2">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I</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oMath>
      <w:r w:rsidR="00F403A0" w:rsidRPr="007447C2">
        <w:rPr>
          <w:rFonts w:ascii="Times New Roman" w:eastAsiaTheme="minorEastAsia" w:hAnsi="Times New Roman" w:cs="Times New Roman"/>
          <w:sz w:val="24"/>
          <w:szCs w:val="24"/>
          <w:lang w:val="en-US"/>
        </w:rPr>
        <w:t xml:space="preserve"> at any </w:t>
      </w:r>
      <m:oMath>
        <m:r>
          <w:rPr>
            <w:rFonts w:ascii="Cambria Math" w:eastAsiaTheme="minorEastAsia" w:hAnsi="Cambria Math" w:cs="Times New Roman"/>
            <w:sz w:val="24"/>
            <w:szCs w:val="24"/>
            <w:lang w:val="en-US"/>
          </w:rPr>
          <m:t>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oMath>
      <w:r w:rsidR="003F1E0D" w:rsidRPr="007447C2">
        <w:rPr>
          <w:rFonts w:ascii="Times New Roman" w:eastAsiaTheme="minorEastAsia" w:hAnsi="Times New Roman" w:cs="Times New Roman"/>
          <w:sz w:val="24"/>
          <w:szCs w:val="24"/>
          <w:lang w:val="en-US"/>
        </w:rPr>
        <w:t xml:space="preserve"> </w:t>
      </w:r>
      <w:r w:rsidR="008C0847" w:rsidRPr="007447C2">
        <w:rPr>
          <w:rFonts w:ascii="Times New Roman" w:eastAsiaTheme="minorEastAsia" w:hAnsi="Times New Roman" w:cs="Times New Roman"/>
          <w:sz w:val="24"/>
          <w:szCs w:val="24"/>
          <w:lang w:val="en-US"/>
        </w:rPr>
        <w:t>such that</w:t>
      </w:r>
      <w:r w:rsidR="00B50811" w:rsidRPr="007447C2">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r>
          <w:rPr>
            <w:rFonts w:ascii="Cambria Math" w:hAnsi="Cambria Math" w:cs="Times New Roman"/>
            <w:sz w:val="24"/>
            <w:szCs w:val="24"/>
            <w:lang w:val="en-US"/>
          </w:rPr>
          <m:t>&gt;0</m:t>
        </m:r>
      </m:oMath>
      <w:r w:rsidR="00F403A0" w:rsidRPr="007447C2">
        <w:rPr>
          <w:rFonts w:ascii="Times New Roman" w:eastAsiaTheme="minorEastAsia" w:hAnsi="Times New Roman" w:cs="Times New Roman"/>
          <w:sz w:val="24"/>
          <w:szCs w:val="24"/>
          <w:lang w:val="en-US"/>
        </w:rPr>
        <w:t xml:space="preserve"> </w:t>
      </w:r>
      <w:r w:rsidR="009D2903" w:rsidRPr="007447C2">
        <w:rPr>
          <w:rFonts w:ascii="Times New Roman" w:eastAsiaTheme="minorEastAsia" w:hAnsi="Times New Roman" w:cs="Times New Roman"/>
          <w:sz w:val="24"/>
          <w:szCs w:val="24"/>
          <w:lang w:val="en-US"/>
        </w:rPr>
        <w:t>can be</w:t>
      </w:r>
      <w:r w:rsidR="00F403A0" w:rsidRPr="007447C2">
        <w:rPr>
          <w:rFonts w:ascii="Times New Roman" w:eastAsiaTheme="minorEastAsia" w:hAnsi="Times New Roman" w:cs="Times New Roman"/>
          <w:sz w:val="24"/>
          <w:szCs w:val="24"/>
          <w:lang w:val="en-US"/>
        </w:rPr>
        <w:t xml:space="preserve"> described by the </w:t>
      </w:r>
      <w:r w:rsidR="004A519D" w:rsidRPr="007447C2">
        <w:rPr>
          <w:rFonts w:ascii="Times New Roman" w:eastAsiaTheme="minorEastAsia" w:hAnsi="Times New Roman" w:cs="Times New Roman"/>
          <w:sz w:val="24"/>
          <w:szCs w:val="24"/>
          <w:lang w:val="en-US"/>
        </w:rPr>
        <w:t xml:space="preserve">ordinary </w:t>
      </w:r>
      <w:r w:rsidR="00F403A0" w:rsidRPr="007447C2">
        <w:rPr>
          <w:rFonts w:ascii="Times New Roman" w:eastAsiaTheme="minorEastAsia" w:hAnsi="Times New Roman" w:cs="Times New Roman"/>
          <w:sz w:val="24"/>
          <w:szCs w:val="24"/>
          <w:lang w:val="en-US"/>
        </w:rPr>
        <w:t>differential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7447C2" w:rsidRPr="007447C2" w14:paraId="7F7EFD32" w14:textId="77777777" w:rsidTr="001217D1">
        <w:tc>
          <w:tcPr>
            <w:tcW w:w="9606" w:type="dxa"/>
          </w:tcPr>
          <w:p w14:paraId="4965EC36" w14:textId="77777777" w:rsidR="00F403A0" w:rsidRPr="007447C2" w:rsidRDefault="00136BC6" w:rsidP="007447C2">
            <w:pPr>
              <w:jc w:val="both"/>
              <w:rPr>
                <w:rFonts w:ascii="Times New Roman" w:hAnsi="Times New Roman" w:cs="Times New Roman"/>
                <w:sz w:val="24"/>
                <w:szCs w:val="24"/>
                <w:lang w:val="en-US"/>
              </w:rPr>
            </w:pPr>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num>
                  <m:den>
                    <m:r>
                      <w:rPr>
                        <w:rFonts w:ascii="Cambria Math" w:hAnsi="Cambria Math" w:cs="Times New Roman"/>
                        <w:sz w:val="24"/>
                        <w:szCs w:val="24"/>
                        <w:lang w:val="en-US"/>
                      </w:rPr>
                      <m:t>dt</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e>
                </m:d>
                <m:r>
                  <w:rPr>
                    <w:rFonts w:ascii="Cambria Math" w:eastAsiaTheme="minorEastAsia" w:hAnsi="Cambria Math" w:cs="Times New Roman"/>
                    <w:sz w:val="24"/>
                    <w:szCs w:val="24"/>
                    <w:lang w:val="en-US"/>
                  </w:rPr>
                  <m:t>,</m:t>
                </m:r>
              </m:oMath>
            </m:oMathPara>
          </w:p>
        </w:tc>
        <w:tc>
          <w:tcPr>
            <w:tcW w:w="236" w:type="dxa"/>
            <w:vAlign w:val="center"/>
          </w:tcPr>
          <w:p w14:paraId="66239E5B" w14:textId="16D772B7" w:rsidR="00F403A0" w:rsidRPr="007447C2" w:rsidRDefault="00F403A0"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(1)</w:t>
            </w:r>
          </w:p>
        </w:tc>
      </w:tr>
    </w:tbl>
    <w:p w14:paraId="7CC6525C" w14:textId="38D38A29" w:rsidR="00F403A0" w:rsidRPr="007447C2" w:rsidRDefault="00F403A0"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hAnsi="Times New Roman" w:cs="Times New Roman"/>
          <w:sz w:val="24"/>
          <w:szCs w:val="24"/>
          <w:lang w:val="en-US"/>
        </w:rPr>
        <w:lastRenderedPageBreak/>
        <w:t>with</w:t>
      </w:r>
      <w:proofErr w:type="gramEnd"/>
      <w:r w:rsidRPr="007447C2">
        <w:rPr>
          <w:rFonts w:ascii="Times New Roman" w:hAnsi="Times New Roman" w:cs="Times New Roman"/>
          <w:sz w:val="24"/>
          <w:szCs w:val="24"/>
          <w:lang w:val="en-US"/>
        </w:rPr>
        <w:t xml:space="preserve"> initial condition </w:t>
      </w:r>
      <m:oMath>
        <m:r>
          <w:rPr>
            <w:rFonts w:ascii="Cambria Math" w:hAnsi="Cambria Math" w:cs="Times New Roman"/>
            <w:sz w:val="24"/>
            <w:szCs w:val="24"/>
            <w:lang w:val="en-US"/>
          </w:rPr>
          <m:t>I</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0</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0</m:t>
            </m:r>
          </m:sub>
        </m:sSub>
      </m:oMath>
      <w:r w:rsidRPr="007447C2">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0</m:t>
            </m:r>
          </m:sub>
        </m:sSub>
        <m:r>
          <w:rPr>
            <w:rFonts w:ascii="Cambria Math" w:hAnsi="Cambria Math" w:cs="Times New Roman"/>
            <w:sz w:val="24"/>
            <w:szCs w:val="24"/>
            <w:lang w:val="en-US"/>
          </w:rPr>
          <m:t>&gt;0</m:t>
        </m:r>
      </m:oMath>
      <w:r w:rsidR="001217D1" w:rsidRPr="007447C2">
        <w:rPr>
          <w:rFonts w:ascii="Times New Roman" w:eastAsiaTheme="minorEastAsia" w:hAnsi="Times New Roman" w:cs="Times New Roman"/>
          <w:sz w:val="24"/>
          <w:szCs w:val="24"/>
          <w:lang w:val="en-US"/>
        </w:rPr>
        <w:t>.</w:t>
      </w:r>
      <w:r w:rsidR="004A519D" w:rsidRPr="007447C2">
        <w:rPr>
          <w:rFonts w:ascii="Times New Roman" w:eastAsiaTheme="minorEastAsia" w:hAnsi="Times New Roman" w:cs="Times New Roman"/>
          <w:sz w:val="24"/>
          <w:szCs w:val="24"/>
          <w:lang w:val="en-US"/>
        </w:rPr>
        <w:t xml:space="preserve"> Equation (1) has been largely used in literature</w:t>
      </w:r>
      <w:r w:rsidR="003F1E0D" w:rsidRPr="007447C2">
        <w:rPr>
          <w:rFonts w:ascii="Times New Roman" w:eastAsiaTheme="minorEastAsia" w:hAnsi="Times New Roman" w:cs="Times New Roman"/>
          <w:sz w:val="24"/>
          <w:szCs w:val="24"/>
          <w:lang w:val="en-US"/>
        </w:rPr>
        <w:t xml:space="preserve"> assuming a variety of expressions for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t</m:t>
            </m:r>
          </m:sub>
        </m:sSub>
      </m:oMath>
      <w:r w:rsidR="003F1E0D" w:rsidRPr="007447C2">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oMath>
      <w:r w:rsidR="004A519D" w:rsidRPr="007447C2">
        <w:rPr>
          <w:rFonts w:ascii="Times New Roman" w:eastAsiaTheme="minorEastAsia" w:hAnsi="Times New Roman" w:cs="Times New Roman"/>
          <w:sz w:val="24"/>
          <w:szCs w:val="24"/>
          <w:lang w:val="en-US"/>
        </w:rPr>
        <w:t xml:space="preserve"> (see, e.g.,</w:t>
      </w:r>
      <w:r w:rsidR="00227636" w:rsidRPr="007447C2">
        <w:rPr>
          <w:rFonts w:ascii="Times New Roman" w:eastAsiaTheme="minorEastAsia" w:hAnsi="Times New Roman" w:cs="Times New Roman"/>
          <w:sz w:val="24"/>
          <w:szCs w:val="24"/>
          <w:lang w:val="en-US"/>
        </w:rPr>
        <w:t xml:space="preserve"> </w:t>
      </w:r>
      <w:r w:rsidR="00227636" w:rsidRPr="007447C2">
        <w:rPr>
          <w:rFonts w:ascii="Times New Roman" w:eastAsiaTheme="minorEastAsia" w:hAnsi="Times New Roman" w:cs="Times New Roman"/>
          <w:sz w:val="24"/>
          <w:szCs w:val="24"/>
          <w:lang w:val="en-US"/>
        </w:rPr>
        <w:fldChar w:fldCharType="begin" w:fldLock="1"/>
      </w:r>
      <w:r w:rsidR="004E1CF7" w:rsidRPr="007447C2">
        <w:rPr>
          <w:rFonts w:ascii="Times New Roman" w:eastAsiaTheme="minorEastAsia" w:hAnsi="Times New Roman" w:cs="Times New Roman"/>
          <w:sz w:val="24"/>
          <w:szCs w:val="24"/>
          <w:lang w:val="en-US"/>
        </w:rPr>
        <w:instrText>ADDIN CSL_CITATION {"citationItems":[{"id":"ITEM-1","itemData":{"DOI":"10.1080/00207543.2016.1276306","ISSN":"1366588X","abstract":"In this paper, we deal with the problem of determining the optimal economic operating policy when a number of non-instantaneous deteriorating items are jointly replenished. We establish a multi-item joint replenishment model for non-instantaneous deteriorating items under constant demand rate allowing full backlogging. This problem is challenging, in particular, the cost function is a piecewise function with exponential parts, which makes the problem more complicated. To solve this problem, an approximation method is used to simplify the objective function and a bound-based heuristic algorithm is developed to solve the model. Numerical examples illustrate the effectiveness of the proposed method and the quality of the approximation. Experimental results on a real-life case study show that the proposed model can achieve substantial cost savings compared to the individual replenishment policy for non-instantaneous deteriorating items. Furthermore, sensitivity analysis of key parameters is carried out and th...","author":[{"dropping-particle":"","family":"Ai","given":"Xue-Yi","non-dropping-particle":"","parse-names":false,"suffix":""},{"dropping-particle":"","family":"Zhang","given":"Jin-Long","non-dropping-particle":"","parse-names":false,"suffix":""},{"dropping-particle":"","family":"Wang","given":"Lin","non-dropping-particle":"","parse-names":false,"suffix":""}],"container-title":"International Journal of Production Research","id":"ITEM-1","issue":"16","issued":{"date-parts":[["2017"]]},"page":"4625-4642","publisher":"Taylor &amp; Francis","title":"Optimal joint replenishment policy for multiple non-instantaneous deteriorating items","type":"article-journal","volume":"55"},"uris":["http://www.mendeley.com/documents/?uuid=a62e755c-80df-4ff6-929d-ed6a17da21aa"]}],"mendeley":{"formattedCitation":"(Ai et al., 2017)","manualFormatting":"Ai et al., 2017","plainTextFormattedCitation":"(Ai et al., 2017)","previouslyFormattedCitation":"(Ai et al., 2017)"},"properties":{"noteIndex":0},"schema":"https://github.com/citation-style-language/schema/raw/master/csl-citation.json"}</w:instrText>
      </w:r>
      <w:r w:rsidR="00227636" w:rsidRPr="007447C2">
        <w:rPr>
          <w:rFonts w:ascii="Times New Roman" w:eastAsiaTheme="minorEastAsia" w:hAnsi="Times New Roman" w:cs="Times New Roman"/>
          <w:sz w:val="24"/>
          <w:szCs w:val="24"/>
          <w:lang w:val="en-US"/>
        </w:rPr>
        <w:fldChar w:fldCharType="separate"/>
      </w:r>
      <w:r w:rsidR="004E1CF7" w:rsidRPr="007447C2">
        <w:rPr>
          <w:rFonts w:ascii="Times New Roman" w:eastAsiaTheme="minorEastAsia" w:hAnsi="Times New Roman" w:cs="Times New Roman"/>
          <w:noProof/>
          <w:sz w:val="24"/>
          <w:szCs w:val="24"/>
          <w:lang w:val="en-US"/>
        </w:rPr>
        <w:t>Ai et al.,</w:t>
      </w:r>
      <w:r w:rsidR="00227636" w:rsidRPr="007447C2">
        <w:rPr>
          <w:rFonts w:ascii="Times New Roman" w:eastAsiaTheme="minorEastAsia" w:hAnsi="Times New Roman" w:cs="Times New Roman"/>
          <w:noProof/>
          <w:sz w:val="24"/>
          <w:szCs w:val="24"/>
          <w:lang w:val="en-US"/>
        </w:rPr>
        <w:t xml:space="preserve"> 2017</w:t>
      </w:r>
      <w:r w:rsidR="00227636" w:rsidRPr="007447C2">
        <w:rPr>
          <w:rFonts w:ascii="Times New Roman" w:eastAsiaTheme="minorEastAsia" w:hAnsi="Times New Roman" w:cs="Times New Roman"/>
          <w:sz w:val="24"/>
          <w:szCs w:val="24"/>
          <w:lang w:val="en-US"/>
        </w:rPr>
        <w:fldChar w:fldCharType="end"/>
      </w:r>
      <w:r w:rsidR="00227636" w:rsidRPr="007447C2">
        <w:rPr>
          <w:rFonts w:ascii="Times New Roman" w:eastAsiaTheme="minorEastAsia" w:hAnsi="Times New Roman" w:cs="Times New Roman"/>
          <w:sz w:val="24"/>
          <w:szCs w:val="24"/>
          <w:lang w:val="en-US"/>
        </w:rPr>
        <w:t xml:space="preserve">; </w:t>
      </w:r>
      <w:r w:rsidR="00227636" w:rsidRPr="007447C2">
        <w:rPr>
          <w:rFonts w:ascii="Times New Roman" w:eastAsiaTheme="minorEastAsia" w:hAnsi="Times New Roman" w:cs="Times New Roman"/>
          <w:sz w:val="24"/>
          <w:szCs w:val="24"/>
          <w:lang w:val="en-US"/>
        </w:rPr>
        <w:fldChar w:fldCharType="begin" w:fldLock="1"/>
      </w:r>
      <w:r w:rsidR="004E1CF7" w:rsidRPr="007447C2">
        <w:rPr>
          <w:rFonts w:ascii="Times New Roman" w:eastAsiaTheme="minorEastAsia" w:hAnsi="Times New Roman" w:cs="Times New Roman"/>
          <w:sz w:val="24"/>
          <w:szCs w:val="24"/>
          <w:lang w:val="en-US"/>
        </w:rPr>
        <w:instrText>ADDIN CSL_CITATION {"citationItems":[{"id":"ITEM-1","itemData":{"DOI":"10.1080/00207543.2017.1296203","ISBN":"0020-7543","ISSN":"1366588X","abstract":"This paper presents a single vendor-single buyer coordinated model. The vendor produces a single deteriorating item and transfers it to the buyer in equal shipments. The model is based on vendor managed inventory with consignment stock (VMI-CS) agreement in which the vendor uses the buyer's warehouse. The buyer stocks items both on his shelf and in his warehouse. The demand is assumed to be linearly sensitive to inventory level and selling price. The objective is to determine variables that maximise the total profit. An exact solution procedure is proposed to find the optimal solution. Numerical results show that supply chain members will benefit from the advantages of economies of scale in coordinated model with VMI-CS policy.","author":[{"dropping-particle":"","family":"Hemmati","given":"M.","non-dropping-particle":"","parse-names":false,"suffix":""},{"dropping-particle":"","family":"Fatemi Ghomi","given":"S. M.T.","non-dropping-particle":"","parse-names":false,"suffix":""},{"dropping-particle":"","family":"Sajadieh","given":"Mohsen S.","non-dropping-particle":"","parse-names":false,"suffix":""}],"container-title":"International Journal of Production Research","id":"ITEM-1","issue":"18","issued":{"date-parts":[["2017"]]},"page":"5225-5242","publisher":"Taylor &amp; Francis","title":"Vendor managed inventory with consignment stock for supply chain with stock- and price-dependent demand","type":"article-journal","volume":"55"},"uris":["http://www.mendeley.com/documents/?uuid=861d5f57-9ab1-4409-82c2-7323efb65bbb","http://www.mendeley.com/documents/?uuid=ac3f427b-8bb6-4988-b968-40b672490158"]}],"mendeley":{"formattedCitation":"(Hemmati et al., 2017)","manualFormatting":"Hemmati et al., 2017","plainTextFormattedCitation":"(Hemmati et al., 2017)","previouslyFormattedCitation":"(Hemmati et al., 2017)"},"properties":{"noteIndex":0},"schema":"https://github.com/citation-style-language/schema/raw/master/csl-citation.json"}</w:instrText>
      </w:r>
      <w:r w:rsidR="00227636" w:rsidRPr="007447C2">
        <w:rPr>
          <w:rFonts w:ascii="Times New Roman" w:eastAsiaTheme="minorEastAsia" w:hAnsi="Times New Roman" w:cs="Times New Roman"/>
          <w:sz w:val="24"/>
          <w:szCs w:val="24"/>
          <w:lang w:val="en-US"/>
        </w:rPr>
        <w:fldChar w:fldCharType="separate"/>
      </w:r>
      <w:r w:rsidR="004E1CF7" w:rsidRPr="007447C2">
        <w:rPr>
          <w:rFonts w:ascii="Times New Roman" w:eastAsiaTheme="minorEastAsia" w:hAnsi="Times New Roman" w:cs="Times New Roman"/>
          <w:noProof/>
          <w:sz w:val="24"/>
          <w:szCs w:val="24"/>
          <w:lang w:val="en-US"/>
        </w:rPr>
        <w:t>Hemmati et al.,</w:t>
      </w:r>
      <w:r w:rsidR="00C51293" w:rsidRPr="007447C2">
        <w:rPr>
          <w:rFonts w:ascii="Times New Roman" w:eastAsiaTheme="minorEastAsia" w:hAnsi="Times New Roman" w:cs="Times New Roman"/>
          <w:noProof/>
          <w:sz w:val="24"/>
          <w:szCs w:val="24"/>
          <w:lang w:val="en-US"/>
        </w:rPr>
        <w:t xml:space="preserve"> 2017</w:t>
      </w:r>
      <w:r w:rsidR="00227636" w:rsidRPr="007447C2">
        <w:rPr>
          <w:rFonts w:ascii="Times New Roman" w:eastAsiaTheme="minorEastAsia" w:hAnsi="Times New Roman" w:cs="Times New Roman"/>
          <w:sz w:val="24"/>
          <w:szCs w:val="24"/>
          <w:lang w:val="en-US"/>
        </w:rPr>
        <w:fldChar w:fldCharType="end"/>
      </w:r>
      <w:r w:rsidR="00227636" w:rsidRPr="007447C2">
        <w:rPr>
          <w:rFonts w:ascii="Times New Roman" w:eastAsiaTheme="minorEastAsia" w:hAnsi="Times New Roman" w:cs="Times New Roman"/>
          <w:sz w:val="24"/>
          <w:szCs w:val="24"/>
          <w:lang w:val="en-US"/>
        </w:rPr>
        <w:t xml:space="preserve">; </w:t>
      </w:r>
      <w:r w:rsidR="00227636" w:rsidRPr="007447C2">
        <w:rPr>
          <w:rFonts w:ascii="Times New Roman" w:eastAsiaTheme="minorEastAsia" w:hAnsi="Times New Roman" w:cs="Times New Roman"/>
          <w:sz w:val="24"/>
          <w:szCs w:val="24"/>
          <w:lang w:val="en-US"/>
        </w:rPr>
        <w:fldChar w:fldCharType="begin" w:fldLock="1"/>
      </w:r>
      <w:r w:rsidR="004E1CF7" w:rsidRPr="007447C2">
        <w:rPr>
          <w:rFonts w:ascii="Times New Roman" w:eastAsiaTheme="minorEastAsia" w:hAnsi="Times New Roman" w:cs="Times New Roman"/>
          <w:sz w:val="24"/>
          <w:szCs w:val="24"/>
          <w:lang w:val="en-US"/>
        </w:rPr>
        <w:instrText>ADDIN CSL_CITATION {"citationItems":[{"id":"ITEM-1","itemData":{"DOI":"10.1016/j.ijpe.2017.07.017","ISSN":"09255273","abstract":"It is evident that the lower the price, the higher the demand. Therefore, price is an important factor in a consumer's purchasing decision. Additionally, for today's health-conscious consumers, product freshness is another important factor in purchasing decisions. Since product freshness declines over time, today's health-conscious consumers prefer a perishable product with a longer “sell-by” date to a shorter one. Moreover, a product's demand rate moving through its life cycle can be approximately represented by a trapezoid-type pattern which includes constant demand, increasing demand, and decreasing demand as special cases. In existing literature, several researchers have developed inventory models for trapezoidal demand. However, they failed to consider pricing strategy, product freshness linked to expiration date, and purchasing cost. In this study, we enhance previous models by (1) taking pricing into consideration, (2) exploring deterioration rate linked to expiration date, and (3) adding an appropriate non-constant purchasing cost. We then derive theoretical results, and run numerical examples to obtain managerial insights. For instance, the total profit without purchasing cost is significantly lower than that with purchasing cost included. Also, if the cost of lost sales is improperly low, then the total profit may become negative due to a large amount of lost sales.","author":[{"dropping-particle":"","family":"Wu","given":"Jiang","non-dropping-particle":"","parse-names":false,"suffix":""},{"dropping-particle":"","family":"Chang","given":"Chun Tao","non-dropping-particle":"","parse-names":false,"suffix":""},{"dropping-particle":"","family":"Teng","given":"Jinn Tsair","non-dropping-particle":"","parse-names":false,"suffix":""},{"dropping-particle":"","family":"Lai","given":"Kuei Kuei","non-dropping-particle":"","parse-names":false,"suffix":""}],"container-title":"International Journal of Production Economics","id":"ITEM-1","issue":"June","issued":{"date-parts":[["2017"]]},"page":"343-351","publisher":"Elsevier Ltd","title":"Optimal order quantity and selling price over a product life cycle with deterioration rate linked to expiration date","type":"article-journal","volume":"193"},"uris":["http://www.mendeley.com/documents/?uuid=1e073c7b-2554-4f72-8882-aab0593deeab"]}],"mendeley":{"formattedCitation":"(Wu et al., 2017)","manualFormatting":"Wu et al., 2017","plainTextFormattedCitation":"(Wu et al., 2017)","previouslyFormattedCitation":"(Wu et al., 2017)"},"properties":{"noteIndex":0},"schema":"https://github.com/citation-style-language/schema/raw/master/csl-citation.json"}</w:instrText>
      </w:r>
      <w:r w:rsidR="00227636" w:rsidRPr="007447C2">
        <w:rPr>
          <w:rFonts w:ascii="Times New Roman" w:eastAsiaTheme="minorEastAsia" w:hAnsi="Times New Roman" w:cs="Times New Roman"/>
          <w:sz w:val="24"/>
          <w:szCs w:val="24"/>
          <w:lang w:val="en-US"/>
        </w:rPr>
        <w:fldChar w:fldCharType="separate"/>
      </w:r>
      <w:r w:rsidR="004E1CF7" w:rsidRPr="007447C2">
        <w:rPr>
          <w:rFonts w:ascii="Times New Roman" w:eastAsiaTheme="minorEastAsia" w:hAnsi="Times New Roman" w:cs="Times New Roman"/>
          <w:noProof/>
          <w:sz w:val="24"/>
          <w:szCs w:val="24"/>
          <w:lang w:val="en-US"/>
        </w:rPr>
        <w:t>Wu et al.,</w:t>
      </w:r>
      <w:r w:rsidR="00227636" w:rsidRPr="007447C2">
        <w:rPr>
          <w:rFonts w:ascii="Times New Roman" w:eastAsiaTheme="minorEastAsia" w:hAnsi="Times New Roman" w:cs="Times New Roman"/>
          <w:noProof/>
          <w:sz w:val="24"/>
          <w:szCs w:val="24"/>
          <w:lang w:val="en-US"/>
        </w:rPr>
        <w:t xml:space="preserve"> 2017</w:t>
      </w:r>
      <w:r w:rsidR="00227636" w:rsidRPr="007447C2">
        <w:rPr>
          <w:rFonts w:ascii="Times New Roman" w:eastAsiaTheme="minorEastAsia" w:hAnsi="Times New Roman" w:cs="Times New Roman"/>
          <w:sz w:val="24"/>
          <w:szCs w:val="24"/>
          <w:lang w:val="en-US"/>
        </w:rPr>
        <w:fldChar w:fldCharType="end"/>
      </w:r>
      <w:r w:rsidR="004A519D" w:rsidRPr="007447C2">
        <w:rPr>
          <w:rFonts w:ascii="Times New Roman" w:eastAsiaTheme="minorEastAsia" w:hAnsi="Times New Roman" w:cs="Times New Roman"/>
          <w:sz w:val="24"/>
          <w:szCs w:val="24"/>
          <w:lang w:val="en-US"/>
        </w:rPr>
        <w:t>).</w:t>
      </w:r>
      <w:r w:rsidR="004B4C0F" w:rsidRPr="007447C2">
        <w:rPr>
          <w:rFonts w:ascii="Times New Roman" w:eastAsiaTheme="minorEastAsia" w:hAnsi="Times New Roman" w:cs="Times New Roman"/>
          <w:sz w:val="24"/>
          <w:szCs w:val="24"/>
          <w:lang w:val="en-US"/>
        </w:rPr>
        <w:t xml:space="preserve"> </w:t>
      </w:r>
      <w:r w:rsidR="00496F98" w:rsidRPr="007447C2">
        <w:rPr>
          <w:rFonts w:ascii="Times New Roman" w:eastAsiaTheme="minorEastAsia" w:hAnsi="Times New Roman" w:cs="Times New Roman"/>
          <w:sz w:val="24"/>
          <w:szCs w:val="24"/>
          <w:lang w:val="en-US"/>
        </w:rPr>
        <w:t>A reasonably complete</w:t>
      </w:r>
      <w:r w:rsidR="004B4C0F" w:rsidRPr="007447C2">
        <w:rPr>
          <w:rFonts w:ascii="Times New Roman" w:eastAsiaTheme="minorEastAsia" w:hAnsi="Times New Roman" w:cs="Times New Roman"/>
          <w:sz w:val="24"/>
          <w:szCs w:val="24"/>
          <w:lang w:val="en-US"/>
        </w:rPr>
        <w:t xml:space="preserve"> </w:t>
      </w:r>
      <w:r w:rsidR="009731E5" w:rsidRPr="007447C2">
        <w:rPr>
          <w:rFonts w:ascii="Times New Roman" w:eastAsiaTheme="minorEastAsia" w:hAnsi="Times New Roman" w:cs="Times New Roman"/>
          <w:sz w:val="24"/>
          <w:szCs w:val="24"/>
          <w:lang w:val="en-US"/>
        </w:rPr>
        <w:t xml:space="preserve">and quantitative </w:t>
      </w:r>
      <w:r w:rsidR="004B4C0F" w:rsidRPr="007447C2">
        <w:rPr>
          <w:rFonts w:ascii="Times New Roman" w:eastAsiaTheme="minorEastAsia" w:hAnsi="Times New Roman" w:cs="Times New Roman"/>
          <w:sz w:val="24"/>
          <w:szCs w:val="24"/>
          <w:lang w:val="en-US"/>
        </w:rPr>
        <w:t>derivation of (1)</w:t>
      </w:r>
      <w:r w:rsidR="00E81B3E" w:rsidRPr="007447C2">
        <w:rPr>
          <w:rFonts w:ascii="Times New Roman" w:eastAsiaTheme="minorEastAsia" w:hAnsi="Times New Roman" w:cs="Times New Roman"/>
          <w:sz w:val="24"/>
          <w:szCs w:val="24"/>
          <w:lang w:val="en-US"/>
        </w:rPr>
        <w:t xml:space="preserve">, with </w:t>
      </w:r>
      <w:r w:rsidR="002353EB" w:rsidRPr="007447C2">
        <w:rPr>
          <w:rFonts w:ascii="Times New Roman" w:eastAsiaTheme="minorEastAsia" w:hAnsi="Times New Roman" w:cs="Times New Roman"/>
          <w:sz w:val="24"/>
          <w:szCs w:val="24"/>
          <w:lang w:val="en-US"/>
        </w:rPr>
        <w:t>the</w:t>
      </w:r>
      <w:r w:rsidR="00E81B3E" w:rsidRPr="007447C2">
        <w:rPr>
          <w:rFonts w:ascii="Times New Roman" w:eastAsiaTheme="minorEastAsia" w:hAnsi="Times New Roman" w:cs="Times New Roman"/>
          <w:sz w:val="24"/>
          <w:szCs w:val="24"/>
          <w:lang w:val="en-US"/>
        </w:rPr>
        <w:t xml:space="preserve"> </w:t>
      </w:r>
      <w:r w:rsidR="002353EB" w:rsidRPr="007447C2">
        <w:rPr>
          <w:rFonts w:ascii="Times New Roman" w:eastAsiaTheme="minorEastAsia" w:hAnsi="Times New Roman" w:cs="Times New Roman"/>
          <w:sz w:val="24"/>
          <w:szCs w:val="24"/>
          <w:lang w:val="en-US"/>
        </w:rPr>
        <w:t>inclusion</w:t>
      </w:r>
      <w:r w:rsidR="00E81B3E" w:rsidRPr="007447C2">
        <w:rPr>
          <w:rFonts w:ascii="Times New Roman" w:eastAsiaTheme="minorEastAsia" w:hAnsi="Times New Roman" w:cs="Times New Roman"/>
          <w:sz w:val="24"/>
          <w:szCs w:val="24"/>
          <w:lang w:val="en-US"/>
        </w:rPr>
        <w:t xml:space="preserve"> of reliability concepts</w:t>
      </w:r>
      <w:r w:rsidR="00F83C05" w:rsidRPr="007447C2">
        <w:rPr>
          <w:rFonts w:ascii="Times New Roman" w:eastAsiaTheme="minorEastAsia" w:hAnsi="Times New Roman" w:cs="Times New Roman"/>
          <w:sz w:val="24"/>
          <w:szCs w:val="24"/>
          <w:lang w:val="en-US"/>
        </w:rPr>
        <w:t xml:space="preserve"> that show the link with a perishable inventory system</w:t>
      </w:r>
      <w:r w:rsidR="00E81B3E" w:rsidRPr="007447C2">
        <w:rPr>
          <w:rFonts w:ascii="Times New Roman" w:eastAsiaTheme="minorEastAsia" w:hAnsi="Times New Roman" w:cs="Times New Roman"/>
          <w:sz w:val="24"/>
          <w:szCs w:val="24"/>
          <w:lang w:val="en-US"/>
        </w:rPr>
        <w:t>,</w:t>
      </w:r>
      <w:r w:rsidR="004B4C0F" w:rsidRPr="007447C2">
        <w:rPr>
          <w:rFonts w:ascii="Times New Roman" w:eastAsiaTheme="minorEastAsia" w:hAnsi="Times New Roman" w:cs="Times New Roman"/>
          <w:sz w:val="24"/>
          <w:szCs w:val="24"/>
          <w:lang w:val="en-US"/>
        </w:rPr>
        <w:t xml:space="preserve"> </w:t>
      </w:r>
      <w:r w:rsidR="00496F98" w:rsidRPr="007447C2">
        <w:rPr>
          <w:rFonts w:ascii="Times New Roman" w:eastAsiaTheme="minorEastAsia" w:hAnsi="Times New Roman" w:cs="Times New Roman"/>
          <w:sz w:val="24"/>
          <w:szCs w:val="24"/>
          <w:lang w:val="en-US"/>
        </w:rPr>
        <w:t>seems to be</w:t>
      </w:r>
      <w:r w:rsidR="004B4C0F" w:rsidRPr="007447C2">
        <w:rPr>
          <w:rFonts w:ascii="Times New Roman" w:eastAsiaTheme="minorEastAsia" w:hAnsi="Times New Roman" w:cs="Times New Roman"/>
          <w:sz w:val="24"/>
          <w:szCs w:val="24"/>
          <w:lang w:val="en-US"/>
        </w:rPr>
        <w:t xml:space="preserve"> not </w:t>
      </w:r>
      <w:r w:rsidR="00496F98" w:rsidRPr="007447C2">
        <w:rPr>
          <w:rFonts w:ascii="Times New Roman" w:eastAsiaTheme="minorEastAsia" w:hAnsi="Times New Roman" w:cs="Times New Roman"/>
          <w:sz w:val="24"/>
          <w:szCs w:val="24"/>
          <w:lang w:val="en-US"/>
        </w:rPr>
        <w:t>present</w:t>
      </w:r>
      <w:r w:rsidR="00DE35E1" w:rsidRPr="007447C2">
        <w:rPr>
          <w:rFonts w:ascii="Times New Roman" w:eastAsiaTheme="minorEastAsia" w:hAnsi="Times New Roman" w:cs="Times New Roman"/>
          <w:sz w:val="24"/>
          <w:szCs w:val="24"/>
          <w:lang w:val="en-US"/>
        </w:rPr>
        <w:t xml:space="preserve"> in literature.</w:t>
      </w:r>
      <w:r w:rsidR="004B4C0F" w:rsidRPr="007447C2">
        <w:rPr>
          <w:rFonts w:ascii="Times New Roman" w:eastAsiaTheme="minorEastAsia" w:hAnsi="Times New Roman" w:cs="Times New Roman"/>
          <w:sz w:val="24"/>
          <w:szCs w:val="24"/>
          <w:lang w:val="en-US"/>
        </w:rPr>
        <w:t xml:space="preserve"> </w:t>
      </w:r>
      <w:r w:rsidR="00DE35E1" w:rsidRPr="007447C2">
        <w:rPr>
          <w:rFonts w:ascii="Times New Roman" w:eastAsiaTheme="minorEastAsia" w:hAnsi="Times New Roman" w:cs="Times New Roman"/>
          <w:sz w:val="24"/>
          <w:szCs w:val="24"/>
          <w:lang w:val="en-US"/>
        </w:rPr>
        <w:t>H</w:t>
      </w:r>
      <w:r w:rsidR="004B4C0F" w:rsidRPr="007447C2">
        <w:rPr>
          <w:rFonts w:ascii="Times New Roman" w:eastAsiaTheme="minorEastAsia" w:hAnsi="Times New Roman" w:cs="Times New Roman"/>
          <w:sz w:val="24"/>
          <w:szCs w:val="24"/>
          <w:lang w:val="en-US"/>
        </w:rPr>
        <w:t xml:space="preserve">ence, </w:t>
      </w:r>
      <w:r w:rsidR="00DE35E1" w:rsidRPr="007447C2">
        <w:rPr>
          <w:rFonts w:ascii="Times New Roman" w:eastAsiaTheme="minorEastAsia" w:hAnsi="Times New Roman" w:cs="Times New Roman"/>
          <w:sz w:val="24"/>
          <w:szCs w:val="24"/>
          <w:lang w:val="en-US"/>
        </w:rPr>
        <w:t xml:space="preserve">in Appendix A </w:t>
      </w:r>
      <w:r w:rsidR="004B4C0F" w:rsidRPr="007447C2">
        <w:rPr>
          <w:rFonts w:ascii="Times New Roman" w:eastAsiaTheme="minorEastAsia" w:hAnsi="Times New Roman" w:cs="Times New Roman"/>
          <w:sz w:val="24"/>
          <w:szCs w:val="24"/>
          <w:lang w:val="en-US"/>
        </w:rPr>
        <w:t>we provide an intuitive demonstration</w:t>
      </w:r>
      <w:r w:rsidR="00496F98" w:rsidRPr="007447C2">
        <w:rPr>
          <w:rFonts w:ascii="Times New Roman" w:eastAsiaTheme="minorEastAsia" w:hAnsi="Times New Roman" w:cs="Times New Roman"/>
          <w:sz w:val="24"/>
          <w:szCs w:val="24"/>
          <w:lang w:val="en-US"/>
        </w:rPr>
        <w:t xml:space="preserve"> about how (1) can be obtained</w:t>
      </w:r>
      <w:r w:rsidR="004B4C0F" w:rsidRPr="007447C2">
        <w:rPr>
          <w:rFonts w:ascii="Times New Roman" w:eastAsiaTheme="minorEastAsia" w:hAnsi="Times New Roman" w:cs="Times New Roman"/>
          <w:sz w:val="24"/>
          <w:szCs w:val="24"/>
          <w:lang w:val="en-US"/>
        </w:rPr>
        <w:t>.</w:t>
      </w:r>
    </w:p>
    <w:p w14:paraId="3B853134" w14:textId="61E565DD" w:rsidR="00751104" w:rsidRPr="007447C2" w:rsidRDefault="00751104"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To include randomness in the system caused by the presence of uncertain demand, we assume that the demand rate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is perturbed by a white noise process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amplified by a time-dependent </w:t>
      </w:r>
      <w:proofErr w:type="gramStart"/>
      <w:r w:rsidRPr="007447C2">
        <w:rPr>
          <w:rFonts w:ascii="Times New Roman" w:eastAsiaTheme="minorEastAsia" w:hAnsi="Times New Roman" w:cs="Times New Roman"/>
          <w:sz w:val="24"/>
          <w:szCs w:val="24"/>
          <w:lang w:val="en-US"/>
        </w:rPr>
        <w:t xml:space="preserve">factor </w:t>
      </w:r>
      <w:proofErr w:type="gramEnd"/>
      <m:oMath>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t</m:t>
            </m:r>
          </m:sub>
        </m:sSub>
        <m:r>
          <w:rPr>
            <w:rFonts w:ascii="Cambria Math" w:hAnsi="Cambria Math" w:cs="Times New Roman"/>
            <w:sz w:val="24"/>
            <w:szCs w:val="24"/>
            <w:lang w:val="en-US"/>
          </w:rPr>
          <m:t>&gt;0</m:t>
        </m:r>
      </m:oMath>
      <w:r w:rsidRPr="007447C2">
        <w:rPr>
          <w:rFonts w:ascii="Times New Roman" w:eastAsiaTheme="minorEastAsia" w:hAnsi="Times New Roman" w:cs="Times New Roman"/>
          <w:sz w:val="24"/>
          <w:szCs w:val="24"/>
          <w:lang w:val="en-US"/>
        </w:rPr>
        <w:t xml:space="preserve"> for all </w:t>
      </w:r>
      <w:r w:rsidRPr="007447C2">
        <w:rPr>
          <w:rFonts w:ascii="Times New Roman" w:eastAsiaTheme="minorEastAsia" w:hAnsi="Times New Roman" w:cs="Times New Roman"/>
          <w:i/>
          <w:sz w:val="24"/>
          <w:szCs w:val="24"/>
          <w:lang w:val="en-US"/>
        </w:rPr>
        <w:t>t</w:t>
      </w:r>
      <w:r w:rsidRPr="007447C2">
        <w:rPr>
          <w:rFonts w:ascii="Times New Roman" w:eastAsiaTheme="minorEastAsia" w:hAnsi="Times New Roman" w:cs="Times New Roman"/>
          <w:sz w:val="24"/>
          <w:szCs w:val="24"/>
          <w:lang w:val="en-US"/>
        </w:rPr>
        <w:t xml:space="preserve"> (the practical meaning of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will be evident in the next section). Equation (1) becomes:</w:t>
      </w:r>
    </w:p>
    <w:tbl>
      <w:tblPr>
        <w:tblStyle w:val="TableGrid"/>
        <w:tblW w:w="5000" w:type="pct"/>
        <w:tblLook w:val="04A0" w:firstRow="1" w:lastRow="0" w:firstColumn="1" w:lastColumn="0" w:noHBand="0" w:noVBand="1"/>
      </w:tblPr>
      <w:tblGrid>
        <w:gridCol w:w="9110"/>
        <w:gridCol w:w="528"/>
      </w:tblGrid>
      <w:tr w:rsidR="007447C2" w:rsidRPr="007447C2" w14:paraId="7892749F" w14:textId="77777777" w:rsidTr="009923C7">
        <w:tc>
          <w:tcPr>
            <w:tcW w:w="4726" w:type="pct"/>
            <w:tcBorders>
              <w:top w:val="nil"/>
              <w:left w:val="nil"/>
              <w:bottom w:val="nil"/>
              <w:right w:val="nil"/>
            </w:tcBorders>
          </w:tcPr>
          <w:p w14:paraId="7FBD6211" w14:textId="615F232B" w:rsidR="00751104" w:rsidRPr="007447C2" w:rsidRDefault="00136BC6" w:rsidP="007447C2">
            <w:pPr>
              <w:jc w:val="both"/>
              <w:rPr>
                <w:rFonts w:ascii="Times New Roman" w:hAnsi="Times New Roman" w:cs="Times New Roman"/>
                <w:sz w:val="24"/>
                <w:szCs w:val="24"/>
                <w:lang w:val="en-US"/>
              </w:rPr>
            </w:pPr>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num>
                  <m:den>
                    <m:r>
                      <w:rPr>
                        <w:rFonts w:ascii="Cambria Math" w:hAnsi="Cambria Math" w:cs="Times New Roman"/>
                        <w:sz w:val="24"/>
                        <w:szCs w:val="24"/>
                        <w:lang w:val="en-US"/>
                      </w:rPr>
                      <m:t>dt</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t</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W</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oMath>
            </m:oMathPara>
          </w:p>
        </w:tc>
        <w:tc>
          <w:tcPr>
            <w:tcW w:w="274" w:type="pct"/>
            <w:tcBorders>
              <w:top w:val="nil"/>
              <w:left w:val="nil"/>
              <w:bottom w:val="nil"/>
              <w:right w:val="nil"/>
            </w:tcBorders>
            <w:vAlign w:val="center"/>
          </w:tcPr>
          <w:p w14:paraId="1F681FA3" w14:textId="77777777" w:rsidR="00751104" w:rsidRPr="007447C2" w:rsidRDefault="00751104"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(2)</w:t>
            </w:r>
          </w:p>
        </w:tc>
      </w:tr>
    </w:tbl>
    <w:p w14:paraId="490267E4" w14:textId="3F99D474" w:rsidR="00751104" w:rsidRPr="007447C2" w:rsidRDefault="0075110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Note that this procedure to include randomness in a deterministic model by adding a stochastic noise term to an ordinary differential equation is frequently adopted in physics and other natural sciences</w:t>
      </w:r>
      <w:r w:rsidR="007044ED" w:rsidRPr="007447C2">
        <w:rPr>
          <w:rFonts w:ascii="Times New Roman" w:hAnsi="Times New Roman" w:cs="Times New Roman"/>
          <w:sz w:val="24"/>
          <w:szCs w:val="24"/>
          <w:lang w:val="en-US"/>
        </w:rPr>
        <w:t xml:space="preserve"> </w:t>
      </w:r>
      <w:r w:rsidR="007044ED" w:rsidRPr="007447C2">
        <w:rPr>
          <w:rFonts w:ascii="Times New Roman" w:hAnsi="Times New Roman" w:cs="Times New Roman"/>
          <w:sz w:val="24"/>
          <w:szCs w:val="24"/>
          <w:lang w:val="en-US"/>
        </w:rPr>
        <w:fldChar w:fldCharType="begin" w:fldLock="1"/>
      </w:r>
      <w:r w:rsidR="007044ED" w:rsidRPr="007447C2">
        <w:rPr>
          <w:rFonts w:ascii="Times New Roman" w:hAnsi="Times New Roman" w:cs="Times New Roman"/>
          <w:sz w:val="24"/>
          <w:szCs w:val="24"/>
          <w:lang w:val="en-US"/>
        </w:rPr>
        <w:instrText>ADDIN CSL_CITATION {"citationItems":[{"id":"ITEM-1","itemData":{"author":[{"dropping-particle":"","family":"Gardiner","given":"C.W.","non-dropping-particle":"","parse-names":false,"suffix":""}],"edition":"3rd","id":"ITEM-1","issued":{"date-parts":[["2004"]]},"publisher":"Springer-Verlag","publisher-place":"Berlin","title":"Handbook of Stochastic Methods: for Physics, Chemistry and the Natural Sciences","type":"book"},"uris":["http://www.mendeley.com/documents/?uuid=5397ecaf-1932-4423-8b81-1252b3296ea2"]}],"mendeley":{"formattedCitation":"(Gardiner, 2004)","plainTextFormattedCitation":"(Gardiner, 2004)","previouslyFormattedCitation":"(Gardiner, 2004)"},"properties":{"noteIndex":0},"schema":"https://github.com/citation-style-language/schema/raw/master/csl-citation.json"}</w:instrText>
      </w:r>
      <w:r w:rsidR="007044ED" w:rsidRPr="007447C2">
        <w:rPr>
          <w:rFonts w:ascii="Times New Roman" w:hAnsi="Times New Roman" w:cs="Times New Roman"/>
          <w:sz w:val="24"/>
          <w:szCs w:val="24"/>
          <w:lang w:val="en-US"/>
        </w:rPr>
        <w:fldChar w:fldCharType="separate"/>
      </w:r>
      <w:r w:rsidR="007044ED" w:rsidRPr="007447C2">
        <w:rPr>
          <w:rFonts w:ascii="Times New Roman" w:hAnsi="Times New Roman" w:cs="Times New Roman"/>
          <w:noProof/>
          <w:sz w:val="24"/>
          <w:szCs w:val="24"/>
          <w:lang w:val="en-US"/>
        </w:rPr>
        <w:t>(Gardiner, 2004)</w:t>
      </w:r>
      <w:r w:rsidR="007044ED" w:rsidRPr="007447C2">
        <w:rPr>
          <w:rFonts w:ascii="Times New Roman" w:hAnsi="Times New Roman" w:cs="Times New Roman"/>
          <w:sz w:val="24"/>
          <w:szCs w:val="24"/>
          <w:lang w:val="en-US"/>
        </w:rPr>
        <w:fldChar w:fldCharType="end"/>
      </w:r>
      <w:r w:rsidRPr="007447C2">
        <w:rPr>
          <w:rFonts w:ascii="Times New Roman" w:hAnsi="Times New Roman" w:cs="Times New Roman"/>
          <w:sz w:val="24"/>
          <w:szCs w:val="24"/>
          <w:lang w:val="en-US"/>
        </w:rPr>
        <w:t>.</w:t>
      </w:r>
    </w:p>
    <w:p w14:paraId="08527C01" w14:textId="0BAB873B" w:rsidR="00751104" w:rsidRPr="007447C2" w:rsidRDefault="00751104"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It is possible to follow a number of steps</w:t>
      </w:r>
      <w:r w:rsidR="00A835FC" w:rsidRPr="007447C2">
        <w:rPr>
          <w:rFonts w:ascii="Times New Roman" w:hAnsi="Times New Roman" w:cs="Times New Roman"/>
          <w:sz w:val="24"/>
          <w:szCs w:val="24"/>
          <w:lang w:val="en-US"/>
        </w:rPr>
        <w:t xml:space="preserve"> </w:t>
      </w:r>
      <w:r w:rsidR="00A835FC" w:rsidRPr="007447C2">
        <w:rPr>
          <w:rFonts w:ascii="Times New Roman" w:hAnsi="Times New Roman" w:cs="Times New Roman"/>
          <w:sz w:val="24"/>
          <w:szCs w:val="24"/>
          <w:lang w:val="en-US"/>
        </w:rPr>
        <w:fldChar w:fldCharType="begin" w:fldLock="1"/>
      </w:r>
      <w:r w:rsidR="00A835FC" w:rsidRPr="007447C2">
        <w:rPr>
          <w:rFonts w:ascii="Times New Roman" w:hAnsi="Times New Roman" w:cs="Times New Roman"/>
          <w:sz w:val="24"/>
          <w:szCs w:val="24"/>
          <w:lang w:val="en-US"/>
        </w:rPr>
        <w:instrText>ADDIN CSL_CITATION {"citationItems":[{"id":"ITEM-1","itemData":{"author":[{"dropping-particle":"","family":"Øksendal","given":"Bernt","non-dropping-particle":"","parse-names":false,"suffix":""}],"edition":"6th","id":"ITEM-1","issued":{"date-parts":[["2013"]]},"publisher":"Springer-Verlag","publisher-place":"Berlin","title":"Stochastic Differential Equations: An Introduction With Applications","type":"book"},"uris":["http://www.mendeley.com/documents/?uuid=1e721467-4957-491a-9dba-f724988c5a30"]}],"mendeley":{"formattedCitation":"(Øksendal, 2013)","plainTextFormattedCitation":"(Øksendal, 2013)"},"properties":{"noteIndex":0},"schema":"https://github.com/citation-style-language/schema/raw/master/csl-citation.json"}</w:instrText>
      </w:r>
      <w:r w:rsidR="00A835FC" w:rsidRPr="007447C2">
        <w:rPr>
          <w:rFonts w:ascii="Times New Roman" w:hAnsi="Times New Roman" w:cs="Times New Roman"/>
          <w:sz w:val="24"/>
          <w:szCs w:val="24"/>
          <w:lang w:val="en-US"/>
        </w:rPr>
        <w:fldChar w:fldCharType="separate"/>
      </w:r>
      <w:r w:rsidR="00A835FC" w:rsidRPr="007447C2">
        <w:rPr>
          <w:rFonts w:ascii="Times New Roman" w:hAnsi="Times New Roman" w:cs="Times New Roman"/>
          <w:noProof/>
          <w:sz w:val="24"/>
          <w:szCs w:val="24"/>
          <w:lang w:val="en-US"/>
        </w:rPr>
        <w:t>(Øksendal, 2013)</w:t>
      </w:r>
      <w:r w:rsidR="00A835FC" w:rsidRPr="007447C2">
        <w:rPr>
          <w:rFonts w:ascii="Times New Roman" w:hAnsi="Times New Roman" w:cs="Times New Roman"/>
          <w:sz w:val="24"/>
          <w:szCs w:val="24"/>
          <w:lang w:val="en-US"/>
        </w:rPr>
        <w:fldChar w:fldCharType="end"/>
      </w:r>
      <w:r w:rsidR="007044ED" w:rsidRPr="007447C2">
        <w:rPr>
          <w:rFonts w:ascii="Times New Roman" w:hAnsi="Times New Roman" w:cs="Times New Roman"/>
          <w:sz w:val="24"/>
          <w:szCs w:val="24"/>
          <w:lang w:val="en-US"/>
        </w:rPr>
        <w:t xml:space="preserve"> </w:t>
      </w:r>
      <w:r w:rsidRPr="007447C2">
        <w:rPr>
          <w:rFonts w:ascii="Times New Roman" w:hAnsi="Times New Roman" w:cs="Times New Roman"/>
          <w:sz w:val="24"/>
          <w:szCs w:val="24"/>
          <w:lang w:val="en-US"/>
        </w:rPr>
        <w:t xml:space="preserve">which allow </w:t>
      </w:r>
      <w:r w:rsidR="00BB5A63" w:rsidRPr="007447C2">
        <w:rPr>
          <w:rFonts w:ascii="Times New Roman" w:hAnsi="Times New Roman" w:cs="Times New Roman"/>
          <w:sz w:val="24"/>
          <w:szCs w:val="24"/>
          <w:lang w:val="en-US"/>
        </w:rPr>
        <w:t xml:space="preserve">us </w:t>
      </w:r>
      <w:r w:rsidRPr="007447C2">
        <w:rPr>
          <w:rFonts w:ascii="Times New Roman" w:hAnsi="Times New Roman" w:cs="Times New Roman"/>
          <w:sz w:val="24"/>
          <w:szCs w:val="24"/>
          <w:lang w:val="en-US"/>
        </w:rPr>
        <w:t xml:space="preserve">to rewrite (2) in a more consistent mathematical form, so as to give a precise meaning to its solution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w:t>
      </w:r>
      <w:r w:rsidRPr="007447C2">
        <w:rPr>
          <w:rFonts w:ascii="Times New Roman" w:hAnsi="Times New Roman" w:cs="Times New Roman"/>
          <w:sz w:val="24"/>
          <w:szCs w:val="24"/>
          <w:lang w:val="en-US"/>
        </w:rPr>
        <w:t xml:space="preserve"> This procedure leads to the following stochastic differential equation</w:t>
      </w:r>
      <w:r w:rsidR="00294E46" w:rsidRPr="007447C2">
        <w:rPr>
          <w:rFonts w:ascii="Times New Roman" w:hAnsi="Times New Roman" w:cs="Times New Roman"/>
          <w:sz w:val="24"/>
          <w:szCs w:val="24"/>
          <w:lang w:val="en-US"/>
        </w:rPr>
        <w:t xml:space="preserve"> (SDE)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7447C2" w:rsidRPr="007447C2" w14:paraId="31F9E40C" w14:textId="77777777" w:rsidTr="00FF0E03">
        <w:tc>
          <w:tcPr>
            <w:tcW w:w="9358" w:type="dxa"/>
          </w:tcPr>
          <w:p w14:paraId="5F6BF08D" w14:textId="65263F52" w:rsidR="00751104" w:rsidRPr="007447C2" w:rsidRDefault="00136BC6" w:rsidP="007447C2">
            <w:pPr>
              <w:jc w:val="both"/>
              <w:rPr>
                <w:rFonts w:ascii="Times New Roman" w:eastAsiaTheme="minorEastAsia" w:hAnsi="Times New Roman" w:cs="Times New Roman"/>
                <w:sz w:val="24"/>
                <w:szCs w:val="24"/>
                <w:lang w:val="en-US"/>
              </w:rPr>
            </w:pPr>
            <m:oMathPara>
              <m:oMath>
                <m:m>
                  <m:mPr>
                    <m:mcs>
                      <m:mc>
                        <m:mcPr>
                          <m:count m:val="1"/>
                          <m:mcJc m:val="left"/>
                        </m:mcPr>
                      </m:mc>
                    </m:mcs>
                    <m:ctrlPr>
                      <w:rPr>
                        <w:rFonts w:ascii="Cambria Math" w:eastAsiaTheme="minorEastAsia" w:hAnsi="Cambria Math" w:cs="Times New Roman"/>
                        <w:i/>
                        <w:sz w:val="24"/>
                        <w:szCs w:val="24"/>
                        <w:lang w:val="en-US"/>
                      </w:rPr>
                    </m:ctrlPr>
                  </m:mPr>
                  <m:mr>
                    <m:e>
                      <m:r>
                        <w:rPr>
                          <w:rFonts w:ascii="Cambria Math" w:hAnsi="Cambria Math" w:cs="Times New Roman"/>
                          <w:sz w:val="24"/>
                          <w:szCs w:val="24"/>
                          <w:lang w:val="en-US"/>
                        </w:rPr>
                        <m:t>d</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e>
                      </m:d>
                      <m:r>
                        <w:rPr>
                          <w:rFonts w:ascii="Cambria Math" w:hAnsi="Cambria Math" w:cs="Times New Roman"/>
                          <w:sz w:val="24"/>
                          <w:szCs w:val="24"/>
                          <w:lang w:val="en-US"/>
                        </w:rPr>
                        <m:t>dt+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d</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e>
                  </m:mr>
                  <m:mr>
                    <m:e>
                      <m:r>
                        <w:rPr>
                          <w:rFonts w:ascii="Cambria Math" w:hAnsi="Cambria Math" w:cs="Times New Roman"/>
                          <w:sz w:val="24"/>
                          <w:szCs w:val="24"/>
                          <w:lang w:val="en-US"/>
                        </w:rPr>
                        <m:t>I</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0</m:t>
                          </m:r>
                        </m:sub>
                      </m:sSub>
                      <m:r>
                        <w:rPr>
                          <w:rFonts w:ascii="Cambria Math" w:hAnsi="Cambria Math" w:cs="Times New Roman"/>
                          <w:sz w:val="24"/>
                          <w:szCs w:val="24"/>
                          <w:lang w:val="en-US"/>
                        </w:rPr>
                        <m:t>,</m:t>
                      </m:r>
                    </m:e>
                  </m:mr>
                </m:m>
              </m:oMath>
            </m:oMathPara>
          </w:p>
        </w:tc>
        <w:tc>
          <w:tcPr>
            <w:tcW w:w="496" w:type="dxa"/>
            <w:vAlign w:val="center"/>
          </w:tcPr>
          <w:p w14:paraId="4AF84849" w14:textId="5762543C" w:rsidR="00751104" w:rsidRPr="007447C2" w:rsidRDefault="00751104"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(3)</w:t>
            </w:r>
          </w:p>
        </w:tc>
      </w:tr>
    </w:tbl>
    <w:p w14:paraId="5A53C2BD" w14:textId="77777777" w:rsidR="00B35C2F" w:rsidRPr="007447C2" w:rsidRDefault="00947BF3"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eastAsiaTheme="minorEastAsia" w:hAnsi="Times New Roman" w:cs="Times New Roman"/>
          <w:sz w:val="24"/>
          <w:szCs w:val="24"/>
          <w:lang w:val="en-US"/>
        </w:rPr>
        <w:t>where</w:t>
      </w:r>
      <w:proofErr w:type="gramEnd"/>
      <w:r w:rsidRPr="007447C2">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t</m:t>
                    </m:r>
                  </m:sub>
                </m:sSub>
              </m:e>
            </m:d>
          </m:e>
          <m:sub>
            <m:r>
              <w:rPr>
                <w:rFonts w:ascii="Cambria Math" w:hAnsi="Cambria Math" w:cs="Times New Roman"/>
                <w:sz w:val="24"/>
                <w:szCs w:val="24"/>
                <w:lang w:val="en-US"/>
              </w:rPr>
              <m:t>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sub>
        </m:sSub>
      </m:oMath>
      <w:r w:rsidRPr="007447C2">
        <w:rPr>
          <w:rFonts w:ascii="Times New Roman" w:eastAsiaTheme="minorEastAsia" w:hAnsi="Times New Roman" w:cs="Times New Roman"/>
          <w:sz w:val="24"/>
          <w:szCs w:val="24"/>
          <w:lang w:val="en-US"/>
        </w:rPr>
        <w:t xml:space="preserve"> is the standard one-dimensional Brownian motion. </w:t>
      </w:r>
      <w:r w:rsidR="00751104" w:rsidRPr="007447C2">
        <w:rPr>
          <w:rFonts w:ascii="Times New Roman" w:eastAsiaTheme="minorEastAsia" w:hAnsi="Times New Roman" w:cs="Times New Roman"/>
          <w:sz w:val="24"/>
          <w:szCs w:val="24"/>
          <w:lang w:val="en-US"/>
        </w:rPr>
        <w:t xml:space="preserve">The function </w:t>
      </w:r>
      <m:oMath>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e>
        </m:d>
      </m:oMath>
      <w:r w:rsidR="00751104" w:rsidRPr="007447C2">
        <w:rPr>
          <w:rFonts w:ascii="Times New Roman" w:eastAsiaTheme="minorEastAsia" w:hAnsi="Times New Roman" w:cs="Times New Roman"/>
          <w:sz w:val="24"/>
          <w:szCs w:val="24"/>
          <w:lang w:val="en-US"/>
        </w:rPr>
        <w:t xml:space="preserve"> is the local drift (i.e., velocity) coefficient and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t</m:t>
            </m:r>
          </m:sub>
        </m:sSub>
      </m:oMath>
      <w:r w:rsidR="00751104" w:rsidRPr="007447C2">
        <w:rPr>
          <w:rFonts w:ascii="Times New Roman" w:eastAsiaTheme="minorEastAsia" w:hAnsi="Times New Roman" w:cs="Times New Roman"/>
          <w:sz w:val="24"/>
          <w:szCs w:val="24"/>
          <w:lang w:val="en-US"/>
        </w:rPr>
        <w:t xml:space="preserve"> is called diffusion coefficient of the It</w:t>
      </w:r>
      <w:r w:rsidR="00751104" w:rsidRPr="007447C2">
        <w:rPr>
          <w:rFonts w:ascii="Times New Roman" w:hAnsi="Times New Roman" w:cs="Times New Roman"/>
          <w:sz w:val="24"/>
          <w:szCs w:val="24"/>
          <w:lang w:val="en-US"/>
        </w:rPr>
        <w:t>ō</w:t>
      </w:r>
      <w:r w:rsidR="00751104" w:rsidRPr="007447C2">
        <w:rPr>
          <w:rFonts w:ascii="Times New Roman" w:eastAsiaTheme="minorEastAsia" w:hAnsi="Times New Roman" w:cs="Times New Roman"/>
          <w:sz w:val="24"/>
          <w:szCs w:val="24"/>
          <w:lang w:val="en-US"/>
        </w:rPr>
        <w:t xml:space="preserve"> diffusion described by</w:t>
      </w:r>
      <w:r w:rsidR="00424688" w:rsidRPr="007447C2">
        <w:rPr>
          <w:rFonts w:ascii="Times New Roman" w:eastAsiaTheme="minorEastAsia" w:hAnsi="Times New Roman" w:cs="Times New Roman"/>
          <w:sz w:val="24"/>
          <w:szCs w:val="24"/>
          <w:lang w:val="en-US"/>
        </w:rPr>
        <w:t xml:space="preserve"> </w:t>
      </w:r>
      <w:r w:rsidR="00751104" w:rsidRPr="007447C2">
        <w:rPr>
          <w:rFonts w:ascii="Times New Roman" w:eastAsiaTheme="minorEastAsia" w:hAnsi="Times New Roman" w:cs="Times New Roman"/>
          <w:sz w:val="24"/>
          <w:szCs w:val="24"/>
          <w:lang w:val="en-US"/>
        </w:rPr>
        <w:t>(3).</w:t>
      </w:r>
    </w:p>
    <w:p w14:paraId="79803D5A" w14:textId="66761536" w:rsidR="00294E46" w:rsidRPr="007447C2" w:rsidRDefault="00B35C2F"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Basically, (3) describes a decaying inventory with Brownian demand process. Note that such a demand process can be understood as the </w:t>
      </w:r>
      <w:proofErr w:type="spellStart"/>
      <w:r w:rsidRPr="007447C2">
        <w:rPr>
          <w:rFonts w:ascii="Times New Roman" w:eastAsiaTheme="minorEastAsia" w:hAnsi="Times New Roman" w:cs="Times New Roman"/>
          <w:i/>
          <w:sz w:val="24"/>
          <w:szCs w:val="24"/>
          <w:lang w:val="en-US"/>
        </w:rPr>
        <w:t>netput</w:t>
      </w:r>
      <w:proofErr w:type="spellEnd"/>
      <w:r w:rsidRPr="007447C2">
        <w:rPr>
          <w:rFonts w:ascii="Times New Roman" w:eastAsiaTheme="minorEastAsia" w:hAnsi="Times New Roman" w:cs="Times New Roman"/>
          <w:sz w:val="24"/>
          <w:szCs w:val="24"/>
          <w:lang w:val="en-US"/>
        </w:rPr>
        <w:t xml:space="preserve"> process, which captures the difference between the real demand and some input process</w:t>
      </w:r>
      <w:r w:rsidR="00D02399" w:rsidRPr="007447C2">
        <w:rPr>
          <w:rFonts w:ascii="Times New Roman" w:eastAsiaTheme="minorEastAsia" w:hAnsi="Times New Roman" w:cs="Times New Roman"/>
          <w:sz w:val="24"/>
          <w:szCs w:val="24"/>
          <w:lang w:val="en-US"/>
        </w:rPr>
        <w:t>es</w:t>
      </w:r>
      <w:r w:rsidRPr="007447C2">
        <w:rPr>
          <w:rFonts w:ascii="Times New Roman" w:eastAsiaTheme="minorEastAsia" w:hAnsi="Times New Roman" w:cs="Times New Roman"/>
          <w:sz w:val="24"/>
          <w:szCs w:val="24"/>
          <w:lang w:val="en-US"/>
        </w:rPr>
        <w:t>, such as customer returns</w:t>
      </w:r>
      <w:r w:rsidR="007044ED" w:rsidRPr="007447C2">
        <w:rPr>
          <w:rFonts w:ascii="Times New Roman" w:eastAsiaTheme="minorEastAsia" w:hAnsi="Times New Roman" w:cs="Times New Roman"/>
          <w:sz w:val="24"/>
          <w:szCs w:val="24"/>
          <w:lang w:val="en-US"/>
        </w:rPr>
        <w:t xml:space="preserve"> </w:t>
      </w:r>
      <w:r w:rsidR="007044ED" w:rsidRPr="007447C2">
        <w:rPr>
          <w:rFonts w:ascii="Times New Roman" w:eastAsiaTheme="minorEastAsia" w:hAnsi="Times New Roman" w:cs="Times New Roman"/>
          <w:sz w:val="24"/>
          <w:szCs w:val="24"/>
          <w:lang w:val="en-US"/>
        </w:rPr>
        <w:fldChar w:fldCharType="begin" w:fldLock="1"/>
      </w:r>
      <w:r w:rsidR="007044ED" w:rsidRPr="007447C2">
        <w:rPr>
          <w:rFonts w:ascii="Times New Roman" w:eastAsiaTheme="minorEastAsia" w:hAnsi="Times New Roman" w:cs="Times New Roman"/>
          <w:sz w:val="24"/>
          <w:szCs w:val="24"/>
          <w:lang w:val="en-US"/>
        </w:rPr>
        <w:instrText>ADDIN CSL_CITATION {"citationItems":[{"id":"ITEM-1","itemData":{"DOI":"10.1080/24725854.2017.1355126","author":[{"dropping-particle":"","family":"Yao","given":"D","non-dropping-particle":"","parse-names":false,"suffix":""}],"container-title":"IISE Transactions","id":"ITEM-1","issue":"12","issued":{"date-parts":[["2017"]]},"note":"cited By 1","page":"1101-1111","title":"Joint pricing and inventory control for a stochastic inventory system with Brownian motion demand","type":"article-journal","volume":"49"},"uris":["http://www.mendeley.com/documents/?uuid=dee5fb7c-11ff-4387-972d-c99545032f76"]}],"mendeley":{"formattedCitation":"(Yao, 2017)","plainTextFormattedCitation":"(Yao, 2017)","previouslyFormattedCitation":"(Yao, 2017)"},"properties":{"noteIndex":0},"schema":"https://github.com/citation-style-language/schema/raw/master/csl-citation.json"}</w:instrText>
      </w:r>
      <w:r w:rsidR="007044ED" w:rsidRPr="007447C2">
        <w:rPr>
          <w:rFonts w:ascii="Times New Roman" w:eastAsiaTheme="minorEastAsia" w:hAnsi="Times New Roman" w:cs="Times New Roman"/>
          <w:sz w:val="24"/>
          <w:szCs w:val="24"/>
          <w:lang w:val="en-US"/>
        </w:rPr>
        <w:fldChar w:fldCharType="separate"/>
      </w:r>
      <w:r w:rsidR="007044ED" w:rsidRPr="007447C2">
        <w:rPr>
          <w:rFonts w:ascii="Times New Roman" w:eastAsiaTheme="minorEastAsia" w:hAnsi="Times New Roman" w:cs="Times New Roman"/>
          <w:noProof/>
          <w:sz w:val="24"/>
          <w:szCs w:val="24"/>
          <w:lang w:val="en-US"/>
        </w:rPr>
        <w:t>(Yao, 2017)</w:t>
      </w:r>
      <w:r w:rsidR="007044ED" w:rsidRPr="007447C2">
        <w:rPr>
          <w:rFonts w:ascii="Times New Roman" w:eastAsiaTheme="minorEastAsia" w:hAnsi="Times New Roman" w:cs="Times New Roman"/>
          <w:sz w:val="24"/>
          <w:szCs w:val="24"/>
          <w:lang w:val="en-US"/>
        </w:rPr>
        <w:fldChar w:fldCharType="end"/>
      </w:r>
      <w:r w:rsidRPr="007447C2">
        <w:rPr>
          <w:rFonts w:ascii="Times New Roman" w:eastAsiaTheme="minorEastAsia" w:hAnsi="Times New Roman" w:cs="Times New Roman"/>
          <w:sz w:val="24"/>
          <w:szCs w:val="24"/>
          <w:lang w:val="en-US"/>
        </w:rPr>
        <w:t>.</w:t>
      </w:r>
    </w:p>
    <w:p w14:paraId="63C8295F" w14:textId="592EA9D6" w:rsidR="00751104" w:rsidRPr="007447C2" w:rsidRDefault="00294E46"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In the inventory management literature, </w:t>
      </w:r>
      <w:r w:rsidR="00424688" w:rsidRPr="007447C2">
        <w:rPr>
          <w:rFonts w:ascii="Times New Roman" w:eastAsiaTheme="minorEastAsia" w:hAnsi="Times New Roman" w:cs="Times New Roman"/>
          <w:sz w:val="24"/>
          <w:szCs w:val="24"/>
          <w:lang w:val="en-US"/>
        </w:rPr>
        <w:t xml:space="preserve">there exist </w:t>
      </w:r>
      <w:r w:rsidR="00E748B4" w:rsidRPr="007447C2">
        <w:rPr>
          <w:rFonts w:ascii="Times New Roman" w:eastAsiaTheme="minorEastAsia" w:hAnsi="Times New Roman" w:cs="Times New Roman"/>
          <w:sz w:val="24"/>
          <w:szCs w:val="24"/>
          <w:lang w:val="en-US"/>
        </w:rPr>
        <w:t>a lot of</w:t>
      </w:r>
      <w:r w:rsidR="00424688" w:rsidRPr="007447C2">
        <w:rPr>
          <w:rFonts w:ascii="Times New Roman" w:eastAsiaTheme="minorEastAsia" w:hAnsi="Times New Roman" w:cs="Times New Roman"/>
          <w:sz w:val="24"/>
          <w:szCs w:val="24"/>
          <w:lang w:val="en-US"/>
        </w:rPr>
        <w:t xml:space="preserve"> examples where</w:t>
      </w:r>
      <w:r w:rsidRPr="007447C2">
        <w:rPr>
          <w:rFonts w:ascii="Times New Roman" w:eastAsiaTheme="minorEastAsia" w:hAnsi="Times New Roman" w:cs="Times New Roman"/>
          <w:sz w:val="24"/>
          <w:szCs w:val="24"/>
          <w:lang w:val="en-US"/>
        </w:rPr>
        <w:t xml:space="preserve"> a SDE </w:t>
      </w:r>
      <w:r w:rsidR="00424688" w:rsidRPr="007447C2">
        <w:rPr>
          <w:rFonts w:ascii="Times New Roman" w:eastAsiaTheme="minorEastAsia" w:hAnsi="Times New Roman" w:cs="Times New Roman"/>
          <w:sz w:val="24"/>
          <w:szCs w:val="24"/>
          <w:lang w:val="en-US"/>
        </w:rPr>
        <w:t xml:space="preserve">is used </w:t>
      </w:r>
      <w:r w:rsidRPr="007447C2">
        <w:rPr>
          <w:rFonts w:ascii="Times New Roman" w:eastAsiaTheme="minorEastAsia" w:hAnsi="Times New Roman" w:cs="Times New Roman"/>
          <w:sz w:val="24"/>
          <w:szCs w:val="24"/>
          <w:lang w:val="en-US"/>
        </w:rPr>
        <w:t>to model the evolution of inventory over time</w:t>
      </w:r>
      <w:r w:rsidR="00DF7D12" w:rsidRPr="007447C2">
        <w:rPr>
          <w:rFonts w:ascii="Times New Roman" w:eastAsiaTheme="minorEastAsia" w:hAnsi="Times New Roman" w:cs="Times New Roman"/>
          <w:sz w:val="24"/>
          <w:szCs w:val="24"/>
          <w:lang w:val="en-US"/>
        </w:rPr>
        <w:t>, such as</w:t>
      </w:r>
      <w:r w:rsidRPr="007447C2">
        <w:rPr>
          <w:rFonts w:ascii="Times New Roman" w:eastAsiaTheme="minorEastAsia" w:hAnsi="Times New Roman" w:cs="Times New Roman"/>
          <w:sz w:val="24"/>
          <w:szCs w:val="24"/>
          <w:lang w:val="en-US"/>
        </w:rPr>
        <w:t xml:space="preserve"> </w:t>
      </w:r>
      <w:r w:rsidR="007044ED" w:rsidRPr="007447C2">
        <w:rPr>
          <w:rFonts w:ascii="Times New Roman" w:eastAsiaTheme="minorEastAsia" w:hAnsi="Times New Roman" w:cs="Times New Roman"/>
          <w:sz w:val="24"/>
          <w:szCs w:val="24"/>
          <w:lang w:val="en-US"/>
        </w:rPr>
        <w:fldChar w:fldCharType="begin" w:fldLock="1"/>
      </w:r>
      <w:r w:rsidR="00DF7D12" w:rsidRPr="007447C2">
        <w:rPr>
          <w:rFonts w:ascii="Times New Roman" w:eastAsiaTheme="minorEastAsia" w:hAnsi="Times New Roman" w:cs="Times New Roman"/>
          <w:sz w:val="24"/>
          <w:szCs w:val="24"/>
          <w:lang w:val="en-US"/>
        </w:rPr>
        <w:instrText>ADDIN CSL_CITATION {"citationItems":[{"id":"ITEM-1","itemData":{"DOI":"10.1016/j.ejor.2006.08.042","author":[{"dropping-particle":"","family":"Benkherouf","given":"L.","non-dropping-particle":"","parse-names":false,"suffix":""}],"container-title":"European Journal of Operational Research","id":"ITEM-1","issue":"2","issued":{"date-parts":[["2007"]]},"note":"cited By 16","page":"730-737","title":"On a stochastic inventory model with a generalized holding costs","type":"article-journal","volume":"182"},"uris":["http://www.mendeley.com/documents/?uuid=0e570785-89f6-4a34-8db7-e28ddba0b510"]}],"mendeley":{"formattedCitation":"(Benkherouf, 2007)","manualFormatting":"Benkherouf (2007)","plainTextFormattedCitation":"(Benkherouf, 2007)","previouslyFormattedCitation":"(Benkherouf, 2007)"},"properties":{"noteIndex":0},"schema":"https://github.com/citation-style-language/schema/raw/master/csl-citation.json"}</w:instrText>
      </w:r>
      <w:r w:rsidR="007044ED" w:rsidRPr="007447C2">
        <w:rPr>
          <w:rFonts w:ascii="Times New Roman" w:eastAsiaTheme="minorEastAsia" w:hAnsi="Times New Roman" w:cs="Times New Roman"/>
          <w:sz w:val="24"/>
          <w:szCs w:val="24"/>
          <w:lang w:val="en-US"/>
        </w:rPr>
        <w:fldChar w:fldCharType="separate"/>
      </w:r>
      <w:r w:rsidR="00DF7D12" w:rsidRPr="007447C2">
        <w:rPr>
          <w:rFonts w:ascii="Times New Roman" w:eastAsiaTheme="minorEastAsia" w:hAnsi="Times New Roman" w:cs="Times New Roman"/>
          <w:noProof/>
          <w:sz w:val="24"/>
          <w:szCs w:val="24"/>
          <w:lang w:val="en-US"/>
        </w:rPr>
        <w:t>Benkherouf</w:t>
      </w:r>
      <w:r w:rsidR="007044ED" w:rsidRPr="007447C2">
        <w:rPr>
          <w:rFonts w:ascii="Times New Roman" w:eastAsiaTheme="minorEastAsia" w:hAnsi="Times New Roman" w:cs="Times New Roman"/>
          <w:noProof/>
          <w:sz w:val="24"/>
          <w:szCs w:val="24"/>
          <w:lang w:val="en-US"/>
        </w:rPr>
        <w:t xml:space="preserve"> </w:t>
      </w:r>
      <w:r w:rsidR="00DF7D12" w:rsidRPr="007447C2">
        <w:rPr>
          <w:rFonts w:ascii="Times New Roman" w:eastAsiaTheme="minorEastAsia" w:hAnsi="Times New Roman" w:cs="Times New Roman"/>
          <w:noProof/>
          <w:sz w:val="24"/>
          <w:szCs w:val="24"/>
          <w:lang w:val="en-US"/>
        </w:rPr>
        <w:t>(</w:t>
      </w:r>
      <w:r w:rsidR="007044ED" w:rsidRPr="007447C2">
        <w:rPr>
          <w:rFonts w:ascii="Times New Roman" w:eastAsiaTheme="minorEastAsia" w:hAnsi="Times New Roman" w:cs="Times New Roman"/>
          <w:noProof/>
          <w:sz w:val="24"/>
          <w:szCs w:val="24"/>
          <w:lang w:val="en-US"/>
        </w:rPr>
        <w:t>2007)</w:t>
      </w:r>
      <w:r w:rsidR="007044ED" w:rsidRPr="007447C2">
        <w:rPr>
          <w:rFonts w:ascii="Times New Roman" w:eastAsiaTheme="minorEastAsia" w:hAnsi="Times New Roman" w:cs="Times New Roman"/>
          <w:sz w:val="24"/>
          <w:szCs w:val="24"/>
          <w:lang w:val="en-US"/>
        </w:rPr>
        <w:fldChar w:fldCharType="end"/>
      </w:r>
      <w:r w:rsidR="007044ED" w:rsidRPr="007447C2">
        <w:rPr>
          <w:rFonts w:ascii="Times New Roman" w:eastAsiaTheme="minorEastAsia" w:hAnsi="Times New Roman" w:cs="Times New Roman"/>
          <w:sz w:val="24"/>
          <w:szCs w:val="24"/>
          <w:lang w:val="en-US"/>
        </w:rPr>
        <w:t xml:space="preserve">; </w:t>
      </w:r>
      <w:r w:rsidR="007044ED" w:rsidRPr="007447C2">
        <w:rPr>
          <w:rFonts w:ascii="Times New Roman" w:eastAsiaTheme="minorEastAsia" w:hAnsi="Times New Roman" w:cs="Times New Roman"/>
          <w:sz w:val="24"/>
          <w:szCs w:val="24"/>
          <w:lang w:val="en-US"/>
        </w:rPr>
        <w:fldChar w:fldCharType="begin" w:fldLock="1"/>
      </w:r>
      <w:r w:rsidR="00DF7D12" w:rsidRPr="007447C2">
        <w:rPr>
          <w:rFonts w:ascii="Times New Roman" w:eastAsiaTheme="minorEastAsia" w:hAnsi="Times New Roman" w:cs="Times New Roman"/>
          <w:sz w:val="24"/>
          <w:szCs w:val="24"/>
          <w:lang w:val="en-US"/>
        </w:rPr>
        <w:instrText>ADDIN CSL_CITATION {"citationItems":[{"id":"ITEM-1","itemData":{"DOI":"10.1016/j.ejor.2007.04.055","author":[{"dropping-particle":"","family":"Pinçe","given":"C","non-dropping-particle":"","parse-names":false,"suffix":""},{"dropping-particle":"","family":"Gürler","given":"U","non-dropping-particle":"","parse-names":false,"suffix":""},{"dropping-particle":"","family":"Berk","given":"E","non-dropping-particle":"","parse-names":false,"suffix":""}],"container-title":"European Journal of Operational Research","id":"ITEM-1","issue":"2","issued":{"date-parts":[["2008"]]},"note":"cited By 12","page":"421-442","title":"A continuous review replenishment-disposal policy for an inventory system with autonomous supply and fixed disposal costs","type":"article-journal","volume":"190"},"uris":["http://www.mendeley.com/documents/?uuid=ce777456-6ba7-4a1d-aa8a-48dcbc6413ab"]}],"mendeley":{"formattedCitation":"(Pinçe et al., 2008)","manualFormatting":"Pinçe et al. (2008)","plainTextFormattedCitation":"(Pinçe et al., 2008)","previouslyFormattedCitation":"(Pinçe et al., 2008)"},"properties":{"noteIndex":0},"schema":"https://github.com/citation-style-language/schema/raw/master/csl-citation.json"}</w:instrText>
      </w:r>
      <w:r w:rsidR="007044ED" w:rsidRPr="007447C2">
        <w:rPr>
          <w:rFonts w:ascii="Times New Roman" w:eastAsiaTheme="minorEastAsia" w:hAnsi="Times New Roman" w:cs="Times New Roman"/>
          <w:sz w:val="24"/>
          <w:szCs w:val="24"/>
          <w:lang w:val="en-US"/>
        </w:rPr>
        <w:fldChar w:fldCharType="separate"/>
      </w:r>
      <w:r w:rsidR="00DF7D12" w:rsidRPr="007447C2">
        <w:rPr>
          <w:rFonts w:ascii="Times New Roman" w:eastAsiaTheme="minorEastAsia" w:hAnsi="Times New Roman" w:cs="Times New Roman"/>
          <w:noProof/>
          <w:sz w:val="24"/>
          <w:szCs w:val="24"/>
          <w:lang w:val="en-US"/>
        </w:rPr>
        <w:t>Pinçe et al.</w:t>
      </w:r>
      <w:r w:rsidR="003B14BB" w:rsidRPr="007447C2">
        <w:rPr>
          <w:rFonts w:ascii="Times New Roman" w:eastAsiaTheme="minorEastAsia" w:hAnsi="Times New Roman" w:cs="Times New Roman"/>
          <w:noProof/>
          <w:sz w:val="24"/>
          <w:szCs w:val="24"/>
          <w:lang w:val="en-US"/>
        </w:rPr>
        <w:t xml:space="preserve"> </w:t>
      </w:r>
      <w:r w:rsidR="00DF7D12" w:rsidRPr="007447C2">
        <w:rPr>
          <w:rFonts w:ascii="Times New Roman" w:eastAsiaTheme="minorEastAsia" w:hAnsi="Times New Roman" w:cs="Times New Roman"/>
          <w:noProof/>
          <w:sz w:val="24"/>
          <w:szCs w:val="24"/>
          <w:lang w:val="en-US"/>
        </w:rPr>
        <w:t>(</w:t>
      </w:r>
      <w:r w:rsidR="003B14BB" w:rsidRPr="007447C2">
        <w:rPr>
          <w:rFonts w:ascii="Times New Roman" w:eastAsiaTheme="minorEastAsia" w:hAnsi="Times New Roman" w:cs="Times New Roman"/>
          <w:noProof/>
          <w:sz w:val="24"/>
          <w:szCs w:val="24"/>
          <w:lang w:val="en-US"/>
        </w:rPr>
        <w:t>2008)</w:t>
      </w:r>
      <w:r w:rsidR="007044ED" w:rsidRPr="007447C2">
        <w:rPr>
          <w:rFonts w:ascii="Times New Roman" w:eastAsiaTheme="minorEastAsia" w:hAnsi="Times New Roman" w:cs="Times New Roman"/>
          <w:sz w:val="24"/>
          <w:szCs w:val="24"/>
          <w:lang w:val="en-US"/>
        </w:rPr>
        <w:fldChar w:fldCharType="end"/>
      </w:r>
      <w:r w:rsidR="007044ED" w:rsidRPr="007447C2">
        <w:rPr>
          <w:rFonts w:ascii="Times New Roman" w:eastAsiaTheme="minorEastAsia" w:hAnsi="Times New Roman" w:cs="Times New Roman"/>
          <w:sz w:val="24"/>
          <w:szCs w:val="24"/>
          <w:lang w:val="en-US"/>
        </w:rPr>
        <w:t xml:space="preserve">; </w:t>
      </w:r>
      <w:r w:rsidR="007044ED" w:rsidRPr="007447C2">
        <w:rPr>
          <w:rFonts w:ascii="Times New Roman" w:eastAsiaTheme="minorEastAsia" w:hAnsi="Times New Roman" w:cs="Times New Roman"/>
          <w:sz w:val="24"/>
          <w:szCs w:val="24"/>
          <w:lang w:val="en-US"/>
        </w:rPr>
        <w:fldChar w:fldCharType="begin" w:fldLock="1"/>
      </w:r>
      <w:r w:rsidR="00DF7D12" w:rsidRPr="007447C2">
        <w:rPr>
          <w:rFonts w:ascii="Times New Roman" w:eastAsiaTheme="minorEastAsia" w:hAnsi="Times New Roman" w:cs="Times New Roman"/>
          <w:sz w:val="24"/>
          <w:szCs w:val="24"/>
          <w:lang w:val="en-US"/>
        </w:rPr>
        <w:instrText>ADDIN CSL_CITATION {"citationItems":[{"id":"ITEM-1","itemData":{"DOI":"10.1080/24725854.2017.1355126","author":[{"dropping-particle":"","family":"Yao","given":"D","non-dropping-particle":"","parse-names":false,"suffix":""}],"container-title":"IISE Transactions","id":"ITEM-1","issue":"12","issued":{"date-parts":[["2017"]]},"note":"cited By 1","page":"1101-1111","title":"Joint pricing and inventory control for a stochastic inventory system with Brownian motion demand","type":"article-journal","volume":"49"},"uris":["http://www.mendeley.com/documents/?uuid=dee5fb7c-11ff-4387-972d-c99545032f76"]}],"mendeley":{"formattedCitation":"(Yao, 2017)","manualFormatting":"Yao (2017)","plainTextFormattedCitation":"(Yao, 2017)","previouslyFormattedCitation":"(Yao, 2017)"},"properties":{"noteIndex":0},"schema":"https://github.com/citation-style-language/schema/raw/master/csl-citation.json"}</w:instrText>
      </w:r>
      <w:r w:rsidR="007044ED" w:rsidRPr="007447C2">
        <w:rPr>
          <w:rFonts w:ascii="Times New Roman" w:eastAsiaTheme="minorEastAsia" w:hAnsi="Times New Roman" w:cs="Times New Roman"/>
          <w:sz w:val="24"/>
          <w:szCs w:val="24"/>
          <w:lang w:val="en-US"/>
        </w:rPr>
        <w:fldChar w:fldCharType="separate"/>
      </w:r>
      <w:r w:rsidR="00DF7D12" w:rsidRPr="007447C2">
        <w:rPr>
          <w:rFonts w:ascii="Times New Roman" w:eastAsiaTheme="minorEastAsia" w:hAnsi="Times New Roman" w:cs="Times New Roman"/>
          <w:noProof/>
          <w:sz w:val="24"/>
          <w:szCs w:val="24"/>
          <w:lang w:val="en-US"/>
        </w:rPr>
        <w:t>Yao</w:t>
      </w:r>
      <w:r w:rsidR="007044ED" w:rsidRPr="007447C2">
        <w:rPr>
          <w:rFonts w:ascii="Times New Roman" w:eastAsiaTheme="minorEastAsia" w:hAnsi="Times New Roman" w:cs="Times New Roman"/>
          <w:noProof/>
          <w:sz w:val="24"/>
          <w:szCs w:val="24"/>
          <w:lang w:val="en-US"/>
        </w:rPr>
        <w:t xml:space="preserve"> </w:t>
      </w:r>
      <w:r w:rsidR="00DF7D12" w:rsidRPr="007447C2">
        <w:rPr>
          <w:rFonts w:ascii="Times New Roman" w:eastAsiaTheme="minorEastAsia" w:hAnsi="Times New Roman" w:cs="Times New Roman"/>
          <w:noProof/>
          <w:sz w:val="24"/>
          <w:szCs w:val="24"/>
          <w:lang w:val="en-US"/>
        </w:rPr>
        <w:t>(</w:t>
      </w:r>
      <w:r w:rsidR="007044ED" w:rsidRPr="007447C2">
        <w:rPr>
          <w:rFonts w:ascii="Times New Roman" w:eastAsiaTheme="minorEastAsia" w:hAnsi="Times New Roman" w:cs="Times New Roman"/>
          <w:noProof/>
          <w:sz w:val="24"/>
          <w:szCs w:val="24"/>
          <w:lang w:val="en-US"/>
        </w:rPr>
        <w:t>2017)</w:t>
      </w:r>
      <w:r w:rsidR="007044ED" w:rsidRPr="007447C2">
        <w:rPr>
          <w:rFonts w:ascii="Times New Roman" w:eastAsiaTheme="minorEastAsia" w:hAnsi="Times New Roman" w:cs="Times New Roman"/>
          <w:sz w:val="24"/>
          <w:szCs w:val="24"/>
          <w:lang w:val="en-US"/>
        </w:rPr>
        <w:fldChar w:fldCharType="end"/>
      </w:r>
      <w:r w:rsidR="007044ED" w:rsidRPr="007447C2">
        <w:rPr>
          <w:rFonts w:ascii="Times New Roman" w:eastAsiaTheme="minorEastAsia" w:hAnsi="Times New Roman" w:cs="Times New Roman"/>
          <w:sz w:val="24"/>
          <w:szCs w:val="24"/>
          <w:lang w:val="en-US"/>
        </w:rPr>
        <w:t xml:space="preserve">; </w:t>
      </w:r>
      <w:r w:rsidR="007044ED" w:rsidRPr="007447C2">
        <w:rPr>
          <w:rFonts w:ascii="Times New Roman" w:eastAsiaTheme="minorEastAsia" w:hAnsi="Times New Roman" w:cs="Times New Roman"/>
          <w:sz w:val="24"/>
          <w:szCs w:val="24"/>
          <w:lang w:val="en-US"/>
        </w:rPr>
        <w:fldChar w:fldCharType="begin" w:fldLock="1"/>
      </w:r>
      <w:r w:rsidR="00DF7D12" w:rsidRPr="007447C2">
        <w:rPr>
          <w:rFonts w:ascii="Times New Roman" w:eastAsiaTheme="minorEastAsia" w:hAnsi="Times New Roman" w:cs="Times New Roman"/>
          <w:sz w:val="24"/>
          <w:szCs w:val="24"/>
          <w:lang w:val="en-US"/>
        </w:rPr>
        <w:instrText>ADDIN CSL_CITATION {"citationItems":[{"id":"ITEM-1","itemData":{"DOI":"10.1080/00207543.2016.1254353","author":[{"dropping-particle":"","family":"Lin","given":"H.-J.","non-dropping-particle":"","parse-names":false,"suffix":""}],"container-title":"International Journal of Production Research","id":"ITEM-1","issue":"14","issued":{"date-parts":[["2017"]]},"note":"cited By 1","page":"4123-4135","title":"Two-critical-number control policy for a stochastic production inventory system with partial backlogging","type":"article-journal","volume":"55"},"uris":["http://www.mendeley.com/documents/?uuid=10027478-ea0f-41a5-a052-fc3eaf701eac"]}],"mendeley":{"formattedCitation":"(Lin, 2017)","manualFormatting":"Lin (2017)","plainTextFormattedCitation":"(Lin, 2017)","previouslyFormattedCitation":"(Lin, 2017)"},"properties":{"noteIndex":0},"schema":"https://github.com/citation-style-language/schema/raw/master/csl-citation.json"}</w:instrText>
      </w:r>
      <w:r w:rsidR="007044ED" w:rsidRPr="007447C2">
        <w:rPr>
          <w:rFonts w:ascii="Times New Roman" w:eastAsiaTheme="minorEastAsia" w:hAnsi="Times New Roman" w:cs="Times New Roman"/>
          <w:sz w:val="24"/>
          <w:szCs w:val="24"/>
          <w:lang w:val="en-US"/>
        </w:rPr>
        <w:fldChar w:fldCharType="separate"/>
      </w:r>
      <w:r w:rsidR="00DF7D12" w:rsidRPr="007447C2">
        <w:rPr>
          <w:rFonts w:ascii="Times New Roman" w:eastAsiaTheme="minorEastAsia" w:hAnsi="Times New Roman" w:cs="Times New Roman"/>
          <w:noProof/>
          <w:sz w:val="24"/>
          <w:szCs w:val="24"/>
          <w:lang w:val="en-US"/>
        </w:rPr>
        <w:t>Lin</w:t>
      </w:r>
      <w:r w:rsidR="007044ED" w:rsidRPr="007447C2">
        <w:rPr>
          <w:rFonts w:ascii="Times New Roman" w:eastAsiaTheme="minorEastAsia" w:hAnsi="Times New Roman" w:cs="Times New Roman"/>
          <w:noProof/>
          <w:sz w:val="24"/>
          <w:szCs w:val="24"/>
          <w:lang w:val="en-US"/>
        </w:rPr>
        <w:t xml:space="preserve"> </w:t>
      </w:r>
      <w:r w:rsidR="00DF7D12" w:rsidRPr="007447C2">
        <w:rPr>
          <w:rFonts w:ascii="Times New Roman" w:eastAsiaTheme="minorEastAsia" w:hAnsi="Times New Roman" w:cs="Times New Roman"/>
          <w:noProof/>
          <w:sz w:val="24"/>
          <w:szCs w:val="24"/>
          <w:lang w:val="en-US"/>
        </w:rPr>
        <w:t>(</w:t>
      </w:r>
      <w:r w:rsidR="007044ED" w:rsidRPr="007447C2">
        <w:rPr>
          <w:rFonts w:ascii="Times New Roman" w:eastAsiaTheme="minorEastAsia" w:hAnsi="Times New Roman" w:cs="Times New Roman"/>
          <w:noProof/>
          <w:sz w:val="24"/>
          <w:szCs w:val="24"/>
          <w:lang w:val="en-US"/>
        </w:rPr>
        <w:t>2017)</w:t>
      </w:r>
      <w:r w:rsidR="007044ED" w:rsidRPr="007447C2">
        <w:rPr>
          <w:rFonts w:ascii="Times New Roman" w:eastAsiaTheme="minorEastAsia" w:hAnsi="Times New Roman" w:cs="Times New Roman"/>
          <w:sz w:val="24"/>
          <w:szCs w:val="24"/>
          <w:lang w:val="en-US"/>
        </w:rPr>
        <w:fldChar w:fldCharType="end"/>
      </w:r>
      <w:r w:rsidRPr="007447C2">
        <w:rPr>
          <w:rFonts w:ascii="Times New Roman" w:eastAsiaTheme="minorEastAsia" w:hAnsi="Times New Roman" w:cs="Times New Roman"/>
          <w:sz w:val="24"/>
          <w:szCs w:val="24"/>
          <w:lang w:val="en-US"/>
        </w:rPr>
        <w:t xml:space="preserve">. Some of these contributions include </w:t>
      </w:r>
      <w:r w:rsidR="00DE3C4F" w:rsidRPr="007447C2">
        <w:rPr>
          <w:rFonts w:ascii="Times New Roman" w:eastAsiaTheme="minorEastAsia" w:hAnsi="Times New Roman" w:cs="Times New Roman"/>
          <w:sz w:val="24"/>
          <w:szCs w:val="24"/>
          <w:lang w:val="en-US"/>
        </w:rPr>
        <w:t>the effect of decay</w:t>
      </w:r>
      <w:r w:rsidRPr="007447C2">
        <w:rPr>
          <w:rFonts w:ascii="Times New Roman" w:eastAsiaTheme="minorEastAsia" w:hAnsi="Times New Roman" w:cs="Times New Roman"/>
          <w:sz w:val="24"/>
          <w:szCs w:val="24"/>
          <w:lang w:val="en-US"/>
        </w:rPr>
        <w:t xml:space="preserve"> </w:t>
      </w:r>
      <w:r w:rsidR="007044ED" w:rsidRPr="007447C2">
        <w:rPr>
          <w:rFonts w:ascii="Times New Roman" w:eastAsiaTheme="minorEastAsia" w:hAnsi="Times New Roman" w:cs="Times New Roman"/>
          <w:sz w:val="24"/>
          <w:szCs w:val="24"/>
          <w:lang w:val="en-US"/>
        </w:rPr>
        <w:fldChar w:fldCharType="begin" w:fldLock="1"/>
      </w:r>
      <w:r w:rsidR="00DF7D12" w:rsidRPr="007447C2">
        <w:rPr>
          <w:rFonts w:ascii="Times New Roman" w:eastAsiaTheme="minorEastAsia" w:hAnsi="Times New Roman" w:cs="Times New Roman"/>
          <w:sz w:val="24"/>
          <w:szCs w:val="24"/>
          <w:lang w:val="en-US"/>
        </w:rPr>
        <w:instrText>ADDIN CSL_CITATION {"citationItems":[{"id":"ITEM-1","itemData":{"DOI":"10.1016/S0096-3003(02)00097-8","ISSN":"00963003","abstract":"This paper is concerned with finding the optimal impulse control schedule for a stochastic inventory model for deteriorating items that minimizes the total expected discounted cost over an infinite horizon. It turns out that the optimal impulse control policy can be found as a solution of a Quasi-Variational Inequality (QVI) problem of which details are provided. Further, the problem of finding the optimal impulse control policy that minimizes the total expected costs per unit time is addressed. ?? 2002 Elsevier Science Inc. All rights reserved.","author":[{"dropping-particle":"","family":"Benkherouf","given":"L.","non-dropping-particle":"","parse-names":false,"suffix":""},{"dropping-particle":"","family":"Boumenir","given":"A.","non-dropping-particle":"","parse-names":false,"suffix":""},{"dropping-particle":"","family":"Aggoun","given":"L.","non-dropping-particle":"","parse-names":false,"suffix":""}],"container-title":"Applied Mathematics and Computation","id":"ITEM-1","issue":"1","issued":{"date-parts":[["2003"]]},"page":"21-39","title":"A diffusion inventory model for deteriorating items","type":"article-journal","volume":"138"},"uris":["http://www.mendeley.com/documents/?uuid=e94a3758-0ade-40f0-81e2-e406f0c5d488"]}],"mendeley":{"formattedCitation":"(Benkherouf et al., 2003)","manualFormatting":"(Benkherouf et al., 2003","plainTextFormattedCitation":"(Benkherouf et al., 2003)","previouslyFormattedCitation":"(Benkherouf et al., 2003)"},"properties":{"noteIndex":0},"schema":"https://github.com/citation-style-language/schema/raw/master/csl-citation.json"}</w:instrText>
      </w:r>
      <w:r w:rsidR="007044ED" w:rsidRPr="007447C2">
        <w:rPr>
          <w:rFonts w:ascii="Times New Roman" w:eastAsiaTheme="minorEastAsia" w:hAnsi="Times New Roman" w:cs="Times New Roman"/>
          <w:sz w:val="24"/>
          <w:szCs w:val="24"/>
          <w:lang w:val="en-US"/>
        </w:rPr>
        <w:fldChar w:fldCharType="separate"/>
      </w:r>
      <w:r w:rsidR="007044ED" w:rsidRPr="007447C2">
        <w:rPr>
          <w:rFonts w:ascii="Times New Roman" w:eastAsiaTheme="minorEastAsia" w:hAnsi="Times New Roman" w:cs="Times New Roman"/>
          <w:noProof/>
          <w:sz w:val="24"/>
          <w:szCs w:val="24"/>
          <w:lang w:val="en-US"/>
        </w:rPr>
        <w:t>(</w:t>
      </w:r>
      <w:r w:rsidR="00DF7D12" w:rsidRPr="007447C2">
        <w:rPr>
          <w:rFonts w:ascii="Times New Roman" w:eastAsiaTheme="minorEastAsia" w:hAnsi="Times New Roman" w:cs="Times New Roman"/>
          <w:noProof/>
          <w:sz w:val="24"/>
          <w:szCs w:val="24"/>
          <w:lang w:val="en-US"/>
        </w:rPr>
        <w:t>Benkherouf et al.,</w:t>
      </w:r>
      <w:r w:rsidR="007044ED" w:rsidRPr="007447C2">
        <w:rPr>
          <w:rFonts w:ascii="Times New Roman" w:eastAsiaTheme="minorEastAsia" w:hAnsi="Times New Roman" w:cs="Times New Roman"/>
          <w:noProof/>
          <w:sz w:val="24"/>
          <w:szCs w:val="24"/>
          <w:lang w:val="en-US"/>
        </w:rPr>
        <w:t xml:space="preserve"> 2003</w:t>
      </w:r>
      <w:r w:rsidR="007044ED" w:rsidRPr="007447C2">
        <w:rPr>
          <w:rFonts w:ascii="Times New Roman" w:eastAsiaTheme="minorEastAsia" w:hAnsi="Times New Roman" w:cs="Times New Roman"/>
          <w:sz w:val="24"/>
          <w:szCs w:val="24"/>
          <w:lang w:val="en-US"/>
        </w:rPr>
        <w:fldChar w:fldCharType="end"/>
      </w:r>
      <w:r w:rsidR="007044ED" w:rsidRPr="007447C2">
        <w:rPr>
          <w:rFonts w:ascii="Times New Roman" w:eastAsiaTheme="minorEastAsia" w:hAnsi="Times New Roman" w:cs="Times New Roman"/>
          <w:sz w:val="24"/>
          <w:szCs w:val="24"/>
          <w:lang w:val="en-US"/>
        </w:rPr>
        <w:t xml:space="preserve">; </w:t>
      </w:r>
      <w:r w:rsidR="007044ED" w:rsidRPr="007447C2">
        <w:rPr>
          <w:rFonts w:ascii="Times New Roman" w:eastAsiaTheme="minorEastAsia" w:hAnsi="Times New Roman" w:cs="Times New Roman"/>
          <w:sz w:val="24"/>
          <w:szCs w:val="24"/>
          <w:lang w:val="en-US"/>
        </w:rPr>
        <w:fldChar w:fldCharType="begin" w:fldLock="1"/>
      </w:r>
      <w:r w:rsidR="00DF7D12" w:rsidRPr="007447C2">
        <w:rPr>
          <w:rFonts w:ascii="Times New Roman" w:eastAsiaTheme="minorEastAsia" w:hAnsi="Times New Roman" w:cs="Times New Roman"/>
          <w:sz w:val="24"/>
          <w:szCs w:val="24"/>
          <w:lang w:val="en-US"/>
        </w:rPr>
        <w:instrText>ADDIN CSL_CITATION {"citationItems":[{"id":"ITEM-1","itemData":{"DOI":"10.1016/j.automatica.2016.11.003","ISSN":"00051098","abstract":"In this paper, we consider a problem of the dynamic pricing and the periodic ordering for deteriorating items with a stochastic inventory level depending on the stock-dependent demand and the selling price. In the model to be established, both shortages and remains are allowed, and the backlogging rate is variable and dependent on the waiting time for the next replenishment. Combined with the dynamic pricing, a stochastic dynamic optimization model, which maximizes the total profit, is developed. Based on the dynamic programming principle, the stochastic control model is transformed into a Hamilton–Jacobi–Bellman (HJB) equation. We show that there exists an optimal replenishment cycle length with an optimal inventory level at start of cycle. Moreover, the optimal pricing strategies are given. In addition, the finite difference scheme with the semi-smooth Newton method is proposed to solve the HJB equation numerically, and some numerical simulations are presented to illustrate the theoretical results. The sensitivity analysis of the optimal solution with respect to the major parameters is carried out and some managerial insights are proposed.","author":[{"dropping-particle":"","family":"Li","given":"Y.","non-dropping-particle":"","parse-names":false,"suffix":""},{"dropping-particle":"","family":"Zhang","given":"S.","non-dropping-particle":"","parse-names":false,"suffix":""},{"dropping-particle":"","family":"Han","given":"J.","non-dropping-particle":"","parse-names":false,"suffix":""}],"container-title":"Automatica","id":"ITEM-1","issued":{"date-parts":[["2017"]]},"page":"200-213","title":"Dynamic pricing and periodic ordering for a stochastic inventory system with deteriorating items","type":"article-journal","volume":"76"},"uris":["http://www.mendeley.com/documents/?uuid=1008dd30-1d54-4b3f-bed0-365dee8d0684"]}],"mendeley":{"formattedCitation":"(Y. Li et al., 2017)","manualFormatting":"Y. Li et al., 2017)","plainTextFormattedCitation":"(Y. Li et al., 2017)","previouslyFormattedCitation":"(Y. Li et al., 2017)"},"properties":{"noteIndex":0},"schema":"https://github.com/citation-style-language/schema/raw/master/csl-citation.json"}</w:instrText>
      </w:r>
      <w:r w:rsidR="007044ED" w:rsidRPr="007447C2">
        <w:rPr>
          <w:rFonts w:ascii="Times New Roman" w:eastAsiaTheme="minorEastAsia" w:hAnsi="Times New Roman" w:cs="Times New Roman"/>
          <w:sz w:val="24"/>
          <w:szCs w:val="24"/>
          <w:lang w:val="en-US"/>
        </w:rPr>
        <w:fldChar w:fldCharType="separate"/>
      </w:r>
      <w:r w:rsidR="0085631F" w:rsidRPr="007447C2">
        <w:rPr>
          <w:rFonts w:ascii="Times New Roman" w:eastAsiaTheme="minorEastAsia" w:hAnsi="Times New Roman" w:cs="Times New Roman"/>
          <w:noProof/>
          <w:sz w:val="24"/>
          <w:szCs w:val="24"/>
          <w:lang w:val="en-US"/>
        </w:rPr>
        <w:t>Y. Li et al., 2017)</w:t>
      </w:r>
      <w:r w:rsidR="007044ED" w:rsidRPr="007447C2">
        <w:rPr>
          <w:rFonts w:ascii="Times New Roman" w:eastAsiaTheme="minorEastAsia" w:hAnsi="Times New Roman" w:cs="Times New Roman"/>
          <w:sz w:val="24"/>
          <w:szCs w:val="24"/>
          <w:lang w:val="en-US"/>
        </w:rPr>
        <w:fldChar w:fldCharType="end"/>
      </w:r>
      <w:r w:rsidRPr="007447C2">
        <w:rPr>
          <w:rFonts w:ascii="Times New Roman" w:eastAsiaTheme="minorEastAsia" w:hAnsi="Times New Roman" w:cs="Times New Roman"/>
          <w:sz w:val="24"/>
          <w:szCs w:val="24"/>
          <w:lang w:val="en-US"/>
        </w:rPr>
        <w:t>. However,</w:t>
      </w:r>
      <w:r w:rsidR="00424688" w:rsidRPr="007447C2">
        <w:rPr>
          <w:rFonts w:ascii="Times New Roman" w:eastAsiaTheme="minorEastAsia" w:hAnsi="Times New Roman" w:cs="Times New Roman"/>
          <w:sz w:val="24"/>
          <w:szCs w:val="24"/>
          <w:lang w:val="en-US"/>
        </w:rPr>
        <w:t xml:space="preserve"> </w:t>
      </w:r>
      <w:r w:rsidR="00D800AD" w:rsidRPr="007447C2">
        <w:rPr>
          <w:rFonts w:ascii="Times New Roman" w:eastAsiaTheme="minorEastAsia" w:hAnsi="Times New Roman" w:cs="Times New Roman"/>
          <w:sz w:val="24"/>
          <w:szCs w:val="24"/>
          <w:lang w:val="en-US"/>
        </w:rPr>
        <w:t>none of them has taken</w:t>
      </w:r>
      <w:r w:rsidRPr="007447C2">
        <w:rPr>
          <w:rFonts w:ascii="Times New Roman" w:eastAsiaTheme="minorEastAsia" w:hAnsi="Times New Roman" w:cs="Times New Roman"/>
          <w:sz w:val="24"/>
          <w:szCs w:val="24"/>
          <w:lang w:val="en-US"/>
        </w:rPr>
        <w:t xml:space="preserve"> into account a positive</w:t>
      </w:r>
      <w:r w:rsidR="005375B8" w:rsidRPr="007447C2">
        <w:rPr>
          <w:rFonts w:ascii="Times New Roman" w:eastAsiaTheme="minorEastAsia" w:hAnsi="Times New Roman" w:cs="Times New Roman"/>
          <w:sz w:val="24"/>
          <w:szCs w:val="24"/>
          <w:lang w:val="en-US"/>
        </w:rPr>
        <w:t xml:space="preserve"> replenishment</w:t>
      </w:r>
      <w:r w:rsidRPr="007447C2">
        <w:rPr>
          <w:rFonts w:ascii="Times New Roman" w:eastAsiaTheme="minorEastAsia" w:hAnsi="Times New Roman" w:cs="Times New Roman"/>
          <w:sz w:val="24"/>
          <w:szCs w:val="24"/>
          <w:lang w:val="en-US"/>
        </w:rPr>
        <w:t xml:space="preserve"> lead time.</w:t>
      </w:r>
      <w:r w:rsidR="00492704" w:rsidRPr="007447C2">
        <w:rPr>
          <w:rFonts w:ascii="Times New Roman" w:eastAsiaTheme="minorEastAsia" w:hAnsi="Times New Roman" w:cs="Times New Roman"/>
          <w:sz w:val="24"/>
          <w:szCs w:val="24"/>
          <w:lang w:val="en-US"/>
        </w:rPr>
        <w:t xml:space="preserve"> In addition, the </w:t>
      </w:r>
      <w:r w:rsidR="00821468" w:rsidRPr="007447C2">
        <w:rPr>
          <w:rFonts w:ascii="Times New Roman" w:eastAsiaTheme="minorEastAsia" w:hAnsi="Times New Roman" w:cs="Times New Roman"/>
          <w:sz w:val="24"/>
          <w:szCs w:val="24"/>
          <w:lang w:val="en-US"/>
        </w:rPr>
        <w:t>typical optimization approach</w:t>
      </w:r>
      <w:r w:rsidR="00B217DA" w:rsidRPr="007447C2">
        <w:rPr>
          <w:rFonts w:ascii="Times New Roman" w:eastAsiaTheme="minorEastAsia" w:hAnsi="Times New Roman" w:cs="Times New Roman"/>
          <w:sz w:val="24"/>
          <w:szCs w:val="24"/>
          <w:lang w:val="en-US"/>
        </w:rPr>
        <w:t xml:space="preserve"> followed in these papers</w:t>
      </w:r>
      <w:r w:rsidR="00821468" w:rsidRPr="007447C2">
        <w:rPr>
          <w:rFonts w:ascii="Times New Roman" w:eastAsiaTheme="minorEastAsia" w:hAnsi="Times New Roman" w:cs="Times New Roman"/>
          <w:sz w:val="24"/>
          <w:szCs w:val="24"/>
          <w:lang w:val="en-US"/>
        </w:rPr>
        <w:t xml:space="preserve"> is based on </w:t>
      </w:r>
      <w:proofErr w:type="spellStart"/>
      <w:r w:rsidR="00821468" w:rsidRPr="007447C2">
        <w:rPr>
          <w:rFonts w:ascii="Times New Roman" w:eastAsiaTheme="minorEastAsia" w:hAnsi="Times New Roman" w:cs="Times New Roman"/>
          <w:sz w:val="24"/>
          <w:szCs w:val="24"/>
          <w:lang w:val="en-US"/>
        </w:rPr>
        <w:t>variational</w:t>
      </w:r>
      <w:proofErr w:type="spellEnd"/>
      <w:r w:rsidR="00821468" w:rsidRPr="007447C2">
        <w:rPr>
          <w:rFonts w:ascii="Times New Roman" w:eastAsiaTheme="minorEastAsia" w:hAnsi="Times New Roman" w:cs="Times New Roman"/>
          <w:sz w:val="24"/>
          <w:szCs w:val="24"/>
          <w:lang w:val="en-US"/>
        </w:rPr>
        <w:t xml:space="preserve"> methods</w:t>
      </w:r>
      <w:r w:rsidR="00793295" w:rsidRPr="007447C2">
        <w:rPr>
          <w:rFonts w:ascii="Times New Roman" w:eastAsiaTheme="minorEastAsia" w:hAnsi="Times New Roman" w:cs="Times New Roman"/>
          <w:sz w:val="24"/>
          <w:szCs w:val="24"/>
          <w:lang w:val="en-US"/>
        </w:rPr>
        <w:t xml:space="preserve"> whose application in practice may be difficult</w:t>
      </w:r>
      <w:r w:rsidR="00BE3F9B" w:rsidRPr="007447C2">
        <w:rPr>
          <w:rFonts w:ascii="Times New Roman" w:eastAsiaTheme="minorEastAsia" w:hAnsi="Times New Roman" w:cs="Times New Roman"/>
          <w:sz w:val="24"/>
          <w:szCs w:val="24"/>
          <w:lang w:val="en-US"/>
        </w:rPr>
        <w:t xml:space="preserve"> due to the complex optimization procedure that is needed to achieve the optimal solution</w:t>
      </w:r>
      <w:r w:rsidR="00793295" w:rsidRPr="007447C2">
        <w:rPr>
          <w:rFonts w:ascii="Times New Roman" w:eastAsiaTheme="minorEastAsia" w:hAnsi="Times New Roman" w:cs="Times New Roman"/>
          <w:sz w:val="24"/>
          <w:szCs w:val="24"/>
          <w:lang w:val="en-US"/>
        </w:rPr>
        <w:t>.</w:t>
      </w:r>
    </w:p>
    <w:p w14:paraId="02741EC3" w14:textId="15860211" w:rsidR="00060167" w:rsidRPr="007447C2" w:rsidRDefault="00060167"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A general result assures that the SDE (3) admits a unique solution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w:t>
      </w:r>
      <w:r w:rsidRPr="007447C2">
        <w:rPr>
          <w:rFonts w:ascii="Times New Roman" w:hAnsi="Times New Roman" w:cs="Times New Roman"/>
          <w:sz w:val="24"/>
          <w:szCs w:val="24"/>
          <w:lang w:val="en-US"/>
        </w:rPr>
        <w:t xml:space="preserve">for </w:t>
      </w:r>
      <m:oMath>
        <m:r>
          <w:rPr>
            <w:rFonts w:ascii="Cambria Math" w:hAnsi="Cambria Math" w:cs="Times New Roman"/>
            <w:sz w:val="24"/>
            <w:szCs w:val="24"/>
            <w:lang w:val="en-US"/>
          </w:rPr>
          <m:t>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oMath>
      <w:r w:rsidRPr="007447C2">
        <w:rPr>
          <w:rFonts w:ascii="Times New Roman" w:eastAsiaTheme="minorEastAsia" w:hAnsi="Times New Roman" w:cs="Times New Roman"/>
          <w:sz w:val="24"/>
          <w:szCs w:val="24"/>
          <w:lang w:val="en-US"/>
        </w:rPr>
        <w:t xml:space="preserve"> </w:t>
      </w:r>
      <w:r w:rsidRPr="007447C2">
        <w:rPr>
          <w:rFonts w:ascii="Times New Roman" w:hAnsi="Times New Roman" w:cs="Times New Roman"/>
          <w:sz w:val="24"/>
          <w:szCs w:val="24"/>
          <w:lang w:val="en-US"/>
        </w:rPr>
        <w:fldChar w:fldCharType="begin" w:fldLock="1"/>
      </w:r>
      <w:r w:rsidRPr="007447C2">
        <w:rPr>
          <w:rFonts w:ascii="Times New Roman" w:hAnsi="Times New Roman" w:cs="Times New Roman"/>
          <w:sz w:val="24"/>
          <w:szCs w:val="24"/>
          <w:lang w:val="en-US"/>
        </w:rPr>
        <w:instrText>ADDIN CSL_CITATION {"citationItems":[{"id":"ITEM-1","itemData":{"author":[{"dropping-particle":"","family":"Øksendal","given":"Bernt","non-dropping-particle":"","parse-names":false,"suffix":""}],"edition":"6th","id":"ITEM-1","issued":{"date-parts":[["2013"]]},"publisher":"Springer-Verlag","publisher-place":"Berlin","title":"Stochastic Differential Equations: An Introduction With Applications","type":"book"},"uris":["http://www.mendeley.com/documents/?uuid=1e721467-4957-491a-9dba-f724988c5a30"]}],"mendeley":{"formattedCitation":"(Øksendal, 2013)","plainTextFormattedCitation":"(Øksendal, 2013)","previouslyFormattedCitation":"(Øksendal, 2013)"},"properties":{"noteIndex":0},"schema":"https://github.com/citation-style-language/schema/raw/master/csl-citation.json"}</w:instrText>
      </w:r>
      <w:r w:rsidRPr="007447C2">
        <w:rPr>
          <w:rFonts w:ascii="Times New Roman" w:hAnsi="Times New Roman" w:cs="Times New Roman"/>
          <w:sz w:val="24"/>
          <w:szCs w:val="24"/>
          <w:lang w:val="en-US"/>
        </w:rPr>
        <w:fldChar w:fldCharType="separate"/>
      </w:r>
      <w:r w:rsidRPr="007447C2">
        <w:rPr>
          <w:rFonts w:ascii="Times New Roman" w:hAnsi="Times New Roman" w:cs="Times New Roman"/>
          <w:noProof/>
          <w:sz w:val="24"/>
          <w:szCs w:val="24"/>
          <w:lang w:val="en-US"/>
        </w:rPr>
        <w:t>(Øksendal, 2013)</w:t>
      </w:r>
      <w:r w:rsidRPr="007447C2">
        <w:rPr>
          <w:rFonts w:ascii="Times New Roman" w:hAnsi="Times New Roman" w:cs="Times New Roman"/>
          <w:sz w:val="24"/>
          <w:szCs w:val="24"/>
          <w:lang w:val="en-US"/>
        </w:rPr>
        <w:fldChar w:fldCharType="end"/>
      </w:r>
      <w:r w:rsidRPr="007447C2">
        <w:rPr>
          <w:rFonts w:ascii="Times New Roman" w:eastAsiaTheme="minorEastAsia" w:hAnsi="Times New Roman" w:cs="Times New Roman"/>
          <w:sz w:val="24"/>
          <w:szCs w:val="24"/>
          <w:lang w:val="en-US"/>
        </w:rPr>
        <w:t xml:space="preserve">. The following propositions establish </w:t>
      </w:r>
      <w:r w:rsidR="00744852" w:rsidRPr="007447C2">
        <w:rPr>
          <w:rFonts w:ascii="Times New Roman" w:eastAsiaTheme="minorEastAsia" w:hAnsi="Times New Roman" w:cs="Times New Roman"/>
          <w:sz w:val="24"/>
          <w:szCs w:val="24"/>
          <w:lang w:val="en-US"/>
        </w:rPr>
        <w:t xml:space="preserve">some </w:t>
      </w:r>
      <w:r w:rsidRPr="007447C2">
        <w:rPr>
          <w:rFonts w:ascii="Times New Roman" w:eastAsiaTheme="minorEastAsia" w:hAnsi="Times New Roman" w:cs="Times New Roman"/>
          <w:sz w:val="24"/>
          <w:szCs w:val="24"/>
          <w:lang w:val="en-US"/>
        </w:rPr>
        <w:t xml:space="preserve">properties characterizing the </w:t>
      </w:r>
      <w:r w:rsidR="00754C15" w:rsidRPr="007447C2">
        <w:rPr>
          <w:rFonts w:ascii="Times New Roman" w:eastAsiaTheme="minorEastAsia" w:hAnsi="Times New Roman" w:cs="Times New Roman"/>
          <w:sz w:val="24"/>
          <w:szCs w:val="24"/>
          <w:lang w:val="en-US"/>
        </w:rPr>
        <w:t xml:space="preserve">stochastic </w:t>
      </w:r>
      <w:proofErr w:type="gramStart"/>
      <w:r w:rsidR="00754C15" w:rsidRPr="007447C2">
        <w:rPr>
          <w:rFonts w:ascii="Times New Roman" w:eastAsiaTheme="minorEastAsia" w:hAnsi="Times New Roman" w:cs="Times New Roman"/>
          <w:sz w:val="24"/>
          <w:szCs w:val="24"/>
          <w:lang w:val="en-US"/>
        </w:rPr>
        <w:t>process</w:t>
      </w:r>
      <w:r w:rsidRPr="007447C2">
        <w:rPr>
          <w:rFonts w:ascii="Times New Roman" w:eastAsiaTheme="minorEastAsia" w:hAnsi="Times New Roman" w:cs="Times New Roman"/>
          <w:sz w:val="24"/>
          <w:szCs w:val="24"/>
          <w:lang w:val="en-US"/>
        </w:rPr>
        <w:t xml:space="preserve"> </w:t>
      </w:r>
      <w:proofErr w:type="gramEnd"/>
      <m:oMath>
        <m:sSub>
          <m:sSubPr>
            <m:ctrlPr>
              <w:rPr>
                <w:rFonts w:ascii="Cambria Math" w:hAnsi="Cambria Math" w:cs="Times New Roman"/>
                <w:i/>
                <w:sz w:val="24"/>
                <w:szCs w:val="24"/>
                <w:lang w:val="en-US"/>
              </w:rPr>
            </m:ctrlPr>
          </m:sSubPr>
          <m:e>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e>
            </m:d>
          </m:e>
          <m:sub>
            <m:r>
              <w:rPr>
                <w:rFonts w:ascii="Cambria Math" w:hAnsi="Cambria Math" w:cs="Times New Roman"/>
                <w:sz w:val="24"/>
                <w:szCs w:val="24"/>
                <w:lang w:val="en-US"/>
              </w:rPr>
              <m:t>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0</m:t>
                </m:r>
              </m:sub>
            </m:sSub>
          </m:sub>
        </m:sSub>
      </m:oMath>
      <w:r w:rsidR="00744852" w:rsidRPr="007447C2">
        <w:rPr>
          <w:rFonts w:ascii="Times New Roman" w:eastAsiaTheme="minorEastAsia" w:hAnsi="Times New Roman" w:cs="Times New Roman"/>
          <w:sz w:val="24"/>
          <w:szCs w:val="24"/>
          <w:lang w:val="en-US"/>
        </w:rPr>
        <w:t>,</w:t>
      </w:r>
      <w:r w:rsidR="00754C15" w:rsidRPr="007447C2">
        <w:rPr>
          <w:rFonts w:ascii="Times New Roman" w:eastAsiaTheme="minorEastAsia" w:hAnsi="Times New Roman" w:cs="Times New Roman"/>
          <w:sz w:val="24"/>
          <w:szCs w:val="24"/>
          <w:lang w:val="en-US"/>
        </w:rPr>
        <w:t xml:space="preserve"> </w:t>
      </w:r>
      <w:r w:rsidR="00744852" w:rsidRPr="007447C2">
        <w:rPr>
          <w:rFonts w:ascii="Times New Roman" w:eastAsiaTheme="minorEastAsia" w:hAnsi="Times New Roman" w:cs="Times New Roman"/>
          <w:sz w:val="24"/>
          <w:szCs w:val="24"/>
          <w:lang w:val="en-US"/>
        </w:rPr>
        <w:t>which are useful</w:t>
      </w:r>
      <w:r w:rsidRPr="007447C2">
        <w:rPr>
          <w:rFonts w:ascii="Times New Roman" w:eastAsiaTheme="minorEastAsia" w:hAnsi="Times New Roman" w:cs="Times New Roman"/>
          <w:sz w:val="24"/>
          <w:szCs w:val="24"/>
          <w:lang w:val="en-US"/>
        </w:rPr>
        <w:t xml:space="preserve"> to </w:t>
      </w:r>
      <w:r w:rsidR="00754C15" w:rsidRPr="007447C2">
        <w:rPr>
          <w:rFonts w:ascii="Times New Roman" w:eastAsiaTheme="minorEastAsia" w:hAnsi="Times New Roman" w:cs="Times New Roman"/>
          <w:sz w:val="24"/>
          <w:szCs w:val="24"/>
          <w:lang w:val="en-US"/>
        </w:rPr>
        <w:t>derive</w:t>
      </w:r>
      <w:r w:rsidRPr="007447C2">
        <w:rPr>
          <w:rFonts w:ascii="Times New Roman" w:eastAsiaTheme="minorEastAsia" w:hAnsi="Times New Roman" w:cs="Times New Roman"/>
          <w:sz w:val="24"/>
          <w:szCs w:val="24"/>
          <w:lang w:val="en-US"/>
        </w:rPr>
        <w:t xml:space="preserve"> the cost </w:t>
      </w:r>
      <w:r w:rsidR="00754C15" w:rsidRPr="007447C2">
        <w:rPr>
          <w:rFonts w:ascii="Times New Roman" w:eastAsiaTheme="minorEastAsia" w:hAnsi="Times New Roman" w:cs="Times New Roman"/>
          <w:sz w:val="24"/>
          <w:szCs w:val="24"/>
          <w:lang w:val="en-US"/>
        </w:rPr>
        <w:t xml:space="preserve">model </w:t>
      </w:r>
      <w:r w:rsidR="006A46AB" w:rsidRPr="007447C2">
        <w:rPr>
          <w:rFonts w:ascii="Times New Roman" w:eastAsiaTheme="minorEastAsia" w:hAnsi="Times New Roman" w:cs="Times New Roman"/>
          <w:sz w:val="24"/>
          <w:szCs w:val="24"/>
          <w:lang w:val="en-US"/>
        </w:rPr>
        <w:t>presented</w:t>
      </w:r>
      <w:r w:rsidR="00A074FE" w:rsidRPr="007447C2">
        <w:rPr>
          <w:rFonts w:ascii="Times New Roman" w:eastAsiaTheme="minorEastAsia" w:hAnsi="Times New Roman" w:cs="Times New Roman"/>
          <w:sz w:val="24"/>
          <w:szCs w:val="24"/>
          <w:lang w:val="en-US"/>
        </w:rPr>
        <w:t xml:space="preserve"> in the </w:t>
      </w:r>
      <w:r w:rsidR="006A46AB" w:rsidRPr="007447C2">
        <w:rPr>
          <w:rFonts w:ascii="Times New Roman" w:eastAsiaTheme="minorEastAsia" w:hAnsi="Times New Roman" w:cs="Times New Roman"/>
          <w:sz w:val="24"/>
          <w:szCs w:val="24"/>
          <w:lang w:val="en-US"/>
        </w:rPr>
        <w:t>subsequent</w:t>
      </w:r>
      <w:r w:rsidR="00A074FE" w:rsidRPr="007447C2">
        <w:rPr>
          <w:rFonts w:ascii="Times New Roman" w:eastAsiaTheme="minorEastAsia" w:hAnsi="Times New Roman" w:cs="Times New Roman"/>
          <w:sz w:val="24"/>
          <w:szCs w:val="24"/>
          <w:lang w:val="en-US"/>
        </w:rPr>
        <w:t xml:space="preserve"> section</w:t>
      </w:r>
      <w:r w:rsidR="00744852" w:rsidRPr="007447C2">
        <w:rPr>
          <w:rFonts w:ascii="Times New Roman" w:eastAsiaTheme="minorEastAsia" w:hAnsi="Times New Roman" w:cs="Times New Roman"/>
          <w:sz w:val="24"/>
          <w:szCs w:val="24"/>
          <w:lang w:val="en-US"/>
        </w:rPr>
        <w:t xml:space="preserve"> </w:t>
      </w:r>
      <w:r w:rsidR="00754C15" w:rsidRPr="007447C2">
        <w:rPr>
          <w:rFonts w:ascii="Times New Roman" w:eastAsiaTheme="minorEastAsia" w:hAnsi="Times New Roman" w:cs="Times New Roman"/>
          <w:sz w:val="24"/>
          <w:szCs w:val="24"/>
          <w:lang w:val="en-US"/>
        </w:rPr>
        <w:t>for the inventory system</w:t>
      </w:r>
      <w:r w:rsidR="00744852" w:rsidRPr="007447C2">
        <w:rPr>
          <w:rFonts w:ascii="Times New Roman" w:eastAsiaTheme="minorEastAsia" w:hAnsi="Times New Roman" w:cs="Times New Roman"/>
          <w:sz w:val="24"/>
          <w:szCs w:val="24"/>
          <w:lang w:val="en-US"/>
        </w:rPr>
        <w:t xml:space="preserve"> under consideration</w:t>
      </w:r>
      <w:r w:rsidRPr="007447C2">
        <w:rPr>
          <w:rFonts w:ascii="Times New Roman" w:eastAsiaTheme="minorEastAsia" w:hAnsi="Times New Roman" w:cs="Times New Roman"/>
          <w:sz w:val="24"/>
          <w:szCs w:val="24"/>
          <w:lang w:val="en-US"/>
        </w:rPr>
        <w:t>.</w:t>
      </w:r>
    </w:p>
    <w:p w14:paraId="10509D2A" w14:textId="0DC2A270" w:rsidR="006A2F5D" w:rsidRPr="007447C2" w:rsidRDefault="00060167" w:rsidP="007447C2">
      <w:pPr>
        <w:spacing w:after="0" w:line="240" w:lineRule="auto"/>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b/>
          <w:sz w:val="24"/>
          <w:szCs w:val="24"/>
          <w:lang w:val="en-US"/>
        </w:rPr>
        <w:t>Proposition 1.</w:t>
      </w:r>
      <w:r w:rsidRPr="007447C2">
        <w:rPr>
          <w:rFonts w:ascii="Times New Roman" w:eastAsiaTheme="minorEastAsia" w:hAnsi="Times New Roman" w:cs="Times New Roman"/>
          <w:sz w:val="24"/>
          <w:szCs w:val="24"/>
          <w:lang w:val="en-US"/>
        </w:rPr>
        <w:t xml:space="preserve"> </w:t>
      </w:r>
      <w:proofErr w:type="gramStart"/>
      <w:r w:rsidR="00754C15" w:rsidRPr="007447C2">
        <w:rPr>
          <w:rFonts w:ascii="Times New Roman" w:eastAsiaTheme="minorEastAsia" w:hAnsi="Times New Roman" w:cs="Times New Roman"/>
          <w:i/>
          <w:sz w:val="24"/>
          <w:szCs w:val="24"/>
          <w:lang w:val="en-US"/>
        </w:rPr>
        <w:t xml:space="preserve">For </w:t>
      </w:r>
      <w:proofErr w:type="gramEnd"/>
      <m:oMath>
        <m:r>
          <w:rPr>
            <w:rFonts w:ascii="Cambria Math" w:hAnsi="Cambria Math" w:cs="Times New Roman"/>
            <w:sz w:val="24"/>
            <w:szCs w:val="24"/>
            <w:lang w:val="en-US"/>
          </w:rPr>
          <m:t>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oMath>
      <w:r w:rsidR="00754C15" w:rsidRPr="007447C2">
        <w:rPr>
          <w:rFonts w:ascii="Times New Roman" w:eastAsiaTheme="minorEastAsia" w:hAnsi="Times New Roman" w:cs="Times New Roman"/>
          <w:i/>
          <w:sz w:val="24"/>
          <w:szCs w:val="24"/>
          <w:lang w:val="en-US"/>
        </w:rPr>
        <w:t>, the following stochastic process is the unique solution of the</w:t>
      </w:r>
      <w:r w:rsidR="00AA71E7" w:rsidRPr="007447C2">
        <w:rPr>
          <w:rFonts w:ascii="Times New Roman" w:eastAsiaTheme="minorEastAsia" w:hAnsi="Times New Roman" w:cs="Times New Roman"/>
          <w:i/>
          <w:sz w:val="24"/>
          <w:szCs w:val="24"/>
          <w:lang w:val="en-US"/>
        </w:rPr>
        <w:t xml:space="preserve"> SDE/initial value problem (3)</w:t>
      </w:r>
      <w:r w:rsidR="00754C15" w:rsidRPr="007447C2">
        <w:rPr>
          <w:rFonts w:ascii="Times New Roman" w:eastAsiaTheme="minorEastAsia" w:hAnsi="Times New Roman" w:cs="Times New Roman"/>
          <w:i/>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236"/>
      </w:tblGrid>
      <w:tr w:rsidR="007447C2" w:rsidRPr="007447C2" w14:paraId="12E9FBE4" w14:textId="77777777" w:rsidTr="00326119">
        <w:tc>
          <w:tcPr>
            <w:tcW w:w="9606" w:type="dxa"/>
          </w:tcPr>
          <w:p w14:paraId="7FAA1285" w14:textId="77777777" w:rsidR="006A2F5D" w:rsidRPr="007447C2" w:rsidRDefault="00136BC6" w:rsidP="007447C2">
            <w:pPr>
              <w:jc w:val="center"/>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I</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m:t>
                    </m:r>
                    <m:r>
                      <w:rPr>
                        <w:rFonts w:ascii="Cambria Math" w:hAnsi="Times New Roman" w:cs="Times New Roman"/>
                        <w:sz w:val="24"/>
                        <w:szCs w:val="24"/>
                        <w:lang w:val="en-US"/>
                      </w:rPr>
                      <m:t>(</m:t>
                    </m:r>
                    <m:r>
                      <w:rPr>
                        <w:rFonts w:ascii="Cambria Math" w:hAnsi="Cambria Math" w:cs="Times New Roman"/>
                        <w:sz w:val="24"/>
                        <w:szCs w:val="24"/>
                        <w:lang w:val="en-US"/>
                      </w:rPr>
                      <m:t>t</m:t>
                    </m:r>
                    <m:r>
                      <w:rPr>
                        <w:rFonts w:ascii="Cambria Math" w:hAnsi="Times New Roman" w:cs="Times New Roman"/>
                        <w:sz w:val="24"/>
                        <w:szCs w:val="24"/>
                        <w:lang w:val="en-US"/>
                      </w:rPr>
                      <m:t>)</m:t>
                    </m:r>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τ</m:t>
                            </m:r>
                          </m:e>
                        </m:d>
                      </m:sup>
                    </m:s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τ</m:t>
                        </m:r>
                      </m:sub>
                    </m:sSub>
                    <m:r>
                      <w:rPr>
                        <w:rFonts w:ascii="Cambria Math" w:hAnsi="Cambria Math" w:cs="Times New Roman"/>
                        <w:sz w:val="24"/>
                        <w:szCs w:val="24"/>
                        <w:lang w:val="en-US"/>
                      </w:rPr>
                      <m:t>dτ</m:t>
                    </m:r>
                  </m:e>
                </m:nary>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τ</m:t>
                            </m:r>
                          </m:e>
                        </m:d>
                      </m:sup>
                    </m:s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τ</m:t>
                        </m:r>
                      </m:sub>
                    </m:sSub>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τ</m:t>
                        </m:r>
                      </m:sub>
                    </m:sSub>
                  </m:e>
                </m:nary>
                <m:r>
                  <w:rPr>
                    <w:rFonts w:ascii="Cambria Math" w:eastAsiaTheme="minorEastAsia" w:hAnsi="Cambria Math" w:cs="Times New Roman"/>
                    <w:sz w:val="24"/>
                    <w:szCs w:val="24"/>
                    <w:lang w:val="en-US"/>
                  </w:rPr>
                  <m:t>,</m:t>
                </m:r>
              </m:oMath>
            </m:oMathPara>
          </w:p>
        </w:tc>
        <w:tc>
          <w:tcPr>
            <w:tcW w:w="236" w:type="dxa"/>
            <w:vAlign w:val="center"/>
          </w:tcPr>
          <w:p w14:paraId="3A957659" w14:textId="77777777" w:rsidR="006A2F5D" w:rsidRPr="007447C2" w:rsidRDefault="006A2F5D" w:rsidP="007447C2">
            <w:pPr>
              <w:jc w:val="right"/>
              <w:rPr>
                <w:rFonts w:ascii="Times New Roman" w:hAnsi="Times New Roman" w:cs="Times New Roman"/>
                <w:sz w:val="24"/>
                <w:szCs w:val="24"/>
                <w:lang w:val="en-US"/>
              </w:rPr>
            </w:pPr>
          </w:p>
        </w:tc>
      </w:tr>
    </w:tbl>
    <w:p w14:paraId="137E9A2D" w14:textId="44E614F4" w:rsidR="00060167" w:rsidRPr="007447C2" w:rsidRDefault="006A2F5D"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hAnsi="Times New Roman" w:cs="Times New Roman"/>
          <w:i/>
          <w:sz w:val="24"/>
          <w:szCs w:val="24"/>
          <w:lang w:val="en-US"/>
        </w:rPr>
        <w:t>where</w:t>
      </w:r>
      <w:r w:rsidRPr="007447C2">
        <w:rPr>
          <w:rFonts w:ascii="Times New Roman" w:hAnsi="Times New Roman" w:cs="Times New Roman"/>
          <w:sz w:val="24"/>
          <w:szCs w:val="24"/>
          <w:lang w:val="en-US"/>
        </w:rPr>
        <w:t xml:space="preserve"> </w:t>
      </w:r>
      <w:proofErr w:type="gramEnd"/>
      <m:oMath>
        <m:sSub>
          <m:sSubPr>
            <m:ctrlPr>
              <w:rPr>
                <w:rFonts w:ascii="Cambria Math" w:hAnsi="Cambria Math" w:cs="Times New Roman"/>
                <w:i/>
                <w:sz w:val="24"/>
                <w:szCs w:val="24"/>
                <w:lang w:val="en-US"/>
              </w:rPr>
            </m:ctrlPr>
          </m:sSubPr>
          <m:e>
            <m:r>
              <w:rPr>
                <w:rFonts w:ascii="Times New Roman" w:hAnsi="Times New Roman" w:cs="Times New Roman"/>
                <w:sz w:val="24"/>
                <w:szCs w:val="24"/>
                <w:lang w:val="en-US"/>
              </w:rPr>
              <m:t>∆</m:t>
            </m:r>
          </m:e>
          <m:sub>
            <m:r>
              <w:rPr>
                <w:rFonts w:ascii="Cambria Math" w:hAnsi="Cambria Math" w:cs="Times New Roman"/>
                <w:sz w:val="24"/>
                <w:szCs w:val="24"/>
                <w:lang w:val="en-US"/>
              </w:rPr>
              <m:t>t</m:t>
            </m:r>
          </m:sub>
        </m:sSub>
        <m:r>
          <w:rPr>
            <w:rFonts w:ascii="Cambria Math" w:hAnsi="Cambria Math" w:cs="Times New Roman"/>
            <w:sz w:val="24"/>
            <w:szCs w:val="24"/>
            <w:lang w:val="en-US"/>
          </w:rPr>
          <m:t>≡</m:t>
        </m:r>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sub>
          <m:sup>
            <m:r>
              <w:rPr>
                <w:rFonts w:ascii="Cambria Math" w:hAnsi="Cambria Math" w:cs="Times New Roman"/>
                <w:sz w:val="24"/>
                <w:szCs w:val="24"/>
                <w:lang w:val="en-US"/>
              </w:rPr>
              <m:t>t</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τ</m:t>
                </m:r>
              </m:sub>
            </m:sSub>
            <m:r>
              <w:rPr>
                <w:rFonts w:ascii="Cambria Math" w:hAnsi="Cambria Math" w:cs="Times New Roman"/>
                <w:sz w:val="24"/>
                <w:szCs w:val="24"/>
                <w:lang w:val="en-US"/>
              </w:rPr>
              <m:t>dτ</m:t>
            </m:r>
          </m:e>
        </m:nary>
      </m:oMath>
      <w:r w:rsidR="00060167" w:rsidRPr="007447C2">
        <w:rPr>
          <w:rFonts w:ascii="Times New Roman" w:eastAsiaTheme="minorEastAsia" w:hAnsi="Times New Roman" w:cs="Times New Roman"/>
          <w:sz w:val="24"/>
          <w:szCs w:val="24"/>
          <w:lang w:val="en-US"/>
        </w:rPr>
        <w:t>.</w:t>
      </w:r>
    </w:p>
    <w:p w14:paraId="49BEA377" w14:textId="6C6B4C4E" w:rsidR="00AA71E7" w:rsidRPr="007447C2" w:rsidRDefault="00AA71E7" w:rsidP="007447C2">
      <w:pPr>
        <w:tabs>
          <w:tab w:val="right" w:pos="9026"/>
        </w:tabs>
        <w:spacing w:after="0" w:line="240" w:lineRule="auto"/>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i/>
          <w:sz w:val="24"/>
          <w:szCs w:val="24"/>
          <w:lang w:val="en-US"/>
        </w:rPr>
        <w:t>Proof.</w:t>
      </w:r>
      <w:r w:rsidRPr="007447C2">
        <w:rPr>
          <w:rFonts w:ascii="Times New Roman" w:eastAsiaTheme="minorEastAsia" w:hAnsi="Times New Roman" w:cs="Times New Roman"/>
          <w:sz w:val="24"/>
          <w:szCs w:val="24"/>
          <w:lang w:val="en-US"/>
        </w:rPr>
        <w:t xml:space="preserve"> See Appendix B.</w:t>
      </w:r>
      <w:r w:rsidRPr="007447C2">
        <w:rPr>
          <w:rFonts w:ascii="Times New Roman" w:eastAsiaTheme="minorEastAsia" w:hAnsi="Times New Roman" w:cs="Times New Roman"/>
          <w:sz w:val="24"/>
          <w:szCs w:val="24"/>
          <w:lang w:val="en-US"/>
        </w:rPr>
        <w:tab/>
        <w:t>□</w:t>
      </w:r>
    </w:p>
    <w:p w14:paraId="35711F36" w14:textId="3E41A376" w:rsidR="006A2F5D" w:rsidRPr="007447C2" w:rsidRDefault="00060167" w:rsidP="007447C2">
      <w:pPr>
        <w:spacing w:after="0" w:line="240" w:lineRule="auto"/>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b/>
          <w:sz w:val="24"/>
          <w:szCs w:val="24"/>
          <w:lang w:val="en-US"/>
        </w:rPr>
        <w:t>Proposition 2.</w:t>
      </w:r>
      <w:r w:rsidR="00AA71E7" w:rsidRPr="007447C2">
        <w:rPr>
          <w:rFonts w:ascii="Times New Roman" w:eastAsiaTheme="minorEastAsia" w:hAnsi="Times New Roman" w:cs="Times New Roman"/>
          <w:sz w:val="24"/>
          <w:szCs w:val="24"/>
          <w:lang w:val="en-US"/>
        </w:rPr>
        <w:t xml:space="preserve"> </w:t>
      </w:r>
      <w:r w:rsidR="00AA71E7" w:rsidRPr="007447C2">
        <w:rPr>
          <w:rFonts w:ascii="Times New Roman" w:eastAsiaTheme="minorEastAsia" w:hAnsi="Times New Roman" w:cs="Times New Roman"/>
          <w:i/>
          <w:sz w:val="24"/>
          <w:szCs w:val="24"/>
          <w:lang w:val="en-US"/>
        </w:rPr>
        <w:t xml:space="preserve">For </w:t>
      </w:r>
      <w:proofErr w:type="gramStart"/>
      <w:r w:rsidR="00AA71E7" w:rsidRPr="007447C2">
        <w:rPr>
          <w:rFonts w:ascii="Times New Roman" w:eastAsiaTheme="minorEastAsia" w:hAnsi="Times New Roman" w:cs="Times New Roman"/>
          <w:i/>
          <w:sz w:val="24"/>
          <w:szCs w:val="24"/>
          <w:lang w:val="en-US"/>
        </w:rPr>
        <w:t>fixed</w:t>
      </w:r>
      <w:r w:rsidR="00744852" w:rsidRPr="007447C2">
        <w:rPr>
          <w:rFonts w:ascii="Times New Roman" w:eastAsiaTheme="minorEastAsia" w:hAnsi="Times New Roman" w:cs="Times New Roman"/>
          <w:i/>
          <w:sz w:val="24"/>
          <w:szCs w:val="24"/>
          <w:lang w:val="en-US"/>
        </w:rPr>
        <w:t xml:space="preserve"> </w:t>
      </w:r>
      <w:proofErr w:type="gramEnd"/>
      <m:oMath>
        <m:r>
          <w:rPr>
            <w:rFonts w:ascii="Cambria Math" w:hAnsi="Cambria Math" w:cs="Times New Roman"/>
            <w:sz w:val="24"/>
            <w:szCs w:val="24"/>
            <w:lang w:val="en-US"/>
          </w:rPr>
          <m:t>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oMath>
      <w:r w:rsidR="006A2F5D" w:rsidRPr="007447C2">
        <w:rPr>
          <w:rFonts w:ascii="Times New Roman" w:eastAsiaTheme="minorEastAsia" w:hAnsi="Times New Roman" w:cs="Times New Roman"/>
          <w:i/>
          <w:sz w:val="24"/>
          <w:szCs w:val="24"/>
          <w:lang w:val="en-US"/>
        </w:rPr>
        <w:t xml:space="preserve">, the random variable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oMath>
      <w:r w:rsidR="006A2F5D" w:rsidRPr="007447C2">
        <w:rPr>
          <w:rFonts w:ascii="Times New Roman" w:eastAsiaTheme="minorEastAsia" w:hAnsi="Times New Roman" w:cs="Times New Roman"/>
          <w:i/>
          <w:sz w:val="24"/>
          <w:szCs w:val="24"/>
          <w:lang w:val="en-US"/>
        </w:rPr>
        <w:t xml:space="preserve"> is Gaussian with mean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I</m:t>
            </m:r>
          </m:e>
        </m:acc>
        <m:r>
          <w:rPr>
            <w:rFonts w:ascii="Cambria Math" w:hAnsi="Times New Roman" w:cs="Times New Roman"/>
            <w:sz w:val="24"/>
            <w:szCs w:val="24"/>
            <w:lang w:val="en-US"/>
          </w:rPr>
          <m:t>(</m:t>
        </m:r>
        <m:r>
          <w:rPr>
            <w:rFonts w:ascii="Cambria Math" w:hAnsi="Cambria Math" w:cs="Times New Roman"/>
            <w:sz w:val="24"/>
            <w:szCs w:val="24"/>
            <w:lang w:val="en-US"/>
          </w:rPr>
          <m:t>t</m:t>
        </m:r>
        <m:r>
          <w:rPr>
            <w:rFonts w:ascii="Cambria Math" w:hAnsi="Times New Roman" w:cs="Times New Roman"/>
            <w:sz w:val="24"/>
            <w:szCs w:val="24"/>
            <w:lang w:val="en-US"/>
          </w:rPr>
          <m:t>)</m:t>
        </m:r>
      </m:oMath>
      <w:r w:rsidR="006A2F5D" w:rsidRPr="007447C2">
        <w:rPr>
          <w:rFonts w:ascii="Times New Roman" w:eastAsiaTheme="minorEastAsia" w:hAnsi="Times New Roman" w:cs="Times New Roman"/>
          <w:i/>
          <w:sz w:val="24"/>
          <w:szCs w:val="24"/>
          <w:lang w:val="en-US"/>
        </w:rPr>
        <w:t xml:space="preserve"> and variance </w:t>
      </w:r>
      <m:oMath>
        <m:sSup>
          <m:sSupPr>
            <m:ctrlPr>
              <w:rPr>
                <w:rFonts w:ascii="Cambria Math" w:hAnsi="Times New Roman" w:cs="Times New Roman"/>
                <w:i/>
                <w:sz w:val="24"/>
                <w:szCs w:val="24"/>
                <w:lang w:val="en-US"/>
              </w:rPr>
            </m:ctrlPr>
          </m:sSupPr>
          <m:e>
            <m:r>
              <w:rPr>
                <w:rFonts w:ascii="Cambria Math" w:hAnsi="Times New Roman"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006A2F5D" w:rsidRPr="007447C2">
        <w:rPr>
          <w:rFonts w:ascii="Times New Roman" w:eastAsiaTheme="minorEastAsia" w:hAnsi="Times New Roman" w:cs="Times New Roman"/>
          <w:i/>
          <w:sz w:val="24"/>
          <w:szCs w:val="24"/>
          <w:lang w:val="en-US"/>
        </w:rPr>
        <w:t xml:space="preserve"> </w:t>
      </w:r>
      <w:r w:rsidR="00744852" w:rsidRPr="007447C2">
        <w:rPr>
          <w:rFonts w:ascii="Times New Roman" w:eastAsiaTheme="minorEastAsia" w:hAnsi="Times New Roman" w:cs="Times New Roman"/>
          <w:i/>
          <w:sz w:val="24"/>
          <w:szCs w:val="24"/>
          <w:lang w:val="en-US"/>
        </w:rPr>
        <w:t xml:space="preserve">respectively </w:t>
      </w:r>
      <w:r w:rsidR="006A2F5D" w:rsidRPr="007447C2">
        <w:rPr>
          <w:rFonts w:ascii="Times New Roman" w:eastAsiaTheme="minorEastAsia" w:hAnsi="Times New Roman" w:cs="Times New Roman"/>
          <w:i/>
          <w:sz w:val="24"/>
          <w:szCs w:val="24"/>
          <w:lang w:val="en-US"/>
        </w:rPr>
        <w:t>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236"/>
      </w:tblGrid>
      <w:tr w:rsidR="007447C2" w:rsidRPr="007447C2" w14:paraId="67504E95" w14:textId="77777777" w:rsidTr="00326119">
        <w:tc>
          <w:tcPr>
            <w:tcW w:w="9606" w:type="dxa"/>
          </w:tcPr>
          <w:p w14:paraId="4FC73C19" w14:textId="77777777" w:rsidR="006A2F5D" w:rsidRPr="007447C2" w:rsidRDefault="00136BC6" w:rsidP="007447C2">
            <w:pPr>
              <w:jc w:val="center"/>
              <w:rPr>
                <w:rFonts w:ascii="Times New Roman" w:hAnsi="Times New Roman" w:cs="Times New Roman"/>
                <w:sz w:val="24"/>
                <w:szCs w:val="24"/>
                <w:lang w:val="en-US"/>
              </w:rPr>
            </w:pPr>
            <m:oMathPara>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I</m:t>
                    </m:r>
                  </m:e>
                </m:acc>
                <m:r>
                  <w:rPr>
                    <w:rFonts w:ascii="Cambria Math" w:hAnsi="Times New Roman" w:cs="Times New Roman"/>
                    <w:sz w:val="24"/>
                    <w:szCs w:val="24"/>
                    <w:lang w:val="en-US"/>
                  </w:rPr>
                  <m:t>(</m:t>
                </m:r>
                <m:r>
                  <w:rPr>
                    <w:rFonts w:ascii="Cambria Math" w:hAnsi="Cambria Math" w:cs="Times New Roman"/>
                    <w:sz w:val="24"/>
                    <w:szCs w:val="24"/>
                    <w:lang w:val="en-US"/>
                  </w:rPr>
                  <m:t>t</m:t>
                </m:r>
                <m:r>
                  <w:rPr>
                    <w:rFonts w:ascii="Cambria Math" w:hAnsi="Times New Roman" w:cs="Times New Roman"/>
                    <w:sz w:val="24"/>
                    <w:szCs w:val="24"/>
                    <w:lang w:val="en-US"/>
                  </w:rPr>
                  <m:t>)</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I</m:t>
                        </m:r>
                      </m:e>
                    </m:acc>
                  </m:e>
                  <m:sub>
                    <m:r>
                      <w:rPr>
                        <w:rFonts w:ascii="Cambria Math" w:hAnsi="Cambria Math" w:cs="Times New Roman"/>
                        <w:sz w:val="24"/>
                        <w:szCs w:val="24"/>
                        <w:lang w:val="en-US"/>
                      </w:rPr>
                      <m:t>t</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I</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e>
                      <m:sub>
                        <m:r>
                          <w:rPr>
                            <w:rFonts w:ascii="Cambria Math" w:hAnsi="Cambria Math" w:cs="Times New Roman"/>
                            <w:sz w:val="24"/>
                            <w:szCs w:val="24"/>
                            <w:lang w:val="en-US"/>
                          </w:rPr>
                          <m:t>t</m:t>
                        </m:r>
                      </m:sub>
                    </m:sSub>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e>
                          <m:sub>
                            <m:r>
                              <w:rPr>
                                <w:rFonts w:ascii="Cambria Math" w:hAnsi="Cambria Math" w:cs="Times New Roman"/>
                                <w:sz w:val="24"/>
                                <w:szCs w:val="24"/>
                                <w:lang w:val="en-US"/>
                              </w:rPr>
                              <m:t>τ</m:t>
                            </m:r>
                          </m:sub>
                        </m:sSub>
                      </m:sup>
                    </m:s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τ</m:t>
                        </m:r>
                      </m:sub>
                    </m:sSub>
                    <m:r>
                      <w:rPr>
                        <w:rFonts w:ascii="Cambria Math" w:hAnsi="Cambria Math" w:cs="Times New Roman"/>
                        <w:sz w:val="24"/>
                        <w:szCs w:val="24"/>
                        <w:lang w:val="en-US"/>
                      </w:rPr>
                      <m:t>dτ</m:t>
                    </m:r>
                  </m:e>
                </m:nary>
              </m:oMath>
            </m:oMathPara>
          </w:p>
        </w:tc>
        <w:tc>
          <w:tcPr>
            <w:tcW w:w="236" w:type="dxa"/>
            <w:vAlign w:val="center"/>
          </w:tcPr>
          <w:p w14:paraId="295970FC" w14:textId="77777777" w:rsidR="006A2F5D" w:rsidRPr="007447C2" w:rsidRDefault="006A2F5D" w:rsidP="007447C2">
            <w:pPr>
              <w:jc w:val="right"/>
              <w:rPr>
                <w:rFonts w:ascii="Times New Roman" w:hAnsi="Times New Roman" w:cs="Times New Roman"/>
                <w:sz w:val="24"/>
                <w:szCs w:val="24"/>
                <w:lang w:val="en-US"/>
              </w:rPr>
            </w:pPr>
          </w:p>
        </w:tc>
      </w:tr>
    </w:tbl>
    <w:p w14:paraId="0EE39E92" w14:textId="77777777" w:rsidR="006A2F5D" w:rsidRPr="007447C2" w:rsidRDefault="006A2F5D" w:rsidP="007447C2">
      <w:pPr>
        <w:spacing w:after="0" w:line="240" w:lineRule="auto"/>
        <w:jc w:val="both"/>
        <w:rPr>
          <w:rFonts w:ascii="Times New Roman" w:hAnsi="Times New Roman" w:cs="Times New Roman"/>
          <w:i/>
          <w:sz w:val="24"/>
          <w:szCs w:val="24"/>
          <w:lang w:val="en-US"/>
        </w:rPr>
      </w:pPr>
      <w:proofErr w:type="gramStart"/>
      <w:r w:rsidRPr="007447C2">
        <w:rPr>
          <w:rFonts w:ascii="Times New Roman" w:hAnsi="Times New Roman" w:cs="Times New Roman"/>
          <w:i/>
          <w:sz w:val="24"/>
          <w:szCs w:val="24"/>
          <w:lang w:val="en-US"/>
        </w:rPr>
        <w:t>and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236"/>
      </w:tblGrid>
      <w:tr w:rsidR="007447C2" w:rsidRPr="007447C2" w14:paraId="57F3C76D" w14:textId="77777777" w:rsidTr="00326119">
        <w:tc>
          <w:tcPr>
            <w:tcW w:w="9606" w:type="dxa"/>
          </w:tcPr>
          <w:p w14:paraId="4D4704DB" w14:textId="0D333ABA" w:rsidR="006A2F5D" w:rsidRPr="007447C2" w:rsidRDefault="00136BC6" w:rsidP="007447C2">
            <w:pPr>
              <w:jc w:val="center"/>
              <w:rPr>
                <w:rFonts w:ascii="Times New Roman" w:eastAsiaTheme="minorEastAsia" w:hAnsi="Times New Roman" w:cs="Times New Roman"/>
                <w:sz w:val="24"/>
                <w:szCs w:val="24"/>
                <w:lang w:val="en-US"/>
              </w:rPr>
            </w:pPr>
            <m:oMathPara>
              <m:oMath>
                <m:sSup>
                  <m:sSupPr>
                    <m:ctrlPr>
                      <w:rPr>
                        <w:rFonts w:ascii="Cambria Math" w:hAnsi="Times New Roman" w:cs="Times New Roman"/>
                        <w:i/>
                        <w:sz w:val="24"/>
                        <w:szCs w:val="24"/>
                        <w:lang w:val="en-US"/>
                      </w:rPr>
                    </m:ctrlPr>
                  </m:sSupPr>
                  <m:e>
                    <m:r>
                      <m:rPr>
                        <m:sty m:val="p"/>
                      </m:rPr>
                      <w:rPr>
                        <w:rFonts w:ascii="Cambria Math" w:hAnsi="Times New Roman"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m:t>
                </m:r>
                <m:sSubSup>
                  <m:sSubSupPr>
                    <m:ctrlPr>
                      <w:rPr>
                        <w:rFonts w:ascii="Cambria Math" w:hAnsi="Times New Roman" w:cs="Times New Roman"/>
                        <w:i/>
                        <w:sz w:val="24"/>
                        <w:szCs w:val="24"/>
                        <w:lang w:val="en-US"/>
                      </w:rPr>
                    </m:ctrlPr>
                  </m:sSubSupPr>
                  <m:e>
                    <m:r>
                      <m:rPr>
                        <m:sty m:val="p"/>
                      </m:rPr>
                      <w:rPr>
                        <w:rFonts w:ascii="Cambria Math" w:hAnsi="Times New Roman" w:cs="Times New Roman"/>
                        <w:sz w:val="24"/>
                        <w:szCs w:val="24"/>
                        <w:lang w:val="en-US"/>
                      </w:rPr>
                      <m:t>Σ</m:t>
                    </m:r>
                  </m:e>
                  <m:sub>
                    <m:r>
                      <w:rPr>
                        <w:rFonts w:ascii="Cambria Math" w:hAnsi="Times New Roman" w:cs="Times New Roman"/>
                        <w:sz w:val="24"/>
                        <w:szCs w:val="24"/>
                        <w:lang w:val="en-US"/>
                      </w:rPr>
                      <m:t>t</m:t>
                    </m:r>
                  </m:sub>
                  <m:sup>
                    <m:r>
                      <w:rPr>
                        <w:rFonts w:ascii="Cambria Math" w:hAnsi="Times New Roman" w:cs="Times New Roman"/>
                        <w:sz w:val="24"/>
                        <w:szCs w:val="24"/>
                        <w:lang w:val="en-US"/>
                      </w:rPr>
                      <m:t>2</m:t>
                    </m:r>
                  </m:sup>
                </m:sSub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Times New Roman" w:cs="Times New Roman"/>
                            <w:sz w:val="24"/>
                            <w:szCs w:val="24"/>
                            <w:lang w:val="en-US"/>
                          </w:rPr>
                          <m:t>2</m:t>
                        </m:r>
                        <m:d>
                          <m:dPr>
                            <m:ctrlPr>
                              <w:rPr>
                                <w:rFonts w:ascii="Cambria Math" w:hAnsi="Times New Roman"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e>
                              <m:sub>
                                <m:r>
                                  <w:rPr>
                                    <w:rFonts w:ascii="Cambria Math" w:hAnsi="Cambria Math" w:cs="Times New Roman"/>
                                    <w:sz w:val="24"/>
                                    <w:szCs w:val="24"/>
                                    <w:lang w:val="en-US"/>
                                  </w:rPr>
                                  <m:t>τ</m:t>
                                </m:r>
                              </m:sub>
                            </m:sSub>
                          </m:e>
                        </m:d>
                      </m:sup>
                    </m:sSup>
                    <m:sSubSup>
                      <m:sSubSupPr>
                        <m:ctrlPr>
                          <w:rPr>
                            <w:rFonts w:ascii="Cambria Math" w:hAnsi="Times New Roman" w:cs="Times New Roman"/>
                            <w:i/>
                            <w:sz w:val="24"/>
                            <w:szCs w:val="24"/>
                            <w:lang w:val="en-US"/>
                          </w:rPr>
                        </m:ctrlPr>
                      </m:sSubSupPr>
                      <m:e>
                        <m:r>
                          <w:rPr>
                            <w:rFonts w:ascii="Cambria Math" w:eastAsiaTheme="minorEastAsia" w:hAnsi="Cambria Math" w:cs="Times New Roman"/>
                            <w:sz w:val="24"/>
                            <w:szCs w:val="24"/>
                            <w:lang w:val="en-US"/>
                          </w:rPr>
                          <m:t>σ</m:t>
                        </m:r>
                      </m:e>
                      <m:sub>
                        <m:r>
                          <w:rPr>
                            <w:rFonts w:ascii="Cambria Math" w:hAnsi="Cambria Math" w:cs="Times New Roman"/>
                            <w:sz w:val="24"/>
                            <w:szCs w:val="24"/>
                            <w:lang w:val="en-US"/>
                          </w:rPr>
                          <m:t>τ</m:t>
                        </m:r>
                      </m:sub>
                      <m:sup>
                        <m:r>
                          <w:rPr>
                            <w:rFonts w:ascii="Cambria Math" w:hAnsi="Times New Roman" w:cs="Times New Roman"/>
                            <w:sz w:val="24"/>
                            <w:szCs w:val="24"/>
                            <w:lang w:val="en-US"/>
                          </w:rPr>
                          <m:t>2</m:t>
                        </m:r>
                      </m:sup>
                    </m:sSubSup>
                    <m:r>
                      <w:rPr>
                        <w:rFonts w:ascii="Cambria Math" w:hAnsi="Cambria Math" w:cs="Times New Roman"/>
                        <w:sz w:val="24"/>
                        <w:szCs w:val="24"/>
                        <w:lang w:val="en-US"/>
                      </w:rPr>
                      <m:t>dτ</m:t>
                    </m:r>
                  </m:e>
                </m:nary>
                <m:r>
                  <w:rPr>
                    <w:rFonts w:ascii="Cambria Math" w:hAnsi="Times New Roman" w:cs="Times New Roman"/>
                    <w:sz w:val="24"/>
                    <w:szCs w:val="24"/>
                    <w:lang w:val="en-US"/>
                  </w:rPr>
                  <m:t>.</m:t>
                </m:r>
              </m:oMath>
            </m:oMathPara>
          </w:p>
        </w:tc>
        <w:tc>
          <w:tcPr>
            <w:tcW w:w="236" w:type="dxa"/>
            <w:vAlign w:val="center"/>
          </w:tcPr>
          <w:p w14:paraId="389219C7" w14:textId="77777777" w:rsidR="006A2F5D" w:rsidRPr="007447C2" w:rsidRDefault="006A2F5D" w:rsidP="007447C2">
            <w:pPr>
              <w:jc w:val="right"/>
              <w:rPr>
                <w:rFonts w:ascii="Times New Roman" w:hAnsi="Times New Roman" w:cs="Times New Roman"/>
                <w:sz w:val="24"/>
                <w:szCs w:val="24"/>
                <w:lang w:val="en-US"/>
              </w:rPr>
            </w:pPr>
          </w:p>
        </w:tc>
      </w:tr>
    </w:tbl>
    <w:p w14:paraId="55B578A1" w14:textId="77777777" w:rsidR="00744852" w:rsidRPr="007447C2" w:rsidRDefault="00744852" w:rsidP="007447C2">
      <w:pPr>
        <w:tabs>
          <w:tab w:val="right" w:pos="9026"/>
        </w:tabs>
        <w:spacing w:after="0" w:line="240" w:lineRule="auto"/>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i/>
          <w:sz w:val="24"/>
          <w:szCs w:val="24"/>
          <w:lang w:val="en-US"/>
        </w:rPr>
        <w:t>Proof.</w:t>
      </w:r>
      <w:r w:rsidRPr="007447C2">
        <w:rPr>
          <w:rFonts w:ascii="Times New Roman" w:eastAsiaTheme="minorEastAsia" w:hAnsi="Times New Roman" w:cs="Times New Roman"/>
          <w:sz w:val="24"/>
          <w:szCs w:val="24"/>
          <w:lang w:val="en-US"/>
        </w:rPr>
        <w:t xml:space="preserve"> See Appendix B.</w:t>
      </w:r>
      <w:r w:rsidRPr="007447C2">
        <w:rPr>
          <w:rFonts w:ascii="Times New Roman" w:eastAsiaTheme="minorEastAsia" w:hAnsi="Times New Roman" w:cs="Times New Roman"/>
          <w:sz w:val="24"/>
          <w:szCs w:val="24"/>
          <w:lang w:val="en-US"/>
        </w:rPr>
        <w:tab/>
        <w:t>□</w:t>
      </w:r>
    </w:p>
    <w:p w14:paraId="0A24E55F" w14:textId="1A9EB2FC" w:rsidR="00327218" w:rsidRPr="007447C2" w:rsidRDefault="006C4A50" w:rsidP="007447C2">
      <w:pPr>
        <w:spacing w:before="120" w:after="0" w:line="240" w:lineRule="auto"/>
        <w:jc w:val="both"/>
        <w:rPr>
          <w:rFonts w:ascii="Times New Roman" w:hAnsi="Times New Roman" w:cs="Times New Roman"/>
          <w:b/>
          <w:sz w:val="24"/>
          <w:szCs w:val="24"/>
          <w:lang w:val="en-US"/>
        </w:rPr>
      </w:pPr>
      <w:r w:rsidRPr="007447C2">
        <w:rPr>
          <w:rFonts w:ascii="Times New Roman" w:hAnsi="Times New Roman" w:cs="Times New Roman"/>
          <w:b/>
          <w:sz w:val="24"/>
          <w:szCs w:val="24"/>
          <w:lang w:val="en-US"/>
        </w:rPr>
        <w:t xml:space="preserve">3. </w:t>
      </w:r>
      <w:r w:rsidR="003D3F6F" w:rsidRPr="007447C2">
        <w:rPr>
          <w:rFonts w:ascii="Times New Roman" w:hAnsi="Times New Roman" w:cs="Times New Roman"/>
          <w:b/>
          <w:sz w:val="24"/>
          <w:szCs w:val="24"/>
          <w:lang w:val="en-US"/>
        </w:rPr>
        <w:t>The cost model</w:t>
      </w:r>
    </w:p>
    <w:p w14:paraId="434943C9" w14:textId="5F8440E1" w:rsidR="00B22A08" w:rsidRPr="007447C2" w:rsidRDefault="00E105BA" w:rsidP="007447C2">
      <w:pPr>
        <w:spacing w:after="0" w:line="240" w:lineRule="auto"/>
        <w:jc w:val="both"/>
        <w:rPr>
          <w:rFonts w:ascii="Times New Roman" w:eastAsiaTheme="minorEastAsia" w:hAnsi="Times New Roman" w:cs="Times New Roman"/>
          <w:sz w:val="24"/>
          <w:szCs w:val="24"/>
          <w:lang w:val="en-US"/>
        </w:rPr>
      </w:pPr>
      <w:r w:rsidRPr="007447C2">
        <w:rPr>
          <w:rFonts w:ascii="Times New Roman" w:hAnsi="Times New Roman" w:cs="Times New Roman"/>
          <w:sz w:val="24"/>
          <w:szCs w:val="24"/>
          <w:lang w:val="en-US"/>
        </w:rPr>
        <w:t xml:space="preserve">The </w:t>
      </w:r>
      <w:r w:rsidR="00676827" w:rsidRPr="007447C2">
        <w:rPr>
          <w:rFonts w:ascii="Times New Roman" w:hAnsi="Times New Roman" w:cs="Times New Roman"/>
          <w:sz w:val="24"/>
          <w:szCs w:val="24"/>
          <w:lang w:val="en-US"/>
        </w:rPr>
        <w:t xml:space="preserve">cost </w:t>
      </w:r>
      <w:r w:rsidRPr="007447C2">
        <w:rPr>
          <w:rFonts w:ascii="Times New Roman" w:hAnsi="Times New Roman" w:cs="Times New Roman"/>
          <w:sz w:val="24"/>
          <w:szCs w:val="24"/>
          <w:lang w:val="en-US"/>
        </w:rPr>
        <w:t>model concerns a single-product, single-location inventory system</w:t>
      </w:r>
      <w:r w:rsidR="00676827" w:rsidRPr="007447C2">
        <w:rPr>
          <w:rFonts w:ascii="Times New Roman" w:hAnsi="Times New Roman" w:cs="Times New Roman"/>
          <w:sz w:val="24"/>
          <w:szCs w:val="24"/>
          <w:lang w:val="en-US"/>
        </w:rPr>
        <w:t>, which is managed according to</w:t>
      </w:r>
      <w:r w:rsidR="00A72AA6" w:rsidRPr="007447C2">
        <w:rPr>
          <w:rFonts w:ascii="Times New Roman" w:hAnsi="Times New Roman" w:cs="Times New Roman"/>
          <w:sz w:val="24"/>
          <w:szCs w:val="24"/>
          <w:lang w:val="en-US"/>
        </w:rPr>
        <w:t xml:space="preserve"> </w:t>
      </w:r>
      <w:r w:rsidR="00676827" w:rsidRPr="007447C2">
        <w:rPr>
          <w:rFonts w:ascii="Times New Roman" w:hAnsi="Times New Roman" w:cs="Times New Roman"/>
          <w:sz w:val="24"/>
          <w:szCs w:val="24"/>
          <w:lang w:val="en-US"/>
        </w:rPr>
        <w:t>a</w:t>
      </w:r>
      <w:r w:rsidR="00A72AA6" w:rsidRPr="007447C2">
        <w:rPr>
          <w:rFonts w:ascii="Times New Roman" w:hAnsi="Times New Roman" w:cs="Times New Roman"/>
          <w:sz w:val="24"/>
          <w:szCs w:val="24"/>
          <w:lang w:val="en-US"/>
        </w:rPr>
        <w:t xml:space="preserve"> continuous review, </w:t>
      </w:r>
      <w:r w:rsidR="00DE3C4F" w:rsidRPr="007447C2">
        <w:rPr>
          <w:rFonts w:ascii="Times New Roman" w:hAnsi="Times New Roman" w:cs="Times New Roman"/>
          <w:sz w:val="24"/>
          <w:szCs w:val="24"/>
          <w:lang w:val="en-US"/>
        </w:rPr>
        <w:t>lot size-reorder point (</w:t>
      </w:r>
      <w:r w:rsidR="00DE3C4F" w:rsidRPr="007447C2">
        <w:rPr>
          <w:rFonts w:ascii="Times New Roman" w:hAnsi="Times New Roman" w:cs="Times New Roman"/>
          <w:i/>
          <w:sz w:val="24"/>
          <w:szCs w:val="24"/>
          <w:lang w:val="en-US"/>
        </w:rPr>
        <w:t>Q</w:t>
      </w:r>
      <w:r w:rsidR="00DE3C4F" w:rsidRPr="007447C2">
        <w:rPr>
          <w:rFonts w:ascii="Times New Roman" w:hAnsi="Times New Roman" w:cs="Times New Roman"/>
          <w:sz w:val="24"/>
          <w:szCs w:val="24"/>
          <w:lang w:val="en-US"/>
        </w:rPr>
        <w:t>,</w:t>
      </w:r>
      <w:r w:rsidR="007154F0" w:rsidRPr="007447C2">
        <w:rPr>
          <w:rFonts w:ascii="Times New Roman" w:hAnsi="Times New Roman" w:cs="Times New Roman"/>
          <w:sz w:val="24"/>
          <w:szCs w:val="24"/>
          <w:lang w:val="en-US"/>
        </w:rPr>
        <w:t xml:space="preserve"> </w:t>
      </w:r>
      <w:r w:rsidR="00DE3C4F" w:rsidRPr="007447C2">
        <w:rPr>
          <w:rFonts w:ascii="Times New Roman" w:hAnsi="Times New Roman" w:cs="Times New Roman"/>
          <w:i/>
          <w:sz w:val="24"/>
          <w:szCs w:val="24"/>
          <w:lang w:val="en-US"/>
        </w:rPr>
        <w:t>r</w:t>
      </w:r>
      <w:r w:rsidR="00676827" w:rsidRPr="007447C2">
        <w:rPr>
          <w:rFonts w:ascii="Times New Roman" w:hAnsi="Times New Roman" w:cs="Times New Roman"/>
          <w:sz w:val="24"/>
          <w:szCs w:val="24"/>
          <w:lang w:val="en-US"/>
        </w:rPr>
        <w:t>) policy</w:t>
      </w:r>
      <w:r w:rsidR="00DE3C4F" w:rsidRPr="007447C2">
        <w:rPr>
          <w:rFonts w:ascii="Times New Roman" w:hAnsi="Times New Roman" w:cs="Times New Roman"/>
          <w:sz w:val="24"/>
          <w:szCs w:val="24"/>
          <w:lang w:val="en-US"/>
        </w:rPr>
        <w:t>.</w:t>
      </w:r>
      <w:r w:rsidR="00716359" w:rsidRPr="007447C2">
        <w:rPr>
          <w:rFonts w:ascii="Times New Roman" w:hAnsi="Times New Roman" w:cs="Times New Roman"/>
          <w:sz w:val="24"/>
          <w:szCs w:val="24"/>
          <w:lang w:val="en-US"/>
        </w:rPr>
        <w:t xml:space="preserve"> </w:t>
      </w:r>
      <w:r w:rsidR="00716359" w:rsidRPr="007447C2">
        <w:rPr>
          <w:rFonts w:ascii="Times New Roman" w:eastAsiaTheme="minorEastAsia" w:hAnsi="Times New Roman" w:cs="Times New Roman"/>
          <w:sz w:val="24"/>
          <w:szCs w:val="24"/>
          <w:lang w:val="en-US"/>
        </w:rPr>
        <w:t>Inventory is subject to a constant decay rate</w:t>
      </w:r>
      <w:r w:rsidR="008B4558" w:rsidRPr="007447C2">
        <w:rPr>
          <w:rFonts w:ascii="Times New Roman" w:eastAsiaTheme="minorEastAsia" w:hAnsi="Times New Roman" w:cs="Times New Roman"/>
          <w:sz w:val="24"/>
          <w:szCs w:val="24"/>
          <w:lang w:val="en-US"/>
        </w:rPr>
        <w:t xml:space="preserve"> </w:t>
      </w:r>
      <w:r w:rsidR="008B4558" w:rsidRPr="007447C2">
        <w:rPr>
          <w:rFonts w:ascii="Times New Roman" w:eastAsiaTheme="minorEastAsia" w:hAnsi="Times New Roman" w:cs="Times New Roman"/>
          <w:i/>
          <w:sz w:val="24"/>
          <w:szCs w:val="24"/>
          <w:lang w:val="en-US"/>
        </w:rPr>
        <w:t>δ</w:t>
      </w:r>
      <w:r w:rsidR="00716359" w:rsidRPr="007447C2">
        <w:rPr>
          <w:rFonts w:ascii="Times New Roman" w:eastAsiaTheme="minorEastAsia" w:hAnsi="Times New Roman" w:cs="Times New Roman"/>
          <w:sz w:val="24"/>
          <w:szCs w:val="24"/>
          <w:lang w:val="en-US"/>
        </w:rPr>
        <w:t xml:space="preserve">, which means that each unit in the stock has an exponentially distributed lifetime with parameter </w:t>
      </w:r>
      <w:r w:rsidR="008B4558" w:rsidRPr="007447C2">
        <w:rPr>
          <w:rFonts w:ascii="Times New Roman" w:eastAsiaTheme="minorEastAsia" w:hAnsi="Times New Roman" w:cs="Times New Roman"/>
          <w:i/>
          <w:sz w:val="24"/>
          <w:szCs w:val="24"/>
          <w:lang w:val="en-US"/>
        </w:rPr>
        <w:t>δ</w:t>
      </w:r>
      <w:r w:rsidR="008B4558" w:rsidRPr="007447C2">
        <w:rPr>
          <w:rFonts w:ascii="Times New Roman" w:eastAsiaTheme="minorEastAsia" w:hAnsi="Times New Roman" w:cs="Times New Roman"/>
          <w:sz w:val="24"/>
          <w:szCs w:val="24"/>
          <w:lang w:val="en-US"/>
        </w:rPr>
        <w:t>.</w:t>
      </w:r>
      <w:r w:rsidR="00DE3C4F" w:rsidRPr="007447C2">
        <w:rPr>
          <w:rFonts w:ascii="Times New Roman" w:hAnsi="Times New Roman" w:cs="Times New Roman"/>
          <w:sz w:val="24"/>
          <w:szCs w:val="24"/>
          <w:lang w:val="en-US"/>
        </w:rPr>
        <w:t xml:space="preserve"> A positive replenishment lead time, </w:t>
      </w:r>
      <w:r w:rsidR="008B4558" w:rsidRPr="007447C2">
        <w:rPr>
          <w:rFonts w:ascii="Times New Roman" w:hAnsi="Times New Roman" w:cs="Times New Roman"/>
          <w:i/>
          <w:sz w:val="24"/>
          <w:szCs w:val="24"/>
          <w:lang w:val="en-US"/>
        </w:rPr>
        <w:t>L</w:t>
      </w:r>
      <w:r w:rsidR="00DE3C4F" w:rsidRPr="007447C2">
        <w:rPr>
          <w:rFonts w:ascii="Times New Roman" w:eastAsiaTheme="minorEastAsia" w:hAnsi="Times New Roman" w:cs="Times New Roman"/>
          <w:sz w:val="24"/>
          <w:szCs w:val="24"/>
          <w:lang w:val="en-US"/>
        </w:rPr>
        <w:t xml:space="preserve">, is </w:t>
      </w:r>
      <w:r w:rsidR="007154F0" w:rsidRPr="007447C2">
        <w:rPr>
          <w:rFonts w:ascii="Times New Roman" w:eastAsiaTheme="minorEastAsia" w:hAnsi="Times New Roman" w:cs="Times New Roman"/>
          <w:sz w:val="24"/>
          <w:szCs w:val="24"/>
          <w:lang w:val="en-US"/>
        </w:rPr>
        <w:t>taken into account</w:t>
      </w:r>
      <w:r w:rsidR="00DE3C4F" w:rsidRPr="007447C2">
        <w:rPr>
          <w:rFonts w:ascii="Times New Roman" w:eastAsiaTheme="minorEastAsia" w:hAnsi="Times New Roman" w:cs="Times New Roman"/>
          <w:sz w:val="24"/>
          <w:szCs w:val="24"/>
          <w:lang w:val="en-US"/>
        </w:rPr>
        <w:t>.</w:t>
      </w:r>
      <w:r w:rsidR="006C6A62" w:rsidRPr="007447C2">
        <w:rPr>
          <w:rFonts w:ascii="Times New Roman" w:eastAsiaTheme="minorEastAsia" w:hAnsi="Times New Roman" w:cs="Times New Roman"/>
          <w:sz w:val="24"/>
          <w:szCs w:val="24"/>
          <w:lang w:val="en-US"/>
        </w:rPr>
        <w:t xml:space="preserve"> </w:t>
      </w:r>
      <w:r w:rsidR="00716359" w:rsidRPr="007447C2">
        <w:rPr>
          <w:rFonts w:ascii="Times New Roman" w:eastAsiaTheme="minorEastAsia" w:hAnsi="Times New Roman" w:cs="Times New Roman"/>
          <w:sz w:val="24"/>
          <w:szCs w:val="24"/>
          <w:lang w:val="en-US"/>
        </w:rPr>
        <w:t xml:space="preserve">Demands occurring in the </w:t>
      </w:r>
      <w:proofErr w:type="spellStart"/>
      <w:r w:rsidR="00716359" w:rsidRPr="007447C2">
        <w:rPr>
          <w:rFonts w:ascii="Times New Roman" w:eastAsiaTheme="minorEastAsia" w:hAnsi="Times New Roman" w:cs="Times New Roman"/>
          <w:sz w:val="24"/>
          <w:szCs w:val="24"/>
          <w:lang w:val="en-US"/>
        </w:rPr>
        <w:t>stockout</w:t>
      </w:r>
      <w:proofErr w:type="spellEnd"/>
      <w:r w:rsidR="00716359" w:rsidRPr="007447C2">
        <w:rPr>
          <w:rFonts w:ascii="Times New Roman" w:eastAsiaTheme="minorEastAsia" w:hAnsi="Times New Roman" w:cs="Times New Roman"/>
          <w:sz w:val="24"/>
          <w:szCs w:val="24"/>
          <w:lang w:val="en-US"/>
        </w:rPr>
        <w:t xml:space="preserve"> period are lost with a ratio</w:t>
      </w:r>
      <w:r w:rsidR="008B4558" w:rsidRPr="007447C2">
        <w:rPr>
          <w:rFonts w:ascii="Times New Roman" w:eastAsiaTheme="minorEastAsia" w:hAnsi="Times New Roman" w:cs="Times New Roman"/>
          <w:sz w:val="24"/>
          <w:szCs w:val="24"/>
          <w:lang w:val="en-US"/>
        </w:rPr>
        <w:t xml:space="preserve"> </w:t>
      </w:r>
      <w:r w:rsidR="008B4558" w:rsidRPr="007447C2">
        <w:rPr>
          <w:rFonts w:ascii="Times New Roman" w:eastAsiaTheme="minorEastAsia" w:hAnsi="Times New Roman" w:cs="Times New Roman"/>
          <w:i/>
          <w:sz w:val="24"/>
          <w:szCs w:val="24"/>
          <w:lang w:val="en-US"/>
        </w:rPr>
        <w:t>β</w:t>
      </w:r>
      <w:r w:rsidR="00716359" w:rsidRPr="007447C2">
        <w:rPr>
          <w:rFonts w:ascii="Times New Roman" w:eastAsiaTheme="minorEastAsia" w:hAnsi="Times New Roman" w:cs="Times New Roman"/>
          <w:sz w:val="24"/>
          <w:szCs w:val="24"/>
          <w:lang w:val="en-US"/>
        </w:rPr>
        <w:t xml:space="preserve">, while the fraction </w:t>
      </w:r>
      <m:oMath>
        <m:r>
          <w:rPr>
            <w:rFonts w:ascii="Cambria Math" w:eastAsiaTheme="minorEastAsia" w:hAnsi="Cambria Math" w:cs="Times New Roman"/>
            <w:sz w:val="24"/>
            <w:szCs w:val="24"/>
            <w:lang w:val="en-US"/>
          </w:rPr>
          <m:t>1-β</m:t>
        </m:r>
      </m:oMath>
      <w:r w:rsidR="00716359" w:rsidRPr="007447C2">
        <w:rPr>
          <w:rFonts w:ascii="Times New Roman" w:eastAsiaTheme="minorEastAsia" w:hAnsi="Times New Roman" w:cs="Times New Roman"/>
          <w:sz w:val="24"/>
          <w:szCs w:val="24"/>
          <w:lang w:val="en-US"/>
        </w:rPr>
        <w:t xml:space="preserve"> is backordered.</w:t>
      </w:r>
      <w:r w:rsidR="002C5EB5" w:rsidRPr="007447C2">
        <w:rPr>
          <w:rFonts w:ascii="Times New Roman" w:eastAsiaTheme="minorEastAsia" w:hAnsi="Times New Roman" w:cs="Times New Roman"/>
          <w:sz w:val="24"/>
          <w:szCs w:val="24"/>
          <w:lang w:val="en-US"/>
        </w:rPr>
        <w:t xml:space="preserve"> In this section, we first provide some preliminary results and introduce additional notation; then develop the cost model.</w:t>
      </w:r>
    </w:p>
    <w:p w14:paraId="6D91CA65" w14:textId="0CE17D5F" w:rsidR="002C5EB5" w:rsidRPr="007447C2" w:rsidRDefault="002C5EB5" w:rsidP="007447C2">
      <w:pPr>
        <w:spacing w:after="120" w:line="240" w:lineRule="auto"/>
        <w:jc w:val="both"/>
        <w:rPr>
          <w:rFonts w:ascii="Times New Roman" w:hAnsi="Times New Roman" w:cs="Times New Roman"/>
          <w:b/>
          <w:i/>
          <w:sz w:val="24"/>
          <w:szCs w:val="24"/>
          <w:lang w:val="en-US"/>
        </w:rPr>
      </w:pPr>
      <w:r w:rsidRPr="007447C2">
        <w:rPr>
          <w:rFonts w:ascii="Times New Roman" w:hAnsi="Times New Roman" w:cs="Times New Roman"/>
          <w:b/>
          <w:i/>
          <w:sz w:val="24"/>
          <w:szCs w:val="24"/>
          <w:lang w:val="en-US"/>
        </w:rPr>
        <w:t>3.1. Preliminar</w:t>
      </w:r>
      <w:r w:rsidR="005A1C15" w:rsidRPr="007447C2">
        <w:rPr>
          <w:rFonts w:ascii="Times New Roman" w:hAnsi="Times New Roman" w:cs="Times New Roman"/>
          <w:b/>
          <w:i/>
          <w:sz w:val="24"/>
          <w:szCs w:val="24"/>
          <w:lang w:val="en-US"/>
        </w:rPr>
        <w:t>y results and additional notation</w:t>
      </w:r>
    </w:p>
    <w:p w14:paraId="7ABAD05C" w14:textId="22EC7955" w:rsidR="001E2596" w:rsidRPr="007447C2" w:rsidRDefault="001E2596"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The cumulative demand</w:t>
      </w:r>
      <w:proofErr w:type="gramStart"/>
      <w:r w:rsidRPr="007447C2">
        <w:rPr>
          <w:rFonts w:ascii="Times New Roman" w:eastAsiaTheme="minorEastAsia" w:hAnsi="Times New Roman" w:cs="Times New Roman"/>
          <w:sz w:val="24"/>
          <w:szCs w:val="24"/>
          <w:lang w:val="en-US"/>
        </w:rPr>
        <w:t xml:space="preserve">,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up to time </w:t>
      </w:r>
      <w:r w:rsidR="000E2BA4" w:rsidRPr="007447C2">
        <w:rPr>
          <w:rFonts w:ascii="Times New Roman" w:eastAsiaTheme="minorEastAsia" w:hAnsi="Times New Roman" w:cs="Times New Roman"/>
          <w:i/>
          <w:sz w:val="24"/>
          <w:szCs w:val="24"/>
          <w:lang w:val="en-US"/>
        </w:rPr>
        <w:t>t</w:t>
      </w:r>
      <w:r w:rsidRPr="007447C2">
        <w:rPr>
          <w:rFonts w:ascii="Times New Roman" w:eastAsiaTheme="minorEastAsia" w:hAnsi="Times New Roman" w:cs="Times New Roman"/>
          <w:sz w:val="24"/>
          <w:szCs w:val="24"/>
          <w:lang w:val="en-US"/>
        </w:rPr>
        <w:t xml:space="preserve">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236"/>
      </w:tblGrid>
      <w:tr w:rsidR="007447C2" w:rsidRPr="007447C2" w14:paraId="0506472D" w14:textId="77777777" w:rsidTr="00B35C2F">
        <w:tc>
          <w:tcPr>
            <w:tcW w:w="9606" w:type="dxa"/>
          </w:tcPr>
          <w:p w14:paraId="3F05162E" w14:textId="7F431088" w:rsidR="001E2596" w:rsidRPr="007447C2" w:rsidRDefault="00136BC6" w:rsidP="007447C2">
            <w:pPr>
              <w:jc w:val="center"/>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D</m:t>
                    </m:r>
                  </m:e>
                  <m:sub>
                    <m:r>
                      <w:rPr>
                        <w:rFonts w:ascii="Cambria Math" w:hAnsi="Times New Roman" w:cs="Times New Roman"/>
                        <w:sz w:val="24"/>
                        <w:szCs w:val="24"/>
                        <w:lang w:val="en-US"/>
                      </w:rPr>
                      <m:t>0</m:t>
                    </m:r>
                  </m:sub>
                </m:sSub>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sub>
                  <m:sup>
                    <m:r>
                      <w:rPr>
                        <w:rFonts w:ascii="Cambria Math" w:hAnsi="Cambria Math" w:cs="Times New Roman"/>
                        <w:sz w:val="24"/>
                        <w:szCs w:val="24"/>
                        <w:lang w:val="en-US"/>
                      </w:rPr>
                      <m:t>t</m:t>
                    </m:r>
                  </m:sup>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τ</m:t>
                        </m:r>
                      </m:sub>
                    </m:sSub>
                    <m:r>
                      <w:rPr>
                        <w:rFonts w:ascii="Cambria Math" w:hAnsi="Cambria Math" w:cs="Times New Roman"/>
                        <w:sz w:val="24"/>
                        <w:szCs w:val="24"/>
                        <w:lang w:val="en-US"/>
                      </w:rPr>
                      <m:t>dτ</m:t>
                    </m:r>
                  </m:e>
                </m:nary>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sub>
                  <m:sup>
                    <m:r>
                      <w:rPr>
                        <w:rFonts w:ascii="Cambria Math" w:hAnsi="Cambria Math" w:cs="Times New Roman"/>
                        <w:sz w:val="24"/>
                        <w:szCs w:val="24"/>
                        <w:lang w:val="en-US"/>
                      </w:rPr>
                      <m:t>t</m:t>
                    </m:r>
                  </m:sup>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τ</m:t>
                        </m:r>
                      </m:sub>
                    </m:sSub>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τ</m:t>
                        </m:r>
                      </m:sub>
                    </m:sSub>
                  </m:e>
                </m:nary>
                <m:r>
                  <w:rPr>
                    <w:rFonts w:ascii="Cambria Math" w:eastAsiaTheme="minorEastAsia" w:hAnsi="Cambria Math" w:cs="Times New Roman"/>
                    <w:sz w:val="24"/>
                    <w:szCs w:val="24"/>
                    <w:lang w:val="en-US"/>
                  </w:rPr>
                  <m:t>,</m:t>
                </m:r>
              </m:oMath>
            </m:oMathPara>
          </w:p>
        </w:tc>
        <w:tc>
          <w:tcPr>
            <w:tcW w:w="236" w:type="dxa"/>
            <w:vAlign w:val="center"/>
          </w:tcPr>
          <w:p w14:paraId="4130B7C1" w14:textId="77777777" w:rsidR="001E2596" w:rsidRPr="007447C2" w:rsidRDefault="001E2596" w:rsidP="007447C2">
            <w:pPr>
              <w:jc w:val="right"/>
              <w:rPr>
                <w:rFonts w:ascii="Times New Roman" w:hAnsi="Times New Roman" w:cs="Times New Roman"/>
                <w:sz w:val="24"/>
                <w:szCs w:val="24"/>
                <w:lang w:val="en-US"/>
              </w:rPr>
            </w:pPr>
          </w:p>
        </w:tc>
      </w:tr>
    </w:tbl>
    <w:p w14:paraId="30F4547C" w14:textId="7DF5C10A" w:rsidR="00BA5B35" w:rsidRPr="007447C2" w:rsidRDefault="00B35C2F" w:rsidP="007447C2">
      <w:pPr>
        <w:spacing w:after="0" w:line="240" w:lineRule="auto"/>
        <w:jc w:val="both"/>
        <w:rPr>
          <w:rFonts w:ascii="Times New Roman" w:hAnsi="Times New Roman" w:cs="Times New Roman"/>
          <w:sz w:val="24"/>
          <w:szCs w:val="24"/>
          <w:lang w:val="en-US"/>
        </w:rPr>
      </w:pPr>
      <w:proofErr w:type="gramStart"/>
      <w:r w:rsidRPr="007447C2">
        <w:rPr>
          <w:rFonts w:ascii="Times New Roman" w:eastAsiaTheme="minorEastAsia" w:hAnsi="Times New Roman" w:cs="Times New Roman"/>
          <w:sz w:val="24"/>
          <w:szCs w:val="24"/>
          <w:lang w:val="en-US"/>
        </w:rPr>
        <w:t>where</w:t>
      </w:r>
      <w:proofErr w:type="gramEnd"/>
      <w:r w:rsidRPr="007447C2">
        <w:rPr>
          <w:rFonts w:ascii="Times New Roman" w:eastAsiaTheme="minorEastAsia"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D</m:t>
            </m:r>
          </m:e>
          <m:sub>
            <m:r>
              <w:rPr>
                <w:rFonts w:ascii="Cambria Math" w:hAnsi="Times New Roman" w:cs="Times New Roman"/>
                <w:sz w:val="24"/>
                <w:szCs w:val="24"/>
                <w:lang w:val="en-US"/>
              </w:rPr>
              <m:t>0</m:t>
            </m:r>
          </m:sub>
        </m:sSub>
      </m:oMath>
      <w:r w:rsidRPr="007447C2">
        <w:rPr>
          <w:rFonts w:ascii="Times New Roman" w:eastAsiaTheme="minorEastAsia" w:hAnsi="Times New Roman" w:cs="Times New Roman"/>
          <w:sz w:val="24"/>
          <w:szCs w:val="24"/>
          <w:lang w:val="en-US"/>
        </w:rPr>
        <w:t xml:space="preserve"> is the</w:t>
      </w:r>
      <w:r w:rsidR="006C406F" w:rsidRPr="007447C2">
        <w:rPr>
          <w:rFonts w:ascii="Times New Roman" w:eastAsiaTheme="minorEastAsia" w:hAnsi="Times New Roman" w:cs="Times New Roman"/>
          <w:sz w:val="24"/>
          <w:szCs w:val="24"/>
          <w:lang w:val="en-US"/>
        </w:rPr>
        <w:t xml:space="preserve"> cumulated</w:t>
      </w:r>
      <w:r w:rsidRPr="007447C2">
        <w:rPr>
          <w:rFonts w:ascii="Times New Roman" w:eastAsiaTheme="minorEastAsia" w:hAnsi="Times New Roman" w:cs="Times New Roman"/>
          <w:sz w:val="24"/>
          <w:szCs w:val="24"/>
          <w:lang w:val="en-US"/>
        </w:rPr>
        <w:t xml:space="preserve"> demand </w:t>
      </w:r>
      <w:r w:rsidR="000E2BA4" w:rsidRPr="007447C2">
        <w:rPr>
          <w:rFonts w:ascii="Times New Roman" w:eastAsiaTheme="minorEastAsia" w:hAnsi="Times New Roman" w:cs="Times New Roman"/>
          <w:sz w:val="24"/>
          <w:szCs w:val="24"/>
          <w:lang w:val="en-US"/>
        </w:rPr>
        <w:t>at</w:t>
      </w:r>
      <w:r w:rsidRPr="007447C2">
        <w:rPr>
          <w:rFonts w:ascii="Times New Roman" w:eastAsiaTheme="minorEastAsia" w:hAnsi="Times New Roman" w:cs="Times New Roman"/>
          <w:sz w:val="24"/>
          <w:szCs w:val="24"/>
          <w:lang w:val="en-US"/>
        </w:rPr>
        <w:t xml:space="preserve"> time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oMath>
      <w:r w:rsidRPr="007447C2">
        <w:rPr>
          <w:rFonts w:ascii="Times New Roman" w:eastAsiaTheme="minorEastAsia" w:hAnsi="Times New Roman" w:cs="Times New Roman"/>
          <w:sz w:val="24"/>
          <w:szCs w:val="24"/>
          <w:lang w:val="en-US"/>
        </w:rPr>
        <w:t xml:space="preserve">. </w:t>
      </w:r>
      <w:r w:rsidR="009F4C06" w:rsidRPr="007447C2">
        <w:rPr>
          <w:rFonts w:ascii="Times New Roman" w:eastAsiaTheme="minorEastAsia" w:hAnsi="Times New Roman" w:cs="Times New Roman"/>
          <w:sz w:val="24"/>
          <w:szCs w:val="24"/>
          <w:lang w:val="en-US"/>
        </w:rPr>
        <w:t xml:space="preserve">Although </w:t>
      </w:r>
      <w:r w:rsidR="002F360E" w:rsidRPr="007447C2">
        <w:rPr>
          <w:rFonts w:ascii="Times New Roman" w:eastAsiaTheme="minorEastAsia" w:hAnsi="Times New Roman" w:cs="Times New Roman"/>
          <w:sz w:val="24"/>
          <w:szCs w:val="24"/>
          <w:lang w:val="en-US"/>
        </w:rPr>
        <w:t xml:space="preserve">a </w:t>
      </w:r>
      <w:r w:rsidR="009F4C06" w:rsidRPr="007447C2">
        <w:rPr>
          <w:rFonts w:ascii="Times New Roman" w:hAnsi="Times New Roman" w:cs="Times New Roman"/>
          <w:sz w:val="24"/>
          <w:szCs w:val="24"/>
          <w:lang w:val="en-US"/>
        </w:rPr>
        <w:t xml:space="preserve">more general expression for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t</m:t>
            </m:r>
          </m:sub>
        </m:sSub>
      </m:oMath>
      <w:r w:rsidR="009F4C06" w:rsidRPr="007447C2">
        <w:rPr>
          <w:rFonts w:ascii="Times New Roman" w:eastAsiaTheme="minorEastAsia" w:hAnsi="Times New Roman" w:cs="Times New Roman"/>
          <w:sz w:val="24"/>
          <w:szCs w:val="24"/>
          <w:lang w:val="en-US"/>
        </w:rPr>
        <w:t xml:space="preserve"> could be easily included in</w:t>
      </w:r>
      <w:r w:rsidR="00D3244C" w:rsidRPr="007447C2">
        <w:rPr>
          <w:rFonts w:ascii="Times New Roman" w:eastAsiaTheme="minorEastAsia" w:hAnsi="Times New Roman" w:cs="Times New Roman"/>
          <w:sz w:val="24"/>
          <w:szCs w:val="24"/>
          <w:lang w:val="en-US"/>
        </w:rPr>
        <w:t>to</w:t>
      </w:r>
      <w:r w:rsidR="009F4C06" w:rsidRPr="007447C2">
        <w:rPr>
          <w:rFonts w:ascii="Times New Roman" w:eastAsiaTheme="minorEastAsia" w:hAnsi="Times New Roman" w:cs="Times New Roman"/>
          <w:sz w:val="24"/>
          <w:szCs w:val="24"/>
          <w:lang w:val="en-US"/>
        </w:rPr>
        <w:t xml:space="preserve"> the model, we</w:t>
      </w:r>
      <w:r w:rsidRPr="007447C2">
        <w:rPr>
          <w:rFonts w:ascii="Times New Roman" w:eastAsiaTheme="minorEastAsia" w:hAnsi="Times New Roman" w:cs="Times New Roman"/>
          <w:sz w:val="24"/>
          <w:szCs w:val="24"/>
          <w:lang w:val="en-US"/>
        </w:rPr>
        <w:t xml:space="preserve"> will</w:t>
      </w:r>
      <w:r w:rsidR="009F4C06" w:rsidRPr="007447C2">
        <w:rPr>
          <w:rFonts w:ascii="Times New Roman" w:eastAsiaTheme="minorEastAsia" w:hAnsi="Times New Roman" w:cs="Times New Roman"/>
          <w:sz w:val="24"/>
          <w:szCs w:val="24"/>
          <w:lang w:val="en-US"/>
        </w:rPr>
        <w:t xml:space="preserve"> assume that </w:t>
      </w:r>
      <w:r w:rsidR="009F4C06" w:rsidRPr="007447C2">
        <w:rPr>
          <w:rFonts w:ascii="Times New Roman" w:hAnsi="Times New Roman" w:cs="Times New Roman"/>
          <w:sz w:val="24"/>
          <w:szCs w:val="24"/>
          <w:lang w:val="en-US"/>
        </w:rPr>
        <w:t>the demand rate is constant over time, i.e.</w:t>
      </w:r>
      <w:proofErr w:type="gramStart"/>
      <w:r w:rsidR="009F4C06" w:rsidRPr="007447C2">
        <w:rPr>
          <w:rFonts w:ascii="Times New Roman" w:hAnsi="Times New Roman" w:cs="Times New Roman"/>
          <w:sz w:val="24"/>
          <w:szCs w:val="24"/>
          <w:lang w:val="en-US"/>
        </w:rPr>
        <w:t xml:space="preserve">,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=λ</m:t>
        </m:r>
      </m:oMath>
      <w:r w:rsidR="009F4C06" w:rsidRPr="007447C2">
        <w:rPr>
          <w:rFonts w:ascii="Times New Roman" w:eastAsiaTheme="minorEastAsia" w:hAnsi="Times New Roman" w:cs="Times New Roman"/>
          <w:sz w:val="24"/>
          <w:szCs w:val="24"/>
          <w:lang w:val="en-US"/>
        </w:rPr>
        <w:t>.</w:t>
      </w:r>
    </w:p>
    <w:p w14:paraId="2F52712A" w14:textId="4645A322" w:rsidR="002D1A46" w:rsidRPr="007447C2" w:rsidRDefault="00C61D2B"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hAnsi="Times New Roman" w:cs="Times New Roman"/>
          <w:sz w:val="24"/>
          <w:szCs w:val="24"/>
          <w:lang w:val="en-US"/>
        </w:rPr>
        <w:t>The cost model is developed</w:t>
      </w:r>
      <w:r w:rsidR="002A534B" w:rsidRPr="007447C2">
        <w:rPr>
          <w:rFonts w:ascii="Times New Roman" w:eastAsiaTheme="minorEastAsia" w:hAnsi="Times New Roman" w:cs="Times New Roman"/>
          <w:sz w:val="24"/>
          <w:szCs w:val="24"/>
          <w:lang w:val="en-US"/>
        </w:rPr>
        <w:t xml:space="preserve"> follow</w:t>
      </w:r>
      <w:r w:rsidRPr="007447C2">
        <w:rPr>
          <w:rFonts w:ascii="Times New Roman" w:eastAsiaTheme="minorEastAsia" w:hAnsi="Times New Roman" w:cs="Times New Roman"/>
          <w:sz w:val="24"/>
          <w:szCs w:val="24"/>
          <w:lang w:val="en-US"/>
        </w:rPr>
        <w:t>ing</w:t>
      </w:r>
      <w:r w:rsidR="002A534B" w:rsidRPr="007447C2">
        <w:rPr>
          <w:rFonts w:ascii="Times New Roman" w:eastAsiaTheme="minorEastAsia" w:hAnsi="Times New Roman" w:cs="Times New Roman"/>
          <w:sz w:val="24"/>
          <w:szCs w:val="24"/>
          <w:lang w:val="en-US"/>
        </w:rPr>
        <w:t xml:space="preserve"> </w:t>
      </w:r>
      <w:r w:rsidR="00F050E1" w:rsidRPr="007447C2">
        <w:rPr>
          <w:rFonts w:ascii="Times New Roman" w:eastAsiaTheme="minorEastAsia" w:hAnsi="Times New Roman" w:cs="Times New Roman"/>
          <w:sz w:val="24"/>
          <w:szCs w:val="24"/>
          <w:lang w:val="en-US"/>
        </w:rPr>
        <w:t xml:space="preserve">a similar </w:t>
      </w:r>
      <w:r w:rsidR="002A534B" w:rsidRPr="007447C2">
        <w:rPr>
          <w:rFonts w:ascii="Times New Roman" w:eastAsiaTheme="minorEastAsia" w:hAnsi="Times New Roman" w:cs="Times New Roman"/>
          <w:sz w:val="24"/>
          <w:szCs w:val="24"/>
          <w:lang w:val="en-US"/>
        </w:rPr>
        <w:t xml:space="preserve">approximate treatment </w:t>
      </w:r>
      <w:r w:rsidR="00F050E1" w:rsidRPr="007447C2">
        <w:rPr>
          <w:rFonts w:ascii="Times New Roman" w:eastAsiaTheme="minorEastAsia" w:hAnsi="Times New Roman" w:cs="Times New Roman"/>
          <w:sz w:val="24"/>
          <w:szCs w:val="24"/>
          <w:lang w:val="en-US"/>
        </w:rPr>
        <w:t>to</w:t>
      </w:r>
      <w:r w:rsidR="0048371D" w:rsidRPr="007447C2">
        <w:rPr>
          <w:rFonts w:ascii="Times New Roman" w:eastAsiaTheme="minorEastAsia" w:hAnsi="Times New Roman" w:cs="Times New Roman"/>
          <w:sz w:val="24"/>
          <w:szCs w:val="24"/>
          <w:lang w:val="en-US"/>
        </w:rPr>
        <w:t xml:space="preserve"> </w:t>
      </w:r>
      <w:r w:rsidR="0048371D" w:rsidRPr="007447C2">
        <w:rPr>
          <w:rFonts w:ascii="Times New Roman" w:eastAsiaTheme="minorEastAsia" w:hAnsi="Times New Roman" w:cs="Times New Roman"/>
          <w:sz w:val="24"/>
          <w:szCs w:val="24"/>
          <w:lang w:val="en-US"/>
        </w:rPr>
        <w:fldChar w:fldCharType="begin" w:fldLock="1"/>
      </w:r>
      <w:r w:rsidR="00F333D9" w:rsidRPr="007447C2">
        <w:rPr>
          <w:rFonts w:ascii="Times New Roman" w:eastAsiaTheme="minorEastAsia" w:hAnsi="Times New Roman" w:cs="Times New Roman"/>
          <w:sz w:val="24"/>
          <w:szCs w:val="24"/>
          <w:lang w:val="en-US"/>
        </w:rPr>
        <w:instrText>ADDIN CSL_CITATION {"citationItems":[{"id":"ITEM-1","itemData":{"author":[{"dropping-particle":"","family":"Hadley","given":"G","non-dropping-particle":"","parse-names":false,"suffix":""},{"dropping-particle":"","family":"Whitin","given":"T M","non-dropping-particle":"","parse-names":false,"suffix":""}],"id":"ITEM-1","issued":{"date-parts":[["1963"]]},"publisher":"Prentice-Hall","publisher-place":"Englewood Cliffs, NJ","title":"Analysis of inventory systems","type":"book"},"uris":["http://www.mendeley.com/documents/?uuid=35c56760-c3b6-41e9-9630-3b7cb89ae70c"]}],"mendeley":{"formattedCitation":"(Hadley and Whitin, 1963)","manualFormatting":"Hadley and Whitin (1963)","plainTextFormattedCitation":"(Hadley and Whitin, 1963)","previouslyFormattedCitation":"(Hadley and Whitin, 1963)"},"properties":{"noteIndex":0},"schema":"https://github.com/citation-style-language/schema/raw/master/csl-citation.json"}</w:instrText>
      </w:r>
      <w:r w:rsidR="0048371D" w:rsidRPr="007447C2">
        <w:rPr>
          <w:rFonts w:ascii="Times New Roman" w:eastAsiaTheme="minorEastAsia" w:hAnsi="Times New Roman" w:cs="Times New Roman"/>
          <w:sz w:val="24"/>
          <w:szCs w:val="24"/>
          <w:lang w:val="en-US"/>
        </w:rPr>
        <w:fldChar w:fldCharType="separate"/>
      </w:r>
      <w:r w:rsidR="00F333D9" w:rsidRPr="007447C2">
        <w:rPr>
          <w:rFonts w:ascii="Times New Roman" w:eastAsiaTheme="minorEastAsia" w:hAnsi="Times New Roman" w:cs="Times New Roman"/>
          <w:noProof/>
          <w:sz w:val="24"/>
          <w:szCs w:val="24"/>
          <w:lang w:val="en-US"/>
        </w:rPr>
        <w:t>Hadley and Whitin</w:t>
      </w:r>
      <w:r w:rsidR="003B14BB" w:rsidRPr="007447C2">
        <w:rPr>
          <w:rFonts w:ascii="Times New Roman" w:eastAsiaTheme="minorEastAsia" w:hAnsi="Times New Roman" w:cs="Times New Roman"/>
          <w:noProof/>
          <w:sz w:val="24"/>
          <w:szCs w:val="24"/>
          <w:lang w:val="en-US"/>
        </w:rPr>
        <w:t xml:space="preserve"> </w:t>
      </w:r>
      <w:r w:rsidR="00F333D9" w:rsidRPr="007447C2">
        <w:rPr>
          <w:rFonts w:ascii="Times New Roman" w:eastAsiaTheme="minorEastAsia" w:hAnsi="Times New Roman" w:cs="Times New Roman"/>
          <w:noProof/>
          <w:sz w:val="24"/>
          <w:szCs w:val="24"/>
          <w:lang w:val="en-US"/>
        </w:rPr>
        <w:t>(</w:t>
      </w:r>
      <w:r w:rsidR="003B14BB" w:rsidRPr="007447C2">
        <w:rPr>
          <w:rFonts w:ascii="Times New Roman" w:eastAsiaTheme="minorEastAsia" w:hAnsi="Times New Roman" w:cs="Times New Roman"/>
          <w:noProof/>
          <w:sz w:val="24"/>
          <w:szCs w:val="24"/>
          <w:lang w:val="en-US"/>
        </w:rPr>
        <w:t>1963)</w:t>
      </w:r>
      <w:r w:rsidR="0048371D" w:rsidRPr="007447C2">
        <w:rPr>
          <w:rFonts w:ascii="Times New Roman" w:eastAsiaTheme="minorEastAsia" w:hAnsi="Times New Roman" w:cs="Times New Roman"/>
          <w:sz w:val="24"/>
          <w:szCs w:val="24"/>
          <w:lang w:val="en-US"/>
        </w:rPr>
        <w:fldChar w:fldCharType="end"/>
      </w:r>
      <w:r w:rsidR="002D1A46" w:rsidRPr="007447C2">
        <w:rPr>
          <w:rFonts w:ascii="Times New Roman" w:eastAsiaTheme="minorEastAsia" w:hAnsi="Times New Roman" w:cs="Times New Roman"/>
          <w:sz w:val="24"/>
          <w:szCs w:val="24"/>
          <w:lang w:val="en-US"/>
        </w:rPr>
        <w:t xml:space="preserve"> for the standard (</w:t>
      </w:r>
      <w:r w:rsidR="002D1A46" w:rsidRPr="007447C2">
        <w:rPr>
          <w:rFonts w:ascii="Times New Roman" w:eastAsiaTheme="minorEastAsia" w:hAnsi="Times New Roman" w:cs="Times New Roman"/>
          <w:i/>
          <w:sz w:val="24"/>
          <w:szCs w:val="24"/>
          <w:lang w:val="en-US"/>
        </w:rPr>
        <w:t>Q</w:t>
      </w:r>
      <w:r w:rsidR="002D1A46" w:rsidRPr="007447C2">
        <w:rPr>
          <w:rFonts w:ascii="Times New Roman" w:eastAsiaTheme="minorEastAsia" w:hAnsi="Times New Roman" w:cs="Times New Roman"/>
          <w:sz w:val="24"/>
          <w:szCs w:val="24"/>
          <w:lang w:val="en-US"/>
        </w:rPr>
        <w:t xml:space="preserve">, </w:t>
      </w:r>
      <w:r w:rsidR="002D1A46" w:rsidRPr="007447C2">
        <w:rPr>
          <w:rFonts w:ascii="Times New Roman" w:eastAsiaTheme="minorEastAsia" w:hAnsi="Times New Roman" w:cs="Times New Roman"/>
          <w:i/>
          <w:sz w:val="24"/>
          <w:szCs w:val="24"/>
          <w:lang w:val="en-US"/>
        </w:rPr>
        <w:t>r</w:t>
      </w:r>
      <w:r w:rsidR="002D1A46" w:rsidRPr="007447C2">
        <w:rPr>
          <w:rFonts w:ascii="Times New Roman" w:eastAsiaTheme="minorEastAsia" w:hAnsi="Times New Roman" w:cs="Times New Roman"/>
          <w:sz w:val="24"/>
          <w:szCs w:val="24"/>
          <w:lang w:val="en-US"/>
        </w:rPr>
        <w:t>) model.</w:t>
      </w:r>
      <w:r w:rsidR="003A4645" w:rsidRPr="007447C2">
        <w:rPr>
          <w:rFonts w:ascii="Times New Roman" w:eastAsiaTheme="minorEastAsia" w:hAnsi="Times New Roman" w:cs="Times New Roman"/>
          <w:sz w:val="24"/>
          <w:szCs w:val="24"/>
          <w:lang w:val="en-US"/>
        </w:rPr>
        <w:t xml:space="preserve"> This </w:t>
      </w:r>
      <w:r w:rsidR="002C63B9" w:rsidRPr="007447C2">
        <w:rPr>
          <w:rFonts w:ascii="Times New Roman" w:eastAsiaTheme="minorEastAsia" w:hAnsi="Times New Roman" w:cs="Times New Roman"/>
          <w:sz w:val="24"/>
          <w:szCs w:val="24"/>
          <w:lang w:val="en-US"/>
        </w:rPr>
        <w:t>permits</w:t>
      </w:r>
      <w:r w:rsidR="0083090E" w:rsidRPr="007447C2">
        <w:rPr>
          <w:rFonts w:ascii="Times New Roman" w:eastAsiaTheme="minorEastAsia" w:hAnsi="Times New Roman" w:cs="Times New Roman"/>
          <w:sz w:val="24"/>
          <w:szCs w:val="24"/>
          <w:lang w:val="en-US"/>
        </w:rPr>
        <w:t xml:space="preserve"> us</w:t>
      </w:r>
      <w:r w:rsidR="002C63B9" w:rsidRPr="007447C2">
        <w:rPr>
          <w:rFonts w:ascii="Times New Roman" w:eastAsiaTheme="minorEastAsia" w:hAnsi="Times New Roman" w:cs="Times New Roman"/>
          <w:sz w:val="24"/>
          <w:szCs w:val="24"/>
          <w:lang w:val="en-US"/>
        </w:rPr>
        <w:t xml:space="preserve"> </w:t>
      </w:r>
      <w:r w:rsidR="003A4645" w:rsidRPr="007447C2">
        <w:rPr>
          <w:rFonts w:ascii="Times New Roman" w:eastAsiaTheme="minorEastAsia" w:hAnsi="Times New Roman" w:cs="Times New Roman"/>
          <w:sz w:val="24"/>
          <w:szCs w:val="24"/>
          <w:lang w:val="en-US"/>
        </w:rPr>
        <w:t xml:space="preserve">to overcome the above-mentioned difficulties in modelling the inventory system under consideration </w:t>
      </w:r>
      <w:r w:rsidR="003A4645" w:rsidRPr="007447C2">
        <w:rPr>
          <w:rFonts w:ascii="Times New Roman" w:eastAsiaTheme="minorEastAsia" w:hAnsi="Times New Roman" w:cs="Times New Roman"/>
          <w:sz w:val="24"/>
          <w:szCs w:val="24"/>
          <w:lang w:val="en-US"/>
        </w:rPr>
        <w:fldChar w:fldCharType="begin" w:fldLock="1"/>
      </w:r>
      <w:r w:rsidR="009F1673" w:rsidRPr="007447C2">
        <w:rPr>
          <w:rFonts w:ascii="Times New Roman" w:eastAsiaTheme="minorEastAsia"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1979)","plainTextFormattedCitation":"(Nahmias and Wang, 1979)","previouslyFormattedCitation":"(Nahmias and Wang, 1979)"},"properties":{"noteIndex":0},"schema":"https://github.com/citation-style-language/schema/raw/master/csl-citation.json"}</w:instrText>
      </w:r>
      <w:r w:rsidR="003A4645" w:rsidRPr="007447C2">
        <w:rPr>
          <w:rFonts w:ascii="Times New Roman" w:eastAsiaTheme="minorEastAsia" w:hAnsi="Times New Roman" w:cs="Times New Roman"/>
          <w:sz w:val="24"/>
          <w:szCs w:val="24"/>
          <w:lang w:val="en-US"/>
        </w:rPr>
        <w:fldChar w:fldCharType="separate"/>
      </w:r>
      <w:r w:rsidR="003A4645" w:rsidRPr="007447C2">
        <w:rPr>
          <w:rFonts w:ascii="Times New Roman" w:eastAsiaTheme="minorEastAsia" w:hAnsi="Times New Roman" w:cs="Times New Roman"/>
          <w:noProof/>
          <w:sz w:val="24"/>
          <w:szCs w:val="24"/>
          <w:lang w:val="en-US"/>
        </w:rPr>
        <w:t>(Nahmias and Wang, 1979)</w:t>
      </w:r>
      <w:r w:rsidR="003A4645" w:rsidRPr="007447C2">
        <w:rPr>
          <w:rFonts w:ascii="Times New Roman" w:eastAsiaTheme="minorEastAsia" w:hAnsi="Times New Roman" w:cs="Times New Roman"/>
          <w:sz w:val="24"/>
          <w:szCs w:val="24"/>
          <w:lang w:val="en-US"/>
        </w:rPr>
        <w:fldChar w:fldCharType="end"/>
      </w:r>
      <w:r w:rsidR="003A4645" w:rsidRPr="007447C2">
        <w:rPr>
          <w:rFonts w:ascii="Times New Roman" w:eastAsiaTheme="minorEastAsia" w:hAnsi="Times New Roman" w:cs="Times New Roman"/>
          <w:sz w:val="24"/>
          <w:szCs w:val="24"/>
          <w:lang w:val="en-US"/>
        </w:rPr>
        <w:t xml:space="preserve">. </w:t>
      </w:r>
      <w:r w:rsidR="002D1A46" w:rsidRPr="007447C2">
        <w:rPr>
          <w:rFonts w:ascii="Times New Roman" w:eastAsiaTheme="minorEastAsia" w:hAnsi="Times New Roman" w:cs="Times New Roman"/>
          <w:sz w:val="24"/>
          <w:szCs w:val="24"/>
          <w:lang w:val="en-US"/>
        </w:rPr>
        <w:t xml:space="preserve">More precisely, </w:t>
      </w:r>
      <w:r w:rsidR="0083090E" w:rsidRPr="007447C2">
        <w:rPr>
          <w:rFonts w:ascii="Times New Roman" w:eastAsiaTheme="minorEastAsia" w:hAnsi="Times New Roman" w:cs="Times New Roman"/>
          <w:sz w:val="24"/>
          <w:szCs w:val="24"/>
          <w:lang w:val="en-US"/>
        </w:rPr>
        <w:t>we suppose that (</w:t>
      </w:r>
      <w:proofErr w:type="spellStart"/>
      <w:r w:rsidR="0083090E" w:rsidRPr="007447C2">
        <w:rPr>
          <w:rFonts w:ascii="Times New Roman" w:eastAsiaTheme="minorEastAsia" w:hAnsi="Times New Roman" w:cs="Times New Roman"/>
          <w:i/>
          <w:sz w:val="24"/>
          <w:szCs w:val="24"/>
          <w:lang w:val="en-US"/>
        </w:rPr>
        <w:t>i</w:t>
      </w:r>
      <w:proofErr w:type="spellEnd"/>
      <w:r w:rsidR="0083090E" w:rsidRPr="007447C2">
        <w:rPr>
          <w:rFonts w:ascii="Times New Roman" w:eastAsiaTheme="minorEastAsia" w:hAnsi="Times New Roman" w:cs="Times New Roman"/>
          <w:sz w:val="24"/>
          <w:szCs w:val="24"/>
          <w:lang w:val="en-US"/>
        </w:rPr>
        <w:t>) t</w:t>
      </w:r>
      <w:r w:rsidR="002D1A46" w:rsidRPr="007447C2">
        <w:rPr>
          <w:rFonts w:ascii="Times New Roman" w:eastAsiaTheme="minorEastAsia" w:hAnsi="Times New Roman" w:cs="Times New Roman"/>
          <w:sz w:val="24"/>
          <w:szCs w:val="24"/>
          <w:lang w:val="en-US"/>
        </w:rPr>
        <w:t xml:space="preserve">here is never </w:t>
      </w:r>
      <w:r w:rsidR="0083090E" w:rsidRPr="007447C2">
        <w:rPr>
          <w:rFonts w:ascii="Times New Roman" w:eastAsiaTheme="minorEastAsia" w:hAnsi="Times New Roman" w:cs="Times New Roman"/>
          <w:sz w:val="24"/>
          <w:szCs w:val="24"/>
          <w:lang w:val="en-US"/>
        </w:rPr>
        <w:t>more than one order outstanding, and that (</w:t>
      </w:r>
      <w:r w:rsidR="0083090E" w:rsidRPr="007447C2">
        <w:rPr>
          <w:rFonts w:ascii="Times New Roman" w:eastAsiaTheme="minorEastAsia" w:hAnsi="Times New Roman" w:cs="Times New Roman"/>
          <w:i/>
          <w:sz w:val="24"/>
          <w:szCs w:val="24"/>
          <w:lang w:val="en-US"/>
        </w:rPr>
        <w:t>ii</w:t>
      </w:r>
      <w:r w:rsidR="0083090E" w:rsidRPr="007447C2">
        <w:rPr>
          <w:rFonts w:ascii="Times New Roman" w:eastAsiaTheme="minorEastAsia" w:hAnsi="Times New Roman" w:cs="Times New Roman"/>
          <w:sz w:val="24"/>
          <w:szCs w:val="24"/>
          <w:lang w:val="en-US"/>
        </w:rPr>
        <w:t>) t</w:t>
      </w:r>
      <w:r w:rsidR="002D1A46" w:rsidRPr="007447C2">
        <w:rPr>
          <w:rFonts w:ascii="Times New Roman" w:eastAsiaTheme="minorEastAsia" w:hAnsi="Times New Roman" w:cs="Times New Roman"/>
          <w:sz w:val="24"/>
          <w:szCs w:val="24"/>
          <w:lang w:val="en-US"/>
        </w:rPr>
        <w:t>he safety stock, i.e., the expected inventory</w:t>
      </w:r>
      <w:r w:rsidR="00B00E1B" w:rsidRPr="007447C2">
        <w:rPr>
          <w:rFonts w:ascii="Times New Roman" w:eastAsiaTheme="minorEastAsia" w:hAnsi="Times New Roman" w:cs="Times New Roman"/>
          <w:sz w:val="24"/>
          <w:szCs w:val="24"/>
          <w:lang w:val="en-US"/>
        </w:rPr>
        <w:t xml:space="preserve"> level</w:t>
      </w:r>
      <w:r w:rsidR="002D1A46" w:rsidRPr="007447C2">
        <w:rPr>
          <w:rFonts w:ascii="Times New Roman" w:eastAsiaTheme="minorEastAsia" w:hAnsi="Times New Roman" w:cs="Times New Roman"/>
          <w:sz w:val="24"/>
          <w:szCs w:val="24"/>
          <w:lang w:val="en-US"/>
        </w:rPr>
        <w:t xml:space="preserve"> (</w:t>
      </w:r>
      <w:r w:rsidR="00776474" w:rsidRPr="007447C2">
        <w:rPr>
          <w:rFonts w:ascii="Times New Roman" w:eastAsiaTheme="minorEastAsia" w:hAnsi="Times New Roman" w:cs="Times New Roman"/>
          <w:sz w:val="24"/>
          <w:szCs w:val="24"/>
          <w:lang w:val="en-US"/>
        </w:rPr>
        <w:t xml:space="preserve">the expected stock </w:t>
      </w:r>
      <w:r w:rsidR="002D1A46" w:rsidRPr="007447C2">
        <w:rPr>
          <w:rFonts w:ascii="Times New Roman" w:hAnsi="Times New Roman" w:cs="Times New Roman"/>
          <w:sz w:val="24"/>
          <w:szCs w:val="24"/>
          <w:lang w:val="en-US"/>
        </w:rPr>
        <w:t>on hand minus backorders</w:t>
      </w:r>
      <w:r w:rsidR="002D1A46" w:rsidRPr="007447C2">
        <w:rPr>
          <w:rFonts w:ascii="Times New Roman" w:eastAsiaTheme="minorEastAsia" w:hAnsi="Times New Roman" w:cs="Times New Roman"/>
          <w:sz w:val="24"/>
          <w:szCs w:val="24"/>
          <w:lang w:val="en-US"/>
        </w:rPr>
        <w:t>) just before the arrival of the order, is positive.</w:t>
      </w:r>
    </w:p>
    <w:p w14:paraId="7B0C2261" w14:textId="409FACB1" w:rsidR="00D427EA" w:rsidRPr="007447C2" w:rsidRDefault="00E8297F"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While these hypotheses</w:t>
      </w:r>
      <w:r w:rsidR="0083090E" w:rsidRPr="007447C2">
        <w:rPr>
          <w:rFonts w:ascii="Times New Roman" w:eastAsiaTheme="minorEastAsia" w:hAnsi="Times New Roman" w:cs="Times New Roman"/>
          <w:sz w:val="24"/>
          <w:szCs w:val="24"/>
          <w:lang w:val="en-US"/>
        </w:rPr>
        <w:t xml:space="preserve"> may be considered questionable in some circumstances, in many others they are able to give a reasonably accurate description of the real system. For instance, in many practical cases, the proportion of time spent out of stock is small </w:t>
      </w:r>
      <w:r w:rsidR="0083090E" w:rsidRPr="007447C2">
        <w:rPr>
          <w:rFonts w:ascii="Times New Roman" w:eastAsiaTheme="minorEastAsia" w:hAnsi="Times New Roman" w:cs="Times New Roman"/>
          <w:sz w:val="24"/>
          <w:szCs w:val="24"/>
          <w:lang w:val="en-US"/>
        </w:rPr>
        <w:fldChar w:fldCharType="begin" w:fldLock="1"/>
      </w:r>
      <w:r w:rsidR="0083090E" w:rsidRPr="007447C2">
        <w:rPr>
          <w:rFonts w:ascii="Times New Roman" w:eastAsiaTheme="minorEastAsia" w:hAnsi="Times New Roman" w:cs="Times New Roman"/>
          <w:sz w:val="24"/>
          <w:szCs w:val="24"/>
          <w:lang w:val="en-US"/>
        </w:rPr>
        <w:instrText>ADDIN CSL_CITATION {"citationItems":[{"id":"ITEM-1","itemData":{"author":[{"dropping-particle":"","family":"Nahmias","given":"S.","non-dropping-particle":"","parse-names":false,"suffix":""}],"edition":"6th","id":"ITEM-1","issued":{"date-parts":[["2013"]]},"publisher":"McGraw-Hill/Irwin","publisher-place":"New York","title":"Production and operations analysis","type":"book"},"uris":["http://www.mendeley.com/documents/?uuid=190754bd-2b29-40e1-bd19-3f0c136f90b1"]}],"mendeley":{"formattedCitation":"(Nahmias, 2013)","plainTextFormattedCitation":"(Nahmias, 2013)","previouslyFormattedCitation":"(Nahmias, 2013)"},"properties":{"noteIndex":0},"schema":"https://github.com/citation-style-language/schema/raw/master/csl-citation.json"}</w:instrText>
      </w:r>
      <w:r w:rsidR="0083090E" w:rsidRPr="007447C2">
        <w:rPr>
          <w:rFonts w:ascii="Times New Roman" w:eastAsiaTheme="minorEastAsia" w:hAnsi="Times New Roman" w:cs="Times New Roman"/>
          <w:sz w:val="24"/>
          <w:szCs w:val="24"/>
          <w:lang w:val="en-US"/>
        </w:rPr>
        <w:fldChar w:fldCharType="separate"/>
      </w:r>
      <w:r w:rsidR="0083090E" w:rsidRPr="007447C2">
        <w:rPr>
          <w:rFonts w:ascii="Times New Roman" w:eastAsiaTheme="minorEastAsia" w:hAnsi="Times New Roman" w:cs="Times New Roman"/>
          <w:noProof/>
          <w:sz w:val="24"/>
          <w:szCs w:val="24"/>
          <w:lang w:val="en-US"/>
        </w:rPr>
        <w:t>(Nahmias, 2013)</w:t>
      </w:r>
      <w:r w:rsidR="0083090E" w:rsidRPr="007447C2">
        <w:rPr>
          <w:rFonts w:ascii="Times New Roman" w:eastAsiaTheme="minorEastAsia" w:hAnsi="Times New Roman" w:cs="Times New Roman"/>
          <w:sz w:val="24"/>
          <w:szCs w:val="24"/>
          <w:lang w:val="en-US"/>
        </w:rPr>
        <w:fldChar w:fldCharType="end"/>
      </w:r>
      <w:r w:rsidR="0083090E" w:rsidRPr="007447C2">
        <w:rPr>
          <w:rFonts w:ascii="Times New Roman" w:eastAsiaTheme="minorEastAsia" w:hAnsi="Times New Roman" w:cs="Times New Roman"/>
          <w:sz w:val="24"/>
          <w:szCs w:val="24"/>
          <w:lang w:val="en-US"/>
        </w:rPr>
        <w:t xml:space="preserve">. In addition, it is likely in reality that shortages occur just prior to the arrival of an order </w:t>
      </w:r>
      <w:r w:rsidR="0083090E" w:rsidRPr="007447C2">
        <w:rPr>
          <w:rFonts w:ascii="Times New Roman" w:eastAsiaTheme="minorEastAsia" w:hAnsi="Times New Roman" w:cs="Times New Roman"/>
          <w:sz w:val="24"/>
          <w:szCs w:val="24"/>
          <w:lang w:val="en-US"/>
        </w:rPr>
        <w:fldChar w:fldCharType="begin" w:fldLock="1"/>
      </w:r>
      <w:r w:rsidR="00971B00" w:rsidRPr="007447C2">
        <w:rPr>
          <w:rFonts w:ascii="Times New Roman" w:eastAsiaTheme="minorEastAsia" w:hAnsi="Times New Roman" w:cs="Times New Roman"/>
          <w:sz w:val="24"/>
          <w:szCs w:val="24"/>
          <w:lang w:val="en-US"/>
        </w:rPr>
        <w:instrText>ADDIN CSL_CITATION {"citationItems":[{"id":"ITEM-1","itemData":{"DOI":"10.1016/0305-0548(81)90004-6","author":[{"dropping-particle":"","family":"Nahmias","given":"S.","non-dropping-particle":"","parse-names":false,"suffix":""}],"container-title":"Computers and Operations Research","id":"ITEM-1","issue":"3","issued":{"date-parts":[["1981"]]},"note":"cited By 9","page":"141-158","title":"Approximation techniques for several stochastic inventory models","type":"article-journal","volume":"8"},"uris":["http://www.mendeley.com/documents/?uuid=bf5f4225-5bcd-40b7-815d-c37dbcb09f72"]}],"mendeley":{"formattedCitation":"(Nahmias, 1981)","plainTextFormattedCitation":"(Nahmias, 1981)","previouslyFormattedCitation":"(Nahmias, 1981)"},"properties":{"noteIndex":0},"schema":"https://github.com/citation-style-language/schema/raw/master/csl-citation.json"}</w:instrText>
      </w:r>
      <w:r w:rsidR="0083090E" w:rsidRPr="007447C2">
        <w:rPr>
          <w:rFonts w:ascii="Times New Roman" w:eastAsiaTheme="minorEastAsia" w:hAnsi="Times New Roman" w:cs="Times New Roman"/>
          <w:sz w:val="24"/>
          <w:szCs w:val="24"/>
          <w:lang w:val="en-US"/>
        </w:rPr>
        <w:fldChar w:fldCharType="separate"/>
      </w:r>
      <w:r w:rsidR="0083090E" w:rsidRPr="007447C2">
        <w:rPr>
          <w:rFonts w:ascii="Times New Roman" w:eastAsiaTheme="minorEastAsia" w:hAnsi="Times New Roman" w:cs="Times New Roman"/>
          <w:noProof/>
          <w:sz w:val="24"/>
          <w:szCs w:val="24"/>
          <w:lang w:val="en-US"/>
        </w:rPr>
        <w:t>(Nahmias, 1981)</w:t>
      </w:r>
      <w:r w:rsidR="0083090E" w:rsidRPr="007447C2">
        <w:rPr>
          <w:rFonts w:ascii="Times New Roman" w:eastAsiaTheme="minorEastAsia" w:hAnsi="Times New Roman" w:cs="Times New Roman"/>
          <w:sz w:val="24"/>
          <w:szCs w:val="24"/>
          <w:lang w:val="en-US"/>
        </w:rPr>
        <w:fldChar w:fldCharType="end"/>
      </w:r>
      <w:r w:rsidR="0083090E" w:rsidRPr="007447C2">
        <w:rPr>
          <w:rFonts w:ascii="Times New Roman" w:eastAsiaTheme="minorEastAsia" w:hAnsi="Times New Roman" w:cs="Times New Roman"/>
          <w:sz w:val="24"/>
          <w:szCs w:val="24"/>
          <w:lang w:val="en-US"/>
        </w:rPr>
        <w:t>. Last but not least, they permits to achieve analytically tractable expressions. Note that these assumptions have been largely endorsed by many authors, such as</w:t>
      </w:r>
      <w:r w:rsidR="00F333D9" w:rsidRPr="007447C2">
        <w:rPr>
          <w:rFonts w:ascii="Times New Roman" w:eastAsiaTheme="minorEastAsia" w:hAnsi="Times New Roman" w:cs="Times New Roman"/>
          <w:sz w:val="24"/>
          <w:szCs w:val="24"/>
          <w:lang w:val="en-US"/>
        </w:rPr>
        <w:t xml:space="preserve"> </w:t>
      </w:r>
      <w:r w:rsidR="00F333D9" w:rsidRPr="007447C2">
        <w:rPr>
          <w:rFonts w:ascii="Times New Roman" w:eastAsiaTheme="minorEastAsia" w:hAnsi="Times New Roman" w:cs="Times New Roman"/>
          <w:sz w:val="24"/>
          <w:szCs w:val="24"/>
          <w:lang w:val="en-US"/>
        </w:rPr>
        <w:fldChar w:fldCharType="begin" w:fldLock="1"/>
      </w:r>
      <w:r w:rsidR="00F333D9" w:rsidRPr="007447C2">
        <w:rPr>
          <w:rFonts w:ascii="Times New Roman" w:eastAsiaTheme="minorEastAsia" w:hAnsi="Times New Roman" w:cs="Times New Roman"/>
          <w:sz w:val="24"/>
          <w:szCs w:val="24"/>
          <w:lang w:val="en-US"/>
        </w:rPr>
        <w:instrText>ADDIN CSL_CITATION {"citationItems":[{"id":"ITEM-1","itemData":{"abstract":"In this paper we determine optimal reduction in the procurement lead time duration for some stochastic inventory models, jointly with the optimal ordering decisions. The models are developed with complete and partial information about the lead time demand distribution. The stochastic models analyzed in this paper are the classical continuous and periodic review models with a mixture of backorders and lost sales and the base stock model. For each of these models, we provide sufficient conditions for the uniqueness of the optimal operating policy. We also develop algorithms for solving these models and provide illustrative numerical examples.","author":[{"dropping-particle":"","family":"Hariga","given":"M.","non-dropping-particle":"","parse-names":false,"suffix":""},{"dropping-particle":"","family":"Ben-Daya","given":"M.","non-dropping-particle":"","parse-names":false,"suffix":""}],"container-title":"European Journal of Operational Research","id":"ITEM-1","issue":"1","issued":{"date-parts":[["1999"]]},"page":"42-51","title":"Some stochastic inventory models with deterministic variable lead time","type":"article-journal","volume":"113"},"uris":["http://www.mendeley.com/documents/?uuid=4607f574-6a82-397e-9a73-34b828a86e4d"]}],"mendeley":{"formattedCitation":"(Hariga and Ben-Daya, 1999)","manualFormatting":"Hariga and Ben-Daya (1999)","plainTextFormattedCitation":"(Hariga and Ben-Daya, 1999)","previouslyFormattedCitation":"(Hariga and Ben-Daya, 1999)"},"properties":{"noteIndex":0},"schema":"https://github.com/citation-style-language/schema/raw/master/csl-citation.json"}</w:instrText>
      </w:r>
      <w:r w:rsidR="00F333D9" w:rsidRPr="007447C2">
        <w:rPr>
          <w:rFonts w:ascii="Times New Roman" w:eastAsiaTheme="minorEastAsia" w:hAnsi="Times New Roman" w:cs="Times New Roman"/>
          <w:sz w:val="24"/>
          <w:szCs w:val="24"/>
          <w:lang w:val="en-US"/>
        </w:rPr>
        <w:fldChar w:fldCharType="separate"/>
      </w:r>
      <w:r w:rsidR="00F333D9" w:rsidRPr="007447C2">
        <w:rPr>
          <w:rFonts w:ascii="Times New Roman" w:eastAsiaTheme="minorEastAsia" w:hAnsi="Times New Roman" w:cs="Times New Roman"/>
          <w:noProof/>
          <w:sz w:val="24"/>
          <w:szCs w:val="24"/>
          <w:lang w:val="en-US"/>
        </w:rPr>
        <w:t>Hariga and Ben-Daya (1999)</w:t>
      </w:r>
      <w:r w:rsidR="00F333D9" w:rsidRPr="007447C2">
        <w:rPr>
          <w:rFonts w:ascii="Times New Roman" w:eastAsiaTheme="minorEastAsia" w:hAnsi="Times New Roman" w:cs="Times New Roman"/>
          <w:sz w:val="24"/>
          <w:szCs w:val="24"/>
          <w:lang w:val="en-US"/>
        </w:rPr>
        <w:fldChar w:fldCharType="end"/>
      </w:r>
      <w:r w:rsidR="00F333D9" w:rsidRPr="007447C2">
        <w:rPr>
          <w:rFonts w:ascii="Times New Roman" w:eastAsiaTheme="minorEastAsia" w:hAnsi="Times New Roman" w:cs="Times New Roman"/>
          <w:sz w:val="24"/>
          <w:szCs w:val="24"/>
          <w:lang w:val="en-US"/>
        </w:rPr>
        <w:t xml:space="preserve">; </w:t>
      </w:r>
      <w:r w:rsidR="00F333D9" w:rsidRPr="007447C2">
        <w:rPr>
          <w:rFonts w:ascii="Times New Roman" w:eastAsiaTheme="minorEastAsia" w:hAnsi="Times New Roman" w:cs="Times New Roman"/>
          <w:sz w:val="24"/>
          <w:szCs w:val="24"/>
          <w:lang w:val="en-US"/>
        </w:rPr>
        <w:fldChar w:fldCharType="begin" w:fldLock="1"/>
      </w:r>
      <w:r w:rsidR="00F333D9" w:rsidRPr="007447C2">
        <w:rPr>
          <w:rFonts w:ascii="Times New Roman" w:eastAsiaTheme="minorEastAsia" w:hAnsi="Times New Roman" w:cs="Times New Roman"/>
          <w:sz w:val="24"/>
          <w:szCs w:val="24"/>
          <w:lang w:val="en-US"/>
        </w:rPr>
        <w:instrText>ADDIN CSL_CITATION {"citationItems":[{"id":"ITEM-1","itemData":{"DOI":"10.1016/j.ejor.2004.06.029","ISSN":"03772217","abstract":"reorder point","author":[{"dropping-particle":"","family":"Chang","given":"Hung-Chi","non-dropping-particle":"","parse-names":false,"suffix":""},{"dropping-particle":"","family":"Ouyang","given":"Liang-Yuh","non-dropping-particle":"","parse-names":false,"suffix":""},{"dropping-particle":"","family":"Wu","given":"Kun-Shan","non-dropping-particle":"","parse-names":false,"suffix":""},{"dropping-particle":"","family":"Ho","given":"Chia-Huei","non-dropping-particle":"","parse-names":false,"suffix":""}],"container-title":"European Journal of Operational Research","id":"ITEM-1","issue":"2","issued":{"date-parts":[["2006"]]},"page":"481-495","title":"Integrated vendor–buyer cooperative inventory models with controllable lead time and ordering cost reduction","type":"article-journal","volume":"170"},"uris":["http://www.mendeley.com/documents/?uuid=2ba2247c-7630-4704-8a20-6def2682b369"]}],"mendeley":{"formattedCitation":"(Chang et al., 2006)","manualFormatting":"Chang et al. (2006)","plainTextFormattedCitation":"(Chang et al., 2006)","previouslyFormattedCitation":"(Chang et al., 2006)"},"properties":{"noteIndex":0},"schema":"https://github.com/citation-style-language/schema/raw/master/csl-citation.json"}</w:instrText>
      </w:r>
      <w:r w:rsidR="00F333D9" w:rsidRPr="007447C2">
        <w:rPr>
          <w:rFonts w:ascii="Times New Roman" w:eastAsiaTheme="minorEastAsia" w:hAnsi="Times New Roman" w:cs="Times New Roman"/>
          <w:sz w:val="24"/>
          <w:szCs w:val="24"/>
          <w:lang w:val="en-US"/>
        </w:rPr>
        <w:fldChar w:fldCharType="separate"/>
      </w:r>
      <w:r w:rsidR="00F333D9" w:rsidRPr="007447C2">
        <w:rPr>
          <w:rFonts w:ascii="Times New Roman" w:eastAsiaTheme="minorEastAsia" w:hAnsi="Times New Roman" w:cs="Times New Roman"/>
          <w:noProof/>
          <w:sz w:val="24"/>
          <w:szCs w:val="24"/>
          <w:lang w:val="en-US"/>
        </w:rPr>
        <w:t>Chang et al. (2006)</w:t>
      </w:r>
      <w:r w:rsidR="00F333D9" w:rsidRPr="007447C2">
        <w:rPr>
          <w:rFonts w:ascii="Times New Roman" w:eastAsiaTheme="minorEastAsia" w:hAnsi="Times New Roman" w:cs="Times New Roman"/>
          <w:sz w:val="24"/>
          <w:szCs w:val="24"/>
          <w:lang w:val="en-US"/>
        </w:rPr>
        <w:fldChar w:fldCharType="end"/>
      </w:r>
      <w:r w:rsidR="00F333D9" w:rsidRPr="007447C2">
        <w:rPr>
          <w:rFonts w:ascii="Times New Roman" w:eastAsiaTheme="minorEastAsia" w:hAnsi="Times New Roman" w:cs="Times New Roman"/>
          <w:sz w:val="24"/>
          <w:szCs w:val="24"/>
          <w:lang w:val="en-US"/>
        </w:rPr>
        <w:t xml:space="preserve">; </w:t>
      </w:r>
      <w:r w:rsidR="00F333D9" w:rsidRPr="007447C2">
        <w:rPr>
          <w:rFonts w:ascii="Times New Roman" w:eastAsiaTheme="minorEastAsia" w:hAnsi="Times New Roman" w:cs="Times New Roman"/>
          <w:sz w:val="24"/>
          <w:szCs w:val="24"/>
          <w:lang w:val="en-US"/>
        </w:rPr>
        <w:fldChar w:fldCharType="begin" w:fldLock="1"/>
      </w:r>
      <w:r w:rsidR="00F333D9" w:rsidRPr="007447C2">
        <w:rPr>
          <w:rFonts w:ascii="Times New Roman" w:eastAsiaTheme="minorEastAsia" w:hAnsi="Times New Roman" w:cs="Times New Roman"/>
          <w:sz w:val="24"/>
          <w:szCs w:val="24"/>
          <w:lang w:val="en-US"/>
        </w:rPr>
        <w:instrText>ADDIN CSL_CITATION {"citationItems":[{"id":"ITEM-1","itemData":{"DOI":"10.1016/j.ejor.2006.05.015","ISSN":"03772217","abstract":"In this paper we examine a periodic review system under stochastic demand with variable stockout costs. The optimal values for cycle length and amount of safety stock are difficult to obtain because one of the First Order Conditions does not have a closed form solution. However, by using a Taylor series expansion to approximate part of the cost function, we produce a simple cost function structure which is similar to that of deterministic models. We argue that this simple structure is also beneficial to promote the solution in other problems where coordination of cycles is required. To illustrate, we use the joint replenishment problem for multiple items under stochastic demand and suggest simple and efficient solution procedures. © 2006 Elsevier B.V. All rights reserved.","author":[{"dropping-particle":"","family":"Eynan","given":"Amit","non-dropping-particle":"","parse-names":false,"suffix":""},{"dropping-particle":"","family":"Kropp","given":"Dean H.","non-dropping-particle":"","parse-names":false,"suffix":""}],"container-title":"European Journal of Operational Research","id":"ITEM-1","issue":"3","issued":{"date-parts":[["2007"]]},"page":"1135-1143","title":"Effective and simple EOQ-like solutions for stochastic demand periodic review systems","type":"article-journal","volume":"180"},"uris":["http://www.mendeley.com/documents/?uuid=59160c4d-514f-4da1-86e7-e0d0f898368f"]}],"mendeley":{"formattedCitation":"(Eynan and Kropp, 2007)","manualFormatting":"Eynan and Kropp (2007)","plainTextFormattedCitation":"(Eynan and Kropp, 2007)","previouslyFormattedCitation":"(Eynan and Kropp, 2007)"},"properties":{"noteIndex":0},"schema":"https://github.com/citation-style-language/schema/raw/master/csl-citation.json"}</w:instrText>
      </w:r>
      <w:r w:rsidR="00F333D9" w:rsidRPr="007447C2">
        <w:rPr>
          <w:rFonts w:ascii="Times New Roman" w:eastAsiaTheme="minorEastAsia" w:hAnsi="Times New Roman" w:cs="Times New Roman"/>
          <w:sz w:val="24"/>
          <w:szCs w:val="24"/>
          <w:lang w:val="en-US"/>
        </w:rPr>
        <w:fldChar w:fldCharType="separate"/>
      </w:r>
      <w:r w:rsidR="00F333D9" w:rsidRPr="007447C2">
        <w:rPr>
          <w:rFonts w:ascii="Times New Roman" w:eastAsiaTheme="minorEastAsia" w:hAnsi="Times New Roman" w:cs="Times New Roman"/>
          <w:noProof/>
          <w:sz w:val="24"/>
          <w:szCs w:val="24"/>
          <w:lang w:val="en-US"/>
        </w:rPr>
        <w:t>Eynan and Kropp (2007)</w:t>
      </w:r>
      <w:r w:rsidR="00F333D9" w:rsidRPr="007447C2">
        <w:rPr>
          <w:rFonts w:ascii="Times New Roman" w:eastAsiaTheme="minorEastAsia" w:hAnsi="Times New Roman" w:cs="Times New Roman"/>
          <w:sz w:val="24"/>
          <w:szCs w:val="24"/>
          <w:lang w:val="en-US"/>
        </w:rPr>
        <w:fldChar w:fldCharType="end"/>
      </w:r>
      <w:r w:rsidR="00F333D9" w:rsidRPr="007447C2">
        <w:rPr>
          <w:rFonts w:ascii="Times New Roman" w:eastAsiaTheme="minorEastAsia" w:hAnsi="Times New Roman" w:cs="Times New Roman"/>
          <w:sz w:val="24"/>
          <w:szCs w:val="24"/>
          <w:lang w:val="en-US"/>
        </w:rPr>
        <w:t xml:space="preserve">; </w:t>
      </w:r>
      <w:r w:rsidR="00F333D9" w:rsidRPr="007447C2">
        <w:rPr>
          <w:rFonts w:ascii="Times New Roman" w:eastAsiaTheme="minorEastAsia" w:hAnsi="Times New Roman" w:cs="Times New Roman"/>
          <w:sz w:val="24"/>
          <w:szCs w:val="24"/>
          <w:lang w:val="en-US"/>
        </w:rPr>
        <w:fldChar w:fldCharType="begin" w:fldLock="1"/>
      </w:r>
      <w:r w:rsidR="00F333D9" w:rsidRPr="007447C2">
        <w:rPr>
          <w:rFonts w:ascii="Times New Roman" w:eastAsiaTheme="minorEastAsia" w:hAnsi="Times New Roman" w:cs="Times New Roman"/>
          <w:sz w:val="24"/>
          <w:szCs w:val="24"/>
          <w:lang w:val="en-US"/>
        </w:rPr>
        <w:instrText>ADDIN CSL_CITATION {"citationItems":[{"id":"ITEM-1","itemData":{"DOI":"10.1016/j.ejor.2007.04.055","author":[{"dropping-particle":"","family":"Pinçe","given":"C","non-dropping-particle":"","parse-names":false,"suffix":""},{"dropping-particle":"","family":"Gürler","given":"U","non-dropping-particle":"","parse-names":false,"suffix":""},{"dropping-particle":"","family":"Berk","given":"E","non-dropping-particle":"","parse-names":false,"suffix":""}],"container-title":"European Journal of Operational Research","id":"ITEM-1","issue":"2","issued":{"date-parts":[["2008"]]},"note":"cited By 12","page":"421-442","title":"A continuous review replenishment-disposal policy for an inventory system with autonomous supply and fixed disposal costs","type":"article-journal","volume":"190"},"uris":["http://www.mendeley.com/documents/?uuid=ce777456-6ba7-4a1d-aa8a-48dcbc6413ab"]}],"mendeley":{"formattedCitation":"(Pinçe et al., 2008)","manualFormatting":"Pinçe et al. (2008)","plainTextFormattedCitation":"(Pinçe et al., 2008)","previouslyFormattedCitation":"(Pinçe et al., 2008)"},"properties":{"noteIndex":0},"schema":"https://github.com/citation-style-language/schema/raw/master/csl-citation.json"}</w:instrText>
      </w:r>
      <w:r w:rsidR="00F333D9" w:rsidRPr="007447C2">
        <w:rPr>
          <w:rFonts w:ascii="Times New Roman" w:eastAsiaTheme="minorEastAsia" w:hAnsi="Times New Roman" w:cs="Times New Roman"/>
          <w:sz w:val="24"/>
          <w:szCs w:val="24"/>
          <w:lang w:val="en-US"/>
        </w:rPr>
        <w:fldChar w:fldCharType="separate"/>
      </w:r>
      <w:r w:rsidR="00F333D9" w:rsidRPr="007447C2">
        <w:rPr>
          <w:rFonts w:ascii="Times New Roman" w:eastAsiaTheme="minorEastAsia" w:hAnsi="Times New Roman" w:cs="Times New Roman"/>
          <w:noProof/>
          <w:sz w:val="24"/>
          <w:szCs w:val="24"/>
          <w:lang w:val="en-US"/>
        </w:rPr>
        <w:t>Pinçe et al. (2008)</w:t>
      </w:r>
      <w:r w:rsidR="00F333D9" w:rsidRPr="007447C2">
        <w:rPr>
          <w:rFonts w:ascii="Times New Roman" w:eastAsiaTheme="minorEastAsia" w:hAnsi="Times New Roman" w:cs="Times New Roman"/>
          <w:sz w:val="24"/>
          <w:szCs w:val="24"/>
          <w:lang w:val="en-US"/>
        </w:rPr>
        <w:fldChar w:fldCharType="end"/>
      </w:r>
      <w:r w:rsidR="00F333D9" w:rsidRPr="007447C2">
        <w:rPr>
          <w:rFonts w:ascii="Times New Roman" w:eastAsiaTheme="minorEastAsia" w:hAnsi="Times New Roman" w:cs="Times New Roman"/>
          <w:sz w:val="24"/>
          <w:szCs w:val="24"/>
          <w:lang w:val="en-US"/>
        </w:rPr>
        <w:t xml:space="preserve">; </w:t>
      </w:r>
      <w:r w:rsidR="00F333D9" w:rsidRPr="007447C2">
        <w:rPr>
          <w:rFonts w:ascii="Times New Roman" w:eastAsiaTheme="minorEastAsia" w:hAnsi="Times New Roman" w:cs="Times New Roman"/>
          <w:sz w:val="24"/>
          <w:szCs w:val="24"/>
          <w:lang w:val="en-US"/>
        </w:rPr>
        <w:fldChar w:fldCharType="begin" w:fldLock="1"/>
      </w:r>
      <w:r w:rsidR="00F333D9" w:rsidRPr="007447C2">
        <w:rPr>
          <w:rFonts w:ascii="Times New Roman" w:eastAsiaTheme="minorEastAsia" w:hAnsi="Times New Roman" w:cs="Times New Roman"/>
          <w:sz w:val="24"/>
          <w:szCs w:val="24"/>
          <w:lang w:val="en-US"/>
        </w:rPr>
        <w:instrText>ADDIN CSL_CITATION {"citationItems":[{"id":"ITEM-1","itemData":{"author":[{"dropping-particle":"","family":"Sazvar","given":"Z","non-dropping-particle":"","parse-names":false,"suffix":""},{"dropping-particle":"","family":"Jokar","given":"M R A","non-dropping-particle":"","parse-names":false,"suffix":""},{"dropping-particle":"","family":"Baboli","given":"A","non-dropping-particle":"","parse-names":false,"suffix":""}],"container-title":"International Journal of Systems Science","id":"ITEM-1","issue":"9","issued":{"date-parts":[["2014"]]},"page":"1936-1954","title":"A new order splitting model with stochastic lead times for deterioration items","type":"article-journal","volume":"45"},"uris":["http://www.mendeley.com/documents/?uuid=681bb481-206e-4974-9cec-d011e420a881"]}],"mendeley":{"formattedCitation":"(Sazvar et al., 2014)","manualFormatting":"Sazvar et al. (2014)","plainTextFormattedCitation":"(Sazvar et al., 2014)","previouslyFormattedCitation":"(Sazvar et al., 2014)"},"properties":{"noteIndex":0},"schema":"https://github.com/citation-style-language/schema/raw/master/csl-citation.json"}</w:instrText>
      </w:r>
      <w:r w:rsidR="00F333D9" w:rsidRPr="007447C2">
        <w:rPr>
          <w:rFonts w:ascii="Times New Roman" w:eastAsiaTheme="minorEastAsia" w:hAnsi="Times New Roman" w:cs="Times New Roman"/>
          <w:sz w:val="24"/>
          <w:szCs w:val="24"/>
          <w:lang w:val="en-US"/>
        </w:rPr>
        <w:fldChar w:fldCharType="separate"/>
      </w:r>
      <w:r w:rsidR="00F333D9" w:rsidRPr="007447C2">
        <w:rPr>
          <w:rFonts w:ascii="Times New Roman" w:eastAsiaTheme="minorEastAsia" w:hAnsi="Times New Roman" w:cs="Times New Roman"/>
          <w:noProof/>
          <w:sz w:val="24"/>
          <w:szCs w:val="24"/>
          <w:lang w:val="en-US"/>
        </w:rPr>
        <w:t>Sazvar et al. (2014)</w:t>
      </w:r>
      <w:r w:rsidR="00F333D9" w:rsidRPr="007447C2">
        <w:rPr>
          <w:rFonts w:ascii="Times New Roman" w:eastAsiaTheme="minorEastAsia" w:hAnsi="Times New Roman" w:cs="Times New Roman"/>
          <w:sz w:val="24"/>
          <w:szCs w:val="24"/>
          <w:lang w:val="en-US"/>
        </w:rPr>
        <w:fldChar w:fldCharType="end"/>
      </w:r>
      <w:r w:rsidR="00F333D9" w:rsidRPr="007447C2">
        <w:rPr>
          <w:rFonts w:ascii="Times New Roman" w:eastAsiaTheme="minorEastAsia" w:hAnsi="Times New Roman" w:cs="Times New Roman"/>
          <w:sz w:val="24"/>
          <w:szCs w:val="24"/>
          <w:lang w:val="en-US"/>
        </w:rPr>
        <w:t>;</w:t>
      </w:r>
      <w:r w:rsidR="0083090E" w:rsidRPr="007447C2">
        <w:rPr>
          <w:rFonts w:ascii="Times New Roman" w:eastAsiaTheme="minorEastAsia" w:hAnsi="Times New Roman" w:cs="Times New Roman"/>
          <w:sz w:val="24"/>
          <w:szCs w:val="24"/>
          <w:lang w:val="en-US"/>
        </w:rPr>
        <w:t xml:space="preserve"> </w:t>
      </w:r>
      <w:r w:rsidR="0083090E" w:rsidRPr="007447C2">
        <w:rPr>
          <w:rFonts w:ascii="Times New Roman" w:eastAsiaTheme="minorEastAsia" w:hAnsi="Times New Roman" w:cs="Times New Roman"/>
          <w:sz w:val="24"/>
          <w:szCs w:val="24"/>
          <w:lang w:val="en-US"/>
        </w:rPr>
        <w:fldChar w:fldCharType="begin" w:fldLock="1"/>
      </w:r>
      <w:r w:rsidR="00F333D9" w:rsidRPr="007447C2">
        <w:rPr>
          <w:rFonts w:ascii="Times New Roman" w:eastAsiaTheme="minorEastAsia" w:hAnsi="Times New Roman" w:cs="Times New Roman"/>
          <w:sz w:val="24"/>
          <w:szCs w:val="24"/>
          <w:lang w:val="en-US"/>
        </w:rPr>
        <w:instrText>ADDIN CSL_CITATION {"citationItems":[{"id":"ITEM-1","itemData":{"DOI":"10.1016/j.cor.2016.11.002","ISSN":"03050548","abstract":"© 2016 Elsevier LtdIn this paper, we study the periodic-review Joint-Replenishment Problem (JRP) with stochastic demands and backorders-lost sales mixtures. We assume that lead times aare made of two major components: a common part to all items and an item-specific portion. We further suppose that the item-specific component of lead times and the major ordering cost are controllable. To reflect the practical circumstance characterized by the lack of complete information about the demand distribution, we adopt the minimax distribution-free approach. That is, we assume that only the mean and the variance of the demand can be evaluated. The objective is to determine the strict cyclic replenishment policy, the length of (the item-specific component of) lead times, and the major ordering cost that minimize the long-run expected total cost. To approach this minimization problem, we present a first optimization algorithm. However, numerical tests highlighted how computationally expensive this algorithm would be for a practical application. Therefore, we then propose two alternative heuristics. Extensive numerical experiments have been carried out to investigate the performance of the developed algorithms. Results have shown that the proposed alternative heuristics are actually efficient and seem therefore promising for a practical application.","author":[{"dropping-particle":"","family":"Braglia","given":"M.","non-dropping-particle":"","parse-names":false,"suffix":""},{"dropping-particle":"","family":"Castellano","given":"D.","non-dropping-particle":"","parse-names":false,"suffix":""},{"dropping-particle":"","family":"Song","given":"D.","non-dropping-particle":"","parse-names":false,"suffix":""}],"container-title":"Computers and Operations Research","id":"ITEM-1","issued":{"date-parts":[["2017"]]},"title":"Distribution-free approach for stochastic Joint-Replenishment Problem with backorders-lost sales mixtures, and controllable major ordering cost and lead times","type":"article-journal","volume":"79"},"uris":["http://www.mendeley.com/documents/?uuid=55751c79-a246-3db4-bf54-414035256704"]}],"mendeley":{"formattedCitation":"(Braglia et al., 2017)","manualFormatting":"Braglia et al. (2017)","plainTextFormattedCitation":"(Braglia et al., 2017)","previouslyFormattedCitation":"(Braglia et al., 2017)"},"properties":{"noteIndex":0},"schema":"https://github.com/citation-style-language/schema/raw/master/csl-citation.json"}</w:instrText>
      </w:r>
      <w:r w:rsidR="0083090E" w:rsidRPr="007447C2">
        <w:rPr>
          <w:rFonts w:ascii="Times New Roman" w:eastAsiaTheme="minorEastAsia" w:hAnsi="Times New Roman" w:cs="Times New Roman"/>
          <w:sz w:val="24"/>
          <w:szCs w:val="24"/>
          <w:lang w:val="en-US"/>
        </w:rPr>
        <w:fldChar w:fldCharType="separate"/>
      </w:r>
      <w:r w:rsidR="00F333D9" w:rsidRPr="007447C2">
        <w:rPr>
          <w:rFonts w:ascii="Times New Roman" w:eastAsiaTheme="minorEastAsia" w:hAnsi="Times New Roman" w:cs="Times New Roman"/>
          <w:noProof/>
          <w:sz w:val="24"/>
          <w:szCs w:val="24"/>
          <w:lang w:val="en-US"/>
        </w:rPr>
        <w:t>Braglia et al.</w:t>
      </w:r>
      <w:r w:rsidR="0083090E" w:rsidRPr="007447C2">
        <w:rPr>
          <w:rFonts w:ascii="Times New Roman" w:eastAsiaTheme="minorEastAsia" w:hAnsi="Times New Roman" w:cs="Times New Roman"/>
          <w:noProof/>
          <w:sz w:val="24"/>
          <w:szCs w:val="24"/>
          <w:lang w:val="en-US"/>
        </w:rPr>
        <w:t xml:space="preserve"> </w:t>
      </w:r>
      <w:r w:rsidR="00F333D9" w:rsidRPr="007447C2">
        <w:rPr>
          <w:rFonts w:ascii="Times New Roman" w:eastAsiaTheme="minorEastAsia" w:hAnsi="Times New Roman" w:cs="Times New Roman"/>
          <w:noProof/>
          <w:sz w:val="24"/>
          <w:szCs w:val="24"/>
          <w:lang w:val="en-US"/>
        </w:rPr>
        <w:t>(</w:t>
      </w:r>
      <w:r w:rsidR="0083090E" w:rsidRPr="007447C2">
        <w:rPr>
          <w:rFonts w:ascii="Times New Roman" w:eastAsiaTheme="minorEastAsia" w:hAnsi="Times New Roman" w:cs="Times New Roman"/>
          <w:noProof/>
          <w:sz w:val="24"/>
          <w:szCs w:val="24"/>
          <w:lang w:val="en-US"/>
        </w:rPr>
        <w:t>2017)</w:t>
      </w:r>
      <w:r w:rsidR="0083090E" w:rsidRPr="007447C2">
        <w:rPr>
          <w:rFonts w:ascii="Times New Roman" w:eastAsiaTheme="minorEastAsia" w:hAnsi="Times New Roman" w:cs="Times New Roman"/>
          <w:sz w:val="24"/>
          <w:szCs w:val="24"/>
          <w:lang w:val="en-US"/>
        </w:rPr>
        <w:fldChar w:fldCharType="end"/>
      </w:r>
      <w:r w:rsidR="0083090E" w:rsidRPr="007447C2">
        <w:rPr>
          <w:rFonts w:ascii="Times New Roman" w:eastAsiaTheme="minorEastAsia" w:hAnsi="Times New Roman" w:cs="Times New Roman"/>
          <w:sz w:val="24"/>
          <w:szCs w:val="24"/>
          <w:lang w:val="en-US"/>
        </w:rPr>
        <w:t>.</w:t>
      </w:r>
      <w:r w:rsidRPr="007447C2">
        <w:rPr>
          <w:rFonts w:ascii="Times New Roman" w:eastAsiaTheme="minorEastAsia" w:hAnsi="Times New Roman" w:cs="Times New Roman"/>
          <w:sz w:val="24"/>
          <w:szCs w:val="24"/>
          <w:lang w:val="en-US"/>
        </w:rPr>
        <w:t xml:space="preserve"> Nonetheless,</w:t>
      </w:r>
      <w:r w:rsidR="0083090E" w:rsidRPr="007447C2">
        <w:rPr>
          <w:rFonts w:ascii="Times New Roman" w:eastAsiaTheme="minorEastAsia" w:hAnsi="Times New Roman" w:cs="Times New Roman"/>
          <w:sz w:val="24"/>
          <w:szCs w:val="24"/>
          <w:lang w:val="en-US"/>
        </w:rPr>
        <w:t xml:space="preserve"> </w:t>
      </w:r>
      <w:r w:rsidR="008A37CE" w:rsidRPr="007447C2">
        <w:rPr>
          <w:rFonts w:ascii="Times New Roman" w:eastAsiaTheme="minorEastAsia" w:hAnsi="Times New Roman" w:cs="Times New Roman"/>
          <w:sz w:val="24"/>
          <w:szCs w:val="24"/>
          <w:lang w:val="en-US"/>
        </w:rPr>
        <w:t>the</w:t>
      </w:r>
      <w:r w:rsidR="0083090E" w:rsidRPr="007447C2">
        <w:rPr>
          <w:rFonts w:ascii="Times New Roman" w:eastAsiaTheme="minorEastAsia" w:hAnsi="Times New Roman" w:cs="Times New Roman"/>
          <w:sz w:val="24"/>
          <w:szCs w:val="24"/>
          <w:lang w:val="en-US"/>
        </w:rPr>
        <w:t xml:space="preserve"> validity of the hypotheses </w:t>
      </w:r>
      <w:r w:rsidR="008A37CE" w:rsidRPr="007447C2">
        <w:rPr>
          <w:rFonts w:ascii="Times New Roman" w:eastAsiaTheme="minorEastAsia" w:hAnsi="Times New Roman" w:cs="Times New Roman"/>
          <w:sz w:val="24"/>
          <w:szCs w:val="24"/>
          <w:lang w:val="en-US"/>
        </w:rPr>
        <w:t>introduced</w:t>
      </w:r>
      <w:r w:rsidR="0083090E" w:rsidRPr="007447C2">
        <w:rPr>
          <w:rFonts w:ascii="Times New Roman" w:eastAsiaTheme="minorEastAsia" w:hAnsi="Times New Roman" w:cs="Times New Roman"/>
          <w:sz w:val="24"/>
          <w:szCs w:val="24"/>
          <w:lang w:val="en-US"/>
        </w:rPr>
        <w:t xml:space="preserve"> in the model will be numerically verified in a subsequent section.</w:t>
      </w:r>
    </w:p>
    <w:p w14:paraId="2F59839E" w14:textId="1CA80935" w:rsidR="00237096" w:rsidRPr="007447C2" w:rsidRDefault="008A37CE"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According to the previously made assumptions</w:t>
      </w:r>
      <w:r w:rsidR="003A4645" w:rsidRPr="007447C2">
        <w:rPr>
          <w:rFonts w:ascii="Times New Roman" w:eastAsiaTheme="minorEastAsia" w:hAnsi="Times New Roman" w:cs="Times New Roman"/>
          <w:sz w:val="24"/>
          <w:szCs w:val="24"/>
          <w:lang w:val="en-US"/>
        </w:rPr>
        <w:t xml:space="preserve">, </w:t>
      </w:r>
      <w:r w:rsidR="005A5FFB" w:rsidRPr="007447C2">
        <w:rPr>
          <w:rFonts w:ascii="Times New Roman" w:eastAsiaTheme="minorEastAsia" w:hAnsi="Times New Roman" w:cs="Times New Roman"/>
          <w:sz w:val="24"/>
          <w:szCs w:val="24"/>
          <w:lang w:val="en-US"/>
        </w:rPr>
        <w:t>t</w:t>
      </w:r>
      <w:r w:rsidR="00CF0E60" w:rsidRPr="007447C2">
        <w:rPr>
          <w:rFonts w:ascii="Times New Roman" w:eastAsiaTheme="minorEastAsia" w:hAnsi="Times New Roman" w:cs="Times New Roman"/>
          <w:sz w:val="24"/>
          <w:szCs w:val="24"/>
          <w:lang w:val="en-US"/>
        </w:rPr>
        <w:t xml:space="preserve">he long-run expected total cost per time unit </w:t>
      </w:r>
      <w:r w:rsidR="005A5FFB" w:rsidRPr="007447C2">
        <w:rPr>
          <w:rFonts w:ascii="Times New Roman" w:eastAsiaTheme="minorEastAsia" w:hAnsi="Times New Roman" w:cs="Times New Roman"/>
          <w:sz w:val="24"/>
          <w:szCs w:val="24"/>
          <w:lang w:val="en-US"/>
        </w:rPr>
        <w:t>can be</w:t>
      </w:r>
      <w:r w:rsidR="00CF0E60" w:rsidRPr="007447C2">
        <w:rPr>
          <w:rFonts w:ascii="Times New Roman" w:eastAsiaTheme="minorEastAsia" w:hAnsi="Times New Roman" w:cs="Times New Roman"/>
          <w:sz w:val="24"/>
          <w:szCs w:val="24"/>
          <w:lang w:val="en-US"/>
        </w:rPr>
        <w:t xml:space="preserve"> evaluated by means of </w:t>
      </w:r>
      <w:r w:rsidR="006F5C9A" w:rsidRPr="007447C2">
        <w:rPr>
          <w:rFonts w:ascii="Times New Roman" w:eastAsiaTheme="minorEastAsia" w:hAnsi="Times New Roman" w:cs="Times New Roman"/>
          <w:sz w:val="24"/>
          <w:szCs w:val="24"/>
          <w:lang w:val="en-US"/>
        </w:rPr>
        <w:t>the renewal theoretic approach. Under the (</w:t>
      </w:r>
      <w:r w:rsidR="006F5C9A" w:rsidRPr="007447C2">
        <w:rPr>
          <w:rFonts w:ascii="Times New Roman" w:eastAsiaTheme="minorEastAsia" w:hAnsi="Times New Roman" w:cs="Times New Roman"/>
          <w:i/>
          <w:sz w:val="24"/>
          <w:szCs w:val="24"/>
          <w:lang w:val="en-US"/>
        </w:rPr>
        <w:t>Q</w:t>
      </w:r>
      <w:r w:rsidR="006F5C9A" w:rsidRPr="007447C2">
        <w:rPr>
          <w:rFonts w:ascii="Times New Roman" w:eastAsiaTheme="minorEastAsia" w:hAnsi="Times New Roman" w:cs="Times New Roman"/>
          <w:sz w:val="24"/>
          <w:szCs w:val="24"/>
          <w:lang w:val="en-US"/>
        </w:rPr>
        <w:t>,</w:t>
      </w:r>
      <w:r w:rsidR="000C607B" w:rsidRPr="007447C2">
        <w:rPr>
          <w:rFonts w:ascii="Times New Roman" w:eastAsiaTheme="minorEastAsia" w:hAnsi="Times New Roman" w:cs="Times New Roman"/>
          <w:sz w:val="24"/>
          <w:szCs w:val="24"/>
          <w:lang w:val="en-US"/>
        </w:rPr>
        <w:t xml:space="preserve"> </w:t>
      </w:r>
      <w:r w:rsidR="006F5C9A" w:rsidRPr="007447C2">
        <w:rPr>
          <w:rFonts w:ascii="Times New Roman" w:eastAsiaTheme="minorEastAsia" w:hAnsi="Times New Roman" w:cs="Times New Roman"/>
          <w:i/>
          <w:sz w:val="24"/>
          <w:szCs w:val="24"/>
          <w:lang w:val="en-US"/>
        </w:rPr>
        <w:t>r</w:t>
      </w:r>
      <w:r w:rsidR="006F5C9A" w:rsidRPr="007447C2">
        <w:rPr>
          <w:rFonts w:ascii="Times New Roman" w:eastAsiaTheme="minorEastAsia" w:hAnsi="Times New Roman" w:cs="Times New Roman"/>
          <w:sz w:val="24"/>
          <w:szCs w:val="24"/>
          <w:lang w:val="en-US"/>
        </w:rPr>
        <w:t xml:space="preserve">) control policy, the stochastic process representing </w:t>
      </w:r>
      <w:r w:rsidR="00285545" w:rsidRPr="007447C2">
        <w:rPr>
          <w:rFonts w:ascii="Times New Roman" w:eastAsiaTheme="minorEastAsia" w:hAnsi="Times New Roman" w:cs="Times New Roman"/>
          <w:sz w:val="24"/>
          <w:szCs w:val="24"/>
          <w:lang w:val="en-US"/>
        </w:rPr>
        <w:t>the</w:t>
      </w:r>
      <w:r w:rsidR="0063425A" w:rsidRPr="007447C2">
        <w:rPr>
          <w:rFonts w:ascii="Times New Roman" w:eastAsiaTheme="minorEastAsia" w:hAnsi="Times New Roman" w:cs="Times New Roman"/>
          <w:sz w:val="24"/>
          <w:szCs w:val="24"/>
          <w:lang w:val="en-US"/>
        </w:rPr>
        <w:t xml:space="preserve"> </w:t>
      </w:r>
      <w:r w:rsidR="00285545" w:rsidRPr="007447C2">
        <w:rPr>
          <w:rFonts w:ascii="Times New Roman" w:eastAsiaTheme="minorEastAsia" w:hAnsi="Times New Roman" w:cs="Times New Roman"/>
          <w:sz w:val="24"/>
          <w:szCs w:val="24"/>
          <w:lang w:val="en-US"/>
        </w:rPr>
        <w:t>inventory position repeats itself probabilistically at the epochs when the</w:t>
      </w:r>
      <w:r w:rsidR="0063425A" w:rsidRPr="007447C2">
        <w:rPr>
          <w:rFonts w:ascii="Times New Roman" w:eastAsiaTheme="minorEastAsia" w:hAnsi="Times New Roman" w:cs="Times New Roman"/>
          <w:sz w:val="24"/>
          <w:szCs w:val="24"/>
          <w:lang w:val="en-US"/>
        </w:rPr>
        <w:t xml:space="preserve"> </w:t>
      </w:r>
      <w:r w:rsidR="00285545" w:rsidRPr="007447C2">
        <w:rPr>
          <w:rFonts w:ascii="Times New Roman" w:eastAsiaTheme="minorEastAsia" w:hAnsi="Times New Roman" w:cs="Times New Roman"/>
          <w:sz w:val="24"/>
          <w:szCs w:val="24"/>
          <w:lang w:val="en-US"/>
        </w:rPr>
        <w:t xml:space="preserve">inventory position hits the reorder point </w:t>
      </w:r>
      <w:r w:rsidR="00285545" w:rsidRPr="007447C2">
        <w:rPr>
          <w:rFonts w:ascii="Times New Roman" w:eastAsiaTheme="minorEastAsia" w:hAnsi="Times New Roman" w:cs="Times New Roman"/>
          <w:i/>
          <w:sz w:val="24"/>
          <w:szCs w:val="24"/>
          <w:lang w:val="en-US"/>
        </w:rPr>
        <w:t>r</w:t>
      </w:r>
      <w:r w:rsidR="006A5DCC" w:rsidRPr="007447C2">
        <w:rPr>
          <w:rFonts w:ascii="Times New Roman" w:eastAsiaTheme="minorEastAsia" w:hAnsi="Times New Roman" w:cs="Times New Roman"/>
          <w:sz w:val="24"/>
          <w:szCs w:val="24"/>
          <w:lang w:val="en-US"/>
        </w:rPr>
        <w:t xml:space="preserve"> (Hadley and </w:t>
      </w:r>
      <w:proofErr w:type="spellStart"/>
      <w:r w:rsidR="006A5DCC" w:rsidRPr="007447C2">
        <w:rPr>
          <w:rFonts w:ascii="Times New Roman" w:eastAsiaTheme="minorEastAsia" w:hAnsi="Times New Roman" w:cs="Times New Roman"/>
          <w:sz w:val="24"/>
          <w:szCs w:val="24"/>
          <w:lang w:val="en-US"/>
        </w:rPr>
        <w:t>Whitin</w:t>
      </w:r>
      <w:proofErr w:type="spellEnd"/>
      <w:r w:rsidR="006A5DCC" w:rsidRPr="007447C2">
        <w:rPr>
          <w:rFonts w:ascii="Times New Roman" w:eastAsiaTheme="minorEastAsia" w:hAnsi="Times New Roman" w:cs="Times New Roman"/>
          <w:sz w:val="24"/>
          <w:szCs w:val="24"/>
          <w:lang w:val="en-US"/>
        </w:rPr>
        <w:t xml:space="preserve">, 1963; </w:t>
      </w:r>
      <w:proofErr w:type="spellStart"/>
      <w:r w:rsidR="006A5DCC" w:rsidRPr="007447C2">
        <w:rPr>
          <w:rFonts w:ascii="Times New Roman" w:eastAsiaTheme="minorEastAsia" w:hAnsi="Times New Roman" w:cs="Times New Roman"/>
          <w:sz w:val="24"/>
          <w:szCs w:val="24"/>
          <w:lang w:val="en-US"/>
        </w:rPr>
        <w:t>Pinçe</w:t>
      </w:r>
      <w:proofErr w:type="spellEnd"/>
      <w:r w:rsidR="006A5DCC" w:rsidRPr="007447C2">
        <w:rPr>
          <w:rFonts w:ascii="Times New Roman" w:eastAsiaTheme="minorEastAsia" w:hAnsi="Times New Roman" w:cs="Times New Roman"/>
          <w:sz w:val="24"/>
          <w:szCs w:val="24"/>
          <w:lang w:val="en-US"/>
        </w:rPr>
        <w:t xml:space="preserve"> et al., 2008)</w:t>
      </w:r>
      <w:r w:rsidR="00285545" w:rsidRPr="007447C2">
        <w:rPr>
          <w:rFonts w:ascii="Times New Roman" w:eastAsiaTheme="minorEastAsia" w:hAnsi="Times New Roman" w:cs="Times New Roman"/>
          <w:sz w:val="24"/>
          <w:szCs w:val="24"/>
          <w:lang w:val="en-US"/>
        </w:rPr>
        <w:t xml:space="preserve">. Hence, the reordering instances constitute regeneration points and a </w:t>
      </w:r>
      <w:r w:rsidR="00285545" w:rsidRPr="007447C2">
        <w:rPr>
          <w:rFonts w:ascii="Times New Roman" w:eastAsiaTheme="minorEastAsia" w:hAnsi="Times New Roman" w:cs="Times New Roman"/>
          <w:i/>
          <w:sz w:val="24"/>
          <w:szCs w:val="24"/>
          <w:lang w:val="en-US"/>
        </w:rPr>
        <w:t>cycle</w:t>
      </w:r>
      <w:r w:rsidR="00285545" w:rsidRPr="007447C2">
        <w:rPr>
          <w:rFonts w:ascii="Times New Roman" w:eastAsiaTheme="minorEastAsia" w:hAnsi="Times New Roman" w:cs="Times New Roman"/>
          <w:sz w:val="24"/>
          <w:szCs w:val="24"/>
          <w:lang w:val="en-US"/>
        </w:rPr>
        <w:t xml:space="preserve"> is defined as the time between two consecutive order placements. </w:t>
      </w:r>
      <w:r w:rsidR="008473E6" w:rsidRPr="007447C2">
        <w:rPr>
          <w:rFonts w:ascii="Times New Roman" w:eastAsiaTheme="minorEastAsia" w:hAnsi="Times New Roman" w:cs="Times New Roman"/>
          <w:sz w:val="24"/>
          <w:szCs w:val="24"/>
          <w:lang w:val="en-US"/>
        </w:rPr>
        <w:t xml:space="preserve">The long-run expected total cost per time unit is finally calculated </w:t>
      </w:r>
      <w:r w:rsidR="00A06075" w:rsidRPr="007447C2">
        <w:rPr>
          <w:rFonts w:ascii="Times New Roman" w:eastAsiaTheme="minorEastAsia" w:hAnsi="Times New Roman" w:cs="Times New Roman"/>
          <w:sz w:val="24"/>
          <w:szCs w:val="24"/>
          <w:lang w:val="en-US"/>
        </w:rPr>
        <w:t xml:space="preserve">exploiting the renewal reward theorem </w:t>
      </w:r>
      <w:r w:rsidR="008473E6" w:rsidRPr="007447C2">
        <w:rPr>
          <w:rFonts w:ascii="Times New Roman" w:eastAsiaTheme="minorEastAsia" w:hAnsi="Times New Roman" w:cs="Times New Roman"/>
          <w:sz w:val="24"/>
          <w:szCs w:val="24"/>
          <w:lang w:val="en-US"/>
        </w:rPr>
        <w:t xml:space="preserve">as the ratio of the expected cost per cycle to the expected cycle length. </w:t>
      </w:r>
      <w:r w:rsidR="00285545" w:rsidRPr="007447C2">
        <w:rPr>
          <w:rFonts w:ascii="Times New Roman" w:eastAsiaTheme="minorEastAsia" w:hAnsi="Times New Roman" w:cs="Times New Roman"/>
          <w:sz w:val="24"/>
          <w:szCs w:val="24"/>
          <w:lang w:val="en-US"/>
        </w:rPr>
        <w:t xml:space="preserve">This approach to the cost model formulation is typically known as </w:t>
      </w:r>
      <w:r w:rsidR="00285545" w:rsidRPr="007447C2">
        <w:rPr>
          <w:rFonts w:ascii="Times New Roman" w:eastAsiaTheme="minorEastAsia" w:hAnsi="Times New Roman" w:cs="Times New Roman"/>
          <w:i/>
          <w:sz w:val="24"/>
          <w:szCs w:val="24"/>
          <w:lang w:val="en-US"/>
        </w:rPr>
        <w:t>cycle-based approximation</w:t>
      </w:r>
      <w:r w:rsidR="00840D94" w:rsidRPr="007447C2">
        <w:rPr>
          <w:rFonts w:ascii="Times New Roman" w:eastAsiaTheme="minorEastAsia" w:hAnsi="Times New Roman" w:cs="Times New Roman"/>
          <w:sz w:val="24"/>
          <w:szCs w:val="24"/>
          <w:lang w:val="en-US"/>
        </w:rPr>
        <w:t xml:space="preserve"> </w:t>
      </w:r>
      <w:r w:rsidR="00840D94" w:rsidRPr="007447C2">
        <w:rPr>
          <w:rFonts w:ascii="Times New Roman" w:eastAsiaTheme="minorEastAsia" w:hAnsi="Times New Roman" w:cs="Times New Roman"/>
          <w:sz w:val="24"/>
          <w:szCs w:val="24"/>
          <w:lang w:val="en-US"/>
        </w:rPr>
        <w:fldChar w:fldCharType="begin" w:fldLock="1"/>
      </w:r>
      <w:r w:rsidR="003B14BB" w:rsidRPr="007447C2">
        <w:rPr>
          <w:rFonts w:ascii="Times New Roman" w:eastAsiaTheme="minorEastAsia" w:hAnsi="Times New Roman" w:cs="Times New Roman"/>
          <w:sz w:val="24"/>
          <w:szCs w:val="24"/>
          <w:lang w:val="en-US"/>
        </w:rPr>
        <w:instrText>ADDIN CSL_CITATION {"citationItems":[{"id":"ITEM-1","itemData":{"DOI":"10.1287/mnsc.43.7.951","ISBN":"0025-1909","ISSN":"00251909","abstract":"The fill rate (the proportion of demand that is satisfied from stock) is a viable alternative in inventory models to the hard-to-quantify penalty cost. However, a number of difficulties have impeded its implementation, among them that the existing cycle-based approximate solutions do not reflect the possibility of multiple outstanding orders and that the optimal policy cannot be found directly, but must be iteratively calculated. We show that for a large family of leadtime demand distributions, the optimal policy depends on only two parameters: the fill rate and the economic order quantity (EOQ) scaled by the standard deviation of demand over the constant leadtime. If we then assume that the leadtime demand is normally distributed, we can use the asymptotic results as the EOQ goes to zero and to positive infinity to fit atheoretic curves for the order quantity Q and the reorder point R These fitted curves yield a good (Q, R) policy without iteration, We also find that, among the set of simple heuristics, the limit form as EOQ goes to positive infinity provides a better alternative to simply setting Q equal to the EOQ.","author":[{"dropping-particle":"","family":"Platt","given":"David E.","non-dropping-particle":"","parse-names":false,"suffix":""},{"dropping-particle":"","family":"Robinson","given":"Lawrence W.","non-dropping-particle":"","parse-names":false,"suffix":""},{"dropping-particle":"","family":"Freund","given":"Robert B.","non-dropping-particle":"","parse-names":false,"suffix":""}],"container-title":"Management Science","id":"ITEM-1","issue":"7","issued":{"date-parts":[["1997"]]},"page":"951","title":"Tractable (Q,R) heuristic models for constrained service levels","type":"article-journal","volume":"43"},"uris":["http://www.mendeley.com/documents/?uuid=0d836e54-3176-40d5-b06d-2ef50cd5642e"]}],"mendeley":{"formattedCitation":"(Platt et al., 1997)","plainTextFormattedCitation":"(Platt et al., 1997)","previouslyFormattedCitation":"(Platt et al., 1997)"},"properties":{"noteIndex":0},"schema":"https://github.com/citation-style-language/schema/raw/master/csl-citation.json"}</w:instrText>
      </w:r>
      <w:r w:rsidR="00840D94" w:rsidRPr="007447C2">
        <w:rPr>
          <w:rFonts w:ascii="Times New Roman" w:eastAsiaTheme="minorEastAsia" w:hAnsi="Times New Roman" w:cs="Times New Roman"/>
          <w:sz w:val="24"/>
          <w:szCs w:val="24"/>
          <w:lang w:val="en-US"/>
        </w:rPr>
        <w:fldChar w:fldCharType="separate"/>
      </w:r>
      <w:r w:rsidR="003B14BB" w:rsidRPr="007447C2">
        <w:rPr>
          <w:rFonts w:ascii="Times New Roman" w:eastAsiaTheme="minorEastAsia" w:hAnsi="Times New Roman" w:cs="Times New Roman"/>
          <w:noProof/>
          <w:sz w:val="24"/>
          <w:szCs w:val="24"/>
          <w:lang w:val="en-US"/>
        </w:rPr>
        <w:t>(Platt et al., 1997)</w:t>
      </w:r>
      <w:r w:rsidR="00840D94" w:rsidRPr="007447C2">
        <w:rPr>
          <w:rFonts w:ascii="Times New Roman" w:eastAsiaTheme="minorEastAsia" w:hAnsi="Times New Roman" w:cs="Times New Roman"/>
          <w:sz w:val="24"/>
          <w:szCs w:val="24"/>
          <w:lang w:val="en-US"/>
        </w:rPr>
        <w:fldChar w:fldCharType="end"/>
      </w:r>
      <w:r w:rsidR="00285545" w:rsidRPr="007447C2">
        <w:rPr>
          <w:rFonts w:ascii="Times New Roman" w:eastAsiaTheme="minorEastAsia" w:hAnsi="Times New Roman" w:cs="Times New Roman"/>
          <w:sz w:val="24"/>
          <w:szCs w:val="24"/>
          <w:lang w:val="en-US"/>
        </w:rPr>
        <w:t>.</w:t>
      </w:r>
    </w:p>
    <w:p w14:paraId="17F63158" w14:textId="70C6E604" w:rsidR="00716359" w:rsidRPr="007447C2" w:rsidRDefault="001E70ED"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To obtain the long-run expected total cost per time unit</w:t>
      </w:r>
      <w:r w:rsidR="00557A43" w:rsidRPr="007447C2">
        <w:rPr>
          <w:rFonts w:ascii="Times New Roman" w:eastAsiaTheme="minorEastAsia" w:hAnsi="Times New Roman" w:cs="Times New Roman"/>
          <w:sz w:val="24"/>
          <w:szCs w:val="24"/>
          <w:lang w:val="en-US"/>
        </w:rPr>
        <w:t>,</w:t>
      </w:r>
      <w:r w:rsidR="00EC06FC"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sz w:val="24"/>
          <w:szCs w:val="24"/>
          <w:lang w:val="en-US"/>
        </w:rPr>
        <w:t>the expected cost per cycle</w:t>
      </w:r>
      <w:r w:rsidR="00EC06FC" w:rsidRPr="007447C2">
        <w:rPr>
          <w:rFonts w:ascii="Times New Roman" w:eastAsiaTheme="minorEastAsia" w:hAnsi="Times New Roman" w:cs="Times New Roman"/>
          <w:sz w:val="24"/>
          <w:szCs w:val="24"/>
          <w:lang w:val="en-US"/>
        </w:rPr>
        <w:t xml:space="preserve"> must</w:t>
      </w:r>
      <w:r w:rsidRPr="007447C2">
        <w:rPr>
          <w:rFonts w:ascii="Times New Roman" w:eastAsiaTheme="minorEastAsia" w:hAnsi="Times New Roman" w:cs="Times New Roman"/>
          <w:sz w:val="24"/>
          <w:szCs w:val="24"/>
          <w:lang w:val="en-US"/>
        </w:rPr>
        <w:t xml:space="preserve"> be evaluated. </w:t>
      </w:r>
      <w:r w:rsidR="009F4C06" w:rsidRPr="007447C2">
        <w:rPr>
          <w:rFonts w:ascii="Times New Roman" w:eastAsiaTheme="minorEastAsia" w:hAnsi="Times New Roman" w:cs="Times New Roman"/>
          <w:sz w:val="24"/>
          <w:szCs w:val="24"/>
          <w:lang w:val="en-US"/>
        </w:rPr>
        <w:t xml:space="preserve">Hence, our calculations are restricted to observing the </w:t>
      </w:r>
      <w:r w:rsidR="00AC4E82" w:rsidRPr="007447C2">
        <w:rPr>
          <w:rFonts w:ascii="Times New Roman" w:eastAsiaTheme="minorEastAsia" w:hAnsi="Times New Roman" w:cs="Times New Roman"/>
          <w:sz w:val="24"/>
          <w:szCs w:val="24"/>
          <w:lang w:val="en-US"/>
        </w:rPr>
        <w:t xml:space="preserve">inventory </w:t>
      </w:r>
      <w:r w:rsidR="009F4C06" w:rsidRPr="007447C2">
        <w:rPr>
          <w:rFonts w:ascii="Times New Roman" w:eastAsiaTheme="minorEastAsia" w:hAnsi="Times New Roman" w:cs="Times New Roman"/>
          <w:sz w:val="24"/>
          <w:szCs w:val="24"/>
          <w:lang w:val="en-US"/>
        </w:rPr>
        <w:t>behavior within a cycle. Considering this</w:t>
      </w:r>
      <w:r w:rsidR="00A06075" w:rsidRPr="007447C2">
        <w:rPr>
          <w:rFonts w:ascii="Times New Roman" w:eastAsiaTheme="minorEastAsia" w:hAnsi="Times New Roman" w:cs="Times New Roman"/>
          <w:sz w:val="24"/>
          <w:szCs w:val="24"/>
          <w:lang w:val="en-US"/>
        </w:rPr>
        <w:t xml:space="preserve"> relatively</w:t>
      </w:r>
      <w:r w:rsidR="009F4C06" w:rsidRPr="007447C2">
        <w:rPr>
          <w:rFonts w:ascii="Times New Roman" w:eastAsiaTheme="minorEastAsia" w:hAnsi="Times New Roman" w:cs="Times New Roman"/>
          <w:sz w:val="24"/>
          <w:szCs w:val="24"/>
          <w:lang w:val="en-US"/>
        </w:rPr>
        <w:t xml:space="preserve"> </w:t>
      </w:r>
      <w:r w:rsidR="00A06075" w:rsidRPr="007447C2">
        <w:rPr>
          <w:rFonts w:ascii="Times New Roman" w:eastAsiaTheme="minorEastAsia" w:hAnsi="Times New Roman" w:cs="Times New Roman"/>
          <w:sz w:val="24"/>
          <w:szCs w:val="24"/>
          <w:lang w:val="en-US"/>
        </w:rPr>
        <w:t xml:space="preserve">limited </w:t>
      </w:r>
      <w:r w:rsidR="009F4C06" w:rsidRPr="007447C2">
        <w:rPr>
          <w:rFonts w:ascii="Times New Roman" w:eastAsiaTheme="minorEastAsia" w:hAnsi="Times New Roman" w:cs="Times New Roman"/>
          <w:sz w:val="24"/>
          <w:szCs w:val="24"/>
          <w:lang w:val="en-US"/>
        </w:rPr>
        <w:t xml:space="preserve">time frame, </w:t>
      </w:r>
      <w:r w:rsidR="007707EF" w:rsidRPr="007447C2">
        <w:rPr>
          <w:rFonts w:ascii="Times New Roman" w:eastAsiaTheme="minorEastAsia" w:hAnsi="Times New Roman" w:cs="Times New Roman"/>
          <w:sz w:val="24"/>
          <w:szCs w:val="24"/>
          <w:lang w:val="en-US"/>
        </w:rPr>
        <w:t xml:space="preserve">the diffusion coefficient </w:t>
      </w:r>
      <w:r w:rsidR="009F4C06" w:rsidRPr="007447C2">
        <w:rPr>
          <w:rFonts w:ascii="Times New Roman" w:eastAsiaTheme="minorEastAsia" w:hAnsi="Times New Roman" w:cs="Times New Roman"/>
          <w:sz w:val="24"/>
          <w:szCs w:val="24"/>
          <w:lang w:val="en-US"/>
        </w:rPr>
        <w:t>can be supposed to be</w:t>
      </w:r>
      <w:r w:rsidR="007707EF" w:rsidRPr="007447C2">
        <w:rPr>
          <w:rFonts w:ascii="Times New Roman" w:eastAsiaTheme="minorEastAsia" w:hAnsi="Times New Roman" w:cs="Times New Roman"/>
          <w:sz w:val="24"/>
          <w:szCs w:val="24"/>
          <w:lang w:val="en-US"/>
        </w:rPr>
        <w:t xml:space="preserve"> constant</w:t>
      </w:r>
      <w:r w:rsidR="006F4AD8" w:rsidRPr="007447C2">
        <w:rPr>
          <w:rFonts w:ascii="Times New Roman" w:eastAsiaTheme="minorEastAsia" w:hAnsi="Times New Roman" w:cs="Times New Roman"/>
          <w:sz w:val="24"/>
          <w:szCs w:val="24"/>
          <w:lang w:val="en-US"/>
        </w:rPr>
        <w:t xml:space="preserve"> over time</w:t>
      </w:r>
      <w:r w:rsidR="007707EF" w:rsidRPr="007447C2">
        <w:rPr>
          <w:rFonts w:ascii="Times New Roman" w:eastAsiaTheme="minorEastAsia" w:hAnsi="Times New Roman" w:cs="Times New Roman"/>
          <w:sz w:val="24"/>
          <w:szCs w:val="24"/>
          <w:lang w:val="en-US"/>
        </w:rPr>
        <w:t>,</w:t>
      </w:r>
      <w:r w:rsidR="009F4C06" w:rsidRPr="007447C2">
        <w:rPr>
          <w:rFonts w:ascii="Times New Roman" w:eastAsiaTheme="minorEastAsia" w:hAnsi="Times New Roman" w:cs="Times New Roman"/>
          <w:sz w:val="24"/>
          <w:szCs w:val="24"/>
          <w:lang w:val="en-US"/>
        </w:rPr>
        <w:t xml:space="preserve"> i.e.</w:t>
      </w:r>
      <w:proofErr w:type="gramStart"/>
      <w:r w:rsidR="009F4C06" w:rsidRPr="007447C2">
        <w:rPr>
          <w:rFonts w:ascii="Times New Roman" w:eastAsiaTheme="minorEastAsia" w:hAnsi="Times New Roman" w:cs="Times New Roman"/>
          <w:sz w:val="24"/>
          <w:szCs w:val="24"/>
          <w:lang w:val="en-US"/>
        </w:rPr>
        <w:t>,</w:t>
      </w:r>
      <w:r w:rsidR="007707EF" w:rsidRPr="007447C2">
        <w:rPr>
          <w:rFonts w:ascii="Times New Roman" w:eastAsiaTheme="minorEastAsia" w:hAnsi="Times New Roman" w:cs="Times New Roman"/>
          <w:sz w:val="24"/>
          <w:szCs w:val="24"/>
          <w:lang w:val="en-US"/>
        </w:rPr>
        <w:t xml:space="preserve">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=σ</m:t>
        </m:r>
      </m:oMath>
      <w:r w:rsidR="009F4C06" w:rsidRPr="007447C2">
        <w:rPr>
          <w:rFonts w:ascii="Times New Roman" w:eastAsiaTheme="minorEastAsia" w:hAnsi="Times New Roman" w:cs="Times New Roman"/>
          <w:sz w:val="24"/>
          <w:szCs w:val="24"/>
          <w:lang w:val="en-US"/>
        </w:rPr>
        <w:t>.</w:t>
      </w:r>
      <w:r w:rsidR="00BA11D5" w:rsidRPr="007447C2">
        <w:rPr>
          <w:rFonts w:ascii="Times New Roman" w:eastAsiaTheme="minorEastAsia" w:hAnsi="Times New Roman" w:cs="Times New Roman"/>
          <w:sz w:val="24"/>
          <w:szCs w:val="24"/>
          <w:lang w:val="en-US"/>
        </w:rPr>
        <w:t xml:space="preserve"> Recalling that</w:t>
      </w:r>
      <w:r w:rsidR="00DC5C58" w:rsidRPr="007447C2">
        <w:rPr>
          <w:rFonts w:ascii="Times New Roman" w:eastAsiaTheme="minorEastAsia" w:hAnsi="Times New Roman" w:cs="Times New Roman"/>
          <w:sz w:val="24"/>
          <w:szCs w:val="24"/>
          <w:lang w:val="en-US"/>
        </w:rPr>
        <w:t xml:space="preserve"> even</w:t>
      </w:r>
      <w:r w:rsidR="00BA11D5" w:rsidRPr="007447C2">
        <w:rPr>
          <w:rFonts w:ascii="Times New Roman" w:eastAsiaTheme="minorEastAsia" w:hAnsi="Times New Roman" w:cs="Times New Roman"/>
          <w:sz w:val="24"/>
          <w:szCs w:val="24"/>
          <w:lang w:val="en-US"/>
        </w:rPr>
        <w:t xml:space="preserve"> the demand rate</w:t>
      </w:r>
      <w:proofErr w:type="gramStart"/>
      <w:r w:rsidR="00BA11D5" w:rsidRPr="007447C2">
        <w:rPr>
          <w:rFonts w:ascii="Times New Roman" w:eastAsiaTheme="minorEastAsia" w:hAnsi="Times New Roman" w:cs="Times New Roman"/>
          <w:sz w:val="24"/>
          <w:szCs w:val="24"/>
          <w:lang w:val="en-US"/>
        </w:rPr>
        <w:t xml:space="preserve">,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t</m:t>
            </m:r>
          </m:sub>
        </m:sSub>
      </m:oMath>
      <w:r w:rsidR="00BA11D5" w:rsidRPr="007447C2">
        <w:rPr>
          <w:rFonts w:ascii="Times New Roman" w:eastAsiaTheme="minorEastAsia" w:hAnsi="Times New Roman" w:cs="Times New Roman"/>
          <w:sz w:val="24"/>
          <w:szCs w:val="24"/>
          <w:lang w:val="en-US"/>
        </w:rPr>
        <w:t xml:space="preserve">, and the decay rate, </w:t>
      </w:r>
      <m:oMath>
        <m:sSub>
          <m:sSubPr>
            <m:ctrlPr>
              <w:rPr>
                <w:rFonts w:ascii="Cambria Math" w:eastAsiaTheme="minorEastAsia" w:hAnsi="Cambria Math" w:cs="Times New Roman"/>
                <w:i/>
                <w:sz w:val="24"/>
                <w:szCs w:val="24"/>
                <w:lang w:val="en-US"/>
              </w:rPr>
            </m:ctrlPr>
          </m:sSubPr>
          <m:e>
            <m:r>
              <w:rPr>
                <w:rFonts w:ascii="Cambria Math" w:hAnsi="Cambria Math" w:cs="Times New Roman"/>
                <w:sz w:val="24"/>
                <w:szCs w:val="24"/>
                <w:lang w:val="en-US"/>
              </w:rPr>
              <m:t>δ</m:t>
            </m:r>
          </m:e>
          <m:sub>
            <m:r>
              <w:rPr>
                <w:rFonts w:ascii="Cambria Math" w:eastAsiaTheme="minorEastAsia" w:hAnsi="Cambria Math" w:cs="Times New Roman"/>
                <w:sz w:val="24"/>
                <w:szCs w:val="24"/>
                <w:lang w:val="en-US"/>
              </w:rPr>
              <m:t>t</m:t>
            </m:r>
          </m:sub>
        </m:sSub>
      </m:oMath>
      <w:r w:rsidR="00BA11D5" w:rsidRPr="007447C2">
        <w:rPr>
          <w:rFonts w:ascii="Times New Roman" w:eastAsiaTheme="minorEastAsia" w:hAnsi="Times New Roman" w:cs="Times New Roman"/>
          <w:sz w:val="24"/>
          <w:szCs w:val="24"/>
          <w:lang w:val="en-US"/>
        </w:rPr>
        <w:t xml:space="preserve">, are </w:t>
      </w:r>
      <w:r w:rsidR="00DC5C58" w:rsidRPr="007447C2">
        <w:rPr>
          <w:rFonts w:ascii="Times New Roman" w:eastAsiaTheme="minorEastAsia" w:hAnsi="Times New Roman" w:cs="Times New Roman"/>
          <w:sz w:val="24"/>
          <w:szCs w:val="24"/>
          <w:lang w:val="en-US"/>
        </w:rPr>
        <w:t>assumed</w:t>
      </w:r>
      <w:r w:rsidR="00BA11D5" w:rsidRPr="007447C2">
        <w:rPr>
          <w:rFonts w:ascii="Times New Roman" w:eastAsiaTheme="minorEastAsia" w:hAnsi="Times New Roman" w:cs="Times New Roman"/>
          <w:sz w:val="24"/>
          <w:szCs w:val="24"/>
          <w:lang w:val="en-US"/>
        </w:rPr>
        <w:t xml:space="preserve"> constant,</w:t>
      </w:r>
      <w:r w:rsidR="00716359" w:rsidRPr="007447C2">
        <w:rPr>
          <w:rFonts w:ascii="Times New Roman" w:eastAsiaTheme="minorEastAsia" w:hAnsi="Times New Roman" w:cs="Times New Roman"/>
          <w:sz w:val="24"/>
          <w:szCs w:val="24"/>
          <w:lang w:val="en-US"/>
        </w:rPr>
        <w:t xml:space="preserve"> the</w:t>
      </w:r>
      <w:r w:rsidR="0063425A" w:rsidRPr="007447C2">
        <w:rPr>
          <w:rFonts w:ascii="Times New Roman" w:eastAsiaTheme="minorEastAsia" w:hAnsi="Times New Roman" w:cs="Times New Roman"/>
          <w:sz w:val="24"/>
          <w:szCs w:val="24"/>
          <w:lang w:val="en-US"/>
        </w:rPr>
        <w:t xml:space="preserve"> </w:t>
      </w:r>
      <w:r w:rsidR="00716359" w:rsidRPr="007447C2">
        <w:rPr>
          <w:rFonts w:ascii="Times New Roman" w:eastAsiaTheme="minorEastAsia" w:hAnsi="Times New Roman" w:cs="Times New Roman"/>
          <w:sz w:val="24"/>
          <w:szCs w:val="24"/>
          <w:lang w:val="en-US"/>
        </w:rPr>
        <w:t>(positive) inventory level in</w:t>
      </w:r>
      <w:r w:rsidR="009D4B7C" w:rsidRPr="007447C2">
        <w:rPr>
          <w:rFonts w:ascii="Times New Roman" w:eastAsiaTheme="minorEastAsia" w:hAnsi="Times New Roman" w:cs="Times New Roman"/>
          <w:sz w:val="24"/>
          <w:szCs w:val="24"/>
          <w:lang w:val="en-US"/>
        </w:rPr>
        <w:t xml:space="preserve"> any interval</w:t>
      </w:r>
      <w:r w:rsidR="00716359" w:rsidRPr="007447C2">
        <w:rPr>
          <w:rFonts w:ascii="Times New Roman" w:eastAsiaTheme="minorEastAsia" w:hAnsi="Times New Roman" w:cs="Times New Roman"/>
          <w:sz w:val="24"/>
          <w:szCs w:val="24"/>
          <w:lang w:val="en-US"/>
        </w:rPr>
        <w:t xml:space="preserve"> </w:t>
      </w:r>
      <m:oMath>
        <m:d>
          <m:dPr>
            <m:begChr m:val="["/>
            <m:endChr m:val="]"/>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,t</m:t>
            </m:r>
          </m:e>
        </m:d>
      </m:oMath>
      <w:r w:rsidR="00716359" w:rsidRPr="007447C2">
        <w:rPr>
          <w:rFonts w:ascii="Times New Roman" w:eastAsiaTheme="minorEastAsia" w:hAnsi="Times New Roman" w:cs="Times New Roman"/>
          <w:sz w:val="24"/>
          <w:szCs w:val="24"/>
          <w:lang w:val="en-US"/>
        </w:rPr>
        <w:t xml:space="preserve"> </w:t>
      </w:r>
      <w:r w:rsidR="009D4B7C" w:rsidRPr="007447C2">
        <w:rPr>
          <w:rFonts w:ascii="Times New Roman" w:eastAsiaTheme="minorEastAsia" w:hAnsi="Times New Roman" w:cs="Times New Roman"/>
          <w:sz w:val="24"/>
          <w:szCs w:val="24"/>
          <w:lang w:val="en-US"/>
        </w:rPr>
        <w:t xml:space="preserve">within the inventory cycle </w:t>
      </w:r>
      <w:r w:rsidR="00716359" w:rsidRPr="007447C2">
        <w:rPr>
          <w:rFonts w:ascii="Times New Roman" w:eastAsiaTheme="minorEastAsia" w:hAnsi="Times New Roman" w:cs="Times New Roman"/>
          <w:sz w:val="24"/>
          <w:szCs w:val="24"/>
          <w:lang w:val="en-US"/>
        </w:rPr>
        <w:t>f</w:t>
      </w:r>
      <w:r w:rsidR="00BA11D5" w:rsidRPr="007447C2">
        <w:rPr>
          <w:rFonts w:ascii="Times New Roman" w:eastAsiaTheme="minorEastAsia" w:hAnsi="Times New Roman" w:cs="Times New Roman"/>
          <w:sz w:val="24"/>
          <w:szCs w:val="24"/>
          <w:lang w:val="en-US"/>
        </w:rPr>
        <w:t>ollows the dynamics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7447C2" w:rsidRPr="007447C2" w14:paraId="7216F37D" w14:textId="77777777" w:rsidTr="00D02178">
        <w:tc>
          <w:tcPr>
            <w:tcW w:w="9358" w:type="dxa"/>
          </w:tcPr>
          <w:p w14:paraId="5ACFCC77" w14:textId="57560B9D" w:rsidR="00716359" w:rsidRPr="007447C2" w:rsidRDefault="00136BC6" w:rsidP="007447C2">
            <w:pPr>
              <w:jc w:val="both"/>
              <w:rPr>
                <w:rFonts w:ascii="Times New Roman" w:eastAsiaTheme="minorEastAsia" w:hAnsi="Times New Roman" w:cs="Times New Roman"/>
                <w:sz w:val="24"/>
                <w:szCs w:val="24"/>
                <w:lang w:val="en-US"/>
              </w:rPr>
            </w:pPr>
            <m:oMathPara>
              <m:oMath>
                <m:m>
                  <m:mPr>
                    <m:mcs>
                      <m:mc>
                        <m:mcPr>
                          <m:count m:val="1"/>
                          <m:mcJc m:val="left"/>
                        </m:mcPr>
                      </m:mc>
                    </m:mcs>
                    <m:ctrlPr>
                      <w:rPr>
                        <w:rFonts w:ascii="Cambria Math" w:eastAsiaTheme="minorEastAsia" w:hAnsi="Cambria Math" w:cs="Times New Roman"/>
                        <w:i/>
                        <w:sz w:val="24"/>
                        <w:szCs w:val="24"/>
                        <w:lang w:val="en-US"/>
                      </w:rPr>
                    </m:ctrlPr>
                  </m:mPr>
                  <m:mr>
                    <m:e>
                      <m:r>
                        <w:rPr>
                          <w:rFonts w:ascii="Cambria Math" w:hAnsi="Cambria Math" w:cs="Times New Roman"/>
                          <w:sz w:val="24"/>
                          <w:szCs w:val="24"/>
                          <w:lang w:val="en-US"/>
                        </w:rPr>
                        <m:t>d</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eastAsiaTheme="minorEastAsia" w:hAnsi="Cambria Math" w:cs="Times New Roman"/>
                              <w:sz w:val="24"/>
                              <w:szCs w:val="24"/>
                              <w:lang w:val="en-US"/>
                            </w:rPr>
                            <m:t>λ</m:t>
                          </m:r>
                          <m:r>
                            <w:rPr>
                              <w:rFonts w:ascii="Cambria Math"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e>
                      </m:d>
                      <m:r>
                        <w:rPr>
                          <w:rFonts w:ascii="Cambria Math" w:hAnsi="Cambria Math" w:cs="Times New Roman"/>
                          <w:sz w:val="24"/>
                          <w:szCs w:val="24"/>
                          <w:lang w:val="en-US"/>
                        </w:rPr>
                        <m:t>dt+</m:t>
                      </m:r>
                      <m:r>
                        <w:rPr>
                          <w:rFonts w:ascii="Cambria Math" w:eastAsiaTheme="minorEastAsia" w:hAnsi="Cambria Math" w:cs="Times New Roman"/>
                          <w:sz w:val="24"/>
                          <w:szCs w:val="24"/>
                          <w:lang w:val="en-US"/>
                        </w:rPr>
                        <m:t>σd</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e>
                  </m:mr>
                  <m:mr>
                    <m:e>
                      <m:r>
                        <w:rPr>
                          <w:rFonts w:ascii="Cambria Math" w:hAnsi="Cambria Math" w:cs="Times New Roman"/>
                          <w:sz w:val="24"/>
                          <w:szCs w:val="24"/>
                          <w:lang w:val="en-US"/>
                        </w:rPr>
                        <m:t>I</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0</m:t>
                          </m:r>
                        </m:sub>
                      </m:sSub>
                      <m:r>
                        <w:rPr>
                          <w:rFonts w:ascii="Cambria Math" w:hAnsi="Cambria Math" w:cs="Times New Roman"/>
                          <w:sz w:val="24"/>
                          <w:szCs w:val="24"/>
                          <w:lang w:val="en-US"/>
                        </w:rPr>
                        <m:t>,</m:t>
                      </m:r>
                    </m:e>
                  </m:mr>
                </m:m>
              </m:oMath>
            </m:oMathPara>
          </w:p>
        </w:tc>
        <w:tc>
          <w:tcPr>
            <w:tcW w:w="496" w:type="dxa"/>
            <w:vAlign w:val="center"/>
          </w:tcPr>
          <w:p w14:paraId="70E3E6B7" w14:textId="77777777" w:rsidR="00716359" w:rsidRPr="007447C2" w:rsidRDefault="00716359"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(4)</w:t>
            </w:r>
          </w:p>
        </w:tc>
      </w:tr>
    </w:tbl>
    <w:p w14:paraId="7081545E" w14:textId="35933A8E" w:rsidR="00E806AF" w:rsidRPr="007447C2" w:rsidRDefault="00716359"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hAnsi="Times New Roman" w:cs="Times New Roman"/>
          <w:sz w:val="24"/>
          <w:szCs w:val="24"/>
          <w:lang w:val="en-US"/>
        </w:rPr>
        <w:t xml:space="preserve">with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0</m:t>
            </m:r>
          </m:sub>
        </m:sSub>
        <m:r>
          <w:rPr>
            <w:rFonts w:ascii="Cambria Math" w:hAnsi="Cambria Math" w:cs="Times New Roman"/>
            <w:sz w:val="24"/>
            <w:szCs w:val="24"/>
            <w:lang w:val="en-US"/>
          </w:rPr>
          <m:t>&gt;0</m:t>
        </m:r>
      </m:oMath>
      <w:r w:rsidRPr="007447C2">
        <w:rPr>
          <w:rFonts w:ascii="Times New Roman" w:eastAsiaTheme="minorEastAsia" w:hAnsi="Times New Roman" w:cs="Times New Roman"/>
          <w:sz w:val="24"/>
          <w:szCs w:val="24"/>
          <w:lang w:val="en-US"/>
        </w:rPr>
        <w:t xml:space="preserve">. </w:t>
      </w:r>
      <w:r w:rsidR="00BA11D5" w:rsidRPr="007447C2">
        <w:rPr>
          <w:rFonts w:ascii="Times New Roman" w:eastAsiaTheme="minorEastAsia" w:hAnsi="Times New Roman" w:cs="Times New Roman"/>
          <w:sz w:val="24"/>
          <w:szCs w:val="24"/>
          <w:lang w:val="en-US"/>
        </w:rPr>
        <w:t xml:space="preserve">If </w:t>
      </w:r>
      <w:r w:rsidR="0020577C" w:rsidRPr="007447C2">
        <w:rPr>
          <w:rFonts w:ascii="Times New Roman" w:eastAsiaTheme="minorEastAsia" w:hAnsi="Times New Roman" w:cs="Times New Roman"/>
          <w:i/>
          <w:sz w:val="24"/>
          <w:szCs w:val="24"/>
          <w:lang w:val="en-US"/>
        </w:rPr>
        <w:t>u</w:t>
      </w:r>
      <w:r w:rsidR="00BA11D5" w:rsidRPr="007447C2">
        <w:rPr>
          <w:rFonts w:ascii="Times New Roman" w:eastAsiaTheme="minorEastAsia" w:hAnsi="Times New Roman" w:cs="Times New Roman"/>
          <w:sz w:val="24"/>
          <w:szCs w:val="24"/>
          <w:lang w:val="en-US"/>
        </w:rPr>
        <w:t xml:space="preserve">, </w:t>
      </w:r>
      <w:proofErr w:type="gramStart"/>
      <w:r w:rsidR="00BA11D5" w:rsidRPr="007447C2">
        <w:rPr>
          <w:rFonts w:ascii="Times New Roman" w:eastAsiaTheme="minorEastAsia" w:hAnsi="Times New Roman" w:cs="Times New Roman"/>
          <w:sz w:val="24"/>
          <w:szCs w:val="24"/>
          <w:lang w:val="en-US"/>
        </w:rPr>
        <w:t xml:space="preserve">with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&lt;u≤t</m:t>
        </m:r>
      </m:oMath>
      <w:r w:rsidR="00BA11D5" w:rsidRPr="007447C2">
        <w:rPr>
          <w:rFonts w:ascii="Times New Roman" w:eastAsiaTheme="minorEastAsia" w:hAnsi="Times New Roman" w:cs="Times New Roman"/>
          <w:sz w:val="24"/>
          <w:szCs w:val="24"/>
          <w:lang w:val="en-US"/>
        </w:rPr>
        <w:t xml:space="preserve">, is a time instant such that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τ</m:t>
            </m:r>
          </m:sub>
        </m:sSub>
        <m:r>
          <w:rPr>
            <w:rFonts w:ascii="Cambria Math" w:hAnsi="Cambria Math" w:cs="Times New Roman"/>
            <w:sz w:val="24"/>
            <w:szCs w:val="24"/>
            <w:lang w:val="en-US"/>
          </w:rPr>
          <m:t>≤0</m:t>
        </m:r>
      </m:oMath>
      <w:r w:rsidR="00BA11D5" w:rsidRPr="007447C2">
        <w:rPr>
          <w:rFonts w:ascii="Times New Roman" w:eastAsiaTheme="minorEastAsia" w:hAnsi="Times New Roman" w:cs="Times New Roman"/>
          <w:sz w:val="24"/>
          <w:szCs w:val="24"/>
          <w:lang w:val="en-US"/>
        </w:rPr>
        <w:t xml:space="preserve"> </w:t>
      </w:r>
      <w:r w:rsidR="009D4B7C" w:rsidRPr="007447C2">
        <w:rPr>
          <w:rFonts w:ascii="Times New Roman" w:eastAsiaTheme="minorEastAsia" w:hAnsi="Times New Roman" w:cs="Times New Roman"/>
          <w:sz w:val="24"/>
          <w:szCs w:val="24"/>
          <w:lang w:val="en-US"/>
        </w:rPr>
        <w:t xml:space="preserve">for </w:t>
      </w:r>
      <m:oMath>
        <m:r>
          <w:rPr>
            <w:rFonts w:ascii="Cambria Math" w:eastAsiaTheme="minorEastAsia" w:hAnsi="Cambria Math" w:cs="Times New Roman"/>
            <w:sz w:val="24"/>
            <w:szCs w:val="24"/>
            <w:lang w:val="en-US"/>
          </w:rPr>
          <m:t>τ∈</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u,t</m:t>
            </m:r>
          </m:e>
        </m:d>
      </m:oMath>
      <w:r w:rsidR="009D4B7C" w:rsidRPr="007447C2">
        <w:rPr>
          <w:rFonts w:ascii="Times New Roman" w:eastAsiaTheme="minorEastAsia" w:hAnsi="Times New Roman" w:cs="Times New Roman"/>
          <w:sz w:val="24"/>
          <w:szCs w:val="24"/>
          <w:lang w:val="en-US"/>
        </w:rPr>
        <w:t xml:space="preserve"> and if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t-u</m:t>
            </m:r>
          </m:num>
          <m:den>
            <m:r>
              <w:rPr>
                <w:rFonts w:ascii="Cambria Math" w:eastAsiaTheme="minorEastAsia" w:hAnsi="Cambria Math" w:cs="Times New Roman"/>
                <w:sz w:val="24"/>
                <w:szCs w:val="24"/>
                <w:lang w:val="en-US"/>
              </w:rPr>
              <m:t>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den>
        </m:f>
      </m:oMath>
      <w:r w:rsidR="009D4B7C" w:rsidRPr="007447C2">
        <w:rPr>
          <w:rFonts w:ascii="Times New Roman" w:eastAsiaTheme="minorEastAsia" w:hAnsi="Times New Roman" w:cs="Times New Roman"/>
          <w:sz w:val="24"/>
          <w:szCs w:val="24"/>
          <w:lang w:val="en-US"/>
        </w:rPr>
        <w:t xml:space="preserve"> is sufficiently small, we can assume that (4) is able to give </w:t>
      </w:r>
      <w:r w:rsidR="00F423B8" w:rsidRPr="007447C2">
        <w:rPr>
          <w:rFonts w:ascii="Times New Roman" w:eastAsiaTheme="minorEastAsia" w:hAnsi="Times New Roman" w:cs="Times New Roman"/>
          <w:sz w:val="24"/>
          <w:szCs w:val="24"/>
          <w:lang w:val="en-US"/>
        </w:rPr>
        <w:t>a sufficiently good</w:t>
      </w:r>
      <w:r w:rsidR="009D4B7C" w:rsidRPr="007447C2">
        <w:rPr>
          <w:rFonts w:ascii="Times New Roman" w:eastAsiaTheme="minorEastAsia" w:hAnsi="Times New Roman" w:cs="Times New Roman"/>
          <w:sz w:val="24"/>
          <w:szCs w:val="24"/>
          <w:lang w:val="en-US"/>
        </w:rPr>
        <w:t xml:space="preserve"> description of the stock dynamics in </w:t>
      </w:r>
      <m:oMath>
        <m:d>
          <m:dPr>
            <m:begChr m:val="["/>
            <m:endChr m:val="]"/>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,t</m:t>
            </m:r>
          </m:e>
        </m:d>
      </m:oMath>
      <w:r w:rsidR="009D4B7C" w:rsidRPr="007447C2">
        <w:rPr>
          <w:rFonts w:ascii="Times New Roman" w:eastAsiaTheme="minorEastAsia" w:hAnsi="Times New Roman" w:cs="Times New Roman"/>
          <w:sz w:val="24"/>
          <w:szCs w:val="24"/>
          <w:lang w:val="en-US"/>
        </w:rPr>
        <w:t>. That is, if</w:t>
      </w:r>
      <w:r w:rsidR="00BA5B35" w:rsidRPr="007447C2">
        <w:rPr>
          <w:rFonts w:ascii="Times New Roman" w:eastAsiaTheme="minorEastAsia" w:hAnsi="Times New Roman" w:cs="Times New Roman"/>
          <w:sz w:val="24"/>
          <w:szCs w:val="24"/>
          <w:lang w:val="en-US"/>
        </w:rPr>
        <w:t xml:space="preserve"> the portion of time within a cycle when</w:t>
      </w:r>
      <w:r w:rsidR="00BA11D5" w:rsidRPr="007447C2">
        <w:rPr>
          <w:rFonts w:ascii="Times New Roman" w:eastAsiaTheme="minorEastAsia" w:hAnsi="Times New Roman" w:cs="Times New Roman"/>
          <w:sz w:val="24"/>
          <w:szCs w:val="24"/>
          <w:lang w:val="en-US"/>
        </w:rPr>
        <w:t xml:space="preserve"> the on-hand inventory is zero and</w:t>
      </w:r>
      <w:r w:rsidR="00BA5B35" w:rsidRPr="007447C2">
        <w:rPr>
          <w:rFonts w:ascii="Times New Roman" w:eastAsiaTheme="minorEastAsia" w:hAnsi="Times New Roman" w:cs="Times New Roman"/>
          <w:sz w:val="24"/>
          <w:szCs w:val="24"/>
          <w:lang w:val="en-US"/>
        </w:rPr>
        <w:t xml:space="preserve"> backorders accumulates is</w:t>
      </w:r>
      <w:r w:rsidR="009D4B7C" w:rsidRPr="007447C2">
        <w:rPr>
          <w:rFonts w:ascii="Times New Roman" w:eastAsiaTheme="minorEastAsia" w:hAnsi="Times New Roman" w:cs="Times New Roman"/>
          <w:sz w:val="24"/>
          <w:szCs w:val="24"/>
          <w:lang w:val="en-US"/>
        </w:rPr>
        <w:t xml:space="preserve"> </w:t>
      </w:r>
      <w:r w:rsidR="00BA5B35" w:rsidRPr="007447C2">
        <w:rPr>
          <w:rFonts w:ascii="Times New Roman" w:eastAsiaTheme="minorEastAsia" w:hAnsi="Times New Roman" w:cs="Times New Roman"/>
          <w:sz w:val="24"/>
          <w:szCs w:val="24"/>
          <w:lang w:val="en-US"/>
        </w:rPr>
        <w:t>small</w:t>
      </w:r>
      <w:r w:rsidR="00FD19F9" w:rsidRPr="007447C2">
        <w:rPr>
          <w:rFonts w:ascii="Times New Roman" w:eastAsiaTheme="minorEastAsia" w:hAnsi="Times New Roman" w:cs="Times New Roman"/>
          <w:sz w:val="24"/>
          <w:szCs w:val="24"/>
          <w:lang w:val="en-US"/>
        </w:rPr>
        <w:t xml:space="preserve"> enough</w:t>
      </w:r>
      <w:r w:rsidR="00BA5B35"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sz w:val="24"/>
          <w:szCs w:val="24"/>
          <w:lang w:val="en-US"/>
        </w:rPr>
        <w:t xml:space="preserve">we can </w:t>
      </w:r>
      <w:r w:rsidR="00BA11D5" w:rsidRPr="007447C2">
        <w:rPr>
          <w:rFonts w:ascii="Times New Roman" w:eastAsiaTheme="minorEastAsia" w:hAnsi="Times New Roman" w:cs="Times New Roman"/>
          <w:sz w:val="24"/>
          <w:szCs w:val="24"/>
          <w:lang w:val="en-US"/>
        </w:rPr>
        <w:t>hypothesize</w:t>
      </w:r>
      <w:r w:rsidRPr="007447C2">
        <w:rPr>
          <w:rFonts w:ascii="Times New Roman" w:eastAsiaTheme="minorEastAsia" w:hAnsi="Times New Roman" w:cs="Times New Roman"/>
          <w:sz w:val="24"/>
          <w:szCs w:val="24"/>
          <w:lang w:val="en-US"/>
        </w:rPr>
        <w:t xml:space="preserve"> that (4) is able to </w:t>
      </w:r>
      <w:r w:rsidR="009D4B7C" w:rsidRPr="007447C2">
        <w:rPr>
          <w:rFonts w:ascii="Times New Roman" w:eastAsiaTheme="minorEastAsia" w:hAnsi="Times New Roman" w:cs="Times New Roman"/>
          <w:sz w:val="24"/>
          <w:szCs w:val="24"/>
          <w:lang w:val="en-US"/>
        </w:rPr>
        <w:t>describe the</w:t>
      </w:r>
      <w:r w:rsidRPr="007447C2">
        <w:rPr>
          <w:rFonts w:ascii="Times New Roman" w:eastAsiaTheme="minorEastAsia" w:hAnsi="Times New Roman" w:cs="Times New Roman"/>
          <w:sz w:val="24"/>
          <w:szCs w:val="24"/>
          <w:lang w:val="en-US"/>
        </w:rPr>
        <w:t xml:space="preserve"> stock dynamics</w:t>
      </w:r>
      <w:r w:rsidR="009D4B7C" w:rsidRPr="007447C2">
        <w:rPr>
          <w:rFonts w:ascii="Times New Roman" w:eastAsiaTheme="minorEastAsia" w:hAnsi="Times New Roman" w:cs="Times New Roman"/>
          <w:sz w:val="24"/>
          <w:szCs w:val="24"/>
          <w:lang w:val="en-US"/>
        </w:rPr>
        <w:t xml:space="preserve"> even in the </w:t>
      </w:r>
      <w:proofErr w:type="spellStart"/>
      <w:r w:rsidR="00084661" w:rsidRPr="007447C2">
        <w:rPr>
          <w:rFonts w:ascii="Times New Roman" w:eastAsiaTheme="minorEastAsia" w:hAnsi="Times New Roman" w:cs="Times New Roman"/>
          <w:sz w:val="24"/>
          <w:szCs w:val="24"/>
          <w:lang w:val="en-US"/>
        </w:rPr>
        <w:t>stockout</w:t>
      </w:r>
      <w:proofErr w:type="spellEnd"/>
      <w:r w:rsidR="00084661" w:rsidRPr="007447C2">
        <w:rPr>
          <w:rFonts w:ascii="Times New Roman" w:eastAsiaTheme="minorEastAsia" w:hAnsi="Times New Roman" w:cs="Times New Roman"/>
          <w:sz w:val="24"/>
          <w:szCs w:val="24"/>
          <w:lang w:val="en-US"/>
        </w:rPr>
        <w:t xml:space="preserve"> period</w:t>
      </w:r>
      <w:r w:rsidRPr="007447C2">
        <w:rPr>
          <w:rFonts w:ascii="Times New Roman" w:eastAsiaTheme="minorEastAsia" w:hAnsi="Times New Roman" w:cs="Times New Roman"/>
          <w:sz w:val="24"/>
          <w:szCs w:val="24"/>
          <w:lang w:val="en-US"/>
        </w:rPr>
        <w:t>.</w:t>
      </w:r>
    </w:p>
    <w:p w14:paraId="45219252" w14:textId="38C9DEDD" w:rsidR="001E62EE" w:rsidRPr="007447C2" w:rsidRDefault="000376BC"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To conclude this section, we provide the </w:t>
      </w:r>
      <w:r w:rsidR="001E2596" w:rsidRPr="007447C2">
        <w:rPr>
          <w:rFonts w:ascii="Times New Roman" w:eastAsiaTheme="minorEastAsia" w:hAnsi="Times New Roman" w:cs="Times New Roman"/>
          <w:sz w:val="24"/>
          <w:szCs w:val="24"/>
          <w:lang w:val="en-US"/>
        </w:rPr>
        <w:t>additional</w:t>
      </w:r>
      <w:r w:rsidR="004E7025" w:rsidRPr="007447C2">
        <w:rPr>
          <w:rFonts w:ascii="Times New Roman" w:eastAsiaTheme="minorEastAsia" w:hAnsi="Times New Roman" w:cs="Times New Roman"/>
          <w:sz w:val="24"/>
          <w:szCs w:val="24"/>
          <w:lang w:val="en-US"/>
        </w:rPr>
        <w:t xml:space="preserve"> notation </w:t>
      </w:r>
      <w:r w:rsidRPr="007447C2">
        <w:rPr>
          <w:rFonts w:ascii="Times New Roman" w:eastAsiaTheme="minorEastAsia" w:hAnsi="Times New Roman" w:cs="Times New Roman"/>
          <w:sz w:val="24"/>
          <w:szCs w:val="24"/>
          <w:lang w:val="en-US"/>
        </w:rPr>
        <w:t xml:space="preserve">that </w:t>
      </w:r>
      <w:r w:rsidR="006636AC" w:rsidRPr="007447C2">
        <w:rPr>
          <w:rFonts w:ascii="Times New Roman" w:eastAsiaTheme="minorEastAsia" w:hAnsi="Times New Roman" w:cs="Times New Roman"/>
          <w:sz w:val="24"/>
          <w:szCs w:val="24"/>
          <w:lang w:val="en-US"/>
        </w:rPr>
        <w:t>will be</w:t>
      </w:r>
      <w:r w:rsidR="004E7025" w:rsidRPr="007447C2">
        <w:rPr>
          <w:rFonts w:ascii="Times New Roman" w:eastAsiaTheme="minorEastAsia" w:hAnsi="Times New Roman" w:cs="Times New Roman"/>
          <w:sz w:val="24"/>
          <w:szCs w:val="24"/>
          <w:lang w:val="en-US"/>
        </w:rPr>
        <w:t xml:space="preserve"> used in the formulation of the cost mode</w:t>
      </w:r>
      <w:r w:rsidR="00EE0A5C" w:rsidRPr="007447C2">
        <w:rPr>
          <w:rFonts w:ascii="Times New Roman" w:eastAsiaTheme="minorEastAsia" w:hAnsi="Times New Roman" w:cs="Times New Roman"/>
          <w:sz w:val="24"/>
          <w:szCs w:val="24"/>
          <w:lang w:val="en-US"/>
        </w:rPr>
        <w:t>l</w:t>
      </w:r>
      <w:r w:rsidR="004E7025" w:rsidRPr="007447C2">
        <w:rPr>
          <w:rFonts w:ascii="Times New Roman" w:eastAsiaTheme="minorEastAsia"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7805"/>
      </w:tblGrid>
      <w:tr w:rsidR="007447C2" w:rsidRPr="007447C2" w14:paraId="13EC8B81" w14:textId="77777777" w:rsidTr="004C757D">
        <w:tc>
          <w:tcPr>
            <w:tcW w:w="680" w:type="dxa"/>
            <w:vAlign w:val="center"/>
          </w:tcPr>
          <w:p w14:paraId="760B3484" w14:textId="77777777" w:rsidR="004E7025" w:rsidRPr="007447C2" w:rsidRDefault="004E7025" w:rsidP="007447C2">
            <w:pPr>
              <w:rPr>
                <w:rFonts w:ascii="Times New Roman" w:eastAsia="Calibri" w:hAnsi="Times New Roman" w:cs="Times New Roman"/>
                <w:sz w:val="24"/>
                <w:szCs w:val="24"/>
                <w:lang w:val="en-US"/>
              </w:rPr>
            </w:pPr>
            <w:r w:rsidRPr="007447C2">
              <w:rPr>
                <w:rFonts w:ascii="Times New Roman" w:eastAsia="Calibri" w:hAnsi="Times New Roman" w:cs="Times New Roman"/>
                <w:i/>
                <w:sz w:val="24"/>
                <w:szCs w:val="24"/>
                <w:lang w:val="en-US"/>
              </w:rPr>
              <w:t>x</w:t>
            </w:r>
            <w:r w:rsidRPr="007447C2">
              <w:rPr>
                <w:rFonts w:ascii="Times New Roman" w:eastAsia="Calibri" w:hAnsi="Times New Roman" w:cs="Times New Roman"/>
                <w:sz w:val="24"/>
                <w:szCs w:val="24"/>
                <w:vertAlign w:val="superscript"/>
                <w:lang w:val="en-US"/>
              </w:rPr>
              <w:t>+</w:t>
            </w:r>
          </w:p>
        </w:tc>
        <w:tc>
          <w:tcPr>
            <w:tcW w:w="7805" w:type="dxa"/>
          </w:tcPr>
          <w:p w14:paraId="26EAAC9B" w14:textId="77777777" w:rsidR="004E7025" w:rsidRPr="007447C2" w:rsidRDefault="004E7025" w:rsidP="007447C2">
            <w:pPr>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Maximum between 0 and </w:t>
            </w:r>
            <w:r w:rsidRPr="007447C2">
              <w:rPr>
                <w:rFonts w:ascii="Times New Roman" w:hAnsi="Times New Roman" w:cs="Times New Roman"/>
                <w:i/>
                <w:sz w:val="24"/>
                <w:szCs w:val="24"/>
                <w:lang w:val="en-US"/>
              </w:rPr>
              <w:t>x</w:t>
            </w:r>
          </w:p>
        </w:tc>
      </w:tr>
      <w:tr w:rsidR="007447C2" w:rsidRPr="007447C2" w14:paraId="55404FD8" w14:textId="77777777" w:rsidTr="004C757D">
        <w:tc>
          <w:tcPr>
            <w:tcW w:w="680" w:type="dxa"/>
            <w:vAlign w:val="center"/>
          </w:tcPr>
          <w:p w14:paraId="74B09B7E" w14:textId="77777777" w:rsidR="004E7025" w:rsidRPr="007447C2" w:rsidRDefault="004E7025" w:rsidP="007447C2">
            <w:pPr>
              <w:rPr>
                <w:rFonts w:ascii="Times New Roman" w:eastAsia="Calibri" w:hAnsi="Times New Roman" w:cs="Times New Roman"/>
                <w:i/>
                <w:sz w:val="24"/>
                <w:szCs w:val="24"/>
                <w:lang w:val="en-US"/>
              </w:rPr>
            </w:pPr>
            <m:oMathPara>
              <m:oMathParaPr>
                <m:jc m:val="left"/>
              </m:oMathParaPr>
              <m:oMath>
                <m:r>
                  <w:rPr>
                    <w:rFonts w:ascii="Cambria Math" w:eastAsiaTheme="minorEastAsia" w:hAnsi="Cambria Math" w:cs="Times New Roman"/>
                    <w:sz w:val="24"/>
                    <w:szCs w:val="24"/>
                    <w:lang w:val="en-US"/>
                  </w:rPr>
                  <m:t>ϕ</m:t>
                </m:r>
              </m:oMath>
            </m:oMathPara>
          </w:p>
        </w:tc>
        <w:tc>
          <w:tcPr>
            <w:tcW w:w="7805" w:type="dxa"/>
          </w:tcPr>
          <w:p w14:paraId="364A237D" w14:textId="77777777" w:rsidR="004E7025" w:rsidRPr="007447C2" w:rsidRDefault="004E7025" w:rsidP="007447C2">
            <w:pPr>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Standard normal probability density function (</w:t>
            </w:r>
            <w:proofErr w:type="spellStart"/>
            <w:r w:rsidRPr="007447C2">
              <w:rPr>
                <w:rFonts w:ascii="Times New Roman" w:hAnsi="Times New Roman" w:cs="Times New Roman"/>
                <w:sz w:val="24"/>
                <w:szCs w:val="24"/>
                <w:lang w:val="en-US"/>
              </w:rPr>
              <w:t>p.d.f</w:t>
            </w:r>
            <w:proofErr w:type="spellEnd"/>
            <w:r w:rsidRPr="007447C2">
              <w:rPr>
                <w:rFonts w:ascii="Times New Roman" w:hAnsi="Times New Roman" w:cs="Times New Roman"/>
                <w:sz w:val="24"/>
                <w:szCs w:val="24"/>
                <w:lang w:val="en-US"/>
              </w:rPr>
              <w:t>.)</w:t>
            </w:r>
          </w:p>
        </w:tc>
      </w:tr>
      <w:tr w:rsidR="007447C2" w:rsidRPr="007447C2" w14:paraId="330FC296" w14:textId="77777777" w:rsidTr="004C757D">
        <w:tc>
          <w:tcPr>
            <w:tcW w:w="680" w:type="dxa"/>
            <w:vAlign w:val="center"/>
          </w:tcPr>
          <w:p w14:paraId="1F43FEB7" w14:textId="77777777" w:rsidR="004E7025" w:rsidRPr="007447C2" w:rsidRDefault="004E7025" w:rsidP="007447C2">
            <w:pPr>
              <w:rPr>
                <w:rFonts w:ascii="Times New Roman" w:eastAsia="Calibri" w:hAnsi="Times New Roman" w:cs="Times New Roman"/>
                <w:i/>
                <w:sz w:val="24"/>
                <w:szCs w:val="24"/>
                <w:lang w:val="en-US"/>
              </w:rPr>
            </w:pPr>
            <m:oMathPara>
              <m:oMathParaPr>
                <m:jc m:val="left"/>
              </m:oMathParaPr>
              <m:oMath>
                <m:r>
                  <m:rPr>
                    <m:sty m:val="p"/>
                  </m:rPr>
                  <w:rPr>
                    <w:rFonts w:ascii="Cambria Math" w:hAnsi="Cambria Math" w:cs="Times New Roman"/>
                    <w:sz w:val="24"/>
                    <w:szCs w:val="24"/>
                    <w:lang w:val="en-US"/>
                  </w:rPr>
                  <m:t>Φ</m:t>
                </m:r>
              </m:oMath>
            </m:oMathPara>
          </w:p>
        </w:tc>
        <w:tc>
          <w:tcPr>
            <w:tcW w:w="7805" w:type="dxa"/>
          </w:tcPr>
          <w:p w14:paraId="0E8F85E1" w14:textId="77777777" w:rsidR="004E7025" w:rsidRPr="007447C2" w:rsidRDefault="004E7025" w:rsidP="007447C2">
            <w:pPr>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Standard normal cumulative distribution function (</w:t>
            </w:r>
            <w:proofErr w:type="spellStart"/>
            <w:r w:rsidRPr="007447C2">
              <w:rPr>
                <w:rFonts w:ascii="Times New Roman" w:hAnsi="Times New Roman" w:cs="Times New Roman"/>
                <w:sz w:val="24"/>
                <w:szCs w:val="24"/>
                <w:lang w:val="en-US"/>
              </w:rPr>
              <w:t>c.d.f</w:t>
            </w:r>
            <w:proofErr w:type="spellEnd"/>
            <w:r w:rsidRPr="007447C2">
              <w:rPr>
                <w:rFonts w:ascii="Times New Roman" w:hAnsi="Times New Roman" w:cs="Times New Roman"/>
                <w:sz w:val="24"/>
                <w:szCs w:val="24"/>
                <w:lang w:val="en-US"/>
              </w:rPr>
              <w:t>.)</w:t>
            </w:r>
          </w:p>
        </w:tc>
      </w:tr>
      <w:tr w:rsidR="007447C2" w:rsidRPr="007447C2" w14:paraId="6E32820F" w14:textId="77777777" w:rsidTr="004C757D">
        <w:tc>
          <w:tcPr>
            <w:tcW w:w="680" w:type="dxa"/>
            <w:vAlign w:val="center"/>
          </w:tcPr>
          <w:p w14:paraId="7EA8B0A8" w14:textId="77777777" w:rsidR="004E7025" w:rsidRPr="007447C2" w:rsidRDefault="004E7025" w:rsidP="007447C2">
            <w:pPr>
              <w:rPr>
                <w:rFonts w:ascii="Times New Roman" w:eastAsia="Calibri" w:hAnsi="Times New Roman" w:cs="Times New Roman"/>
                <w:sz w:val="24"/>
                <w:szCs w:val="24"/>
                <w:lang w:val="en-US"/>
              </w:rPr>
            </w:pPr>
            <m:oMathPara>
              <m:oMathParaPr>
                <m:jc m:val="left"/>
              </m:oMathParaPr>
              <m:oMath>
                <m:r>
                  <w:rPr>
                    <w:rFonts w:ascii="Cambria Math" w:eastAsia="Calibri" w:hAnsi="Cambria Math" w:cs="Times New Roman"/>
                    <w:sz w:val="24"/>
                    <w:szCs w:val="24"/>
                    <w:lang w:val="en-US"/>
                  </w:rPr>
                  <m:t>ψ</m:t>
                </m:r>
              </m:oMath>
            </m:oMathPara>
          </w:p>
        </w:tc>
        <w:tc>
          <w:tcPr>
            <w:tcW w:w="7805" w:type="dxa"/>
          </w:tcPr>
          <w:p w14:paraId="288E17C4" w14:textId="77777777" w:rsidR="004E7025" w:rsidRPr="007447C2" w:rsidRDefault="004E7025" w:rsidP="007447C2">
            <w:pPr>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Standard normal loss function</w:t>
            </w:r>
          </w:p>
        </w:tc>
      </w:tr>
      <w:tr w:rsidR="007447C2" w:rsidRPr="007447C2" w14:paraId="725E46E4" w14:textId="77777777" w:rsidTr="004C757D">
        <w:tc>
          <w:tcPr>
            <w:tcW w:w="680" w:type="dxa"/>
            <w:vAlign w:val="center"/>
          </w:tcPr>
          <w:p w14:paraId="22B45AB5" w14:textId="22C0D496" w:rsidR="004E7025" w:rsidRPr="007447C2" w:rsidRDefault="00E07519" w:rsidP="007447C2">
            <w:pPr>
              <w:rPr>
                <w:rFonts w:ascii="Calibri" w:eastAsia="Calibri" w:hAnsi="Calibri" w:cs="Times New Roman"/>
                <w:sz w:val="24"/>
                <w:szCs w:val="24"/>
                <w:lang w:val="en-US"/>
              </w:rPr>
            </w:pPr>
            <m:oMathPara>
              <m:oMathParaPr>
                <m:jc m:val="left"/>
              </m:oMathParaPr>
              <m:oMath>
                <m:r>
                  <w:rPr>
                    <w:rFonts w:ascii="Cambria Math" w:eastAsia="Calibri" w:hAnsi="Cambria Math" w:cs="Times New Roman"/>
                    <w:sz w:val="24"/>
                    <w:szCs w:val="24"/>
                    <w:lang w:val="en-US"/>
                  </w:rPr>
                  <m:t>E</m:t>
                </m:r>
                <m:d>
                  <m:dPr>
                    <m:begChr m:val="["/>
                    <m:endChr m:val="]"/>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m:t>
                    </m:r>
                  </m:e>
                </m:d>
              </m:oMath>
            </m:oMathPara>
          </w:p>
        </w:tc>
        <w:tc>
          <w:tcPr>
            <w:tcW w:w="7805" w:type="dxa"/>
          </w:tcPr>
          <w:p w14:paraId="7C08A2E6" w14:textId="0C28EEA4" w:rsidR="004E7025" w:rsidRPr="007447C2" w:rsidRDefault="004E7025" w:rsidP="007447C2">
            <w:pPr>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Expected value </w:t>
            </w:r>
            <w:r w:rsidR="00B015DE" w:rsidRPr="007447C2">
              <w:rPr>
                <w:rFonts w:ascii="Times New Roman" w:hAnsi="Times New Roman" w:cs="Times New Roman"/>
                <w:sz w:val="24"/>
                <w:szCs w:val="24"/>
                <w:lang w:val="en-US"/>
              </w:rPr>
              <w:t>operator</w:t>
            </w:r>
          </w:p>
        </w:tc>
      </w:tr>
      <w:tr w:rsidR="007447C2" w:rsidRPr="007447C2" w14:paraId="3B20AAA4" w14:textId="77777777" w:rsidTr="004C757D">
        <w:tc>
          <w:tcPr>
            <w:tcW w:w="680" w:type="dxa"/>
            <w:vAlign w:val="center"/>
          </w:tcPr>
          <w:p w14:paraId="25D2840D" w14:textId="77777777" w:rsidR="004E7025" w:rsidRPr="007447C2" w:rsidRDefault="004E7025" w:rsidP="007447C2">
            <w:pPr>
              <w:rPr>
                <w:rFonts w:ascii="Times New Roman" w:eastAsia="Calibri" w:hAnsi="Times New Roman" w:cs="Times New Roman"/>
                <w:i/>
                <w:sz w:val="24"/>
                <w:szCs w:val="24"/>
                <w:lang w:val="en-US"/>
              </w:rPr>
            </w:pPr>
            <w:r w:rsidRPr="007447C2">
              <w:rPr>
                <w:rFonts w:ascii="Times New Roman" w:eastAsia="Calibri" w:hAnsi="Times New Roman" w:cs="Times New Roman"/>
                <w:i/>
                <w:sz w:val="24"/>
                <w:szCs w:val="24"/>
                <w:lang w:val="en-US"/>
              </w:rPr>
              <w:t>Q</w:t>
            </w:r>
          </w:p>
        </w:tc>
        <w:tc>
          <w:tcPr>
            <w:tcW w:w="7805" w:type="dxa"/>
          </w:tcPr>
          <w:p w14:paraId="1820BDDE" w14:textId="2B8CBAEB" w:rsidR="004E7025" w:rsidRPr="007447C2" w:rsidRDefault="004E7025" w:rsidP="007447C2">
            <w:pPr>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Order quantity (decision variable)</w:t>
            </w:r>
            <w:r w:rsidR="00E12747" w:rsidRPr="007447C2">
              <w:rPr>
                <w:rFonts w:ascii="Times New Roman" w:hAnsi="Times New Roman" w:cs="Times New Roman"/>
                <w:sz w:val="24"/>
                <w:szCs w:val="24"/>
                <w:lang w:val="en-US"/>
              </w:rPr>
              <w:t xml:space="preserve"> [unit quantity</w:t>
            </w:r>
            <w:r w:rsidR="006C5F33" w:rsidRPr="007447C2">
              <w:rPr>
                <w:rFonts w:ascii="Times New Roman" w:hAnsi="Times New Roman" w:cs="Times New Roman"/>
                <w:sz w:val="24"/>
                <w:szCs w:val="24"/>
                <w:lang w:val="en-US"/>
              </w:rPr>
              <w:t>]</w:t>
            </w:r>
          </w:p>
        </w:tc>
      </w:tr>
      <w:tr w:rsidR="007447C2" w:rsidRPr="007447C2" w14:paraId="6BED2AF9" w14:textId="77777777" w:rsidTr="004C757D">
        <w:tc>
          <w:tcPr>
            <w:tcW w:w="680" w:type="dxa"/>
            <w:vAlign w:val="center"/>
          </w:tcPr>
          <w:p w14:paraId="6F3F29DF" w14:textId="77777777" w:rsidR="004E7025" w:rsidRPr="007447C2" w:rsidRDefault="004E7025" w:rsidP="007447C2">
            <w:pPr>
              <w:rPr>
                <w:rFonts w:ascii="Times New Roman" w:eastAsia="Calibri" w:hAnsi="Times New Roman" w:cs="Times New Roman"/>
                <w:i/>
                <w:sz w:val="24"/>
                <w:szCs w:val="24"/>
                <w:lang w:val="en-US"/>
              </w:rPr>
            </w:pPr>
            <w:r w:rsidRPr="007447C2">
              <w:rPr>
                <w:rFonts w:ascii="Times New Roman" w:eastAsia="Calibri" w:hAnsi="Times New Roman" w:cs="Times New Roman"/>
                <w:i/>
                <w:sz w:val="24"/>
                <w:szCs w:val="24"/>
                <w:lang w:val="en-US"/>
              </w:rPr>
              <w:t>r</w:t>
            </w:r>
          </w:p>
        </w:tc>
        <w:tc>
          <w:tcPr>
            <w:tcW w:w="7805" w:type="dxa"/>
          </w:tcPr>
          <w:p w14:paraId="6536371C" w14:textId="7793539D" w:rsidR="004E7025" w:rsidRPr="007447C2" w:rsidRDefault="004E7025" w:rsidP="007447C2">
            <w:pPr>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Reorder point (decision variable)</w:t>
            </w:r>
            <w:r w:rsidR="00E12747" w:rsidRPr="007447C2">
              <w:rPr>
                <w:rFonts w:ascii="Times New Roman" w:hAnsi="Times New Roman" w:cs="Times New Roman"/>
                <w:sz w:val="24"/>
                <w:szCs w:val="24"/>
                <w:lang w:val="en-US"/>
              </w:rPr>
              <w:t xml:space="preserve"> [unit quantity</w:t>
            </w:r>
            <w:r w:rsidR="006C5F33" w:rsidRPr="007447C2">
              <w:rPr>
                <w:rFonts w:ascii="Times New Roman" w:hAnsi="Times New Roman" w:cs="Times New Roman"/>
                <w:sz w:val="24"/>
                <w:szCs w:val="24"/>
                <w:lang w:val="en-US"/>
              </w:rPr>
              <w:t>]</w:t>
            </w:r>
          </w:p>
        </w:tc>
      </w:tr>
      <w:tr w:rsidR="007447C2" w:rsidRPr="007447C2" w14:paraId="2864206B" w14:textId="77777777" w:rsidTr="004C757D">
        <w:tc>
          <w:tcPr>
            <w:tcW w:w="680" w:type="dxa"/>
            <w:vAlign w:val="center"/>
          </w:tcPr>
          <w:p w14:paraId="0EA9E20D" w14:textId="77777777" w:rsidR="004E7025" w:rsidRPr="007447C2" w:rsidRDefault="004E7025" w:rsidP="007447C2">
            <w:pPr>
              <w:rPr>
                <w:rFonts w:ascii="Times New Roman" w:eastAsia="Calibri" w:hAnsi="Times New Roman" w:cs="Times New Roman"/>
                <w:i/>
                <w:sz w:val="24"/>
                <w:szCs w:val="24"/>
                <w:lang w:val="en-US"/>
              </w:rPr>
            </w:pPr>
            <w:r w:rsidRPr="007447C2">
              <w:rPr>
                <w:rFonts w:ascii="Times New Roman" w:eastAsia="Calibri" w:hAnsi="Times New Roman" w:cs="Times New Roman"/>
                <w:i/>
                <w:sz w:val="24"/>
                <w:szCs w:val="24"/>
                <w:lang w:val="en-US"/>
              </w:rPr>
              <w:t>A</w:t>
            </w:r>
          </w:p>
        </w:tc>
        <w:tc>
          <w:tcPr>
            <w:tcW w:w="7805" w:type="dxa"/>
          </w:tcPr>
          <w:p w14:paraId="2651BA48" w14:textId="43AAEA26" w:rsidR="004E7025" w:rsidRPr="007447C2" w:rsidRDefault="004E7025" w:rsidP="007447C2">
            <w:pPr>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Ordering cost per order</w:t>
            </w:r>
            <w:r w:rsidR="006C5F33" w:rsidRPr="007447C2">
              <w:rPr>
                <w:rFonts w:ascii="Times New Roman" w:hAnsi="Times New Roman" w:cs="Times New Roman"/>
                <w:sz w:val="24"/>
                <w:szCs w:val="24"/>
                <w:lang w:val="en-US"/>
              </w:rPr>
              <w:t xml:space="preserve"> [$/order]</w:t>
            </w:r>
          </w:p>
        </w:tc>
      </w:tr>
      <w:tr w:rsidR="007447C2" w:rsidRPr="007447C2" w14:paraId="29A44730" w14:textId="77777777" w:rsidTr="004C757D">
        <w:tc>
          <w:tcPr>
            <w:tcW w:w="680" w:type="dxa"/>
            <w:vAlign w:val="center"/>
          </w:tcPr>
          <w:p w14:paraId="243C6E8E" w14:textId="3A9E90E2" w:rsidR="004E7025" w:rsidRPr="007447C2" w:rsidRDefault="00934977" w:rsidP="007447C2">
            <w:pPr>
              <w:rPr>
                <w:rFonts w:ascii="Times New Roman" w:eastAsia="Calibri" w:hAnsi="Times New Roman" w:cs="Times New Roman"/>
                <w:i/>
                <w:sz w:val="24"/>
                <w:szCs w:val="24"/>
                <w:lang w:val="en-US"/>
              </w:rPr>
            </w:pPr>
            <w:r w:rsidRPr="007447C2">
              <w:rPr>
                <w:rFonts w:ascii="Times New Roman" w:eastAsia="Calibri" w:hAnsi="Times New Roman" w:cs="Times New Roman"/>
                <w:i/>
                <w:sz w:val="24"/>
                <w:szCs w:val="24"/>
                <w:lang w:val="en-US"/>
              </w:rPr>
              <w:t>v</w:t>
            </w:r>
          </w:p>
        </w:tc>
        <w:tc>
          <w:tcPr>
            <w:tcW w:w="7805" w:type="dxa"/>
          </w:tcPr>
          <w:p w14:paraId="3D6A1494" w14:textId="128F6DDD" w:rsidR="004E7025" w:rsidRPr="007447C2" w:rsidRDefault="004E7025" w:rsidP="007447C2">
            <w:pPr>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Stockholding cost rate per unit</w:t>
            </w:r>
            <w:r w:rsidR="006C5F33" w:rsidRPr="007447C2">
              <w:rPr>
                <w:rFonts w:ascii="Times New Roman" w:hAnsi="Times New Roman" w:cs="Times New Roman"/>
                <w:sz w:val="24"/>
                <w:szCs w:val="24"/>
                <w:lang w:val="en-US"/>
              </w:rPr>
              <w:t xml:space="preserve"> [$/unit</w:t>
            </w:r>
            <w:r w:rsidR="00E12747" w:rsidRPr="007447C2">
              <w:rPr>
                <w:rFonts w:ascii="Times New Roman" w:hAnsi="Times New Roman" w:cs="Times New Roman"/>
                <w:sz w:val="24"/>
                <w:szCs w:val="24"/>
                <w:lang w:val="en-US"/>
              </w:rPr>
              <w:t xml:space="preserve"> quantity</w:t>
            </w:r>
            <w:r w:rsidR="006C5F33" w:rsidRPr="007447C2">
              <w:rPr>
                <w:rFonts w:ascii="Times New Roman" w:hAnsi="Times New Roman" w:cs="Times New Roman"/>
                <w:sz w:val="24"/>
                <w:szCs w:val="24"/>
                <w:lang w:val="en-US"/>
              </w:rPr>
              <w:t>/</w:t>
            </w:r>
            <w:r w:rsidR="00FA7817" w:rsidRPr="007447C2">
              <w:rPr>
                <w:rFonts w:ascii="Times New Roman" w:hAnsi="Times New Roman" w:cs="Times New Roman"/>
                <w:sz w:val="24"/>
                <w:szCs w:val="24"/>
                <w:lang w:val="en-US"/>
              </w:rPr>
              <w:t>unit time</w:t>
            </w:r>
            <w:r w:rsidR="006C5F33" w:rsidRPr="007447C2">
              <w:rPr>
                <w:rFonts w:ascii="Times New Roman" w:hAnsi="Times New Roman" w:cs="Times New Roman"/>
                <w:sz w:val="24"/>
                <w:szCs w:val="24"/>
                <w:lang w:val="en-US"/>
              </w:rPr>
              <w:t>]</w:t>
            </w:r>
          </w:p>
        </w:tc>
      </w:tr>
      <w:tr w:rsidR="007447C2" w:rsidRPr="007447C2" w14:paraId="539E51AA" w14:textId="77777777" w:rsidTr="004C757D">
        <w:tc>
          <w:tcPr>
            <w:tcW w:w="680" w:type="dxa"/>
            <w:vAlign w:val="center"/>
          </w:tcPr>
          <w:p w14:paraId="1E4BB29D" w14:textId="77777777" w:rsidR="004E7025" w:rsidRPr="007447C2" w:rsidRDefault="004E7025" w:rsidP="007447C2">
            <w:pPr>
              <w:rPr>
                <w:rFonts w:ascii="Times New Roman" w:eastAsia="Calibri" w:hAnsi="Times New Roman" w:cs="Times New Roman"/>
                <w:i/>
                <w:sz w:val="24"/>
                <w:szCs w:val="24"/>
                <w:lang w:val="en-US"/>
              </w:rPr>
            </w:pPr>
            <w:r w:rsidRPr="007447C2">
              <w:rPr>
                <w:rFonts w:ascii="Times New Roman" w:eastAsia="Calibri" w:hAnsi="Times New Roman" w:cs="Times New Roman"/>
                <w:i/>
                <w:sz w:val="24"/>
                <w:szCs w:val="24"/>
                <w:lang w:val="en-US"/>
              </w:rPr>
              <w:t>c</w:t>
            </w:r>
          </w:p>
        </w:tc>
        <w:tc>
          <w:tcPr>
            <w:tcW w:w="7805" w:type="dxa"/>
          </w:tcPr>
          <w:p w14:paraId="590FF106" w14:textId="1D2EF519" w:rsidR="004E7025" w:rsidRPr="007447C2" w:rsidRDefault="004E7025" w:rsidP="007447C2">
            <w:pPr>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Penalty cost per decayed unit</w:t>
            </w:r>
            <w:r w:rsidR="006C5F33" w:rsidRPr="007447C2">
              <w:rPr>
                <w:rFonts w:ascii="Times New Roman" w:hAnsi="Times New Roman" w:cs="Times New Roman"/>
                <w:sz w:val="24"/>
                <w:szCs w:val="24"/>
                <w:lang w:val="en-US"/>
              </w:rPr>
              <w:t xml:space="preserve"> [$/unit</w:t>
            </w:r>
            <w:r w:rsidR="00E12747" w:rsidRPr="007447C2">
              <w:rPr>
                <w:rFonts w:ascii="Times New Roman" w:hAnsi="Times New Roman" w:cs="Times New Roman"/>
                <w:sz w:val="24"/>
                <w:szCs w:val="24"/>
                <w:lang w:val="en-US"/>
              </w:rPr>
              <w:t xml:space="preserve"> quantity</w:t>
            </w:r>
            <w:r w:rsidR="006C5F33" w:rsidRPr="007447C2">
              <w:rPr>
                <w:rFonts w:ascii="Times New Roman" w:hAnsi="Times New Roman" w:cs="Times New Roman"/>
                <w:sz w:val="24"/>
                <w:szCs w:val="24"/>
                <w:lang w:val="en-US"/>
              </w:rPr>
              <w:t>]</w:t>
            </w:r>
          </w:p>
        </w:tc>
      </w:tr>
      <w:tr w:rsidR="007447C2" w:rsidRPr="007447C2" w14:paraId="280B1159" w14:textId="77777777" w:rsidTr="004C757D">
        <w:tc>
          <w:tcPr>
            <w:tcW w:w="680" w:type="dxa"/>
            <w:vAlign w:val="center"/>
          </w:tcPr>
          <w:p w14:paraId="7BAFC277" w14:textId="77777777" w:rsidR="004E7025" w:rsidRPr="007447C2" w:rsidRDefault="004E7025" w:rsidP="007447C2">
            <w:pPr>
              <w:rPr>
                <w:rFonts w:ascii="Times New Roman" w:eastAsia="Calibri" w:hAnsi="Times New Roman" w:cs="Times New Roman"/>
                <w:i/>
                <w:sz w:val="24"/>
                <w:szCs w:val="24"/>
                <w:lang w:val="en-US"/>
              </w:rPr>
            </w:pPr>
            <w:r w:rsidRPr="007447C2">
              <w:rPr>
                <w:rFonts w:ascii="Times New Roman" w:eastAsia="Calibri" w:hAnsi="Times New Roman" w:cs="Times New Roman"/>
                <w:i/>
                <w:sz w:val="24"/>
                <w:szCs w:val="24"/>
                <w:lang w:val="en-US"/>
              </w:rPr>
              <w:t>p</w:t>
            </w:r>
          </w:p>
        </w:tc>
        <w:tc>
          <w:tcPr>
            <w:tcW w:w="7805" w:type="dxa"/>
          </w:tcPr>
          <w:p w14:paraId="20C45C06" w14:textId="6EE3EAA2" w:rsidR="004E7025" w:rsidRPr="007447C2" w:rsidRDefault="004E7025" w:rsidP="007447C2">
            <w:pPr>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Penalty cost per unit short</w:t>
            </w:r>
            <w:r w:rsidR="00084731" w:rsidRPr="007447C2">
              <w:rPr>
                <w:rFonts w:ascii="Times New Roman" w:hAnsi="Times New Roman" w:cs="Times New Roman"/>
                <w:sz w:val="24"/>
                <w:szCs w:val="24"/>
                <w:lang w:val="en-US"/>
              </w:rPr>
              <w:t>age</w:t>
            </w:r>
            <w:r w:rsidR="006C5F33" w:rsidRPr="007447C2">
              <w:rPr>
                <w:rFonts w:ascii="Times New Roman" w:hAnsi="Times New Roman" w:cs="Times New Roman"/>
                <w:sz w:val="24"/>
                <w:szCs w:val="24"/>
                <w:lang w:val="en-US"/>
              </w:rPr>
              <w:t xml:space="preserve"> [$/unit</w:t>
            </w:r>
            <w:r w:rsidR="00E12747" w:rsidRPr="007447C2">
              <w:rPr>
                <w:rFonts w:ascii="Times New Roman" w:hAnsi="Times New Roman" w:cs="Times New Roman"/>
                <w:sz w:val="24"/>
                <w:szCs w:val="24"/>
                <w:lang w:val="en-US"/>
              </w:rPr>
              <w:t xml:space="preserve"> quantity</w:t>
            </w:r>
            <w:r w:rsidR="006C5F33" w:rsidRPr="007447C2">
              <w:rPr>
                <w:rFonts w:ascii="Times New Roman" w:hAnsi="Times New Roman" w:cs="Times New Roman"/>
                <w:sz w:val="24"/>
                <w:szCs w:val="24"/>
                <w:lang w:val="en-US"/>
              </w:rPr>
              <w:t>]</w:t>
            </w:r>
          </w:p>
        </w:tc>
      </w:tr>
    </w:tbl>
    <w:p w14:paraId="4C56F994" w14:textId="389B11A0" w:rsidR="00171CB4" w:rsidRPr="007447C2" w:rsidRDefault="00171CB4" w:rsidP="007447C2">
      <w:pPr>
        <w:spacing w:before="120" w:after="120" w:line="240" w:lineRule="auto"/>
        <w:jc w:val="both"/>
        <w:rPr>
          <w:rFonts w:ascii="Times New Roman" w:hAnsi="Times New Roman" w:cs="Times New Roman"/>
          <w:b/>
          <w:i/>
          <w:sz w:val="24"/>
          <w:szCs w:val="24"/>
          <w:lang w:val="en-US"/>
        </w:rPr>
      </w:pPr>
      <w:r w:rsidRPr="007447C2">
        <w:rPr>
          <w:rFonts w:ascii="Times New Roman" w:hAnsi="Times New Roman" w:cs="Times New Roman"/>
          <w:b/>
          <w:i/>
          <w:sz w:val="24"/>
          <w:szCs w:val="24"/>
          <w:lang w:val="en-US"/>
        </w:rPr>
        <w:t xml:space="preserve">3.2. Model </w:t>
      </w:r>
      <w:r w:rsidR="008B611A" w:rsidRPr="007447C2">
        <w:rPr>
          <w:rFonts w:ascii="Times New Roman" w:hAnsi="Times New Roman" w:cs="Times New Roman"/>
          <w:b/>
          <w:i/>
          <w:sz w:val="24"/>
          <w:szCs w:val="24"/>
          <w:lang w:val="en-US"/>
        </w:rPr>
        <w:t>development</w:t>
      </w:r>
    </w:p>
    <w:p w14:paraId="1E4E9342" w14:textId="5CCE43F7" w:rsidR="00C23E5A" w:rsidRPr="007447C2" w:rsidRDefault="00C23E5A"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In this </w:t>
      </w:r>
      <w:r w:rsidR="00F74307" w:rsidRPr="007447C2">
        <w:rPr>
          <w:rFonts w:ascii="Times New Roman" w:hAnsi="Times New Roman" w:cs="Times New Roman"/>
          <w:sz w:val="24"/>
          <w:szCs w:val="24"/>
          <w:lang w:val="en-US"/>
        </w:rPr>
        <w:t>sub</w:t>
      </w:r>
      <w:r w:rsidRPr="007447C2">
        <w:rPr>
          <w:rFonts w:ascii="Times New Roman" w:hAnsi="Times New Roman" w:cs="Times New Roman"/>
          <w:sz w:val="24"/>
          <w:szCs w:val="24"/>
          <w:lang w:val="en-US"/>
        </w:rPr>
        <w:t xml:space="preserve">section, we develop the </w:t>
      </w:r>
      <w:r w:rsidR="00F74307" w:rsidRPr="007447C2">
        <w:rPr>
          <w:rFonts w:ascii="Times New Roman" w:hAnsi="Times New Roman" w:cs="Times New Roman"/>
          <w:sz w:val="24"/>
          <w:szCs w:val="24"/>
          <w:lang w:val="en-US"/>
        </w:rPr>
        <w:t xml:space="preserve">heuristic </w:t>
      </w:r>
      <w:r w:rsidRPr="007447C2">
        <w:rPr>
          <w:rFonts w:ascii="Times New Roman" w:hAnsi="Times New Roman" w:cs="Times New Roman"/>
          <w:sz w:val="24"/>
          <w:szCs w:val="24"/>
          <w:lang w:val="en-US"/>
        </w:rPr>
        <w:t xml:space="preserve">cost model for the </w:t>
      </w:r>
      <w:r w:rsidR="00261821" w:rsidRPr="007447C2">
        <w:rPr>
          <w:rFonts w:ascii="Times New Roman" w:hAnsi="Times New Roman" w:cs="Times New Roman"/>
          <w:sz w:val="24"/>
          <w:szCs w:val="24"/>
          <w:lang w:val="en-US"/>
        </w:rPr>
        <w:t xml:space="preserve">considered </w:t>
      </w:r>
      <w:r w:rsidRPr="007447C2">
        <w:rPr>
          <w:rFonts w:ascii="Times New Roman" w:hAnsi="Times New Roman" w:cs="Times New Roman"/>
          <w:sz w:val="24"/>
          <w:szCs w:val="24"/>
          <w:lang w:val="en-US"/>
        </w:rPr>
        <w:t xml:space="preserve">inventory system. </w:t>
      </w:r>
      <w:r w:rsidR="00011F21" w:rsidRPr="007447C2">
        <w:rPr>
          <w:rFonts w:ascii="Times New Roman" w:hAnsi="Times New Roman" w:cs="Times New Roman"/>
          <w:sz w:val="24"/>
          <w:szCs w:val="24"/>
          <w:lang w:val="en-US"/>
        </w:rPr>
        <w:t xml:space="preserve">Calculations are </w:t>
      </w:r>
      <w:r w:rsidR="00223705" w:rsidRPr="007447C2">
        <w:rPr>
          <w:rFonts w:ascii="Times New Roman" w:hAnsi="Times New Roman" w:cs="Times New Roman"/>
          <w:sz w:val="24"/>
          <w:szCs w:val="24"/>
          <w:lang w:val="en-US"/>
        </w:rPr>
        <w:t xml:space="preserve">firstly </w:t>
      </w:r>
      <w:r w:rsidR="00011F21" w:rsidRPr="007447C2">
        <w:rPr>
          <w:rFonts w:ascii="Times New Roman" w:hAnsi="Times New Roman" w:cs="Times New Roman"/>
          <w:sz w:val="24"/>
          <w:szCs w:val="24"/>
          <w:lang w:val="en-US"/>
        </w:rPr>
        <w:t>carried out for a deterministic lead time. Then,</w:t>
      </w:r>
      <w:r w:rsidR="00F74307" w:rsidRPr="007447C2">
        <w:rPr>
          <w:rFonts w:ascii="Times New Roman" w:hAnsi="Times New Roman" w:cs="Times New Roman"/>
          <w:sz w:val="24"/>
          <w:szCs w:val="24"/>
          <w:lang w:val="en-US"/>
        </w:rPr>
        <w:t xml:space="preserve"> </w:t>
      </w:r>
      <w:r w:rsidR="00011F21" w:rsidRPr="007447C2">
        <w:rPr>
          <w:rFonts w:ascii="Times New Roman" w:hAnsi="Times New Roman" w:cs="Times New Roman"/>
          <w:sz w:val="24"/>
          <w:szCs w:val="24"/>
          <w:lang w:val="en-US"/>
        </w:rPr>
        <w:t>we</w:t>
      </w:r>
      <w:r w:rsidR="00F74307" w:rsidRPr="007447C2">
        <w:rPr>
          <w:rFonts w:ascii="Times New Roman" w:hAnsi="Times New Roman" w:cs="Times New Roman"/>
          <w:sz w:val="24"/>
          <w:szCs w:val="24"/>
          <w:lang w:val="en-US"/>
        </w:rPr>
        <w:t xml:space="preserve"> discuss the extension to the stochastic lead time case.</w:t>
      </w:r>
    </w:p>
    <w:p w14:paraId="4F10D16E" w14:textId="55F3789C" w:rsidR="00CB0B9A" w:rsidRPr="007447C2" w:rsidRDefault="00FA04B0"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We begin with the computation of </w:t>
      </w:r>
      <w:r w:rsidR="00CB0B9A" w:rsidRPr="007447C2">
        <w:rPr>
          <w:rFonts w:ascii="Times New Roman" w:hAnsi="Times New Roman" w:cs="Times New Roman"/>
          <w:sz w:val="24"/>
          <w:szCs w:val="24"/>
          <w:lang w:val="en-US"/>
        </w:rPr>
        <w:t>the safety stock</w:t>
      </w:r>
      <w:proofErr w:type="gramStart"/>
      <w:r w:rsidR="00CB0B9A" w:rsidRPr="007447C2">
        <w:rPr>
          <w:rFonts w:ascii="Times New Roman" w:hAnsi="Times New Roman" w:cs="Times New Roman"/>
          <w:sz w:val="24"/>
          <w:szCs w:val="24"/>
          <w:lang w:val="en-US"/>
        </w:rPr>
        <w:t xml:space="preserve">, </w:t>
      </w:r>
      <w:proofErr w:type="gramEnd"/>
      <m:oMath>
        <m:r>
          <w:rPr>
            <w:rFonts w:ascii="Cambria Math" w:hAnsi="Cambria Math" w:cs="Times New Roman"/>
            <w:sz w:val="24"/>
            <w:szCs w:val="24"/>
            <w:lang w:val="en-US"/>
          </w:rPr>
          <m:t>ζ</m:t>
        </m:r>
      </m:oMath>
      <w:r w:rsidR="00CB0B9A" w:rsidRPr="007447C2">
        <w:rPr>
          <w:rFonts w:ascii="Times New Roman" w:eastAsiaTheme="minorEastAsia" w:hAnsi="Times New Roman" w:cs="Times New Roman"/>
          <w:sz w:val="24"/>
          <w:szCs w:val="24"/>
          <w:lang w:val="en-US"/>
        </w:rPr>
        <w:t>, which is the expected inventory</w:t>
      </w:r>
      <w:r w:rsidR="00B6221E" w:rsidRPr="007447C2">
        <w:rPr>
          <w:rFonts w:ascii="Times New Roman" w:eastAsiaTheme="minorEastAsia" w:hAnsi="Times New Roman" w:cs="Times New Roman"/>
          <w:sz w:val="24"/>
          <w:szCs w:val="24"/>
          <w:lang w:val="en-US"/>
        </w:rPr>
        <w:t xml:space="preserve"> level</w:t>
      </w:r>
      <w:r w:rsidR="00CB0B9A" w:rsidRPr="007447C2">
        <w:rPr>
          <w:rFonts w:ascii="Times New Roman" w:eastAsiaTheme="minorEastAsia" w:hAnsi="Times New Roman" w:cs="Times New Roman"/>
          <w:sz w:val="24"/>
          <w:szCs w:val="24"/>
          <w:lang w:val="en-US"/>
        </w:rPr>
        <w:t xml:space="preserve"> just before the arrival of the order</w:t>
      </w:r>
      <w:r w:rsidRPr="007447C2">
        <w:rPr>
          <w:rFonts w:ascii="Times New Roman" w:hAnsi="Times New Roman" w:cs="Times New Roman"/>
          <w:sz w:val="24"/>
          <w:szCs w:val="24"/>
          <w:lang w:val="en-US"/>
        </w:rPr>
        <w:t>. To this aim, we must c</w:t>
      </w:r>
      <w:r w:rsidR="00CB0B9A" w:rsidRPr="007447C2">
        <w:rPr>
          <w:rFonts w:ascii="Times New Roman" w:hAnsi="Times New Roman" w:cs="Times New Roman"/>
          <w:sz w:val="24"/>
          <w:szCs w:val="24"/>
          <w:lang w:val="en-US"/>
        </w:rPr>
        <w:t xml:space="preserve">onsider the stochastic evolution of the inventory level as soon as the reorder point is </w:t>
      </w:r>
      <w:r w:rsidR="008E227C" w:rsidRPr="007447C2">
        <w:rPr>
          <w:rFonts w:ascii="Times New Roman" w:hAnsi="Times New Roman" w:cs="Times New Roman"/>
          <w:sz w:val="24"/>
          <w:szCs w:val="24"/>
          <w:lang w:val="en-US"/>
        </w:rPr>
        <w:t>hit</w:t>
      </w:r>
      <w:r w:rsidR="00CB0B9A" w:rsidRPr="007447C2">
        <w:rPr>
          <w:rFonts w:ascii="Times New Roman" w:hAnsi="Times New Roman" w:cs="Times New Roman"/>
          <w:sz w:val="24"/>
          <w:szCs w:val="24"/>
          <w:lang w:val="en-US"/>
        </w:rPr>
        <w:t xml:space="preserve">. That is, if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r</m:t>
            </m:r>
          </m:sub>
        </m:sSub>
      </m:oMath>
      <w:r w:rsidR="00CB0B9A" w:rsidRPr="007447C2">
        <w:rPr>
          <w:rFonts w:ascii="Times New Roman" w:hAnsi="Times New Roman" w:cs="Times New Roman"/>
          <w:sz w:val="24"/>
          <w:szCs w:val="24"/>
          <w:lang w:val="en-US"/>
        </w:rPr>
        <w:t xml:space="preserve"> is the time instant in which the reorder point is reached, we determine the solution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oMath>
      <w:r w:rsidR="00CB0B9A" w:rsidRPr="007447C2">
        <w:rPr>
          <w:rFonts w:ascii="Times New Roman" w:hAnsi="Times New Roman" w:cs="Times New Roman"/>
          <w:sz w:val="24"/>
          <w:szCs w:val="24"/>
          <w:lang w:val="en-US"/>
        </w:rPr>
        <w:t xml:space="preserve"> to the SDE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1"/>
        <w:gridCol w:w="487"/>
      </w:tblGrid>
      <w:tr w:rsidR="007447C2" w:rsidRPr="007447C2" w14:paraId="720A3718" w14:textId="77777777" w:rsidTr="00C070EC">
        <w:tc>
          <w:tcPr>
            <w:tcW w:w="9358" w:type="dxa"/>
          </w:tcPr>
          <w:p w14:paraId="533F3FE0" w14:textId="77777777" w:rsidR="00CB0B9A" w:rsidRPr="007447C2" w:rsidRDefault="00136BC6" w:rsidP="007447C2">
            <w:pPr>
              <w:jc w:val="both"/>
              <w:rPr>
                <w:rFonts w:ascii="Times New Roman" w:eastAsiaTheme="minorEastAsia" w:hAnsi="Times New Roman" w:cs="Times New Roman"/>
                <w:sz w:val="24"/>
                <w:szCs w:val="24"/>
                <w:lang w:val="en-US"/>
              </w:rPr>
            </w:pPr>
            <m:oMathPara>
              <m:oMath>
                <m:m>
                  <m:mPr>
                    <m:mcs>
                      <m:mc>
                        <m:mcPr>
                          <m:count m:val="1"/>
                          <m:mcJc m:val="left"/>
                        </m:mcPr>
                      </m:mc>
                    </m:mcs>
                    <m:ctrlPr>
                      <w:rPr>
                        <w:rFonts w:ascii="Cambria Math" w:eastAsiaTheme="minorEastAsia" w:hAnsi="Cambria Math" w:cs="Times New Roman"/>
                        <w:i/>
                        <w:sz w:val="24"/>
                        <w:szCs w:val="24"/>
                        <w:lang w:val="en-US"/>
                      </w:rPr>
                    </m:ctrlPr>
                  </m:mPr>
                  <m:mr>
                    <m:e>
                      <m:r>
                        <w:rPr>
                          <w:rFonts w:ascii="Cambria Math" w:hAnsi="Cambria Math" w:cs="Times New Roman"/>
                          <w:sz w:val="24"/>
                          <w:szCs w:val="24"/>
                          <w:lang w:val="en-US"/>
                        </w:rPr>
                        <m:t>d</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eastAsiaTheme="minorEastAsia" w:hAnsi="Cambria Math" w:cs="Times New Roman"/>
                              <w:sz w:val="24"/>
                              <w:szCs w:val="24"/>
                              <w:lang w:val="en-US"/>
                            </w:rPr>
                            <m:t>λ</m:t>
                          </m:r>
                          <m:r>
                            <w:rPr>
                              <w:rFonts w:ascii="Cambria Math"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e>
                      </m:d>
                      <m:r>
                        <w:rPr>
                          <w:rFonts w:ascii="Cambria Math" w:hAnsi="Cambria Math" w:cs="Times New Roman"/>
                          <w:sz w:val="24"/>
                          <w:szCs w:val="24"/>
                          <w:lang w:val="en-US"/>
                        </w:rPr>
                        <m:t>dt+</m:t>
                      </m:r>
                      <m:r>
                        <w:rPr>
                          <w:rFonts w:ascii="Cambria Math" w:eastAsiaTheme="minorEastAsia" w:hAnsi="Cambria Math" w:cs="Times New Roman"/>
                          <w:sz w:val="24"/>
                          <w:szCs w:val="24"/>
                          <w:lang w:val="en-US"/>
                        </w:rPr>
                        <m:t>σd</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e>
                  </m:mr>
                  <m:mr>
                    <m:e>
                      <m:r>
                        <w:rPr>
                          <w:rFonts w:ascii="Cambria Math" w:eastAsiaTheme="minorEastAsia" w:hAnsi="Cambria Math" w:cs="Times New Roman"/>
                          <w:sz w:val="24"/>
                          <w:szCs w:val="24"/>
                          <w:lang w:val="en-US"/>
                        </w:rPr>
                        <m:t>I</m:t>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r</m:t>
                              </m:r>
                            </m:sub>
                          </m:sSub>
                        </m:e>
                      </m:d>
                      <m:r>
                        <w:rPr>
                          <w:rFonts w:ascii="Cambria Math" w:eastAsiaTheme="minorEastAsia" w:hAnsi="Cambria Math" w:cs="Times New Roman"/>
                          <w:sz w:val="24"/>
                          <w:szCs w:val="24"/>
                          <w:lang w:val="en-US"/>
                        </w:rPr>
                        <m:t>=r</m:t>
                      </m:r>
                      <m:r>
                        <w:rPr>
                          <w:rFonts w:ascii="Cambria Math" w:hAnsi="Cambria Math" w:cs="Times New Roman"/>
                          <w:sz w:val="24"/>
                          <w:szCs w:val="24"/>
                          <w:lang w:val="en-US"/>
                        </w:rPr>
                        <m:t>,</m:t>
                      </m:r>
                    </m:e>
                  </m:mr>
                </m:m>
              </m:oMath>
            </m:oMathPara>
          </w:p>
        </w:tc>
        <w:tc>
          <w:tcPr>
            <w:tcW w:w="496" w:type="dxa"/>
            <w:vAlign w:val="center"/>
          </w:tcPr>
          <w:p w14:paraId="3C826930" w14:textId="77777777" w:rsidR="00CB0B9A" w:rsidRPr="007447C2" w:rsidRDefault="00CB0B9A" w:rsidP="007447C2">
            <w:pPr>
              <w:jc w:val="right"/>
              <w:rPr>
                <w:rFonts w:ascii="Times New Roman" w:hAnsi="Times New Roman" w:cs="Times New Roman"/>
                <w:sz w:val="24"/>
                <w:szCs w:val="24"/>
                <w:lang w:val="en-US"/>
              </w:rPr>
            </w:pPr>
          </w:p>
        </w:tc>
      </w:tr>
    </w:tbl>
    <w:p w14:paraId="0CF079B3" w14:textId="77777777" w:rsidR="00CB0B9A" w:rsidRPr="007447C2" w:rsidRDefault="00CB0B9A"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eastAsiaTheme="minorEastAsia" w:hAnsi="Times New Roman" w:cs="Times New Roman"/>
          <w:sz w:val="24"/>
          <w:szCs w:val="24"/>
          <w:lang w:val="en-US"/>
        </w:rPr>
        <w:t xml:space="preserve">for </w:t>
      </w:r>
      <w:proofErr w:type="gramEnd"/>
      <m:oMath>
        <m:r>
          <w:rPr>
            <w:rFonts w:ascii="Cambria Math" w:eastAsiaTheme="minorEastAsia" w:hAnsi="Cambria Math" w:cs="Times New Roman"/>
            <w:sz w:val="24"/>
            <w:szCs w:val="24"/>
            <w:lang w:val="en-US"/>
          </w:rPr>
          <m:t>t∈</m:t>
        </m:r>
        <m:d>
          <m:dPr>
            <m:begChr m:val="["/>
            <m:endChr m:val="]"/>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lang w:val="en-US"/>
              </w:rPr>
              <m:t>+L</m:t>
            </m:r>
          </m:e>
        </m:d>
      </m:oMath>
      <w:r w:rsidRPr="007447C2">
        <w:rPr>
          <w:rFonts w:ascii="Times New Roman" w:eastAsiaTheme="minorEastAsia" w:hAnsi="Times New Roman" w:cs="Times New Roman"/>
          <w:sz w:val="24"/>
          <w:szCs w:val="24"/>
          <w:lang w:val="en-US"/>
        </w:rPr>
        <w:t xml:space="preserve">. Let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oMath>
      <w:r w:rsidRPr="007447C2">
        <w:rPr>
          <w:rFonts w:ascii="Times New Roman" w:eastAsiaTheme="minorEastAsia" w:hAnsi="Times New Roman" w:cs="Times New Roman"/>
          <w:sz w:val="24"/>
          <w:szCs w:val="24"/>
          <w:lang w:val="en-US"/>
        </w:rPr>
        <w:t xml:space="preserve"> be such solution evaluated at the end of lead time, i.e., just before the arrival of the order. From Section 2, we know that the p.d.f.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sub>
        </m:sSub>
      </m:oMath>
      <w:r w:rsidRPr="007447C2">
        <w:rPr>
          <w:rFonts w:ascii="Times New Roman" w:eastAsiaTheme="minorEastAsia" w:hAnsi="Times New Roman" w:cs="Times New Roman"/>
          <w:sz w:val="24"/>
          <w:szCs w:val="24"/>
          <w:lang w:val="en-US"/>
        </w:rPr>
        <w:t xml:space="preserve"> of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oMath>
      <w:r w:rsidRPr="007447C2">
        <w:rPr>
          <w:rFonts w:ascii="Times New Roman" w:eastAsiaTheme="minorEastAsia" w:hAnsi="Times New Roman" w:cs="Times New Roman"/>
          <w:sz w:val="24"/>
          <w:szCs w:val="24"/>
          <w:lang w:val="en-US"/>
        </w:rPr>
        <w:t xml:space="preserve"> is Gaussian whose mean </w:t>
      </w:r>
      <m:oMath>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oMath>
      <w:r w:rsidRPr="007447C2">
        <w:rPr>
          <w:rFonts w:ascii="Times New Roman" w:eastAsiaTheme="minorEastAsia" w:hAnsi="Times New Roman" w:cs="Times New Roman"/>
          <w:sz w:val="24"/>
          <w:szCs w:val="24"/>
          <w:lang w:val="en-US"/>
        </w:rPr>
        <w:t xml:space="preserve"> and variance </w:t>
      </w:r>
      <m:oMath>
        <m:sSubSup>
          <m:sSubSupPr>
            <m:ctrlPr>
              <w:rPr>
                <w:rFonts w:ascii="Cambria Math" w:hAnsi="Times New Roman" w:cs="Times New Roman"/>
                <w:i/>
                <w:sz w:val="24"/>
                <w:szCs w:val="24"/>
                <w:lang w:val="en-US"/>
              </w:rPr>
            </m:ctrlPr>
          </m:sSubSupPr>
          <m:e>
            <m:r>
              <m:rPr>
                <m:sty m:val="p"/>
              </m:rPr>
              <w:rPr>
                <w:rFonts w:ascii="Cambria Math" w:hAnsi="Times New Roman" w:cs="Times New Roman"/>
                <w:sz w:val="24"/>
                <w:szCs w:val="24"/>
                <w:lang w:val="en-US"/>
              </w:rPr>
              <m:t>Σ</m:t>
            </m:r>
          </m:e>
          <m:sub>
            <m:r>
              <w:rPr>
                <w:rFonts w:ascii="Cambria Math" w:hAnsi="Times New Roman" w:cs="Times New Roman"/>
                <w:sz w:val="24"/>
                <w:szCs w:val="24"/>
                <w:lang w:val="en-US"/>
              </w:rPr>
              <m:t>L</m:t>
            </m:r>
          </m:sub>
          <m:sup>
            <m:r>
              <w:rPr>
                <w:rFonts w:ascii="Cambria Math" w:hAnsi="Times New Roman" w:cs="Times New Roman"/>
                <w:sz w:val="24"/>
                <w:szCs w:val="24"/>
                <w:lang w:val="en-US"/>
              </w:rPr>
              <m:t>2</m:t>
            </m:r>
          </m:sup>
        </m:sSubSup>
      </m:oMath>
      <w:r w:rsidRPr="007447C2">
        <w:rPr>
          <w:rFonts w:ascii="Times New Roman" w:eastAsiaTheme="minorEastAsia" w:hAnsi="Times New Roman" w:cs="Times New Roman"/>
          <w:sz w:val="24"/>
          <w:szCs w:val="24"/>
          <w:lang w:val="en-US"/>
        </w:rPr>
        <w:t xml:space="preserve"> are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gridCol w:w="623"/>
      </w:tblGrid>
      <w:tr w:rsidR="007447C2" w:rsidRPr="007447C2" w14:paraId="71E54221" w14:textId="77777777" w:rsidTr="00C070EC">
        <w:tc>
          <w:tcPr>
            <w:tcW w:w="4677" w:type="pct"/>
          </w:tcPr>
          <w:p w14:paraId="007983C0" w14:textId="77777777" w:rsidR="00CB0B9A" w:rsidRPr="007447C2" w:rsidRDefault="00136BC6" w:rsidP="007447C2">
            <w:pPr>
              <w:jc w:val="center"/>
              <w:rPr>
                <w:rFonts w:ascii="Times New Roman" w:hAnsi="Times New Roman" w:cs="Times New Roman"/>
                <w:sz w:val="24"/>
                <w:szCs w:val="24"/>
                <w:lang w:val="en-US"/>
              </w:rPr>
            </w:pPr>
            <m:oMathPara>
              <m:oMathParaPr>
                <m:jc m:val="center"/>
              </m:oMathParaPr>
              <m:oMath>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r+</m:t>
                    </m:r>
                    <m:f>
                      <m:fPr>
                        <m:ctrlPr>
                          <w:rPr>
                            <w:rFonts w:ascii="Cambria Math" w:hAnsi="Cambria Math" w:cs="Times New Roman"/>
                            <w:i/>
                            <w:sz w:val="24"/>
                            <w:szCs w:val="24"/>
                            <w:lang w:val="en-US"/>
                          </w:rPr>
                        </m:ctrlPr>
                      </m:fPr>
                      <m:num>
                        <m:r>
                          <w:rPr>
                            <w:rFonts w:ascii="Cambria Math" w:hAnsi="Cambria Math" w:cs="Times New Roman"/>
                            <w:sz w:val="24"/>
                            <w:szCs w:val="24"/>
                            <w:lang w:val="en-US"/>
                          </w:rPr>
                          <m:t>λ</m:t>
                        </m:r>
                      </m:num>
                      <m:den>
                        <m:r>
                          <w:rPr>
                            <w:rFonts w:ascii="Cambria Math" w:hAnsi="Cambria Math" w:cs="Times New Roman"/>
                            <w:sz w:val="24"/>
                            <w:szCs w:val="24"/>
                            <w:lang w:val="en-US"/>
                          </w:rPr>
                          <m:t>δ</m:t>
                        </m:r>
                      </m:den>
                    </m:f>
                  </m:e>
                </m:d>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-δL</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λ</m:t>
                    </m:r>
                  </m:num>
                  <m:den>
                    <m:r>
                      <w:rPr>
                        <w:rFonts w:ascii="Cambria Math" w:hAnsi="Cambria Math" w:cs="Times New Roman"/>
                        <w:sz w:val="24"/>
                        <w:szCs w:val="24"/>
                        <w:lang w:val="en-US"/>
                      </w:rPr>
                      <m:t>δ</m:t>
                    </m:r>
                  </m:den>
                </m:f>
              </m:oMath>
            </m:oMathPara>
          </w:p>
        </w:tc>
        <w:tc>
          <w:tcPr>
            <w:tcW w:w="323" w:type="pct"/>
            <w:vAlign w:val="center"/>
          </w:tcPr>
          <w:p w14:paraId="50C0074F" w14:textId="051C2479" w:rsidR="00CB0B9A" w:rsidRPr="007447C2" w:rsidRDefault="00CB0B9A"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D77703" w:rsidRPr="007447C2">
              <w:rPr>
                <w:rFonts w:ascii="Times New Roman" w:hAnsi="Times New Roman" w:cs="Times New Roman"/>
                <w:sz w:val="24"/>
                <w:szCs w:val="24"/>
                <w:lang w:val="en-US"/>
              </w:rPr>
              <w:t>5</w:t>
            </w:r>
            <w:r w:rsidRPr="007447C2">
              <w:rPr>
                <w:rFonts w:ascii="Times New Roman" w:hAnsi="Times New Roman" w:cs="Times New Roman"/>
                <w:sz w:val="24"/>
                <w:szCs w:val="24"/>
                <w:lang w:val="en-US"/>
              </w:rPr>
              <w:t>)</w:t>
            </w:r>
          </w:p>
        </w:tc>
      </w:tr>
    </w:tbl>
    <w:p w14:paraId="0326EEE4" w14:textId="77777777" w:rsidR="00CB0B9A" w:rsidRPr="007447C2" w:rsidRDefault="00CB0B9A"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eastAsiaTheme="minorEastAsia" w:hAnsi="Times New Roman" w:cs="Times New Roman"/>
          <w:sz w:val="24"/>
          <w:szCs w:val="24"/>
          <w:lang w:val="en-US"/>
        </w:rPr>
        <w:t>and</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gridCol w:w="623"/>
      </w:tblGrid>
      <w:tr w:rsidR="007447C2" w:rsidRPr="007447C2" w14:paraId="2BDAE8BE" w14:textId="77777777" w:rsidTr="00C070EC">
        <w:tc>
          <w:tcPr>
            <w:tcW w:w="4677" w:type="pct"/>
          </w:tcPr>
          <w:p w14:paraId="07A760E5" w14:textId="77777777" w:rsidR="00CB0B9A" w:rsidRPr="007447C2" w:rsidRDefault="00136BC6" w:rsidP="007447C2">
            <w:pPr>
              <w:jc w:val="center"/>
              <w:rPr>
                <w:rFonts w:ascii="Times New Roman" w:hAnsi="Times New Roman" w:cs="Times New Roman"/>
                <w:sz w:val="24"/>
                <w:szCs w:val="24"/>
                <w:lang w:val="en-US"/>
              </w:rPr>
            </w:pPr>
            <m:oMathPara>
              <m:oMathParaPr>
                <m:jc m:val="center"/>
              </m:oMathParaPr>
              <m:oMath>
                <m:sSubSup>
                  <m:sSubSupPr>
                    <m:ctrlPr>
                      <w:rPr>
                        <w:rFonts w:ascii="Cambria Math" w:hAnsi="Times New Roman" w:cs="Times New Roman"/>
                        <w:i/>
                        <w:sz w:val="24"/>
                        <w:szCs w:val="24"/>
                        <w:lang w:val="en-US"/>
                      </w:rPr>
                    </m:ctrlPr>
                  </m:sSubSupPr>
                  <m:e>
                    <m:r>
                      <m:rPr>
                        <m:sty m:val="p"/>
                      </m:rPr>
                      <w:rPr>
                        <w:rFonts w:ascii="Cambria Math" w:hAnsi="Times New Roman" w:cs="Times New Roman"/>
                        <w:sz w:val="24"/>
                        <w:szCs w:val="24"/>
                        <w:lang w:val="en-US"/>
                      </w:rPr>
                      <m:t>Σ</m:t>
                    </m:r>
                  </m:e>
                  <m:sub>
                    <m:r>
                      <w:rPr>
                        <w:rFonts w:ascii="Cambria Math" w:hAnsi="Times New Roman" w:cs="Times New Roman"/>
                        <w:sz w:val="24"/>
                        <w:szCs w:val="24"/>
                        <w:lang w:val="en-US"/>
                      </w:rPr>
                      <m:t>L</m:t>
                    </m:r>
                  </m:sub>
                  <m:sup>
                    <m:r>
                      <w:rPr>
                        <w:rFonts w:ascii="Cambria Math" w:hAnsi="Times New Roman" w:cs="Times New Roman"/>
                        <w:sz w:val="24"/>
                        <w:szCs w:val="24"/>
                        <w:lang w:val="en-US"/>
                      </w:rPr>
                      <m:t>2</m:t>
                    </m:r>
                  </m:sup>
                </m:sSub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num>
                  <m:den>
                    <m:r>
                      <w:rPr>
                        <w:rFonts w:ascii="Cambria Math" w:hAnsi="Cambria Math" w:cs="Times New Roman"/>
                        <w:sz w:val="24"/>
                        <w:szCs w:val="24"/>
                        <w:lang w:val="en-US"/>
                      </w:rPr>
                      <m:t>2δ</m:t>
                    </m:r>
                  </m:den>
                </m:f>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-2δL</m:t>
                        </m:r>
                      </m:sup>
                    </m:sSup>
                  </m:e>
                </m:d>
                <m:r>
                  <w:rPr>
                    <w:rFonts w:ascii="Cambria Math" w:eastAsiaTheme="minorEastAsia" w:hAnsi="Cambria Math" w:cs="Times New Roman"/>
                    <w:sz w:val="24"/>
                    <w:szCs w:val="24"/>
                    <w:lang w:val="en-US"/>
                  </w:rPr>
                  <m:t>,</m:t>
                </m:r>
              </m:oMath>
            </m:oMathPara>
          </w:p>
        </w:tc>
        <w:tc>
          <w:tcPr>
            <w:tcW w:w="323" w:type="pct"/>
            <w:vAlign w:val="center"/>
          </w:tcPr>
          <w:p w14:paraId="3B3CF049" w14:textId="5CB12993" w:rsidR="00CB0B9A" w:rsidRPr="007447C2" w:rsidRDefault="00CB0B9A"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D77703" w:rsidRPr="007447C2">
              <w:rPr>
                <w:rFonts w:ascii="Times New Roman" w:hAnsi="Times New Roman" w:cs="Times New Roman"/>
                <w:sz w:val="24"/>
                <w:szCs w:val="24"/>
                <w:lang w:val="en-US"/>
              </w:rPr>
              <w:t>6</w:t>
            </w:r>
            <w:r w:rsidRPr="007447C2">
              <w:rPr>
                <w:rFonts w:ascii="Times New Roman" w:hAnsi="Times New Roman" w:cs="Times New Roman"/>
                <w:sz w:val="24"/>
                <w:szCs w:val="24"/>
                <w:lang w:val="en-US"/>
              </w:rPr>
              <w:t>)</w:t>
            </w:r>
          </w:p>
        </w:tc>
      </w:tr>
    </w:tbl>
    <w:p w14:paraId="081F8F7A" w14:textId="77777777" w:rsidR="00CB0B9A" w:rsidRPr="007447C2" w:rsidRDefault="00CB0B9A"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eastAsiaTheme="minorEastAsia" w:hAnsi="Times New Roman" w:cs="Times New Roman"/>
          <w:sz w:val="24"/>
          <w:szCs w:val="24"/>
          <w:lang w:val="en-US"/>
        </w:rPr>
        <w:t>respectively</w:t>
      </w:r>
      <w:proofErr w:type="gramEnd"/>
      <w:r w:rsidRPr="007447C2">
        <w:rPr>
          <w:rFonts w:ascii="Times New Roman" w:eastAsiaTheme="minorEastAsia" w:hAnsi="Times New Roman" w:cs="Times New Roman"/>
          <w:sz w:val="24"/>
          <w:szCs w:val="24"/>
          <w:lang w:val="en-US"/>
        </w:rPr>
        <w:t>.</w:t>
      </w:r>
    </w:p>
    <w:p w14:paraId="3DCFF59D" w14:textId="3DFB225F" w:rsidR="00CB0B9A" w:rsidRPr="007447C2" w:rsidRDefault="00CB0B9A"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It is evident that, in case of full backordering, the inventory</w:t>
      </w:r>
      <w:r w:rsidR="00B6221E" w:rsidRPr="007447C2">
        <w:rPr>
          <w:rFonts w:ascii="Times New Roman" w:eastAsiaTheme="minorEastAsia" w:hAnsi="Times New Roman" w:cs="Times New Roman"/>
          <w:sz w:val="24"/>
          <w:szCs w:val="24"/>
          <w:lang w:val="en-US"/>
        </w:rPr>
        <w:t xml:space="preserve"> level</w:t>
      </w:r>
      <w:r w:rsidRPr="007447C2">
        <w:rPr>
          <w:rFonts w:ascii="Times New Roman" w:eastAsiaTheme="minorEastAsia" w:hAnsi="Times New Roman" w:cs="Times New Roman"/>
          <w:sz w:val="24"/>
          <w:szCs w:val="24"/>
          <w:lang w:val="en-US"/>
        </w:rPr>
        <w:t xml:space="preserve"> just before the arrival of the order </w:t>
      </w:r>
      <w:proofErr w:type="gramStart"/>
      <w:r w:rsidRPr="007447C2">
        <w:rPr>
          <w:rFonts w:ascii="Times New Roman" w:eastAsiaTheme="minorEastAsia" w:hAnsi="Times New Roman" w:cs="Times New Roman"/>
          <w:sz w:val="24"/>
          <w:szCs w:val="24"/>
          <w:lang w:val="en-US"/>
        </w:rPr>
        <w:t xml:space="preserve">is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oMath>
      <w:r w:rsidRPr="007447C2">
        <w:rPr>
          <w:rFonts w:ascii="Times New Roman" w:eastAsiaTheme="minorEastAsia" w:hAnsi="Times New Roman" w:cs="Times New Roman"/>
          <w:sz w:val="24"/>
          <w:szCs w:val="24"/>
          <w:lang w:val="en-US"/>
        </w:rPr>
        <w:t>. If all demand during the stockout period is lost, then the inventory</w:t>
      </w:r>
      <w:r w:rsidR="00B6221E" w:rsidRPr="007447C2">
        <w:rPr>
          <w:rFonts w:ascii="Times New Roman" w:eastAsiaTheme="minorEastAsia" w:hAnsi="Times New Roman" w:cs="Times New Roman"/>
          <w:sz w:val="24"/>
          <w:szCs w:val="24"/>
          <w:lang w:val="en-US"/>
        </w:rPr>
        <w:t xml:space="preserve"> level</w:t>
      </w:r>
      <w:r w:rsidRPr="007447C2">
        <w:rPr>
          <w:rFonts w:ascii="Times New Roman" w:eastAsiaTheme="minorEastAsia" w:hAnsi="Times New Roman" w:cs="Times New Roman"/>
          <w:sz w:val="24"/>
          <w:szCs w:val="24"/>
          <w:lang w:val="en-US"/>
        </w:rPr>
        <w:t xml:space="preserve"> just before the arrival of the order </w:t>
      </w:r>
      <w:proofErr w:type="gramStart"/>
      <w:r w:rsidRPr="007447C2">
        <w:rPr>
          <w:rFonts w:ascii="Times New Roman" w:eastAsiaTheme="minorEastAsia" w:hAnsi="Times New Roman" w:cs="Times New Roman"/>
          <w:sz w:val="24"/>
          <w:szCs w:val="24"/>
          <w:lang w:val="en-US"/>
        </w:rPr>
        <w:t xml:space="preserve">is </w:t>
      </w:r>
      <w:proofErr w:type="gramEnd"/>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up>
            <m:r>
              <w:rPr>
                <w:rFonts w:ascii="Cambria Math" w:eastAsiaTheme="minorEastAsia" w:hAnsi="Cambria Math" w:cs="Times New Roman"/>
                <w:sz w:val="24"/>
                <w:szCs w:val="24"/>
                <w:lang w:val="en-US"/>
              </w:rPr>
              <m:t>+</m:t>
            </m:r>
          </m:sup>
        </m:sSubSup>
      </m:oMath>
      <w:r w:rsidRPr="007447C2">
        <w:rPr>
          <w:rFonts w:ascii="Times New Roman" w:eastAsiaTheme="minorEastAsia" w:hAnsi="Times New Roman" w:cs="Times New Roman"/>
          <w:sz w:val="24"/>
          <w:szCs w:val="24"/>
          <w:lang w:val="en-US"/>
        </w:rPr>
        <w:t xml:space="preserve">. </w:t>
      </w:r>
      <w:r w:rsidRPr="007447C2">
        <w:rPr>
          <w:rFonts w:ascii="Times New Roman" w:hAnsi="Times New Roman" w:cs="Times New Roman"/>
          <w:sz w:val="24"/>
          <w:szCs w:val="24"/>
          <w:lang w:val="en-US"/>
        </w:rPr>
        <w:t xml:space="preserve">If the fraction </w:t>
      </w:r>
      <w:r w:rsidRPr="007447C2">
        <w:rPr>
          <w:rFonts w:ascii="Times New Roman" w:hAnsi="Times New Roman" w:cs="Times New Roman"/>
          <w:i/>
          <w:sz w:val="24"/>
          <w:szCs w:val="24"/>
          <w:lang w:val="en-US"/>
        </w:rPr>
        <w:t>β</w:t>
      </w:r>
      <w:r w:rsidRPr="007447C2">
        <w:rPr>
          <w:rFonts w:ascii="Times New Roman" w:hAnsi="Times New Roman" w:cs="Times New Roman"/>
          <w:sz w:val="24"/>
          <w:szCs w:val="24"/>
          <w:lang w:val="en-US"/>
        </w:rPr>
        <w:t xml:space="preserve"> of demand during the </w:t>
      </w:r>
      <w:proofErr w:type="spellStart"/>
      <w:r w:rsidRPr="007447C2">
        <w:rPr>
          <w:rFonts w:ascii="Times New Roman" w:hAnsi="Times New Roman" w:cs="Times New Roman"/>
          <w:sz w:val="24"/>
          <w:szCs w:val="24"/>
          <w:lang w:val="en-US"/>
        </w:rPr>
        <w:t>stockout</w:t>
      </w:r>
      <w:proofErr w:type="spellEnd"/>
      <w:r w:rsidRPr="007447C2">
        <w:rPr>
          <w:rFonts w:ascii="Times New Roman" w:hAnsi="Times New Roman" w:cs="Times New Roman"/>
          <w:sz w:val="24"/>
          <w:szCs w:val="24"/>
          <w:lang w:val="en-US"/>
        </w:rPr>
        <w:t xml:space="preserve"> period is lost and the quota </w:t>
      </w:r>
      <m:oMath>
        <m:r>
          <w:rPr>
            <w:rFonts w:ascii="Cambria Math" w:hAnsi="Cambria Math" w:cs="Times New Roman"/>
            <w:sz w:val="24"/>
            <w:szCs w:val="24"/>
            <w:lang w:val="en-US"/>
          </w:rPr>
          <m:t>1-β</m:t>
        </m:r>
      </m:oMath>
      <w:r w:rsidRPr="007447C2">
        <w:rPr>
          <w:rFonts w:ascii="Times New Roman" w:eastAsiaTheme="minorEastAsia" w:hAnsi="Times New Roman" w:cs="Times New Roman"/>
          <w:sz w:val="24"/>
          <w:szCs w:val="24"/>
          <w:lang w:val="en-US"/>
        </w:rPr>
        <w:t xml:space="preserve"> is backordered, then the inventory</w:t>
      </w:r>
      <w:r w:rsidR="00B6221E" w:rsidRPr="007447C2">
        <w:rPr>
          <w:rFonts w:ascii="Times New Roman" w:eastAsiaTheme="minorEastAsia" w:hAnsi="Times New Roman" w:cs="Times New Roman"/>
          <w:sz w:val="24"/>
          <w:szCs w:val="24"/>
          <w:lang w:val="en-US"/>
        </w:rPr>
        <w:t xml:space="preserve"> level</w:t>
      </w:r>
      <w:r w:rsidRPr="007447C2">
        <w:rPr>
          <w:rFonts w:ascii="Times New Roman" w:eastAsiaTheme="minorEastAsia" w:hAnsi="Times New Roman" w:cs="Times New Roman"/>
          <w:sz w:val="24"/>
          <w:szCs w:val="24"/>
          <w:lang w:val="en-US"/>
        </w:rPr>
        <w:t xml:space="preserve"> just before the arrival of the order</w:t>
      </w:r>
      <w:proofErr w:type="gramStart"/>
      <w:r w:rsidR="00E0697B" w:rsidRPr="007447C2">
        <w:rPr>
          <w:rFonts w:ascii="Times New Roman" w:eastAsiaTheme="minorEastAsia" w:hAnsi="Times New Roman" w:cs="Times New Roman"/>
          <w:sz w:val="24"/>
          <w:szCs w:val="24"/>
          <w:lang w:val="en-US"/>
        </w:rPr>
        <w:t>,</w:t>
      </w:r>
      <w:r w:rsidRPr="007447C2">
        <w:rPr>
          <w:rFonts w:ascii="Times New Roman" w:eastAsiaTheme="minorEastAsia" w:hAnsi="Times New Roman" w:cs="Times New Roman"/>
          <w:sz w:val="24"/>
          <w:szCs w:val="24"/>
          <w:lang w:val="en-US"/>
        </w:rPr>
        <w:t xml:space="preserve"> </w:t>
      </w:r>
      <w:proofErr w:type="gramEnd"/>
      <m:oMath>
        <m:r>
          <w:rPr>
            <w:rFonts w:ascii="Cambria Math" w:eastAsiaTheme="minorEastAsia" w:hAnsi="Cambria Math" w:cs="Times New Roman"/>
            <w:sz w:val="24"/>
            <w:szCs w:val="24"/>
            <w:lang w:val="en-US"/>
          </w:rPr>
          <m:t>ξ</m:t>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oMath>
      <w:r w:rsidR="00E0697B" w:rsidRPr="007447C2">
        <w:rPr>
          <w:rFonts w:ascii="Times New Roman" w:eastAsiaTheme="minorEastAsia" w:hAnsi="Times New Roman" w:cs="Times New Roman"/>
          <w:sz w:val="24"/>
          <w:szCs w:val="24"/>
          <w:lang w:val="en-US"/>
        </w:rPr>
        <w:t>,</w:t>
      </w:r>
      <w:r w:rsidRPr="007447C2">
        <w:rPr>
          <w:rFonts w:ascii="Times New Roman" w:eastAsiaTheme="minorEastAsia" w:hAnsi="Times New Roman" w:cs="Times New Roman"/>
          <w:sz w:val="24"/>
          <w:szCs w:val="24"/>
          <w:lang w:val="en-US"/>
        </w:rPr>
        <w:t xml:space="preserve"> is given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3"/>
        <w:gridCol w:w="245"/>
      </w:tblGrid>
      <w:tr w:rsidR="007447C2" w:rsidRPr="007447C2" w14:paraId="0C10C80A" w14:textId="77777777" w:rsidTr="00C070EC">
        <w:tc>
          <w:tcPr>
            <w:tcW w:w="4873" w:type="pct"/>
          </w:tcPr>
          <w:p w14:paraId="6E0E6E03" w14:textId="77777777" w:rsidR="00CB0B9A" w:rsidRPr="007447C2" w:rsidRDefault="00CB0B9A" w:rsidP="007447C2">
            <w:pPr>
              <w:jc w:val="center"/>
              <w:rPr>
                <w:rFonts w:ascii="Times New Roman" w:hAnsi="Times New Roman" w:cs="Times New Roman"/>
                <w:sz w:val="24"/>
                <w:szCs w:val="24"/>
                <w:lang w:val="en-US"/>
              </w:rPr>
            </w:pPr>
            <m:oMathPara>
              <m:oMathParaPr>
                <m:jc m:val="center"/>
              </m:oMathParaPr>
              <m:oMath>
                <m:r>
                  <w:rPr>
                    <w:rFonts w:ascii="Cambria Math" w:hAnsi="Cambria Math" w:cs="Times New Roman"/>
                    <w:sz w:val="24"/>
                    <w:szCs w:val="24"/>
                    <w:lang w:val="en-US"/>
                  </w:rPr>
                  <m:t>ξ</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1-β</m:t>
                    </m:r>
                  </m:e>
                </m:d>
                <m:r>
                  <m:rPr>
                    <m:sty m:val="p"/>
                  </m:rP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r>
                  <w:rPr>
                    <w:rFonts w:ascii="Cambria Math" w:hAnsi="Cambria Math" w:cs="Times New Roman"/>
                    <w:sz w:val="24"/>
                    <w:szCs w:val="24"/>
                    <w:lang w:val="en-US"/>
                  </w:rPr>
                  <m:t>+β</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up>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m:t>
                </m:r>
              </m:oMath>
            </m:oMathPara>
          </w:p>
        </w:tc>
        <w:tc>
          <w:tcPr>
            <w:tcW w:w="127" w:type="pct"/>
            <w:vAlign w:val="center"/>
          </w:tcPr>
          <w:p w14:paraId="3A9F4B19" w14:textId="77777777" w:rsidR="00CB0B9A" w:rsidRPr="007447C2" w:rsidRDefault="00CB0B9A" w:rsidP="007447C2">
            <w:pPr>
              <w:jc w:val="right"/>
              <w:rPr>
                <w:rFonts w:ascii="Times New Roman" w:hAnsi="Times New Roman" w:cs="Times New Roman"/>
                <w:sz w:val="24"/>
                <w:szCs w:val="24"/>
                <w:lang w:val="en-US"/>
              </w:rPr>
            </w:pPr>
          </w:p>
        </w:tc>
      </w:tr>
    </w:tbl>
    <w:p w14:paraId="7AD6E5D2" w14:textId="77777777" w:rsidR="00CB0B9A" w:rsidRPr="007447C2" w:rsidRDefault="00CB0B9A" w:rsidP="007447C2">
      <w:pPr>
        <w:spacing w:after="0" w:line="240" w:lineRule="auto"/>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Hence, the safety stock can be determined as the expected value </w:t>
      </w:r>
      <w:proofErr w:type="gramStart"/>
      <w:r w:rsidRPr="007447C2">
        <w:rPr>
          <w:rFonts w:ascii="Times New Roman" w:eastAsiaTheme="minorEastAsia" w:hAnsi="Times New Roman" w:cs="Times New Roman"/>
          <w:sz w:val="24"/>
          <w:szCs w:val="24"/>
          <w:lang w:val="en-US"/>
        </w:rPr>
        <w:t xml:space="preserve">of </w:t>
      </w:r>
      <w:proofErr w:type="gramEnd"/>
      <m:oMath>
        <m:r>
          <w:rPr>
            <w:rFonts w:ascii="Cambria Math" w:hAnsi="Cambria Math" w:cs="Times New Roman"/>
            <w:sz w:val="24"/>
            <w:szCs w:val="24"/>
            <w:lang w:val="en-US"/>
          </w:rPr>
          <m:t>ξ</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oMath>
      <w:r w:rsidRPr="007447C2">
        <w:rPr>
          <w:rFonts w:ascii="Times New Roman" w:eastAsiaTheme="minorEastAsia" w:hAnsi="Times New Roman" w:cs="Times New Roman"/>
          <w:sz w:val="24"/>
          <w:szCs w:val="24"/>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3"/>
        <w:gridCol w:w="245"/>
      </w:tblGrid>
      <w:tr w:rsidR="007447C2" w:rsidRPr="007447C2" w14:paraId="57451003" w14:textId="77777777" w:rsidTr="00C070EC">
        <w:tc>
          <w:tcPr>
            <w:tcW w:w="4873" w:type="pct"/>
          </w:tcPr>
          <w:p w14:paraId="213BA05A" w14:textId="77777777" w:rsidR="00CB0B9A" w:rsidRPr="007447C2" w:rsidRDefault="00CB0B9A" w:rsidP="007447C2">
            <w:pPr>
              <w:jc w:val="center"/>
              <w:rPr>
                <w:rFonts w:ascii="Times New Roman" w:hAnsi="Times New Roman" w:cs="Times New Roman"/>
                <w:sz w:val="24"/>
                <w:szCs w:val="24"/>
                <w:lang w:val="en-US"/>
              </w:rPr>
            </w:pPr>
            <m:oMathPara>
              <m:oMathParaPr>
                <m:jc m:val="center"/>
              </m:oMathParaPr>
              <m:oMath>
                <m:r>
                  <w:rPr>
                    <w:rFonts w:ascii="Cambria Math" w:hAnsi="Cambria Math" w:cs="Times New Roman"/>
                    <w:sz w:val="24"/>
                    <w:szCs w:val="24"/>
                    <w:lang w:val="en-US"/>
                  </w:rPr>
                  <w:lastRenderedPageBreak/>
                  <m:t>ζ=E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ξ</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e>
                </m:d>
                <m:r>
                  <w:rPr>
                    <w:rFonts w:ascii="Cambria Math" w:hAnsi="Cambria Math" w:cs="Times New Roman"/>
                    <w:sz w:val="24"/>
                    <w:szCs w:val="24"/>
                    <w:lang w:val="en-US"/>
                  </w:rPr>
                  <m:t>=</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m:t>
                    </m:r>
                  </m:sub>
                  <m:sup>
                    <m:r>
                      <w:rPr>
                        <w:rFonts w:ascii="Cambria Math" w:hAnsi="Cambria Math" w:cs="Times New Roman"/>
                        <w:sz w:val="24"/>
                        <w:szCs w:val="24"/>
                        <w:lang w:val="en-US"/>
                      </w:rPr>
                      <m:t>+∞</m:t>
                    </m:r>
                  </m:sup>
                  <m:e>
                    <m:r>
                      <w:rPr>
                        <w:rFonts w:ascii="Cambria Math" w:eastAsiaTheme="minorEastAsia" w:hAnsi="Cambria Math" w:cs="Times New Roman"/>
                        <w:sz w:val="24"/>
                        <w:szCs w:val="24"/>
                        <w:lang w:val="en-US"/>
                      </w:rPr>
                      <m:t>ξ</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dx</m:t>
                    </m:r>
                  </m:e>
                </m:nary>
                <m:r>
                  <w:rPr>
                    <w:rFonts w:ascii="Cambria Math" w:eastAsiaTheme="minorEastAsia" w:hAnsi="Cambria Math" w:cs="Times New Roman"/>
                    <w:sz w:val="24"/>
                    <w:szCs w:val="24"/>
                    <w:lang w:val="en-US"/>
                  </w:rPr>
                  <m:t>=</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m:t>
                    </m:r>
                  </m:sub>
                  <m:sup>
                    <m:r>
                      <w:rPr>
                        <w:rFonts w:ascii="Cambria Math" w:hAnsi="Cambria Math" w:cs="Times New Roman"/>
                        <w:sz w:val="24"/>
                        <w:szCs w:val="24"/>
                        <w:lang w:val="en-US"/>
                      </w:rPr>
                      <m:t>+∞</m:t>
                    </m:r>
                  </m:sup>
                  <m:e>
                    <m:d>
                      <m:dPr>
                        <m:begChr m:val="["/>
                        <m:endChr m:val="]"/>
                        <m:ctrlPr>
                          <w:rPr>
                            <w:rFonts w:ascii="Cambria Math" w:eastAsiaTheme="minorEastAsia" w:hAnsi="Cambria Math" w:cs="Times New Roman"/>
                            <w:i/>
                            <w:sz w:val="24"/>
                            <w:szCs w:val="24"/>
                            <w:lang w:val="en-US"/>
                          </w:rPr>
                        </m:ctrlPr>
                      </m:dPr>
                      <m:e>
                        <m:d>
                          <m:dPr>
                            <m:ctrlPr>
                              <w:rPr>
                                <w:rFonts w:ascii="Cambria Math" w:hAnsi="Cambria Math" w:cs="Times New Roman"/>
                                <w:i/>
                                <w:sz w:val="24"/>
                                <w:szCs w:val="24"/>
                                <w:lang w:val="en-US"/>
                              </w:rPr>
                            </m:ctrlPr>
                          </m:dPr>
                          <m:e>
                            <m:r>
                              <w:rPr>
                                <w:rFonts w:ascii="Cambria Math" w:hAnsi="Cambria Math" w:cs="Times New Roman"/>
                                <w:sz w:val="24"/>
                                <w:szCs w:val="24"/>
                                <w:lang w:val="en-US"/>
                              </w:rPr>
                              <m:t>1-β</m:t>
                            </m:r>
                          </m:e>
                        </m:d>
                        <m:r>
                          <m:rPr>
                            <m:sty m:val="p"/>
                          </m:rP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en-US"/>
                          </w:rPr>
                          <m:t>x</m:t>
                        </m:r>
                        <m:r>
                          <w:rPr>
                            <w:rFonts w:ascii="Cambria Math" w:hAnsi="Cambria Math" w:cs="Times New Roman"/>
                            <w:sz w:val="24"/>
                            <w:szCs w:val="24"/>
                            <w:lang w:val="en-US"/>
                          </w:rPr>
                          <m:t>+β</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m:t>
                            </m:r>
                          </m:sup>
                        </m:sSup>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dx</m:t>
                    </m:r>
                  </m:e>
                </m:nary>
                <m:r>
                  <w:rPr>
                    <w:rFonts w:ascii="Cambria Math" w:eastAsiaTheme="minorEastAsia"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1-β</m:t>
                    </m:r>
                  </m:e>
                </m:d>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m:t>
                    </m:r>
                  </m:sub>
                  <m:sup>
                    <m:r>
                      <w:rPr>
                        <w:rFonts w:ascii="Cambria Math" w:hAnsi="Cambria Math" w:cs="Times New Roman"/>
                        <w:sz w:val="24"/>
                        <w:szCs w:val="24"/>
                        <w:lang w:val="en-US"/>
                      </w:rPr>
                      <m:t>+∞</m:t>
                    </m:r>
                  </m:sup>
                  <m:e>
                    <m:r>
                      <w:rPr>
                        <w:rFonts w:ascii="Cambria Math" w:eastAsiaTheme="minorEastAsia" w:hAnsi="Cambria Math" w:cs="Times New Roman"/>
                        <w:sz w:val="24"/>
                        <w:szCs w:val="24"/>
                        <w:lang w:val="en-US"/>
                      </w:rPr>
                      <m:t>x</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dx</m:t>
                    </m:r>
                  </m:e>
                </m:nary>
                <m:r>
                  <w:rPr>
                    <w:rFonts w:ascii="Cambria Math" w:hAnsi="Cambria Math" w:cs="Times New Roman"/>
                    <w:sz w:val="24"/>
                    <w:szCs w:val="24"/>
                    <w:lang w:val="en-US"/>
                  </w:rPr>
                  <m:t>+β</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0</m:t>
                    </m:r>
                  </m:sub>
                  <m:sup>
                    <m:r>
                      <w:rPr>
                        <w:rFonts w:ascii="Cambria Math" w:hAnsi="Cambria Math" w:cs="Times New Roman"/>
                        <w:sz w:val="24"/>
                        <w:szCs w:val="24"/>
                        <w:lang w:val="en-US"/>
                      </w:rPr>
                      <m:t>+∞</m:t>
                    </m:r>
                  </m:sup>
                  <m:e>
                    <m:r>
                      <w:rPr>
                        <w:rFonts w:ascii="Cambria Math" w:eastAsiaTheme="minorEastAsia" w:hAnsi="Cambria Math" w:cs="Times New Roman"/>
                        <w:sz w:val="24"/>
                        <w:szCs w:val="24"/>
                        <w:lang w:val="en-US"/>
                      </w:rPr>
                      <m:t>x</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dx</m:t>
                    </m:r>
                  </m:e>
                </m:nary>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1-β</m:t>
                    </m:r>
                  </m:e>
                </m:d>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+β</m:t>
                </m:r>
                <m:d>
                  <m:dPr>
                    <m:begChr m:val="["/>
                    <m:endChr m:val="]"/>
                    <m:ctrlPr>
                      <w:rPr>
                        <w:rFonts w:ascii="Cambria Math" w:eastAsiaTheme="minorEastAsia" w:hAnsi="Cambria Math" w:cs="Times New Roman"/>
                        <w:i/>
                        <w:sz w:val="24"/>
                        <w:szCs w:val="24"/>
                        <w:lang w:val="en-US"/>
                      </w:rPr>
                    </m:ctrlPr>
                  </m:dPr>
                  <m:e>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m:t>
                        </m:r>
                      </m:sub>
                      <m:sup>
                        <m:r>
                          <w:rPr>
                            <w:rFonts w:ascii="Cambria Math" w:hAnsi="Cambria Math" w:cs="Times New Roman"/>
                            <w:sz w:val="24"/>
                            <w:szCs w:val="24"/>
                            <w:lang w:val="en-US"/>
                          </w:rPr>
                          <m:t>+∞</m:t>
                        </m:r>
                      </m:sup>
                      <m:e>
                        <m:r>
                          <w:rPr>
                            <w:rFonts w:ascii="Cambria Math" w:eastAsiaTheme="minorEastAsia" w:hAnsi="Cambria Math" w:cs="Times New Roman"/>
                            <w:sz w:val="24"/>
                            <w:szCs w:val="24"/>
                            <w:lang w:val="en-US"/>
                          </w:rPr>
                          <m:t>x</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dx</m:t>
                        </m:r>
                      </m:e>
                    </m:nary>
                    <m:r>
                      <w:rPr>
                        <w:rFonts w:ascii="Cambria Math" w:hAnsi="Cambria Math" w:cs="Times New Roman"/>
                        <w:sz w:val="24"/>
                        <w:szCs w:val="24"/>
                        <w:lang w:val="en-US"/>
                      </w:rPr>
                      <m:t>-</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m:t>
                        </m:r>
                      </m:sub>
                      <m:sup>
                        <m:r>
                          <w:rPr>
                            <w:rFonts w:ascii="Cambria Math" w:hAnsi="Cambria Math" w:cs="Times New Roman"/>
                            <w:sz w:val="24"/>
                            <w:szCs w:val="24"/>
                            <w:lang w:val="en-US"/>
                          </w:rPr>
                          <m:t>0</m:t>
                        </m:r>
                      </m:sup>
                      <m:e>
                        <m:r>
                          <w:rPr>
                            <w:rFonts w:ascii="Cambria Math" w:eastAsiaTheme="minorEastAsia" w:hAnsi="Cambria Math" w:cs="Times New Roman"/>
                            <w:sz w:val="24"/>
                            <w:szCs w:val="24"/>
                            <w:lang w:val="en-US"/>
                          </w:rPr>
                          <m:t>x</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dx</m:t>
                        </m:r>
                      </m:e>
                    </m:nary>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+β</m:t>
                </m:r>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L</m:t>
                    </m:r>
                  </m:sub>
                </m:sSub>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ϕ</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Φ</m:t>
                        </m:r>
                        <m:d>
                          <m:dPr>
                            <m:ctrlPr>
                              <w:rPr>
                                <w:rFonts w:ascii="Cambria Math" w:hAnsi="Cambria Math" w:cs="Times New Roman"/>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e>
                        </m:d>
                        <m:r>
                          <w:rPr>
                            <w:rFonts w:ascii="Cambria Math" w:hAnsi="Cambria Math" w:cs="Times New Roman"/>
                            <w:sz w:val="24"/>
                            <w:szCs w:val="24"/>
                            <w:lang w:val="en-US"/>
                          </w:rPr>
                          <m:t>-1</m:t>
                        </m:r>
                      </m:e>
                    </m:d>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+β</m:t>
                </m:r>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ψ</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e>
                </m:d>
                <m:r>
                  <w:rPr>
                    <w:rFonts w:ascii="Cambria Math" w:eastAsiaTheme="minorEastAsia" w:hAnsi="Cambria Math" w:cs="Times New Roman"/>
                    <w:sz w:val="24"/>
                    <w:szCs w:val="24"/>
                    <w:lang w:val="en-US"/>
                  </w:rPr>
                  <m:t>,</m:t>
                </m:r>
              </m:oMath>
            </m:oMathPara>
          </w:p>
        </w:tc>
        <w:tc>
          <w:tcPr>
            <w:tcW w:w="127" w:type="pct"/>
            <w:vAlign w:val="center"/>
          </w:tcPr>
          <w:p w14:paraId="0783684D" w14:textId="77777777" w:rsidR="00CB0B9A" w:rsidRPr="007447C2" w:rsidRDefault="00CB0B9A" w:rsidP="007447C2">
            <w:pPr>
              <w:jc w:val="right"/>
              <w:rPr>
                <w:rFonts w:ascii="Times New Roman" w:hAnsi="Times New Roman" w:cs="Times New Roman"/>
                <w:sz w:val="24"/>
                <w:szCs w:val="24"/>
                <w:lang w:val="en-US"/>
              </w:rPr>
            </w:pPr>
          </w:p>
        </w:tc>
      </w:tr>
    </w:tbl>
    <w:p w14:paraId="0F842C38" w14:textId="1ECA1FDF" w:rsidR="00CB0B9A" w:rsidRPr="007447C2" w:rsidRDefault="00CB0B9A"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hAnsi="Times New Roman" w:cs="Times New Roman"/>
          <w:sz w:val="24"/>
          <w:szCs w:val="24"/>
          <w:lang w:val="en-US"/>
        </w:rPr>
        <w:t>where</w:t>
      </w:r>
      <w:proofErr w:type="gramEnd"/>
      <w:r w:rsidRPr="007447C2">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oMath>
      <w:r w:rsidR="00D77703" w:rsidRPr="007447C2">
        <w:rPr>
          <w:rFonts w:ascii="Times New Roman" w:eastAsiaTheme="minorEastAsia" w:hAnsi="Times New Roman" w:cs="Times New Roman"/>
          <w:sz w:val="24"/>
          <w:szCs w:val="24"/>
          <w:lang w:val="en-US"/>
        </w:rPr>
        <w:t xml:space="preserve"> is given by (5</w:t>
      </w:r>
      <w:r w:rsidRPr="007447C2">
        <w:rPr>
          <w:rFonts w:ascii="Times New Roman" w:eastAsiaTheme="minorEastAsia" w:hAnsi="Times New Roman" w:cs="Times New Roman"/>
          <w:sz w:val="24"/>
          <w:szCs w:val="24"/>
          <w:lang w:val="en-US"/>
        </w:rPr>
        <w:t xml:space="preserve">) and </w:t>
      </w:r>
      <m:oMath>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m:t>
        </m:r>
        <m:rad>
          <m:radPr>
            <m:degHide m:val="1"/>
            <m:ctrlPr>
              <w:rPr>
                <w:rFonts w:ascii="Cambria Math" w:eastAsiaTheme="minorEastAsia" w:hAnsi="Cambria Math" w:cs="Times New Roman"/>
                <w:i/>
                <w:sz w:val="24"/>
                <w:szCs w:val="24"/>
                <w:lang w:val="en-US"/>
              </w:rPr>
            </m:ctrlPr>
          </m:radPr>
          <m:deg/>
          <m:e>
            <m:sSubSup>
              <m:sSubSupPr>
                <m:ctrlPr>
                  <w:rPr>
                    <w:rFonts w:ascii="Cambria Math" w:hAnsi="Times New Roman" w:cs="Times New Roman"/>
                    <w:i/>
                    <w:sz w:val="24"/>
                    <w:szCs w:val="24"/>
                    <w:lang w:val="en-US"/>
                  </w:rPr>
                </m:ctrlPr>
              </m:sSubSupPr>
              <m:e>
                <m:r>
                  <m:rPr>
                    <m:sty m:val="p"/>
                  </m:rPr>
                  <w:rPr>
                    <w:rFonts w:ascii="Cambria Math" w:hAnsi="Times New Roman" w:cs="Times New Roman"/>
                    <w:sz w:val="24"/>
                    <w:szCs w:val="24"/>
                    <w:lang w:val="en-US"/>
                  </w:rPr>
                  <m:t>Σ</m:t>
                </m:r>
              </m:e>
              <m:sub>
                <m:r>
                  <w:rPr>
                    <w:rFonts w:ascii="Cambria Math" w:hAnsi="Times New Roman" w:cs="Times New Roman"/>
                    <w:sz w:val="24"/>
                    <w:szCs w:val="24"/>
                    <w:lang w:val="en-US"/>
                  </w:rPr>
                  <m:t>L</m:t>
                </m:r>
              </m:sub>
              <m:sup>
                <m:r>
                  <w:rPr>
                    <w:rFonts w:ascii="Cambria Math" w:hAnsi="Times New Roman" w:cs="Times New Roman"/>
                    <w:sz w:val="24"/>
                    <w:szCs w:val="24"/>
                    <w:lang w:val="en-US"/>
                  </w:rPr>
                  <m:t>2</m:t>
                </m:r>
              </m:sup>
            </m:sSubSup>
          </m:e>
        </m:rad>
      </m:oMath>
      <w:r w:rsidRPr="007447C2">
        <w:rPr>
          <w:rFonts w:ascii="Times New Roman" w:eastAsiaTheme="minorEastAsia" w:hAnsi="Times New Roman" w:cs="Times New Roman"/>
          <w:sz w:val="24"/>
          <w:szCs w:val="24"/>
          <w:lang w:val="en-US"/>
        </w:rPr>
        <w:t xml:space="preserve">, with </w:t>
      </w:r>
      <m:oMath>
        <m:sSubSup>
          <m:sSubSupPr>
            <m:ctrlPr>
              <w:rPr>
                <w:rFonts w:ascii="Cambria Math" w:hAnsi="Times New Roman" w:cs="Times New Roman"/>
                <w:i/>
                <w:sz w:val="24"/>
                <w:szCs w:val="24"/>
                <w:lang w:val="en-US"/>
              </w:rPr>
            </m:ctrlPr>
          </m:sSubSupPr>
          <m:e>
            <m:r>
              <m:rPr>
                <m:sty m:val="p"/>
              </m:rPr>
              <w:rPr>
                <w:rFonts w:ascii="Cambria Math" w:hAnsi="Times New Roman" w:cs="Times New Roman"/>
                <w:sz w:val="24"/>
                <w:szCs w:val="24"/>
                <w:lang w:val="en-US"/>
              </w:rPr>
              <m:t>Σ</m:t>
            </m:r>
          </m:e>
          <m:sub>
            <m:r>
              <w:rPr>
                <w:rFonts w:ascii="Cambria Math" w:hAnsi="Times New Roman" w:cs="Times New Roman"/>
                <w:sz w:val="24"/>
                <w:szCs w:val="24"/>
                <w:lang w:val="en-US"/>
              </w:rPr>
              <m:t>L</m:t>
            </m:r>
          </m:sub>
          <m:sup>
            <m:r>
              <w:rPr>
                <w:rFonts w:ascii="Cambria Math" w:hAnsi="Times New Roman" w:cs="Times New Roman"/>
                <w:sz w:val="24"/>
                <w:szCs w:val="24"/>
                <w:lang w:val="en-US"/>
              </w:rPr>
              <m:t>2</m:t>
            </m:r>
          </m:sup>
        </m:sSubSup>
      </m:oMath>
      <w:r w:rsidR="00D77703" w:rsidRPr="007447C2">
        <w:rPr>
          <w:rFonts w:ascii="Times New Roman" w:eastAsiaTheme="minorEastAsia" w:hAnsi="Times New Roman" w:cs="Times New Roman"/>
          <w:sz w:val="24"/>
          <w:szCs w:val="24"/>
          <w:lang w:val="en-US"/>
        </w:rPr>
        <w:t xml:space="preserve"> given by (6</w:t>
      </w:r>
      <w:r w:rsidRPr="007447C2">
        <w:rPr>
          <w:rFonts w:ascii="Times New Roman" w:eastAsiaTheme="minorEastAsia" w:hAnsi="Times New Roman" w:cs="Times New Roman"/>
          <w:sz w:val="24"/>
          <w:szCs w:val="24"/>
          <w:lang w:val="en-US"/>
        </w:rPr>
        <w:t>).</w:t>
      </w:r>
    </w:p>
    <w:p w14:paraId="5CA10DC0" w14:textId="77777777" w:rsidR="00CB0B9A" w:rsidRPr="007447C2" w:rsidRDefault="00CB0B9A"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T</w:t>
      </w:r>
      <w:r w:rsidRPr="007447C2">
        <w:rPr>
          <w:rFonts w:ascii="Times New Roman" w:hAnsi="Times New Roman" w:cs="Times New Roman"/>
          <w:sz w:val="24"/>
          <w:szCs w:val="24"/>
          <w:lang w:val="en-US"/>
        </w:rPr>
        <w:t xml:space="preserve">he number of units which go short in a cycle </w:t>
      </w:r>
      <m:oMath>
        <m:r>
          <w:rPr>
            <w:rFonts w:ascii="Cambria Math" w:hAnsi="Cambria Math" w:cs="Times New Roman"/>
            <w:sz w:val="24"/>
            <w:szCs w:val="24"/>
            <w:lang w:val="en-US"/>
          </w:rPr>
          <m:t>η</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oMath>
      <w:r w:rsidRPr="007447C2">
        <w:rPr>
          <w:rFonts w:ascii="Times New Roman" w:hAnsi="Times New Roman" w:cs="Times New Roman"/>
          <w:sz w:val="24"/>
          <w:szCs w:val="24"/>
          <w:lang w:val="en-US"/>
        </w:rPr>
        <w:t xml:space="preserve"> is 0 </w:t>
      </w:r>
      <w:proofErr w:type="gramStart"/>
      <w:r w:rsidRPr="007447C2">
        <w:rPr>
          <w:rFonts w:ascii="Times New Roman" w:hAnsi="Times New Roman" w:cs="Times New Roman"/>
          <w:sz w:val="24"/>
          <w:szCs w:val="24"/>
          <w:lang w:val="en-US"/>
        </w:rPr>
        <w:t xml:space="preserve">if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≥0</m:t>
        </m:r>
      </m:oMath>
      <w:r w:rsidRPr="007447C2">
        <w:rPr>
          <w:rFonts w:ascii="Times New Roman" w:eastAsiaTheme="minorEastAsia" w:hAnsi="Times New Roman" w:cs="Times New Roman"/>
          <w:sz w:val="24"/>
          <w:szCs w:val="24"/>
          <w:lang w:val="en-US"/>
        </w:rPr>
        <w:t xml:space="preserve">, and </w:t>
      </w:r>
      <m:oMath>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oMath>
      <w:r w:rsidRPr="007447C2">
        <w:rPr>
          <w:rFonts w:ascii="Times New Roman" w:eastAsiaTheme="minorEastAsia" w:hAnsi="Times New Roman" w:cs="Times New Roman"/>
          <w:sz w:val="24"/>
          <w:szCs w:val="24"/>
          <w:lang w:val="en-US"/>
        </w:rPr>
        <w:t xml:space="preserve"> otherwise. Hence, the expected shortage per cycle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3"/>
        <w:gridCol w:w="245"/>
      </w:tblGrid>
      <w:tr w:rsidR="007447C2" w:rsidRPr="007447C2" w14:paraId="1FBF4E48" w14:textId="77777777" w:rsidTr="00C070EC">
        <w:tc>
          <w:tcPr>
            <w:tcW w:w="4873" w:type="pct"/>
          </w:tcPr>
          <w:p w14:paraId="29995B70" w14:textId="77777777" w:rsidR="00CB0B9A" w:rsidRPr="007447C2" w:rsidRDefault="00CB0B9A" w:rsidP="007447C2">
            <w:pPr>
              <w:jc w:val="center"/>
              <w:rPr>
                <w:rFonts w:ascii="Times New Roman" w:hAnsi="Times New Roman" w:cs="Times New Roman"/>
                <w:sz w:val="24"/>
                <w:szCs w:val="24"/>
                <w:lang w:val="en-US"/>
              </w:rPr>
            </w:pPr>
            <m:oMathPara>
              <m:oMathParaPr>
                <m:jc m:val="center"/>
              </m:oMathParaP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η</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e>
                </m:d>
                <m:r>
                  <w:rPr>
                    <w:rFonts w:ascii="Cambria Math" w:hAnsi="Cambria Math" w:cs="Times New Roman"/>
                    <w:sz w:val="24"/>
                    <w:szCs w:val="24"/>
                    <w:lang w:val="en-US"/>
                  </w:rPr>
                  <m:t>=</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m:t>
                    </m:r>
                  </m:sub>
                  <m:sup>
                    <m:r>
                      <w:rPr>
                        <w:rFonts w:ascii="Cambria Math" w:hAnsi="Cambria Math" w:cs="Times New Roman"/>
                        <w:sz w:val="24"/>
                        <w:szCs w:val="24"/>
                        <w:lang w:val="en-US"/>
                      </w:rPr>
                      <m:t>+∞</m:t>
                    </m:r>
                  </m:sup>
                  <m:e>
                    <m:r>
                      <w:rPr>
                        <w:rFonts w:ascii="Cambria Math" w:eastAsiaTheme="minorEastAsia" w:hAnsi="Cambria Math" w:cs="Times New Roman"/>
                        <w:sz w:val="24"/>
                        <w:szCs w:val="24"/>
                        <w:lang w:val="en-US"/>
                      </w:rPr>
                      <m:t>η</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dx</m:t>
                    </m:r>
                  </m:e>
                </m:nary>
                <m:r>
                  <w:rPr>
                    <w:rFonts w:ascii="Cambria Math" w:hAnsi="Cambria Math" w:cs="Times New Roman"/>
                    <w:sz w:val="24"/>
                    <w:szCs w:val="24"/>
                    <w:lang w:val="en-US"/>
                  </w:rPr>
                  <m:t>=-</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m:t>
                    </m:r>
                  </m:sub>
                  <m:sup>
                    <m:r>
                      <w:rPr>
                        <w:rFonts w:ascii="Cambria Math" w:hAnsi="Cambria Math" w:cs="Times New Roman"/>
                        <w:sz w:val="24"/>
                        <w:szCs w:val="24"/>
                        <w:lang w:val="en-US"/>
                      </w:rPr>
                      <m:t>0</m:t>
                    </m:r>
                  </m:sup>
                  <m:e>
                    <m:r>
                      <w:rPr>
                        <w:rFonts w:ascii="Cambria Math" w:eastAsiaTheme="minorEastAsia" w:hAnsi="Cambria Math" w:cs="Times New Roman"/>
                        <w:sz w:val="24"/>
                        <w:szCs w:val="24"/>
                        <w:lang w:val="en-US"/>
                      </w:rPr>
                      <m:t>x</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dx</m:t>
                    </m:r>
                  </m:e>
                </m:nary>
                <m:r>
                  <w:rPr>
                    <w:rFonts w:ascii="Cambria Math"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L</m:t>
                    </m:r>
                  </m:sub>
                </m:sSub>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ϕ</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d>
                      <m:dPr>
                        <m:begChr m:val="["/>
                        <m:endChr m:val="]"/>
                        <m:ctrlPr>
                          <w:rPr>
                            <w:rFonts w:ascii="Cambria Math" w:hAnsi="Cambria Math" w:cs="Times New Roman"/>
                            <w:sz w:val="24"/>
                            <w:szCs w:val="24"/>
                            <w:lang w:val="en-US"/>
                          </w:rPr>
                        </m:ctrlPr>
                      </m:dPr>
                      <m:e>
                        <m:r>
                          <m:rPr>
                            <m:sty m:val="p"/>
                          </m:rPr>
                          <w:rPr>
                            <w:rFonts w:ascii="Cambria Math" w:hAnsi="Cambria Math" w:cs="Times New Roman"/>
                            <w:sz w:val="24"/>
                            <w:szCs w:val="24"/>
                            <w:lang w:val="en-US"/>
                          </w:rPr>
                          <m:t>Φ</m:t>
                        </m:r>
                        <m:d>
                          <m:dPr>
                            <m:ctrlPr>
                              <w:rPr>
                                <w:rFonts w:ascii="Cambria Math" w:hAnsi="Cambria Math" w:cs="Times New Roman"/>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e>
                        </m:d>
                        <m:r>
                          <w:rPr>
                            <w:rFonts w:ascii="Cambria Math" w:hAnsi="Cambria Math" w:cs="Times New Roman"/>
                            <w:sz w:val="24"/>
                            <w:szCs w:val="24"/>
                            <w:lang w:val="en-US"/>
                          </w:rPr>
                          <m:t>-1</m:t>
                        </m:r>
                      </m:e>
                    </m:d>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ψ</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e>
                </m:d>
                <m:r>
                  <w:rPr>
                    <w:rFonts w:ascii="Cambria Math" w:eastAsiaTheme="minorEastAsia" w:hAnsi="Cambria Math" w:cs="Times New Roman"/>
                    <w:sz w:val="24"/>
                    <w:szCs w:val="24"/>
                    <w:lang w:val="en-US"/>
                  </w:rPr>
                  <m:t>.</m:t>
                </m:r>
              </m:oMath>
            </m:oMathPara>
          </w:p>
        </w:tc>
        <w:tc>
          <w:tcPr>
            <w:tcW w:w="127" w:type="pct"/>
            <w:vAlign w:val="center"/>
          </w:tcPr>
          <w:p w14:paraId="7B55A59C" w14:textId="77777777" w:rsidR="00CB0B9A" w:rsidRPr="007447C2" w:rsidRDefault="00CB0B9A" w:rsidP="007447C2">
            <w:pPr>
              <w:jc w:val="right"/>
              <w:rPr>
                <w:rFonts w:ascii="Times New Roman" w:hAnsi="Times New Roman" w:cs="Times New Roman"/>
                <w:sz w:val="24"/>
                <w:szCs w:val="24"/>
                <w:lang w:val="en-US"/>
              </w:rPr>
            </w:pPr>
          </w:p>
        </w:tc>
      </w:tr>
    </w:tbl>
    <w:p w14:paraId="6452A4C4" w14:textId="092AD655" w:rsidR="00CB0B9A" w:rsidRPr="007447C2" w:rsidRDefault="00CB0B9A"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We recall that </w:t>
      </w:r>
      <w:r w:rsidRPr="007447C2">
        <w:rPr>
          <w:rFonts w:ascii="Times New Roman" w:hAnsi="Times New Roman" w:cs="Times New Roman"/>
          <w:i/>
          <w:sz w:val="24"/>
          <w:szCs w:val="24"/>
          <w:lang w:val="en-US"/>
        </w:rPr>
        <w:t>β</w:t>
      </w:r>
      <w:r w:rsidRPr="007447C2">
        <w:rPr>
          <w:rFonts w:ascii="Times New Roman" w:hAnsi="Times New Roman" w:cs="Times New Roman"/>
          <w:sz w:val="24"/>
          <w:szCs w:val="24"/>
          <w:lang w:val="en-US"/>
        </w:rPr>
        <w:t xml:space="preserve"> is the fraction of shortage that is lost. Hence, </w:t>
      </w:r>
      <m:oMath>
        <m:r>
          <w:rPr>
            <w:rFonts w:ascii="Cambria Math" w:hAnsi="Cambria Math" w:cs="Times New Roman"/>
            <w:sz w:val="24"/>
            <w:szCs w:val="24"/>
            <w:lang w:val="en-US"/>
          </w:rPr>
          <m:t>β</m:t>
        </m:r>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ψ</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e>
        </m:d>
      </m:oMath>
      <w:r w:rsidRPr="007447C2">
        <w:rPr>
          <w:rFonts w:ascii="Times New Roman" w:eastAsiaTheme="minorEastAsia" w:hAnsi="Times New Roman" w:cs="Times New Roman"/>
          <w:sz w:val="24"/>
          <w:szCs w:val="24"/>
          <w:lang w:val="en-US"/>
        </w:rPr>
        <w:t xml:space="preserve"> is the expected number of lost sales per cycle, and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1-β</m:t>
            </m:r>
          </m:e>
        </m:d>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ψ</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e>
        </m:d>
      </m:oMath>
      <w:r w:rsidRPr="007447C2">
        <w:rPr>
          <w:rFonts w:ascii="Times New Roman" w:eastAsiaTheme="minorEastAsia" w:hAnsi="Times New Roman" w:cs="Times New Roman"/>
          <w:sz w:val="24"/>
          <w:szCs w:val="24"/>
          <w:lang w:val="en-US"/>
        </w:rPr>
        <w:t xml:space="preserve"> is the expected number of backorders per cycle.</w:t>
      </w:r>
    </w:p>
    <w:p w14:paraId="16472F1B" w14:textId="5D22E240" w:rsidR="001954B6" w:rsidRPr="007447C2" w:rsidRDefault="002E14B9"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hAnsi="Times New Roman" w:cs="Times New Roman"/>
          <w:sz w:val="24"/>
          <w:szCs w:val="24"/>
          <w:lang w:val="en-US"/>
        </w:rPr>
        <w:t xml:space="preserve">Without loss of generality, we assume that the inventory cycle begins at </w:t>
      </w:r>
      <w:proofErr w:type="gramStart"/>
      <w:r w:rsidRPr="007447C2">
        <w:rPr>
          <w:rFonts w:ascii="Times New Roman" w:hAnsi="Times New Roman" w:cs="Times New Roman"/>
          <w:sz w:val="24"/>
          <w:szCs w:val="24"/>
          <w:lang w:val="en-US"/>
        </w:rPr>
        <w:t xml:space="preserve">time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0</m:t>
            </m:r>
          </m:sub>
        </m:sSub>
        <m:r>
          <w:rPr>
            <w:rFonts w:ascii="Cambria Math" w:hAnsi="Cambria Math" w:cs="Times New Roman"/>
            <w:sz w:val="24"/>
            <w:szCs w:val="24"/>
            <w:lang w:val="en-US"/>
          </w:rPr>
          <m:t>=0</m:t>
        </m:r>
      </m:oMath>
      <w:r w:rsidRPr="007447C2">
        <w:rPr>
          <w:rFonts w:ascii="Times New Roman" w:hAnsi="Times New Roman" w:cs="Times New Roman"/>
          <w:sz w:val="24"/>
          <w:szCs w:val="24"/>
          <w:lang w:val="en-US"/>
        </w:rPr>
        <w:t xml:space="preserve">. </w:t>
      </w:r>
      <w:r w:rsidR="001F31EE" w:rsidRPr="007447C2">
        <w:rPr>
          <w:rFonts w:ascii="Times New Roman" w:hAnsi="Times New Roman" w:cs="Times New Roman"/>
          <w:sz w:val="24"/>
          <w:szCs w:val="24"/>
          <w:lang w:val="en-US"/>
        </w:rPr>
        <w:t xml:space="preserve">Let </w:t>
      </w:r>
      <w:proofErr w:type="spellStart"/>
      <w:r w:rsidR="001F31EE" w:rsidRPr="007447C2">
        <w:rPr>
          <w:rFonts w:ascii="Times New Roman" w:hAnsi="Times New Roman" w:cs="Times New Roman"/>
          <w:i/>
          <w:sz w:val="24"/>
          <w:szCs w:val="24"/>
          <w:lang w:val="en-US"/>
        </w:rPr>
        <w:t>T</w:t>
      </w:r>
      <w:proofErr w:type="spellEnd"/>
      <w:r w:rsidR="001F31EE" w:rsidRPr="007447C2">
        <w:rPr>
          <w:rFonts w:ascii="Times New Roman" w:hAnsi="Times New Roman" w:cs="Times New Roman"/>
          <w:sz w:val="24"/>
          <w:szCs w:val="24"/>
          <w:lang w:val="en-US"/>
        </w:rPr>
        <w:t xml:space="preserve"> be the mean cycle length. For </w:t>
      </w:r>
      <m:oMath>
        <m:r>
          <w:rPr>
            <w:rFonts w:ascii="Cambria Math" w:hAnsi="Cambria Math" w:cs="Times New Roman"/>
            <w:sz w:val="24"/>
            <w:szCs w:val="24"/>
            <w:lang w:val="en-US"/>
          </w:rPr>
          <m:t>t∈</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0,T</m:t>
            </m:r>
          </m:e>
        </m:d>
      </m:oMath>
      <w:r w:rsidR="00D172F7" w:rsidRPr="007447C2">
        <w:rPr>
          <w:rFonts w:ascii="Times New Roman" w:hAnsi="Times New Roman" w:cs="Times New Roman"/>
          <w:sz w:val="24"/>
          <w:szCs w:val="24"/>
          <w:lang w:val="en-US"/>
        </w:rPr>
        <w:t xml:space="preserve"> </w:t>
      </w:r>
      <w:r w:rsidR="001F31EE" w:rsidRPr="007447C2">
        <w:rPr>
          <w:rFonts w:ascii="Times New Roman" w:hAnsi="Times New Roman" w:cs="Times New Roman"/>
          <w:sz w:val="24"/>
          <w:szCs w:val="24"/>
          <w:lang w:val="en-US"/>
        </w:rPr>
        <w:t xml:space="preserve">the mean value function </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I</m:t>
                </m:r>
              </m:e>
            </m:acc>
          </m:e>
          <m:sub>
            <m:r>
              <w:rPr>
                <w:rFonts w:ascii="Cambria Math" w:hAnsi="Cambria Math" w:cs="Times New Roman"/>
                <w:sz w:val="24"/>
                <w:szCs w:val="24"/>
                <w:lang w:val="en-US"/>
              </w:rPr>
              <m:t>t</m:t>
            </m:r>
          </m:sub>
        </m:sSub>
      </m:oMath>
      <w:r w:rsidR="001F31EE" w:rsidRPr="007447C2">
        <w:rPr>
          <w:rFonts w:ascii="Times New Roman" w:eastAsiaTheme="minorEastAsia" w:hAnsi="Times New Roman" w:cs="Times New Roman"/>
          <w:sz w:val="24"/>
          <w:szCs w:val="24"/>
          <w:lang w:val="en-US"/>
        </w:rPr>
        <w:t xml:space="preserve">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7447C2" w:rsidRPr="007447C2" w14:paraId="353B5C4A" w14:textId="77777777" w:rsidTr="00556594">
        <w:tc>
          <w:tcPr>
            <w:tcW w:w="9606" w:type="dxa"/>
          </w:tcPr>
          <w:p w14:paraId="43E6DB20" w14:textId="77777777" w:rsidR="001F31EE" w:rsidRPr="007447C2" w:rsidRDefault="00136BC6" w:rsidP="007447C2">
            <w:pPr>
              <w:jc w:val="center"/>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I</m:t>
                        </m:r>
                      </m:e>
                    </m:acc>
                  </m:e>
                  <m:sub>
                    <m:r>
                      <w:rPr>
                        <w:rFonts w:ascii="Cambria Math" w:hAnsi="Cambria Math" w:cs="Times New Roman"/>
                        <w:sz w:val="24"/>
                        <w:szCs w:val="24"/>
                        <w:lang w:val="en-US"/>
                      </w:rPr>
                      <m:t>t</m:t>
                    </m:r>
                  </m:sub>
                </m:sSub>
                <m:r>
                  <w:rPr>
                    <w:rFonts w:ascii="Cambria Math" w:hAnsi="Times New Roman" w:cs="Times New Roman"/>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0</m:t>
                    </m:r>
                  </m:sub>
                </m:sSub>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-δt</m:t>
                    </m:r>
                  </m:sup>
                </m:sSup>
                <m:r>
                  <w:rPr>
                    <w:rFonts w:ascii="Cambria Math" w:hAnsi="Cambria Math" w:cs="Times New Roman"/>
                    <w:sz w:val="24"/>
                    <w:szCs w:val="24"/>
                    <w:lang w:val="en-US"/>
                  </w:rPr>
                  <m:t>-λ</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-δt</m:t>
                    </m:r>
                  </m:sup>
                </m:sSup>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0</m:t>
                    </m:r>
                  </m:sub>
                  <m:sup>
                    <m:r>
                      <w:rPr>
                        <w:rFonts w:ascii="Cambria Math" w:hAnsi="Cambria Math" w:cs="Times New Roman"/>
                        <w:sz w:val="24"/>
                        <w:szCs w:val="24"/>
                        <w:lang w:val="en-US"/>
                      </w:rPr>
                      <m:t>t</m:t>
                    </m:r>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δτ</m:t>
                        </m:r>
                      </m:sup>
                    </m:sSup>
                    <m:r>
                      <w:rPr>
                        <w:rFonts w:ascii="Cambria Math" w:hAnsi="Cambria Math" w:cs="Times New Roman"/>
                        <w:sz w:val="24"/>
                        <w:szCs w:val="24"/>
                        <w:lang w:val="en-US"/>
                      </w:rPr>
                      <m:t>dτ</m:t>
                    </m:r>
                  </m:e>
                </m:nary>
                <m:r>
                  <w:rPr>
                    <w:rFonts w:ascii="Cambria Math" w:hAnsi="Cambria Math" w:cs="Times New Roman"/>
                    <w:sz w:val="24"/>
                    <w:szCs w:val="24"/>
                    <w:lang w:val="en-US"/>
                  </w:rPr>
                  <m:t>=</m:t>
                </m:r>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0</m:t>
                        </m:r>
                      </m:sub>
                    </m:sSub>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hAnsi="Cambria Math" w:cs="Times New Roman"/>
                            <w:sz w:val="24"/>
                            <w:szCs w:val="24"/>
                            <w:lang w:val="en-US"/>
                          </w:rPr>
                          <m:t>λ</m:t>
                        </m:r>
                      </m:num>
                      <m:den>
                        <m:r>
                          <w:rPr>
                            <w:rFonts w:ascii="Cambria Math" w:hAnsi="Cambria Math" w:cs="Times New Roman"/>
                            <w:sz w:val="24"/>
                            <w:szCs w:val="24"/>
                            <w:lang w:val="en-US"/>
                          </w:rPr>
                          <m:t>δ</m:t>
                        </m:r>
                      </m:den>
                    </m:f>
                  </m:e>
                </m:d>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-δt</m:t>
                    </m:r>
                  </m:sup>
                </m:sSup>
                <m:r>
                  <w:rPr>
                    <w:rFonts w:ascii="Cambria Math" w:hAnsi="Cambria Math" w:cs="Times New Roman"/>
                    <w:sz w:val="24"/>
                    <w:szCs w:val="24"/>
                    <w:lang w:val="en-US"/>
                  </w:rPr>
                  <m:t>-</m:t>
                </m:r>
                <m:f>
                  <m:fPr>
                    <m:ctrlPr>
                      <w:rPr>
                        <w:rFonts w:ascii="Cambria Math" w:eastAsiaTheme="minorEastAsia" w:hAnsi="Cambria Math"/>
                        <w:i/>
                        <w:sz w:val="24"/>
                        <w:szCs w:val="24"/>
                        <w:lang w:val="en-US"/>
                      </w:rPr>
                    </m:ctrlPr>
                  </m:fPr>
                  <m:num>
                    <m:r>
                      <w:rPr>
                        <w:rFonts w:ascii="Cambria Math" w:hAnsi="Cambria Math" w:cs="Times New Roman"/>
                        <w:sz w:val="24"/>
                        <w:szCs w:val="24"/>
                        <w:lang w:val="en-US"/>
                      </w:rPr>
                      <m:t>λ</m:t>
                    </m:r>
                  </m:num>
                  <m:den>
                    <m:r>
                      <w:rPr>
                        <w:rFonts w:ascii="Cambria Math" w:hAnsi="Cambria Math" w:cs="Times New Roman"/>
                        <w:sz w:val="24"/>
                        <w:szCs w:val="24"/>
                        <w:lang w:val="en-US"/>
                      </w:rPr>
                      <m:t>δ</m:t>
                    </m:r>
                  </m:den>
                </m:f>
                <m:r>
                  <w:rPr>
                    <w:rFonts w:ascii="Cambria Math" w:eastAsiaTheme="minorEastAsia" w:hAnsi="Cambria Math" w:cs="Times New Roman"/>
                    <w:sz w:val="24"/>
                    <w:szCs w:val="24"/>
                    <w:lang w:val="en-US"/>
                  </w:rPr>
                  <m:t>.</m:t>
                </m:r>
              </m:oMath>
            </m:oMathPara>
          </w:p>
        </w:tc>
        <w:tc>
          <w:tcPr>
            <w:tcW w:w="236" w:type="dxa"/>
            <w:vAlign w:val="center"/>
          </w:tcPr>
          <w:p w14:paraId="0A713CEF" w14:textId="42230DC9" w:rsidR="001F31EE" w:rsidRPr="007447C2" w:rsidRDefault="00A809D7"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D77703" w:rsidRPr="007447C2">
              <w:rPr>
                <w:rFonts w:ascii="Times New Roman" w:hAnsi="Times New Roman" w:cs="Times New Roman"/>
                <w:sz w:val="24"/>
                <w:szCs w:val="24"/>
                <w:lang w:val="en-US"/>
              </w:rPr>
              <w:t>7</w:t>
            </w:r>
            <w:r w:rsidRPr="007447C2">
              <w:rPr>
                <w:rFonts w:ascii="Times New Roman" w:hAnsi="Times New Roman" w:cs="Times New Roman"/>
                <w:sz w:val="24"/>
                <w:szCs w:val="24"/>
                <w:lang w:val="en-US"/>
              </w:rPr>
              <w:t>)</w:t>
            </w:r>
          </w:p>
        </w:tc>
      </w:tr>
    </w:tbl>
    <w:p w14:paraId="415056F4" w14:textId="27FEF972" w:rsidR="001F31EE" w:rsidRPr="007447C2" w:rsidRDefault="00A809D7" w:rsidP="007447C2">
      <w:pPr>
        <w:spacing w:after="0" w:line="240" w:lineRule="auto"/>
        <w:jc w:val="both"/>
        <w:rPr>
          <w:rFonts w:ascii="Times New Roman" w:eastAsiaTheme="minorEastAsia" w:hAnsi="Times New Roman" w:cs="Times New Roman"/>
          <w:sz w:val="24"/>
          <w:szCs w:val="24"/>
          <w:lang w:val="en-US"/>
        </w:rPr>
      </w:pPr>
      <w:r w:rsidRPr="007447C2">
        <w:rPr>
          <w:rFonts w:ascii="Times New Roman" w:hAnsi="Times New Roman" w:cs="Times New Roman"/>
          <w:sz w:val="24"/>
          <w:szCs w:val="24"/>
          <w:lang w:val="en-US"/>
        </w:rPr>
        <w:t>The expression for the mean cycle length can be found from (</w:t>
      </w:r>
      <w:r w:rsidR="00D77703" w:rsidRPr="007447C2">
        <w:rPr>
          <w:rFonts w:ascii="Times New Roman" w:hAnsi="Times New Roman" w:cs="Times New Roman"/>
          <w:sz w:val="24"/>
          <w:szCs w:val="24"/>
          <w:lang w:val="en-US"/>
        </w:rPr>
        <w:t>7</w:t>
      </w:r>
      <w:r w:rsidRPr="007447C2">
        <w:rPr>
          <w:rFonts w:ascii="Times New Roman" w:hAnsi="Times New Roman" w:cs="Times New Roman"/>
          <w:sz w:val="24"/>
          <w:szCs w:val="24"/>
          <w:lang w:val="en-US"/>
        </w:rPr>
        <w:t xml:space="preserve">) by imposing the boundary conditions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0</m:t>
            </m:r>
          </m:sub>
        </m:sSub>
        <m:r>
          <w:rPr>
            <w:rFonts w:ascii="Cambria Math" w:eastAsiaTheme="minorEastAsia" w:hAnsi="Cambria Math"/>
            <w:sz w:val="24"/>
            <w:szCs w:val="24"/>
            <w:lang w:val="en-US"/>
          </w:rPr>
          <m:t>=</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I</m:t>
            </m:r>
          </m:e>
        </m:acc>
        <m:d>
          <m:dPr>
            <m:ctrlPr>
              <w:rPr>
                <w:rFonts w:ascii="Cambria Math" w:hAnsi="Times New Roman" w:cs="Times New Roman"/>
                <w:i/>
                <w:sz w:val="24"/>
                <w:szCs w:val="24"/>
                <w:lang w:val="en-US"/>
              </w:rPr>
            </m:ctrlPr>
          </m:dPr>
          <m:e>
            <m:r>
              <w:rPr>
                <w:rFonts w:ascii="Cambria Math" w:hAnsi="Cambria Math" w:cs="Times New Roman"/>
                <w:sz w:val="24"/>
                <w:szCs w:val="24"/>
                <w:lang w:val="en-US"/>
              </w:rPr>
              <m:t>0</m:t>
            </m:r>
          </m:e>
        </m:d>
        <m:r>
          <w:rPr>
            <w:rFonts w:ascii="Cambria Math" w:hAnsi="Times New Roman" w:cs="Times New Roman"/>
            <w:sz w:val="24"/>
            <w:szCs w:val="24"/>
            <w:lang w:val="en-US"/>
          </w:rPr>
          <m:t>=Q+</m:t>
        </m:r>
        <m:r>
          <w:rPr>
            <w:rFonts w:ascii="Cambria Math" w:hAnsi="Cambria Math" w:cs="Times New Roman"/>
            <w:sz w:val="24"/>
            <w:szCs w:val="24"/>
            <w:lang w:val="en-US"/>
          </w:rPr>
          <m:t>ζ</m:t>
        </m:r>
      </m:oMath>
      <w:r w:rsidRPr="007447C2">
        <w:rPr>
          <w:rFonts w:ascii="Times New Roman" w:eastAsiaTheme="minorEastAsia" w:hAnsi="Times New Roman" w:cs="Times New Roman"/>
          <w:sz w:val="24"/>
          <w:szCs w:val="24"/>
          <w:lang w:val="en-US"/>
        </w:rPr>
        <w:t xml:space="preserve"> </w:t>
      </w:r>
      <w:proofErr w:type="gramStart"/>
      <w:r w:rsidRPr="007447C2">
        <w:rPr>
          <w:rFonts w:ascii="Times New Roman" w:eastAsiaTheme="minorEastAsia" w:hAnsi="Times New Roman" w:cs="Times New Roman"/>
          <w:sz w:val="24"/>
          <w:szCs w:val="24"/>
          <w:lang w:val="en-US"/>
        </w:rPr>
        <w:t xml:space="preserve">and </w:t>
      </w:r>
      <w:proofErr w:type="gramEnd"/>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I</m:t>
            </m:r>
          </m:e>
        </m:acc>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Times New Roman" w:cs="Times New Roman"/>
            <w:sz w:val="24"/>
            <w:szCs w:val="24"/>
            <w:lang w:val="en-US"/>
          </w:rPr>
          <m:t>=</m:t>
        </m:r>
        <m:r>
          <w:rPr>
            <w:rFonts w:ascii="Cambria Math" w:hAnsi="Cambria Math" w:cs="Times New Roman"/>
            <w:sz w:val="24"/>
            <w:szCs w:val="24"/>
            <w:lang w:val="en-US"/>
          </w:rPr>
          <m:t>ζ</m:t>
        </m:r>
      </m:oMath>
      <w:r w:rsidRPr="007447C2">
        <w:rPr>
          <w:rFonts w:ascii="Times New Roman" w:eastAsiaTheme="minorEastAsia" w:hAnsi="Times New Roman" w:cs="Times New Roman"/>
          <w:sz w:val="24"/>
          <w:szCs w:val="24"/>
          <w:lang w:val="en-US"/>
        </w:rPr>
        <w:t xml:space="preserve">, where </w:t>
      </w:r>
      <m:oMath>
        <m:r>
          <w:rPr>
            <w:rFonts w:ascii="Cambria Math" w:hAnsi="Cambria Math" w:cs="Times New Roman"/>
            <w:sz w:val="24"/>
            <w:szCs w:val="24"/>
            <w:lang w:val="en-US"/>
          </w:rPr>
          <m:t>ζ</m:t>
        </m:r>
      </m:oMath>
      <w:r w:rsidRPr="007447C2">
        <w:rPr>
          <w:rFonts w:ascii="Times New Roman" w:eastAsiaTheme="minorEastAsia" w:hAnsi="Times New Roman" w:cs="Times New Roman"/>
          <w:sz w:val="24"/>
          <w:szCs w:val="24"/>
          <w:lang w:val="en-US"/>
        </w:rPr>
        <w:t xml:space="preserve"> is the safety stock. Thus, we find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236"/>
      </w:tblGrid>
      <w:tr w:rsidR="007447C2" w:rsidRPr="007447C2" w14:paraId="7FB67399" w14:textId="77777777" w:rsidTr="00556594">
        <w:tc>
          <w:tcPr>
            <w:tcW w:w="9606" w:type="dxa"/>
          </w:tcPr>
          <w:p w14:paraId="4224A0D6" w14:textId="77777777" w:rsidR="00A809D7" w:rsidRPr="007447C2" w:rsidRDefault="00A809D7" w:rsidP="007447C2">
            <w:pPr>
              <w:jc w:val="center"/>
              <w:rPr>
                <w:rFonts w:ascii="Times New Roman" w:hAnsi="Times New Roman" w:cs="Times New Roman"/>
                <w:sz w:val="24"/>
                <w:szCs w:val="24"/>
                <w:lang w:val="en-US"/>
              </w:rPr>
            </w:pPr>
            <m:oMathPara>
              <m:oMath>
                <m:r>
                  <w:rPr>
                    <w:rFonts w:ascii="Cambria Math" w:hAnsi="Cambria Math" w:cs="Times New Roman"/>
                    <w:sz w:val="24"/>
                    <w:szCs w:val="24"/>
                    <w:lang w:val="en-US"/>
                  </w:rPr>
                  <m:t>ζ</m:t>
                </m:r>
                <m:r>
                  <w:rPr>
                    <w:rFonts w:ascii="Cambria Math" w:hAnsi="Times New Roman" w:cs="Times New Roman"/>
                    <w:sz w:val="24"/>
                    <w:szCs w:val="24"/>
                    <w:lang w:val="en-US"/>
                  </w:rPr>
                  <m:t>=</m:t>
                </m:r>
                <m:d>
                  <m:dPr>
                    <m:ctrlPr>
                      <w:rPr>
                        <w:rFonts w:ascii="Cambria Math" w:eastAsiaTheme="minorEastAsia" w:hAnsi="Cambria Math"/>
                        <w:i/>
                        <w:sz w:val="24"/>
                        <w:szCs w:val="24"/>
                        <w:lang w:val="en-US"/>
                      </w:rPr>
                    </m:ctrlPr>
                  </m:dPr>
                  <m:e>
                    <m:r>
                      <w:rPr>
                        <w:rFonts w:ascii="Cambria Math" w:hAnsi="Times New Roman" w:cs="Times New Roman"/>
                        <w:sz w:val="24"/>
                        <w:szCs w:val="24"/>
                        <w:lang w:val="en-US"/>
                      </w:rPr>
                      <m:t>Q+</m:t>
                    </m:r>
                    <m:r>
                      <w:rPr>
                        <w:rFonts w:ascii="Cambria Math" w:hAnsi="Cambria Math" w:cs="Times New Roman"/>
                        <w:sz w:val="24"/>
                        <w:szCs w:val="24"/>
                        <w:lang w:val="en-US"/>
                      </w:rPr>
                      <m:t>ζ</m:t>
                    </m:r>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hAnsi="Cambria Math" w:cs="Times New Roman"/>
                            <w:sz w:val="24"/>
                            <w:szCs w:val="24"/>
                            <w:lang w:val="en-US"/>
                          </w:rPr>
                          <m:t>λ</m:t>
                        </m:r>
                      </m:num>
                      <m:den>
                        <m:r>
                          <w:rPr>
                            <w:rFonts w:ascii="Cambria Math" w:hAnsi="Cambria Math" w:cs="Times New Roman"/>
                            <w:sz w:val="24"/>
                            <w:szCs w:val="24"/>
                            <w:lang w:val="en-US"/>
                          </w:rPr>
                          <m:t>δ</m:t>
                        </m:r>
                      </m:den>
                    </m:f>
                  </m:e>
                </m:d>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-δT</m:t>
                    </m:r>
                  </m:sup>
                </m:sSup>
                <m:r>
                  <w:rPr>
                    <w:rFonts w:ascii="Cambria Math" w:hAnsi="Cambria Math" w:cs="Times New Roman"/>
                    <w:sz w:val="24"/>
                    <w:szCs w:val="24"/>
                    <w:lang w:val="en-US"/>
                  </w:rPr>
                  <m:t>-</m:t>
                </m:r>
                <m:f>
                  <m:fPr>
                    <m:ctrlPr>
                      <w:rPr>
                        <w:rFonts w:ascii="Cambria Math" w:eastAsiaTheme="minorEastAsia" w:hAnsi="Cambria Math"/>
                        <w:i/>
                        <w:sz w:val="24"/>
                        <w:szCs w:val="24"/>
                        <w:lang w:val="en-US"/>
                      </w:rPr>
                    </m:ctrlPr>
                  </m:fPr>
                  <m:num>
                    <m:r>
                      <w:rPr>
                        <w:rFonts w:ascii="Cambria Math" w:hAnsi="Cambria Math" w:cs="Times New Roman"/>
                        <w:sz w:val="24"/>
                        <w:szCs w:val="24"/>
                        <w:lang w:val="en-US"/>
                      </w:rPr>
                      <m:t>λ</m:t>
                    </m:r>
                  </m:num>
                  <m:den>
                    <m:r>
                      <w:rPr>
                        <w:rFonts w:ascii="Cambria Math" w:hAnsi="Cambria Math" w:cs="Times New Roman"/>
                        <w:sz w:val="24"/>
                        <w:szCs w:val="24"/>
                        <w:lang w:val="en-US"/>
                      </w:rPr>
                      <m:t>δ</m:t>
                    </m:r>
                  </m:den>
                </m:f>
                <m:r>
                  <w:rPr>
                    <w:rFonts w:ascii="Cambria Math" w:eastAsiaTheme="minorEastAsia" w:hAnsi="Cambria Math" w:cs="Times New Roman"/>
                    <w:sz w:val="24"/>
                    <w:szCs w:val="24"/>
                    <w:lang w:val="en-US"/>
                  </w:rPr>
                  <m:t>,</m:t>
                </m:r>
              </m:oMath>
            </m:oMathPara>
          </w:p>
        </w:tc>
        <w:tc>
          <w:tcPr>
            <w:tcW w:w="236" w:type="dxa"/>
            <w:vAlign w:val="center"/>
          </w:tcPr>
          <w:p w14:paraId="123B158D" w14:textId="77777777" w:rsidR="00A809D7" w:rsidRPr="007447C2" w:rsidRDefault="00A809D7" w:rsidP="007447C2">
            <w:pPr>
              <w:jc w:val="right"/>
              <w:rPr>
                <w:rFonts w:ascii="Times New Roman" w:hAnsi="Times New Roman" w:cs="Times New Roman"/>
                <w:sz w:val="24"/>
                <w:szCs w:val="24"/>
                <w:lang w:val="en-US"/>
              </w:rPr>
            </w:pPr>
          </w:p>
        </w:tc>
      </w:tr>
    </w:tbl>
    <w:p w14:paraId="157DA953" w14:textId="77777777" w:rsidR="00A809D7" w:rsidRPr="007447C2" w:rsidRDefault="00A809D7" w:rsidP="007447C2">
      <w:pPr>
        <w:spacing w:after="0" w:line="240" w:lineRule="auto"/>
        <w:jc w:val="both"/>
        <w:rPr>
          <w:rFonts w:ascii="Times New Roman" w:hAnsi="Times New Roman" w:cs="Times New Roman"/>
          <w:sz w:val="24"/>
          <w:szCs w:val="24"/>
          <w:lang w:val="en-US"/>
        </w:rPr>
      </w:pPr>
      <w:proofErr w:type="gramStart"/>
      <w:r w:rsidRPr="007447C2">
        <w:rPr>
          <w:rFonts w:ascii="Times New Roman" w:hAnsi="Times New Roman" w:cs="Times New Roman"/>
          <w:sz w:val="24"/>
          <w:szCs w:val="24"/>
          <w:lang w:val="en-US"/>
        </w:rPr>
        <w:t>which</w:t>
      </w:r>
      <w:proofErr w:type="gramEnd"/>
      <w:r w:rsidRPr="007447C2">
        <w:rPr>
          <w:rFonts w:ascii="Times New Roman" w:hAnsi="Times New Roman" w:cs="Times New Roman"/>
          <w:sz w:val="24"/>
          <w:szCs w:val="24"/>
          <w:lang w:val="en-US"/>
        </w:rPr>
        <w:t xml:space="preserve"> gives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7447C2" w:rsidRPr="007447C2" w14:paraId="487AB049" w14:textId="77777777" w:rsidTr="00556594">
        <w:tc>
          <w:tcPr>
            <w:tcW w:w="9606" w:type="dxa"/>
          </w:tcPr>
          <w:p w14:paraId="10D588A2" w14:textId="77777777" w:rsidR="00A809D7" w:rsidRPr="007447C2" w:rsidRDefault="00A809D7" w:rsidP="007447C2">
            <w:pPr>
              <w:jc w:val="center"/>
              <w:rPr>
                <w:rFonts w:ascii="Times New Roman" w:hAnsi="Times New Roman" w:cs="Times New Roman"/>
                <w:sz w:val="24"/>
                <w:szCs w:val="24"/>
                <w:lang w:val="en-US"/>
              </w:rPr>
            </w:pPr>
            <m:oMathPara>
              <m:oMath>
                <m:r>
                  <w:rPr>
                    <w:rFonts w:ascii="Cambria Math" w:hAnsi="Cambria Math" w:cs="Times New Roman"/>
                    <w:sz w:val="24"/>
                    <w:szCs w:val="24"/>
                    <w:lang w:val="en-US"/>
                  </w:rPr>
                  <m:t>T</m:t>
                </m:r>
                <m:r>
                  <w:rPr>
                    <w:rFonts w:ascii="Cambria Math" w:hAnsi="Times New Roman"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hAnsi="Cambria Math" w:cs="Times New Roman"/>
                        <w:sz w:val="24"/>
                        <w:szCs w:val="24"/>
                        <w:lang w:val="en-US"/>
                      </w:rPr>
                      <m:t>δ</m:t>
                    </m:r>
                  </m:den>
                </m:f>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ln</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f>
                          <m:fPr>
                            <m:ctrlPr>
                              <w:rPr>
                                <w:rFonts w:ascii="Cambria Math" w:eastAsiaTheme="minorEastAsia" w:hAnsi="Cambria Math" w:cs="Times New Roman"/>
                                <w:i/>
                                <w:sz w:val="24"/>
                                <w:szCs w:val="24"/>
                                <w:lang w:val="en-US"/>
                              </w:rPr>
                            </m:ctrlPr>
                          </m:fPr>
                          <m:num>
                            <m:r>
                              <w:rPr>
                                <w:rFonts w:ascii="Cambria Math" w:hAnsi="Cambria Math" w:cs="Times New Roman"/>
                                <w:sz w:val="24"/>
                                <w:szCs w:val="24"/>
                                <w:lang w:val="en-US"/>
                              </w:rPr>
                              <m:t>δQ</m:t>
                            </m:r>
                          </m:num>
                          <m:den>
                            <m:r>
                              <w:rPr>
                                <w:rFonts w:ascii="Cambria Math" w:hAnsi="Cambria Math" w:cs="Times New Roman"/>
                                <w:sz w:val="24"/>
                                <w:szCs w:val="24"/>
                                <w:lang w:val="en-US"/>
                              </w:rPr>
                              <m:t>ζδ</m:t>
                            </m:r>
                            <m:r>
                              <w:rPr>
                                <w:rFonts w:ascii="Cambria Math" w:eastAsiaTheme="minorEastAsia" w:hAnsi="Cambria Math" w:cs="Times New Roman"/>
                                <w:sz w:val="24"/>
                                <w:szCs w:val="24"/>
                                <w:lang w:val="en-US"/>
                              </w:rPr>
                              <m:t>+</m:t>
                            </m:r>
                            <m:r>
                              <w:rPr>
                                <w:rFonts w:ascii="Cambria Math" w:hAnsi="Cambria Math" w:cs="Times New Roman"/>
                                <w:sz w:val="24"/>
                                <w:szCs w:val="24"/>
                                <w:lang w:val="en-US"/>
                              </w:rPr>
                              <m:t>λ</m:t>
                            </m:r>
                          </m:den>
                        </m:f>
                      </m:e>
                    </m:d>
                  </m:e>
                </m:func>
                <m:r>
                  <w:rPr>
                    <w:rFonts w:ascii="Cambria Math" w:eastAsiaTheme="minorEastAsia" w:hAnsi="Cambria Math" w:cs="Times New Roman"/>
                    <w:sz w:val="24"/>
                    <w:szCs w:val="24"/>
                    <w:lang w:val="en-US"/>
                  </w:rPr>
                  <m:t>.</m:t>
                </m:r>
              </m:oMath>
            </m:oMathPara>
          </w:p>
        </w:tc>
        <w:tc>
          <w:tcPr>
            <w:tcW w:w="236" w:type="dxa"/>
            <w:vAlign w:val="center"/>
          </w:tcPr>
          <w:p w14:paraId="6AE75A28" w14:textId="2245DC0E" w:rsidR="00A809D7" w:rsidRPr="007447C2" w:rsidRDefault="00A809D7"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D77703" w:rsidRPr="007447C2">
              <w:rPr>
                <w:rFonts w:ascii="Times New Roman" w:hAnsi="Times New Roman" w:cs="Times New Roman"/>
                <w:sz w:val="24"/>
                <w:szCs w:val="24"/>
                <w:lang w:val="en-US"/>
              </w:rPr>
              <w:t>8</w:t>
            </w:r>
            <w:r w:rsidRPr="007447C2">
              <w:rPr>
                <w:rFonts w:ascii="Times New Roman" w:hAnsi="Times New Roman" w:cs="Times New Roman"/>
                <w:sz w:val="24"/>
                <w:szCs w:val="24"/>
                <w:lang w:val="en-US"/>
              </w:rPr>
              <w:t>)</w:t>
            </w:r>
          </w:p>
        </w:tc>
      </w:tr>
    </w:tbl>
    <w:p w14:paraId="25C9AED2" w14:textId="142C5049" w:rsidR="00A809D7" w:rsidRPr="007447C2" w:rsidRDefault="0026545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To evaluate the expected stockholding cost rate, it is necessary to </w:t>
      </w:r>
      <w:r w:rsidR="00080E94" w:rsidRPr="007447C2">
        <w:rPr>
          <w:rFonts w:ascii="Times New Roman" w:hAnsi="Times New Roman" w:cs="Times New Roman"/>
          <w:sz w:val="24"/>
          <w:szCs w:val="24"/>
          <w:lang w:val="en-US"/>
        </w:rPr>
        <w:t>calculate the expected on-</w:t>
      </w:r>
      <w:r w:rsidR="00EB2522" w:rsidRPr="007447C2">
        <w:rPr>
          <w:rFonts w:ascii="Times New Roman" w:hAnsi="Times New Roman" w:cs="Times New Roman"/>
          <w:sz w:val="24"/>
          <w:szCs w:val="24"/>
          <w:lang w:val="en-US"/>
        </w:rPr>
        <w:t>hand inventory</w:t>
      </w:r>
      <w:proofErr w:type="gramStart"/>
      <w:r w:rsidR="001639D0" w:rsidRPr="007447C2">
        <w:rPr>
          <w:rFonts w:ascii="Times New Roman" w:hAnsi="Times New Roman" w:cs="Times New Roman"/>
          <w:sz w:val="24"/>
          <w:szCs w:val="24"/>
          <w:lang w:val="en-US"/>
        </w:rPr>
        <w:t>,</w:t>
      </w:r>
      <w:r w:rsidR="00EB2522" w:rsidRPr="007447C2">
        <w:rPr>
          <w:rFonts w:ascii="Times New Roman" w:hAnsi="Times New Roman" w:cs="Times New Roman"/>
          <w:sz w:val="24"/>
          <w:szCs w:val="24"/>
          <w:lang w:val="en-US"/>
        </w:rPr>
        <w:t xml:space="preserve"> </w:t>
      </w:r>
      <w:proofErr w:type="gramEnd"/>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U</m:t>
            </m:r>
          </m:e>
        </m:acc>
      </m:oMath>
      <w:r w:rsidR="0078499A" w:rsidRPr="007447C2">
        <w:rPr>
          <w:rFonts w:ascii="Times New Roman" w:hAnsi="Times New Roman" w:cs="Times New Roman"/>
          <w:sz w:val="24"/>
          <w:szCs w:val="24"/>
          <w:lang w:val="en-US"/>
        </w:rPr>
        <w:t xml:space="preserve">, which can </w:t>
      </w:r>
      <w:r w:rsidR="006D19D0" w:rsidRPr="007447C2">
        <w:rPr>
          <w:rFonts w:ascii="Times New Roman" w:hAnsi="Times New Roman" w:cs="Times New Roman"/>
          <w:sz w:val="24"/>
          <w:szCs w:val="24"/>
          <w:lang w:val="en-US"/>
        </w:rPr>
        <w:t>be</w:t>
      </w:r>
      <w:r w:rsidR="00014C72" w:rsidRPr="007447C2">
        <w:rPr>
          <w:rFonts w:ascii="Times New Roman" w:hAnsi="Times New Roman" w:cs="Times New Roman"/>
          <w:sz w:val="24"/>
          <w:szCs w:val="24"/>
          <w:lang w:val="en-US"/>
        </w:rPr>
        <w:t xml:space="preserve"> readily</w:t>
      </w:r>
      <w:r w:rsidR="006D19D0" w:rsidRPr="007447C2">
        <w:rPr>
          <w:rFonts w:ascii="Times New Roman" w:hAnsi="Times New Roman" w:cs="Times New Roman"/>
          <w:sz w:val="24"/>
          <w:szCs w:val="24"/>
          <w:lang w:val="en-US"/>
        </w:rPr>
        <w:t xml:space="preserve"> </w:t>
      </w:r>
      <w:r w:rsidR="0078499A" w:rsidRPr="007447C2">
        <w:rPr>
          <w:rFonts w:ascii="Times New Roman" w:hAnsi="Times New Roman" w:cs="Times New Roman"/>
          <w:sz w:val="24"/>
          <w:szCs w:val="24"/>
          <w:lang w:val="en-US"/>
        </w:rPr>
        <w:t xml:space="preserve">obtained by averaging the mean-value function, </w:t>
      </w:r>
      <m:oMath>
        <m:sSub>
          <m:sSubPr>
            <m:ctrlPr>
              <w:rPr>
                <w:rFonts w:ascii="Cambria Math" w:hAnsi="Cambria Math" w:cs="Times New Roman"/>
                <w:i/>
                <w:sz w:val="24"/>
                <w:szCs w:val="24"/>
                <w:lang w:val="en-US"/>
              </w:rPr>
            </m:ctrlPr>
          </m:sSub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I</m:t>
                </m:r>
              </m:e>
            </m:acc>
          </m:e>
          <m:sub>
            <m:r>
              <w:rPr>
                <w:rFonts w:ascii="Cambria Math" w:hAnsi="Cambria Math" w:cs="Times New Roman"/>
                <w:sz w:val="24"/>
                <w:szCs w:val="24"/>
                <w:lang w:val="en-US"/>
              </w:rPr>
              <m:t>t</m:t>
            </m:r>
          </m:sub>
        </m:sSub>
      </m:oMath>
      <w:r w:rsidR="0078499A" w:rsidRPr="007447C2">
        <w:rPr>
          <w:rFonts w:ascii="Times New Roman" w:eastAsiaTheme="minorEastAsia" w:hAnsi="Times New Roman" w:cs="Times New Roman"/>
          <w:sz w:val="24"/>
          <w:szCs w:val="24"/>
          <w:lang w:val="en-US"/>
        </w:rPr>
        <w:t>,</w:t>
      </w:r>
      <w:r w:rsidR="0078499A" w:rsidRPr="007447C2">
        <w:rPr>
          <w:rFonts w:ascii="Times New Roman" w:hAnsi="Times New Roman" w:cs="Times New Roman"/>
          <w:sz w:val="24"/>
          <w:szCs w:val="24"/>
          <w:lang w:val="en-US"/>
        </w:rPr>
        <w:t xml:space="preserve"> over </w:t>
      </w:r>
      <m:oMath>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0,T</m:t>
            </m:r>
          </m:e>
        </m:d>
      </m:oMath>
      <w:r w:rsidR="0078499A" w:rsidRPr="007447C2">
        <w:rPr>
          <w:rFonts w:ascii="Times New Roman"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7447C2" w:rsidRPr="007447C2" w14:paraId="1AA1802C" w14:textId="77777777" w:rsidTr="00556594">
        <w:tc>
          <w:tcPr>
            <w:tcW w:w="9606" w:type="dxa"/>
          </w:tcPr>
          <w:p w14:paraId="45448103" w14:textId="77777777" w:rsidR="00394EC3" w:rsidRPr="007447C2" w:rsidRDefault="00136BC6" w:rsidP="007447C2">
            <w:pPr>
              <w:jc w:val="center"/>
              <w:rPr>
                <w:rFonts w:ascii="Times New Roman" w:hAnsi="Times New Roman" w:cs="Times New Roman"/>
                <w:sz w:val="24"/>
                <w:szCs w:val="24"/>
                <w:lang w:val="en-US"/>
              </w:rPr>
            </w:pPr>
            <m:oMathPara>
              <m:oMathParaPr>
                <m:jc m:val="center"/>
              </m:oMathParaP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U</m:t>
                    </m:r>
                  </m:e>
                </m:acc>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T</m:t>
                    </m:r>
                  </m:den>
                </m:f>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0</m:t>
                    </m:r>
                  </m:sub>
                  <m:sup>
                    <m:r>
                      <w:rPr>
                        <w:rFonts w:ascii="Cambria Math" w:hAnsi="Cambria Math" w:cs="Times New Roman"/>
                        <w:sz w:val="24"/>
                        <w:szCs w:val="24"/>
                        <w:lang w:val="en-US"/>
                      </w:rPr>
                      <m:t>T</m:t>
                    </m:r>
                  </m:sup>
                  <m:e>
                    <m:d>
                      <m:dPr>
                        <m:begChr m:val="["/>
                        <m:endChr m:val="]"/>
                        <m:ctrlPr>
                          <w:rPr>
                            <w:rFonts w:ascii="Cambria Math" w:hAnsi="Cambria Math" w:cs="Times New Roman"/>
                            <w:i/>
                            <w:sz w:val="24"/>
                            <w:szCs w:val="24"/>
                            <w:lang w:val="en-US"/>
                          </w:rPr>
                        </m:ctrlPr>
                      </m:dPr>
                      <m:e>
                        <m:d>
                          <m:dPr>
                            <m:ctrlPr>
                              <w:rPr>
                                <w:rFonts w:ascii="Cambria Math" w:eastAsiaTheme="minorEastAsia" w:hAnsi="Cambria Math"/>
                                <w:i/>
                                <w:sz w:val="24"/>
                                <w:szCs w:val="24"/>
                                <w:lang w:val="en-US"/>
                              </w:rPr>
                            </m:ctrlPr>
                          </m:dPr>
                          <m:e>
                            <m:r>
                              <w:rPr>
                                <w:rFonts w:ascii="Cambria Math" w:hAnsi="Times New Roman" w:cs="Times New Roman"/>
                                <w:sz w:val="24"/>
                                <w:szCs w:val="24"/>
                                <w:lang w:val="en-US"/>
                              </w:rPr>
                              <m:t>Q+</m:t>
                            </m:r>
                            <m:r>
                              <w:rPr>
                                <w:rFonts w:ascii="Cambria Math" w:hAnsi="Cambria Math" w:cs="Times New Roman"/>
                                <w:sz w:val="24"/>
                                <w:szCs w:val="24"/>
                                <w:lang w:val="en-US"/>
                              </w:rPr>
                              <m:t>ζ</m:t>
                            </m:r>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hAnsi="Cambria Math" w:cs="Times New Roman"/>
                                    <w:sz w:val="24"/>
                                    <w:szCs w:val="24"/>
                                    <w:lang w:val="en-US"/>
                                  </w:rPr>
                                  <m:t>λ</m:t>
                                </m:r>
                              </m:num>
                              <m:den>
                                <m:r>
                                  <w:rPr>
                                    <w:rFonts w:ascii="Cambria Math" w:hAnsi="Cambria Math" w:cs="Times New Roman"/>
                                    <w:sz w:val="24"/>
                                    <w:szCs w:val="24"/>
                                    <w:lang w:val="en-US"/>
                                  </w:rPr>
                                  <m:t>δ</m:t>
                                </m:r>
                              </m:den>
                            </m:f>
                          </m:e>
                        </m:d>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-δt</m:t>
                            </m:r>
                          </m:sup>
                        </m:sSup>
                        <m:r>
                          <w:rPr>
                            <w:rFonts w:ascii="Cambria Math" w:hAnsi="Cambria Math" w:cs="Times New Roman"/>
                            <w:sz w:val="24"/>
                            <w:szCs w:val="24"/>
                            <w:lang w:val="en-US"/>
                          </w:rPr>
                          <m:t>-</m:t>
                        </m:r>
                        <m:f>
                          <m:fPr>
                            <m:ctrlPr>
                              <w:rPr>
                                <w:rFonts w:ascii="Cambria Math" w:eastAsiaTheme="minorEastAsia" w:hAnsi="Cambria Math"/>
                                <w:i/>
                                <w:sz w:val="24"/>
                                <w:szCs w:val="24"/>
                                <w:lang w:val="en-US"/>
                              </w:rPr>
                            </m:ctrlPr>
                          </m:fPr>
                          <m:num>
                            <m:r>
                              <w:rPr>
                                <w:rFonts w:ascii="Cambria Math" w:hAnsi="Cambria Math" w:cs="Times New Roman"/>
                                <w:sz w:val="24"/>
                                <w:szCs w:val="24"/>
                                <w:lang w:val="en-US"/>
                              </w:rPr>
                              <m:t>λ</m:t>
                            </m:r>
                          </m:num>
                          <m:den>
                            <m:r>
                              <w:rPr>
                                <w:rFonts w:ascii="Cambria Math" w:hAnsi="Cambria Math" w:cs="Times New Roman"/>
                                <w:sz w:val="24"/>
                                <w:szCs w:val="24"/>
                                <w:lang w:val="en-US"/>
                              </w:rPr>
                              <m:t>δ</m:t>
                            </m:r>
                          </m:den>
                        </m:f>
                      </m:e>
                    </m:d>
                    <m:r>
                      <w:rPr>
                        <w:rFonts w:ascii="Cambria Math" w:hAnsi="Cambria Math" w:cs="Times New Roman"/>
                        <w:sz w:val="24"/>
                        <w:szCs w:val="24"/>
                        <w:lang w:val="en-US"/>
                      </w:rPr>
                      <m:t>dt</m:t>
                    </m:r>
                  </m:e>
                </m:nary>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δT</m:t>
                    </m:r>
                  </m:den>
                </m:f>
                <m:d>
                  <m:dPr>
                    <m:ctrlPr>
                      <w:rPr>
                        <w:rFonts w:ascii="Cambria Math" w:hAnsi="Cambria Math" w:cs="Times New Roman"/>
                        <w:i/>
                        <w:sz w:val="24"/>
                        <w:szCs w:val="24"/>
                        <w:lang w:val="en-US"/>
                      </w:rPr>
                    </m:ctrlPr>
                  </m:dPr>
                  <m:e>
                    <m:r>
                      <w:rPr>
                        <w:rFonts w:ascii="Cambria Math" w:hAnsi="Cambria Math" w:cs="Times New Roman"/>
                        <w:sz w:val="24"/>
                        <w:szCs w:val="24"/>
                        <w:lang w:val="en-US"/>
                      </w:rPr>
                      <m:t>Q-λT</m:t>
                    </m:r>
                  </m:e>
                </m:d>
                <m:r>
                  <w:rPr>
                    <w:rFonts w:ascii="Cambria Math" w:eastAsiaTheme="minorEastAsia" w:hAnsi="Cambria Math" w:cs="Times New Roman"/>
                    <w:sz w:val="24"/>
                    <w:szCs w:val="24"/>
                    <w:lang w:val="en-US"/>
                  </w:rPr>
                  <m:t>,</m:t>
                </m:r>
              </m:oMath>
            </m:oMathPara>
          </w:p>
        </w:tc>
        <w:tc>
          <w:tcPr>
            <w:tcW w:w="236" w:type="dxa"/>
            <w:vAlign w:val="center"/>
          </w:tcPr>
          <w:p w14:paraId="701617F2" w14:textId="0FC04464" w:rsidR="00394EC3" w:rsidRPr="007447C2" w:rsidRDefault="006C4E95"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D77703" w:rsidRPr="007447C2">
              <w:rPr>
                <w:rFonts w:ascii="Times New Roman" w:hAnsi="Times New Roman" w:cs="Times New Roman"/>
                <w:sz w:val="24"/>
                <w:szCs w:val="24"/>
                <w:lang w:val="en-US"/>
              </w:rPr>
              <w:t>9</w:t>
            </w:r>
            <w:r w:rsidRPr="007447C2">
              <w:rPr>
                <w:rFonts w:ascii="Times New Roman" w:hAnsi="Times New Roman" w:cs="Times New Roman"/>
                <w:sz w:val="24"/>
                <w:szCs w:val="24"/>
                <w:lang w:val="en-US"/>
              </w:rPr>
              <w:t>)</w:t>
            </w:r>
          </w:p>
        </w:tc>
      </w:tr>
    </w:tbl>
    <w:p w14:paraId="2E3447D7" w14:textId="2F9AAFCC" w:rsidR="00D9156F" w:rsidRPr="007447C2" w:rsidRDefault="00042977" w:rsidP="007447C2">
      <w:pPr>
        <w:spacing w:after="0" w:line="240" w:lineRule="auto"/>
        <w:jc w:val="both"/>
        <w:rPr>
          <w:rFonts w:ascii="Times New Roman" w:hAnsi="Times New Roman" w:cs="Times New Roman"/>
          <w:sz w:val="24"/>
          <w:szCs w:val="24"/>
          <w:lang w:val="en-US"/>
        </w:rPr>
      </w:pPr>
      <w:proofErr w:type="gramStart"/>
      <w:r w:rsidRPr="007447C2">
        <w:rPr>
          <w:rFonts w:ascii="Times New Roman" w:hAnsi="Times New Roman" w:cs="Times New Roman"/>
          <w:sz w:val="24"/>
          <w:szCs w:val="24"/>
          <w:lang w:val="en-US"/>
        </w:rPr>
        <w:t>where</w:t>
      </w:r>
      <w:proofErr w:type="gramEnd"/>
      <w:r w:rsidRPr="007447C2">
        <w:rPr>
          <w:rFonts w:ascii="Times New Roman" w:hAnsi="Times New Roman" w:cs="Times New Roman"/>
          <w:sz w:val="24"/>
          <w:szCs w:val="24"/>
          <w:lang w:val="en-US"/>
        </w:rPr>
        <w:t xml:space="preserve"> </w:t>
      </w:r>
      <w:r w:rsidRPr="007447C2">
        <w:rPr>
          <w:rFonts w:ascii="Times New Roman" w:hAnsi="Times New Roman" w:cs="Times New Roman"/>
          <w:i/>
          <w:sz w:val="24"/>
          <w:szCs w:val="24"/>
          <w:lang w:val="en-US"/>
        </w:rPr>
        <w:t>T</w:t>
      </w:r>
      <w:r w:rsidRPr="007447C2">
        <w:rPr>
          <w:rFonts w:ascii="Times New Roman" w:hAnsi="Times New Roman" w:cs="Times New Roman"/>
          <w:sz w:val="24"/>
          <w:szCs w:val="24"/>
          <w:lang w:val="en-US"/>
        </w:rPr>
        <w:t xml:space="preserve"> is given by</w:t>
      </w:r>
      <w:r w:rsidR="0078499A" w:rsidRPr="007447C2">
        <w:rPr>
          <w:rFonts w:ascii="Times New Roman" w:hAnsi="Times New Roman" w:cs="Times New Roman"/>
          <w:sz w:val="24"/>
          <w:szCs w:val="24"/>
          <w:lang w:val="en-US"/>
        </w:rPr>
        <w:t xml:space="preserve"> </w:t>
      </w:r>
      <w:r w:rsidRPr="007447C2">
        <w:rPr>
          <w:rFonts w:ascii="Times New Roman" w:hAnsi="Times New Roman" w:cs="Times New Roman"/>
          <w:sz w:val="24"/>
          <w:szCs w:val="24"/>
          <w:lang w:val="en-US"/>
        </w:rPr>
        <w:t>(</w:t>
      </w:r>
      <w:r w:rsidR="00D77703" w:rsidRPr="007447C2">
        <w:rPr>
          <w:rFonts w:ascii="Times New Roman" w:hAnsi="Times New Roman" w:cs="Times New Roman"/>
          <w:sz w:val="24"/>
          <w:szCs w:val="24"/>
          <w:lang w:val="en-US"/>
        </w:rPr>
        <w:t>8</w:t>
      </w:r>
      <w:r w:rsidRPr="007447C2">
        <w:rPr>
          <w:rFonts w:ascii="Times New Roman" w:hAnsi="Times New Roman" w:cs="Times New Roman"/>
          <w:sz w:val="24"/>
          <w:szCs w:val="24"/>
          <w:lang w:val="en-US"/>
        </w:rPr>
        <w:t>).</w:t>
      </w:r>
    </w:p>
    <w:p w14:paraId="26B4CD83" w14:textId="175BE6D5" w:rsidR="0032779D" w:rsidRPr="007447C2" w:rsidRDefault="00012627"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hAnsi="Times New Roman" w:cs="Times New Roman"/>
          <w:sz w:val="24"/>
          <w:szCs w:val="24"/>
          <w:lang w:val="en-US"/>
        </w:rPr>
        <w:t>It remains to evaluate the expected number of units decaying per</w:t>
      </w:r>
      <w:r w:rsidR="00FF5454" w:rsidRPr="007447C2">
        <w:rPr>
          <w:rFonts w:ascii="Times New Roman" w:hAnsi="Times New Roman" w:cs="Times New Roman"/>
          <w:sz w:val="24"/>
          <w:szCs w:val="24"/>
          <w:lang w:val="en-US"/>
        </w:rPr>
        <w:t xml:space="preserve"> unit</w:t>
      </w:r>
      <w:r w:rsidRPr="007447C2">
        <w:rPr>
          <w:rFonts w:ascii="Times New Roman" w:hAnsi="Times New Roman" w:cs="Times New Roman"/>
          <w:sz w:val="24"/>
          <w:szCs w:val="24"/>
          <w:lang w:val="en-US"/>
        </w:rPr>
        <w:t xml:space="preserve"> time. The mean inventory level decreases </w:t>
      </w:r>
      <w:r w:rsidR="00601192" w:rsidRPr="007447C2">
        <w:rPr>
          <w:rFonts w:ascii="Times New Roman" w:hAnsi="Times New Roman" w:cs="Times New Roman"/>
          <w:sz w:val="24"/>
          <w:szCs w:val="24"/>
          <w:lang w:val="en-US"/>
        </w:rPr>
        <w:t xml:space="preserve">by </w:t>
      </w:r>
      <w:r w:rsidR="00601192" w:rsidRPr="007447C2">
        <w:rPr>
          <w:rFonts w:ascii="Times New Roman" w:hAnsi="Times New Roman" w:cs="Times New Roman"/>
          <w:i/>
          <w:sz w:val="24"/>
          <w:szCs w:val="24"/>
          <w:lang w:val="en-US"/>
        </w:rPr>
        <w:t>Q</w:t>
      </w:r>
      <w:r w:rsidR="00601192" w:rsidRPr="007447C2">
        <w:rPr>
          <w:rFonts w:ascii="Times New Roman" w:hAnsi="Times New Roman" w:cs="Times New Roman"/>
          <w:sz w:val="24"/>
          <w:szCs w:val="24"/>
          <w:lang w:val="en-US"/>
        </w:rPr>
        <w:t xml:space="preserve"> units </w:t>
      </w:r>
      <w:r w:rsidRPr="007447C2">
        <w:rPr>
          <w:rFonts w:ascii="Times New Roman" w:hAnsi="Times New Roman" w:cs="Times New Roman"/>
          <w:sz w:val="24"/>
          <w:szCs w:val="24"/>
          <w:lang w:val="en-US"/>
        </w:rPr>
        <w:t xml:space="preserve">due to the </w:t>
      </w:r>
      <w:r w:rsidR="00601192" w:rsidRPr="007447C2">
        <w:rPr>
          <w:rFonts w:ascii="Times New Roman" w:hAnsi="Times New Roman" w:cs="Times New Roman"/>
          <w:sz w:val="24"/>
          <w:szCs w:val="24"/>
          <w:lang w:val="en-US"/>
        </w:rPr>
        <w:t>joint effect</w:t>
      </w:r>
      <w:r w:rsidRPr="007447C2">
        <w:rPr>
          <w:rFonts w:ascii="Times New Roman" w:hAnsi="Times New Roman" w:cs="Times New Roman"/>
          <w:sz w:val="24"/>
          <w:szCs w:val="24"/>
          <w:lang w:val="en-US"/>
        </w:rPr>
        <w:t xml:space="preserve"> of demand an</w:t>
      </w:r>
      <w:r w:rsidR="00601192" w:rsidRPr="007447C2">
        <w:rPr>
          <w:rFonts w:ascii="Times New Roman" w:hAnsi="Times New Roman" w:cs="Times New Roman"/>
          <w:sz w:val="24"/>
          <w:szCs w:val="24"/>
          <w:lang w:val="en-US"/>
        </w:rPr>
        <w:t xml:space="preserve">d deterioration. </w:t>
      </w:r>
      <w:r w:rsidR="00A1363F" w:rsidRPr="007447C2">
        <w:rPr>
          <w:rFonts w:ascii="Times New Roman" w:hAnsi="Times New Roman" w:cs="Times New Roman"/>
          <w:sz w:val="24"/>
          <w:szCs w:val="24"/>
          <w:lang w:val="en-US"/>
        </w:rPr>
        <w:t>Since</w:t>
      </w:r>
      <w:r w:rsidR="00646E32" w:rsidRPr="007447C2">
        <w:rPr>
          <w:rFonts w:ascii="Times New Roman" w:hAnsi="Times New Roman" w:cs="Times New Roman"/>
          <w:sz w:val="24"/>
          <w:szCs w:val="24"/>
          <w:lang w:val="en-US"/>
        </w:rPr>
        <w:t xml:space="preserve"> </w:t>
      </w:r>
      <m:oMath>
        <m:r>
          <w:rPr>
            <w:rFonts w:ascii="Cambria Math" w:hAnsi="Cambria Math" w:cs="Times New Roman"/>
            <w:sz w:val="24"/>
            <w:szCs w:val="24"/>
            <w:lang w:val="en-US"/>
          </w:rPr>
          <m:t>λT</m:t>
        </m:r>
      </m:oMath>
      <w:r w:rsidR="00601192" w:rsidRPr="007447C2">
        <w:rPr>
          <w:rFonts w:ascii="Times New Roman" w:hAnsi="Times New Roman" w:cs="Times New Roman"/>
          <w:sz w:val="24"/>
          <w:szCs w:val="24"/>
          <w:lang w:val="en-US"/>
        </w:rPr>
        <w:t xml:space="preserve"> </w:t>
      </w:r>
      <w:r w:rsidR="00A1363F" w:rsidRPr="007447C2">
        <w:rPr>
          <w:rFonts w:ascii="Times New Roman" w:hAnsi="Times New Roman" w:cs="Times New Roman"/>
          <w:sz w:val="24"/>
          <w:szCs w:val="24"/>
          <w:lang w:val="en-US"/>
        </w:rPr>
        <w:t xml:space="preserve">is </w:t>
      </w:r>
      <w:r w:rsidR="00601192" w:rsidRPr="007447C2">
        <w:rPr>
          <w:rFonts w:ascii="Times New Roman" w:hAnsi="Times New Roman" w:cs="Times New Roman"/>
          <w:sz w:val="24"/>
          <w:szCs w:val="24"/>
          <w:lang w:val="en-US"/>
        </w:rPr>
        <w:t>the average number of units demanded in a cycle</w:t>
      </w:r>
      <w:r w:rsidR="00601192" w:rsidRPr="007447C2">
        <w:rPr>
          <w:rFonts w:ascii="Times New Roman" w:eastAsiaTheme="minorEastAsia" w:hAnsi="Times New Roman" w:cs="Times New Roman"/>
          <w:sz w:val="24"/>
          <w:szCs w:val="24"/>
          <w:lang w:val="en-US"/>
        </w:rPr>
        <w:t xml:space="preserve">, the average number of units decaying in a cycle </w:t>
      </w:r>
      <w:proofErr w:type="gramStart"/>
      <w:r w:rsidR="00601192" w:rsidRPr="007447C2">
        <w:rPr>
          <w:rFonts w:ascii="Times New Roman" w:eastAsiaTheme="minorEastAsia" w:hAnsi="Times New Roman" w:cs="Times New Roman"/>
          <w:sz w:val="24"/>
          <w:szCs w:val="24"/>
          <w:lang w:val="en-US"/>
        </w:rPr>
        <w:t xml:space="preserve">is </w:t>
      </w:r>
      <w:proofErr w:type="gramEnd"/>
      <m:oMath>
        <m:r>
          <w:rPr>
            <w:rFonts w:ascii="Cambria Math" w:eastAsiaTheme="minorEastAsia" w:hAnsi="Cambria Math" w:cs="Times New Roman"/>
            <w:sz w:val="24"/>
            <w:szCs w:val="24"/>
            <w:lang w:val="en-US"/>
          </w:rPr>
          <m:t>Q-λT</m:t>
        </m:r>
      </m:oMath>
      <w:r w:rsidR="00601192" w:rsidRPr="007447C2">
        <w:rPr>
          <w:rFonts w:ascii="Times New Roman" w:eastAsiaTheme="minorEastAsia" w:hAnsi="Times New Roman" w:cs="Times New Roman"/>
          <w:sz w:val="24"/>
          <w:szCs w:val="24"/>
          <w:lang w:val="en-US"/>
        </w:rPr>
        <w:t xml:space="preserve">. Hence, the </w:t>
      </w:r>
      <w:r w:rsidR="00601192" w:rsidRPr="007447C2">
        <w:rPr>
          <w:rFonts w:ascii="Times New Roman" w:hAnsi="Times New Roman" w:cs="Times New Roman"/>
          <w:sz w:val="24"/>
          <w:szCs w:val="24"/>
          <w:lang w:val="en-US"/>
        </w:rPr>
        <w:t>expected number of units decaying per</w:t>
      </w:r>
      <w:r w:rsidR="009D7C8F" w:rsidRPr="007447C2">
        <w:rPr>
          <w:rFonts w:ascii="Times New Roman" w:hAnsi="Times New Roman" w:cs="Times New Roman"/>
          <w:sz w:val="24"/>
          <w:szCs w:val="24"/>
          <w:lang w:val="en-US"/>
        </w:rPr>
        <w:t xml:space="preserve"> unit</w:t>
      </w:r>
      <w:r w:rsidR="00601192" w:rsidRPr="007447C2">
        <w:rPr>
          <w:rFonts w:ascii="Times New Roman" w:hAnsi="Times New Roman" w:cs="Times New Roman"/>
          <w:sz w:val="24"/>
          <w:szCs w:val="24"/>
          <w:lang w:val="en-US"/>
        </w:rPr>
        <w:t xml:space="preserve"> time</w:t>
      </w:r>
      <w:proofErr w:type="gramStart"/>
      <w:r w:rsidR="00A1363F" w:rsidRPr="007447C2">
        <w:rPr>
          <w:rFonts w:ascii="Times New Roman" w:hAnsi="Times New Roman" w:cs="Times New Roman"/>
          <w:sz w:val="24"/>
          <w:szCs w:val="24"/>
          <w:lang w:val="en-US"/>
        </w:rPr>
        <w:t>,</w:t>
      </w:r>
      <w:r w:rsidR="00601192" w:rsidRPr="007447C2">
        <w:rPr>
          <w:rFonts w:ascii="Times New Roman" w:hAnsi="Times New Roman" w:cs="Times New Roman"/>
          <w:sz w:val="24"/>
          <w:szCs w:val="24"/>
          <w:lang w:val="en-US"/>
        </w:rPr>
        <w:t xml:space="preserve"> </w:t>
      </w:r>
      <w:proofErr w:type="gramEnd"/>
      <m:oMath>
        <m:r>
          <w:rPr>
            <w:rFonts w:ascii="Cambria Math" w:hAnsi="Cambria Math" w:cs="Times New Roman"/>
            <w:sz w:val="24"/>
            <w:szCs w:val="24"/>
            <w:lang w:val="en-US"/>
          </w:rPr>
          <m:t>ρ</m:t>
        </m:r>
      </m:oMath>
      <w:r w:rsidR="00A1363F" w:rsidRPr="007447C2">
        <w:rPr>
          <w:rFonts w:ascii="Times New Roman" w:eastAsiaTheme="minorEastAsia" w:hAnsi="Times New Roman" w:cs="Times New Roman"/>
          <w:sz w:val="24"/>
          <w:szCs w:val="24"/>
          <w:lang w:val="en-US"/>
        </w:rPr>
        <w:t>,</w:t>
      </w:r>
      <w:r w:rsidR="00601192" w:rsidRPr="007447C2">
        <w:rPr>
          <w:rFonts w:ascii="Times New Roman" w:eastAsiaTheme="minorEastAsia" w:hAnsi="Times New Roman" w:cs="Times New Roman"/>
          <w:sz w:val="24"/>
          <w:szCs w:val="24"/>
          <w:lang w:val="en-US"/>
        </w:rPr>
        <w:t xml:space="preserve"> is given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3"/>
        <w:gridCol w:w="245"/>
      </w:tblGrid>
      <w:tr w:rsidR="007447C2" w:rsidRPr="007447C2" w14:paraId="3060128F" w14:textId="77777777" w:rsidTr="00B04626">
        <w:tc>
          <w:tcPr>
            <w:tcW w:w="4873" w:type="pct"/>
          </w:tcPr>
          <w:p w14:paraId="013CDC3B" w14:textId="77777777" w:rsidR="00601192" w:rsidRPr="007447C2" w:rsidRDefault="00601192" w:rsidP="007447C2">
            <w:pPr>
              <w:jc w:val="center"/>
              <w:rPr>
                <w:rFonts w:ascii="Times New Roman" w:hAnsi="Times New Roman" w:cs="Times New Roman"/>
                <w:sz w:val="24"/>
                <w:szCs w:val="24"/>
                <w:lang w:val="en-US"/>
              </w:rPr>
            </w:pPr>
            <m:oMathPara>
              <m:oMathParaPr>
                <m:jc m:val="center"/>
              </m:oMathParaPr>
              <m:oMath>
                <m:r>
                  <w:rPr>
                    <w:rFonts w:ascii="Cambria Math" w:hAnsi="Cambria Math" w:cs="Times New Roman"/>
                    <w:sz w:val="24"/>
                    <w:szCs w:val="24"/>
                    <w:lang w:val="en-US"/>
                  </w:rPr>
                  <m:t>ρ=</m:t>
                </m:r>
                <m:f>
                  <m:fPr>
                    <m:ctrlPr>
                      <w:rPr>
                        <w:rFonts w:ascii="Cambria Math" w:hAnsi="Cambria Math" w:cs="Times New Roman"/>
                        <w:i/>
                        <w:sz w:val="24"/>
                        <w:szCs w:val="24"/>
                        <w:lang w:val="en-US"/>
                      </w:rPr>
                    </m:ctrlPr>
                  </m:fPr>
                  <m:num>
                    <m:r>
                      <w:rPr>
                        <w:rFonts w:ascii="Cambria Math" w:eastAsiaTheme="minorEastAsia" w:hAnsi="Cambria Math" w:cs="Times New Roman"/>
                        <w:sz w:val="24"/>
                        <w:szCs w:val="24"/>
                        <w:lang w:val="en-US"/>
                      </w:rPr>
                      <m:t>Q-λT</m:t>
                    </m:r>
                  </m:num>
                  <m:den>
                    <m:r>
                      <w:rPr>
                        <w:rFonts w:ascii="Cambria Math" w:hAnsi="Cambria Math" w:cs="Times New Roman"/>
                        <w:sz w:val="24"/>
                        <w:szCs w:val="24"/>
                        <w:lang w:val="en-US"/>
                      </w:rPr>
                      <m:t>T</m:t>
                    </m:r>
                  </m:den>
                </m:f>
                <m:r>
                  <w:rPr>
                    <w:rFonts w:ascii="Cambria Math" w:hAnsi="Cambria Math" w:cs="Times New Roman"/>
                    <w:sz w:val="24"/>
                    <w:szCs w:val="24"/>
                    <w:lang w:val="en-US"/>
                  </w:rPr>
                  <m:t>=δ</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U</m:t>
                    </m:r>
                  </m:e>
                </m:acc>
                <m:r>
                  <w:rPr>
                    <w:rFonts w:ascii="Cambria Math" w:hAnsi="Cambria Math" w:cs="Times New Roman"/>
                    <w:sz w:val="24"/>
                    <w:szCs w:val="24"/>
                    <w:lang w:val="en-US"/>
                  </w:rPr>
                  <m:t>,</m:t>
                </m:r>
              </m:oMath>
            </m:oMathPara>
          </w:p>
        </w:tc>
        <w:tc>
          <w:tcPr>
            <w:tcW w:w="127" w:type="pct"/>
            <w:vAlign w:val="center"/>
          </w:tcPr>
          <w:p w14:paraId="16D97B68" w14:textId="77777777" w:rsidR="00601192" w:rsidRPr="007447C2" w:rsidRDefault="00601192" w:rsidP="007447C2">
            <w:pPr>
              <w:jc w:val="right"/>
              <w:rPr>
                <w:rFonts w:ascii="Times New Roman" w:hAnsi="Times New Roman" w:cs="Times New Roman"/>
                <w:sz w:val="24"/>
                <w:szCs w:val="24"/>
                <w:lang w:val="en-US"/>
              </w:rPr>
            </w:pPr>
          </w:p>
        </w:tc>
      </w:tr>
    </w:tbl>
    <w:p w14:paraId="70B4CBC1" w14:textId="66EBA0A6" w:rsidR="006C4E95" w:rsidRPr="007447C2" w:rsidRDefault="006C4E95"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hAnsi="Times New Roman" w:cs="Times New Roman"/>
          <w:sz w:val="24"/>
          <w:szCs w:val="24"/>
          <w:lang w:val="en-US"/>
        </w:rPr>
        <w:t>where</w:t>
      </w:r>
      <w:proofErr w:type="gramEnd"/>
      <w:r w:rsidRPr="007447C2">
        <w:rPr>
          <w:rFonts w:ascii="Times New Roman"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U</m:t>
            </m:r>
          </m:e>
        </m:acc>
      </m:oMath>
      <w:r w:rsidRPr="007447C2">
        <w:rPr>
          <w:rFonts w:ascii="Times New Roman" w:eastAsiaTheme="minorEastAsia" w:hAnsi="Times New Roman" w:cs="Times New Roman"/>
          <w:sz w:val="24"/>
          <w:szCs w:val="24"/>
          <w:lang w:val="en-US"/>
        </w:rPr>
        <w:t xml:space="preserve"> is given </w:t>
      </w:r>
      <w:r w:rsidR="00E312A1" w:rsidRPr="007447C2">
        <w:rPr>
          <w:rFonts w:ascii="Times New Roman" w:eastAsiaTheme="minorEastAsia" w:hAnsi="Times New Roman" w:cs="Times New Roman"/>
          <w:sz w:val="24"/>
          <w:szCs w:val="24"/>
          <w:lang w:val="en-US"/>
        </w:rPr>
        <w:t xml:space="preserve">by </w:t>
      </w:r>
      <w:r w:rsidRPr="007447C2">
        <w:rPr>
          <w:rFonts w:ascii="Times New Roman" w:eastAsiaTheme="minorEastAsia" w:hAnsi="Times New Roman" w:cs="Times New Roman"/>
          <w:sz w:val="24"/>
          <w:szCs w:val="24"/>
          <w:lang w:val="en-US"/>
        </w:rPr>
        <w:t>(</w:t>
      </w:r>
      <w:r w:rsidR="00D77703" w:rsidRPr="007447C2">
        <w:rPr>
          <w:rFonts w:ascii="Times New Roman" w:eastAsiaTheme="minorEastAsia" w:hAnsi="Times New Roman" w:cs="Times New Roman"/>
          <w:sz w:val="24"/>
          <w:szCs w:val="24"/>
          <w:lang w:val="en-US"/>
        </w:rPr>
        <w:t>9</w:t>
      </w:r>
      <w:r w:rsidRPr="007447C2">
        <w:rPr>
          <w:rFonts w:ascii="Times New Roman" w:eastAsiaTheme="minorEastAsia" w:hAnsi="Times New Roman" w:cs="Times New Roman"/>
          <w:sz w:val="24"/>
          <w:szCs w:val="24"/>
          <w:lang w:val="en-US"/>
        </w:rPr>
        <w:t>).</w:t>
      </w:r>
    </w:p>
    <w:p w14:paraId="1AEFE2AD" w14:textId="62358A79" w:rsidR="000B0D1A" w:rsidRPr="007447C2" w:rsidRDefault="005C4F1E"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hAnsi="Times New Roman" w:cs="Times New Roman"/>
          <w:sz w:val="24"/>
          <w:szCs w:val="24"/>
          <w:lang w:val="en-US"/>
        </w:rPr>
        <w:t xml:space="preserve">All the terms in the expected average cost per </w:t>
      </w:r>
      <w:r w:rsidR="009D7C8F" w:rsidRPr="007447C2">
        <w:rPr>
          <w:rFonts w:ascii="Times New Roman" w:hAnsi="Times New Roman" w:cs="Times New Roman"/>
          <w:sz w:val="24"/>
          <w:szCs w:val="24"/>
          <w:lang w:val="en-US"/>
        </w:rPr>
        <w:t xml:space="preserve">unit </w:t>
      </w:r>
      <w:r w:rsidRPr="007447C2">
        <w:rPr>
          <w:rFonts w:ascii="Times New Roman" w:hAnsi="Times New Roman" w:cs="Times New Roman"/>
          <w:sz w:val="24"/>
          <w:szCs w:val="24"/>
          <w:lang w:val="en-US"/>
        </w:rPr>
        <w:t xml:space="preserve">time </w:t>
      </w:r>
      <m:oMath>
        <m:r>
          <m:rPr>
            <m:scr m:val="fraktur"/>
          </m:rPr>
          <w:rPr>
            <w:rFonts w:ascii="Cambria Math" w:hAnsi="Cambria Math" w:cs="Times New Roman"/>
            <w:sz w:val="24"/>
            <w:szCs w:val="24"/>
            <w:lang w:val="en-US"/>
          </w:rPr>
          <m:t>K</m:t>
        </m:r>
      </m:oMath>
      <w:r w:rsidR="00A166C1" w:rsidRPr="007447C2">
        <w:rPr>
          <w:rFonts w:ascii="Times New Roman" w:eastAsiaTheme="minorEastAsia" w:hAnsi="Times New Roman" w:cs="Times New Roman"/>
          <w:sz w:val="24"/>
          <w:szCs w:val="24"/>
          <w:lang w:val="en-US"/>
        </w:rPr>
        <w:t xml:space="preserve"> are</w:t>
      </w:r>
      <w:r w:rsidRPr="007447C2">
        <w:rPr>
          <w:rFonts w:ascii="Times New Roman" w:eastAsiaTheme="minorEastAsia" w:hAnsi="Times New Roman" w:cs="Times New Roman"/>
          <w:sz w:val="24"/>
          <w:szCs w:val="24"/>
          <w:lang w:val="en-US"/>
        </w:rPr>
        <w:t xml:space="preserve"> determined; </w:t>
      </w:r>
      <m:oMath>
        <m:r>
          <m:rPr>
            <m:scr m:val="fraktur"/>
          </m:rPr>
          <w:rPr>
            <w:rFonts w:ascii="Cambria Math" w:hAnsi="Cambria Math" w:cs="Times New Roman"/>
            <w:sz w:val="24"/>
            <w:szCs w:val="24"/>
            <w:lang w:val="en-US"/>
          </w:rPr>
          <m:t>K</m:t>
        </m:r>
      </m:oMath>
      <w:r w:rsidRPr="007447C2">
        <w:rPr>
          <w:rFonts w:ascii="Times New Roman" w:eastAsiaTheme="minorEastAsia" w:hAnsi="Times New Roman" w:cs="Times New Roman"/>
          <w:sz w:val="24"/>
          <w:szCs w:val="24"/>
          <w:lang w:val="en-US"/>
        </w:rPr>
        <w:t xml:space="preserv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gridCol w:w="617"/>
      </w:tblGrid>
      <w:tr w:rsidR="007447C2" w:rsidRPr="007447C2" w14:paraId="142B565B" w14:textId="77777777" w:rsidTr="00B04626">
        <w:tc>
          <w:tcPr>
            <w:tcW w:w="4680" w:type="pct"/>
          </w:tcPr>
          <w:p w14:paraId="1D411A51" w14:textId="49D9C7E7" w:rsidR="005C4F1E" w:rsidRPr="007447C2" w:rsidRDefault="005C4F1E" w:rsidP="007447C2">
            <w:pPr>
              <w:jc w:val="center"/>
              <w:rPr>
                <w:rFonts w:ascii="Times New Roman" w:hAnsi="Times New Roman" w:cs="Times New Roman"/>
                <w:sz w:val="24"/>
                <w:szCs w:val="24"/>
                <w:lang w:val="en-US"/>
              </w:rPr>
            </w:pPr>
            <m:oMathPara>
              <m:oMathParaPr>
                <m:jc m:val="center"/>
              </m:oMathParaPr>
              <m:oMath>
                <m:r>
                  <m:rPr>
                    <m:scr m:val="fraktur"/>
                  </m:rPr>
                  <w:rPr>
                    <w:rFonts w:ascii="Cambria Math" w:hAnsi="Cambria Math" w:cs="Times New Roman"/>
                    <w:sz w:val="24"/>
                    <w:szCs w:val="24"/>
                    <w:lang w:val="en-US"/>
                  </w:rPr>
                  <w:lastRenderedPageBreak/>
                  <m:t>K</m:t>
                </m:r>
                <m:r>
                  <m:rPr>
                    <m:sty m:val="p"/>
                  </m:rPr>
                  <w:rPr>
                    <w:rFonts w:ascii="Cambria Math" w:eastAsiaTheme="minorEastAsia" w:hAnsi="Cambria Math" w:cs="Times New Roman"/>
                    <w:sz w:val="24"/>
                    <w:szCs w:val="24"/>
                    <w:lang w:val="en-US"/>
                  </w:rPr>
                  <m:t xml:space="preserve"> </m:t>
                </m:r>
                <m:d>
                  <m:dPr>
                    <m:ctrlPr>
                      <w:rPr>
                        <w:rFonts w:ascii="Cambria Math" w:eastAsiaTheme="minorEastAsia" w:hAnsi="Cambria Math" w:cs="Times New Roman"/>
                        <w:sz w:val="24"/>
                        <w:szCs w:val="24"/>
                        <w:lang w:val="en-US"/>
                      </w:rPr>
                    </m:ctrlPr>
                  </m:dPr>
                  <m:e>
                    <m:r>
                      <w:rPr>
                        <w:rFonts w:ascii="Cambria Math" w:eastAsiaTheme="minorEastAsia" w:hAnsi="Cambria Math" w:cs="Times New Roman"/>
                        <w:sz w:val="24"/>
                        <w:szCs w:val="24"/>
                        <w:lang w:val="en-US"/>
                      </w:rPr>
                      <m:t>Q,r</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eastAsiaTheme="minorEastAsia" w:hAnsi="Cambria Math" w:cs="Times New Roman"/>
                        <w:sz w:val="24"/>
                        <w:szCs w:val="24"/>
                        <w:lang w:val="en-US"/>
                      </w:rPr>
                      <m:t>A</m:t>
                    </m:r>
                  </m:num>
                  <m:den>
                    <m:r>
                      <w:rPr>
                        <w:rFonts w:ascii="Cambria Math" w:hAnsi="Cambria Math" w:cs="Times New Roman"/>
                        <w:sz w:val="24"/>
                        <w:szCs w:val="24"/>
                        <w:lang w:val="en-US"/>
                      </w:rPr>
                      <m:t>T</m:t>
                    </m:r>
                  </m:den>
                </m:f>
                <m:r>
                  <w:rPr>
                    <w:rFonts w:ascii="Cambria Math" w:eastAsiaTheme="minorEastAsia" w:hAnsi="Cambria Math" w:cs="Times New Roman"/>
                    <w:sz w:val="24"/>
                    <w:szCs w:val="24"/>
                    <w:lang w:val="en-US"/>
                  </w:rPr>
                  <m:t>+v</m:t>
                </m:r>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U</m:t>
                    </m:r>
                  </m:e>
                </m:acc>
                <m:r>
                  <w:rPr>
                    <w:rFonts w:ascii="Cambria Math" w:hAnsi="Cambria Math" w:cs="Times New Roman"/>
                    <w:sz w:val="24"/>
                    <w:szCs w:val="24"/>
                    <w:lang w:val="en-US"/>
                  </w:rPr>
                  <m:t>+cρ</m:t>
                </m:r>
                <m:r>
                  <w:rPr>
                    <w:rFonts w:ascii="Cambria Math" w:eastAsiaTheme="minorEastAsia" w:hAnsi="Cambria Math" w:cs="Times New Roman"/>
                    <w:sz w:val="24"/>
                    <w:szCs w:val="24"/>
                    <w:lang w:val="en-US"/>
                  </w:rPr>
                  <m:t>+p</m:t>
                </m:r>
                <m:f>
                  <m:fPr>
                    <m:ctrlPr>
                      <w:rPr>
                        <w:rFonts w:ascii="Cambria Math" w:hAnsi="Cambria Math" w:cs="Times New Roman"/>
                        <w:i/>
                        <w:sz w:val="24"/>
                        <w:szCs w:val="24"/>
                        <w:lang w:val="en-US"/>
                      </w:rPr>
                    </m:ctrlPr>
                  </m:fPr>
                  <m:num>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η</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e>
                    </m:d>
                  </m:num>
                  <m:den>
                    <m:r>
                      <w:rPr>
                        <w:rFonts w:ascii="Cambria Math" w:hAnsi="Cambria Math" w:cs="Times New Roman"/>
                        <w:sz w:val="24"/>
                        <w:szCs w:val="24"/>
                        <w:lang w:val="en-US"/>
                      </w:rPr>
                      <m:t>T</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eastAsiaTheme="minorEastAsia" w:hAnsi="Cambria Math" w:cs="Times New Roman"/>
                        <w:sz w:val="24"/>
                        <w:szCs w:val="24"/>
                        <w:lang w:val="en-US"/>
                      </w:rPr>
                      <m:t>A</m:t>
                    </m:r>
                  </m:num>
                  <m:den>
                    <m:r>
                      <w:rPr>
                        <w:rFonts w:ascii="Cambria Math" w:hAnsi="Cambria Math" w:cs="Times New Roman"/>
                        <w:sz w:val="24"/>
                        <w:szCs w:val="24"/>
                        <w:lang w:val="en-US"/>
                      </w:rPr>
                      <m:t>T</m:t>
                    </m:r>
                  </m:den>
                </m:f>
                <m:r>
                  <w:rPr>
                    <w:rFonts w:ascii="Cambria Math" w:eastAsiaTheme="minorEastAsia"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r>
                      <w:rPr>
                        <w:rFonts w:ascii="Cambria Math" w:hAnsi="Cambria Math" w:cs="Times New Roman"/>
                        <w:sz w:val="24"/>
                        <w:szCs w:val="24"/>
                        <w:lang w:val="en-US"/>
                      </w:rPr>
                      <m:t>δT</m:t>
                    </m:r>
                  </m:den>
                </m:f>
                <m:d>
                  <m:dPr>
                    <m:ctrlPr>
                      <w:rPr>
                        <w:rFonts w:ascii="Cambria Math" w:hAnsi="Cambria Math" w:cs="Times New Roman"/>
                        <w:i/>
                        <w:sz w:val="24"/>
                        <w:szCs w:val="24"/>
                        <w:lang w:val="en-US"/>
                      </w:rPr>
                    </m:ctrlPr>
                  </m:dPr>
                  <m:e>
                    <m:r>
                      <w:rPr>
                        <w:rFonts w:ascii="Cambria Math" w:hAnsi="Cambria Math" w:cs="Times New Roman"/>
                        <w:sz w:val="24"/>
                        <w:szCs w:val="24"/>
                        <w:lang w:val="en-US"/>
                      </w:rPr>
                      <m:t>Q-λT</m:t>
                    </m:r>
                  </m:e>
                </m:d>
                <m:r>
                  <w:rPr>
                    <w:rFonts w:ascii="Cambria Math" w:hAnsi="Cambria Math" w:cs="Times New Roman"/>
                    <w:sz w:val="24"/>
                    <w:szCs w:val="24"/>
                    <w:lang w:val="en-US"/>
                  </w:rPr>
                  <m:t>+c</m:t>
                </m:r>
                <m:f>
                  <m:fPr>
                    <m:ctrlPr>
                      <w:rPr>
                        <w:rFonts w:ascii="Cambria Math" w:hAnsi="Cambria Math" w:cs="Times New Roman"/>
                        <w:i/>
                        <w:sz w:val="24"/>
                        <w:szCs w:val="24"/>
                        <w:lang w:val="en-US"/>
                      </w:rPr>
                    </m:ctrlPr>
                  </m:fPr>
                  <m:num>
                    <m:r>
                      <w:rPr>
                        <w:rFonts w:ascii="Cambria Math" w:eastAsiaTheme="minorEastAsia" w:hAnsi="Cambria Math" w:cs="Times New Roman"/>
                        <w:sz w:val="24"/>
                        <w:szCs w:val="24"/>
                        <w:lang w:val="en-US"/>
                      </w:rPr>
                      <m:t>Q-λT</m:t>
                    </m:r>
                  </m:num>
                  <m:den>
                    <m:r>
                      <w:rPr>
                        <w:rFonts w:ascii="Cambria Math" w:hAnsi="Cambria Math" w:cs="Times New Roman"/>
                        <w:sz w:val="24"/>
                        <w:szCs w:val="24"/>
                        <w:lang w:val="en-US"/>
                      </w:rPr>
                      <m:t>T</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lang w:val="en-US"/>
                      </w:rPr>
                      <m:t>T</m:t>
                    </m:r>
                  </m:den>
                </m:f>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ψ</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e>
                </m:d>
                <m:r>
                  <w:rPr>
                    <w:rFonts w:ascii="Cambria Math" w:eastAsiaTheme="minorEastAsia" w:hAnsi="Cambria Math" w:cs="Times New Roman"/>
                    <w:sz w:val="24"/>
                    <w:szCs w:val="24"/>
                    <w:lang w:val="en-US"/>
                  </w:rPr>
                  <m:t>,</m:t>
                </m:r>
              </m:oMath>
            </m:oMathPara>
          </w:p>
        </w:tc>
        <w:tc>
          <w:tcPr>
            <w:tcW w:w="320" w:type="pct"/>
            <w:vAlign w:val="center"/>
          </w:tcPr>
          <w:p w14:paraId="659B5C28" w14:textId="122E098C" w:rsidR="005C4F1E" w:rsidRPr="007447C2" w:rsidRDefault="00610F67"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D77703" w:rsidRPr="007447C2">
              <w:rPr>
                <w:rFonts w:ascii="Times New Roman" w:hAnsi="Times New Roman" w:cs="Times New Roman"/>
                <w:sz w:val="24"/>
                <w:szCs w:val="24"/>
                <w:lang w:val="en-US"/>
              </w:rPr>
              <w:t>10</w:t>
            </w:r>
            <w:r w:rsidRPr="007447C2">
              <w:rPr>
                <w:rFonts w:ascii="Times New Roman" w:hAnsi="Times New Roman" w:cs="Times New Roman"/>
                <w:sz w:val="24"/>
                <w:szCs w:val="24"/>
                <w:lang w:val="en-US"/>
              </w:rPr>
              <w:t>)</w:t>
            </w:r>
          </w:p>
        </w:tc>
      </w:tr>
    </w:tbl>
    <w:p w14:paraId="5D2BA439" w14:textId="4A0BFD14" w:rsidR="00C02C2E" w:rsidRPr="007447C2" w:rsidRDefault="00252110" w:rsidP="007447C2">
      <w:pPr>
        <w:spacing w:after="0" w:line="240" w:lineRule="auto"/>
        <w:jc w:val="both"/>
        <w:rPr>
          <w:rFonts w:ascii="Times New Roman" w:hAnsi="Times New Roman" w:cs="Times New Roman"/>
          <w:sz w:val="24"/>
          <w:szCs w:val="24"/>
          <w:lang w:val="en-US"/>
        </w:rPr>
      </w:pPr>
      <w:proofErr w:type="gramStart"/>
      <w:r w:rsidRPr="007447C2">
        <w:rPr>
          <w:rFonts w:ascii="Times New Roman" w:hAnsi="Times New Roman" w:cs="Times New Roman"/>
          <w:sz w:val="24"/>
          <w:szCs w:val="24"/>
          <w:lang w:val="en-US"/>
        </w:rPr>
        <w:t>where</w:t>
      </w:r>
      <w:proofErr w:type="gramEnd"/>
      <w:r w:rsidRPr="007447C2">
        <w:rPr>
          <w:rFonts w:ascii="Times New Roman" w:hAnsi="Times New Roman" w:cs="Times New Roman"/>
          <w:sz w:val="24"/>
          <w:szCs w:val="24"/>
          <w:lang w:val="en-US"/>
        </w:rPr>
        <w:t xml:space="preserve"> </w:t>
      </w:r>
      <w:r w:rsidRPr="007447C2">
        <w:rPr>
          <w:rFonts w:ascii="Times New Roman" w:hAnsi="Times New Roman" w:cs="Times New Roman"/>
          <w:i/>
          <w:sz w:val="24"/>
          <w:szCs w:val="24"/>
          <w:lang w:val="en-US"/>
        </w:rPr>
        <w:t>T</w:t>
      </w:r>
      <w:r w:rsidRPr="007447C2">
        <w:rPr>
          <w:rFonts w:ascii="Times New Roman" w:hAnsi="Times New Roman" w:cs="Times New Roman"/>
          <w:sz w:val="24"/>
          <w:szCs w:val="24"/>
          <w:lang w:val="en-US"/>
        </w:rPr>
        <w:t xml:space="preserve"> is given </w:t>
      </w:r>
      <w:r w:rsidR="00F83FF4" w:rsidRPr="007447C2">
        <w:rPr>
          <w:rFonts w:ascii="Times New Roman" w:hAnsi="Times New Roman" w:cs="Times New Roman"/>
          <w:sz w:val="24"/>
          <w:szCs w:val="24"/>
          <w:lang w:val="en-US"/>
        </w:rPr>
        <w:t xml:space="preserve">by </w:t>
      </w:r>
      <w:r w:rsidRPr="007447C2">
        <w:rPr>
          <w:rFonts w:ascii="Times New Roman" w:hAnsi="Times New Roman" w:cs="Times New Roman"/>
          <w:sz w:val="24"/>
          <w:szCs w:val="24"/>
          <w:lang w:val="en-US"/>
        </w:rPr>
        <w:t>(</w:t>
      </w:r>
      <w:r w:rsidR="00822531" w:rsidRPr="007447C2">
        <w:rPr>
          <w:rFonts w:ascii="Times New Roman" w:hAnsi="Times New Roman" w:cs="Times New Roman"/>
          <w:sz w:val="24"/>
          <w:szCs w:val="24"/>
          <w:lang w:val="en-US"/>
        </w:rPr>
        <w:t>8</w:t>
      </w:r>
      <w:r w:rsidRPr="007447C2">
        <w:rPr>
          <w:rFonts w:ascii="Times New Roman" w:hAnsi="Times New Roman" w:cs="Times New Roman"/>
          <w:sz w:val="24"/>
          <w:szCs w:val="24"/>
          <w:lang w:val="en-US"/>
        </w:rPr>
        <w:t>).</w:t>
      </w:r>
      <w:r w:rsidR="0032700A" w:rsidRPr="007447C2">
        <w:rPr>
          <w:rFonts w:ascii="Times New Roman" w:hAnsi="Times New Roman" w:cs="Times New Roman"/>
          <w:sz w:val="24"/>
          <w:szCs w:val="24"/>
          <w:lang w:val="en-US"/>
        </w:rPr>
        <w:t xml:space="preserve"> </w:t>
      </w:r>
      <w:r w:rsidR="008B6F54" w:rsidRPr="007447C2">
        <w:rPr>
          <w:rFonts w:ascii="Times New Roman" w:hAnsi="Times New Roman" w:cs="Times New Roman"/>
          <w:sz w:val="24"/>
          <w:szCs w:val="24"/>
          <w:lang w:val="en-US"/>
        </w:rPr>
        <w:t>It is relatively easy to show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7"/>
        <w:gridCol w:w="616"/>
      </w:tblGrid>
      <w:tr w:rsidR="007447C2" w:rsidRPr="007447C2" w14:paraId="4710BE93" w14:textId="77777777" w:rsidTr="00556594">
        <w:tc>
          <w:tcPr>
            <w:tcW w:w="9007" w:type="dxa"/>
          </w:tcPr>
          <w:p w14:paraId="6E47FA1E" w14:textId="37F56688" w:rsidR="008B6F54" w:rsidRPr="007447C2" w:rsidRDefault="00136BC6" w:rsidP="007447C2">
            <w:pPr>
              <w:jc w:val="center"/>
              <w:rPr>
                <w:rFonts w:ascii="Times New Roman" w:hAnsi="Times New Roman" w:cs="Times New Roman"/>
                <w:sz w:val="24"/>
                <w:szCs w:val="24"/>
                <w:lang w:val="en-US"/>
              </w:rPr>
            </w:pPr>
            <m:oMathPara>
              <m:oMathParaPr>
                <m:jc m:val="center"/>
              </m:oMathParaP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δ→</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m:t>
                            </m:r>
                          </m:e>
                          <m:sup>
                            <m:r>
                              <w:rPr>
                                <w:rFonts w:ascii="Cambria Math" w:hAnsi="Cambria Math" w:cs="Times New Roman"/>
                                <w:sz w:val="24"/>
                                <w:szCs w:val="24"/>
                                <w:lang w:val="en-US"/>
                              </w:rPr>
                              <m:t>+</m:t>
                            </m:r>
                          </m:sup>
                        </m:sSup>
                      </m:lim>
                    </m:limLow>
                  </m:fName>
                  <m:e>
                    <m:r>
                      <m:rPr>
                        <m:scr m:val="fraktur"/>
                      </m:rPr>
                      <w:rPr>
                        <w:rFonts w:ascii="Cambria Math" w:hAnsi="Cambria Math" w:cs="Times New Roman"/>
                        <w:sz w:val="24"/>
                        <w:szCs w:val="24"/>
                        <w:lang w:val="en-US"/>
                      </w:rPr>
                      <m:t>K</m:t>
                    </m:r>
                    <m:r>
                      <m:rPr>
                        <m:sty m:val="p"/>
                      </m:rPr>
                      <w:rPr>
                        <w:rFonts w:ascii="Cambria Math" w:eastAsiaTheme="minorEastAsia" w:hAnsi="Cambria Math" w:cs="Times New Roman"/>
                        <w:sz w:val="24"/>
                        <w:szCs w:val="24"/>
                        <w:lang w:val="en-US"/>
                      </w:rPr>
                      <m:t xml:space="preserve"> </m:t>
                    </m:r>
                    <m:d>
                      <m:dPr>
                        <m:ctrlPr>
                          <w:rPr>
                            <w:rFonts w:ascii="Cambria Math" w:eastAsiaTheme="minorEastAsia" w:hAnsi="Cambria Math" w:cs="Times New Roman"/>
                            <w:sz w:val="24"/>
                            <w:szCs w:val="24"/>
                            <w:lang w:val="en-US"/>
                          </w:rPr>
                        </m:ctrlPr>
                      </m:dPr>
                      <m:e>
                        <m:r>
                          <w:rPr>
                            <w:rFonts w:ascii="Cambria Math" w:eastAsiaTheme="minorEastAsia" w:hAnsi="Cambria Math" w:cs="Times New Roman"/>
                            <w:sz w:val="24"/>
                            <w:szCs w:val="24"/>
                            <w:lang w:val="en-US"/>
                          </w:rPr>
                          <m:t>Q,r</m:t>
                        </m:r>
                      </m:e>
                    </m:d>
                  </m:e>
                </m:func>
                <m:r>
                  <w:rPr>
                    <w:rFonts w:ascii="Cambria Math" w:hAnsi="Cambria Math" w:cs="Times New Roman"/>
                    <w:sz w:val="24"/>
                    <w:szCs w:val="24"/>
                    <w:lang w:val="en-US"/>
                  </w:rPr>
                  <m:t>=A</m:t>
                </m:r>
                <m:f>
                  <m:fPr>
                    <m:ctrlPr>
                      <w:rPr>
                        <w:rFonts w:ascii="Cambria Math" w:hAnsi="Cambria Math" w:cs="Times New Roman"/>
                        <w:i/>
                        <w:sz w:val="24"/>
                        <w:szCs w:val="24"/>
                        <w:lang w:val="en-US"/>
                      </w:rPr>
                    </m:ctrlPr>
                  </m:fPr>
                  <m:num>
                    <m:r>
                      <w:rPr>
                        <w:rFonts w:ascii="Cambria Math" w:eastAsiaTheme="minorEastAsia" w:hAnsi="Cambria Math" w:cs="Times New Roman"/>
                        <w:sz w:val="24"/>
                        <w:szCs w:val="24"/>
                        <w:lang w:val="en-US"/>
                      </w:rPr>
                      <m:t>λ</m:t>
                    </m:r>
                  </m:num>
                  <m:den>
                    <m:r>
                      <w:rPr>
                        <w:rFonts w:ascii="Cambria Math" w:hAnsi="Cambria Math" w:cs="Times New Roman"/>
                        <w:sz w:val="24"/>
                        <w:szCs w:val="24"/>
                        <w:lang w:val="en-US"/>
                      </w:rPr>
                      <m:t>Q</m:t>
                    </m:r>
                  </m:den>
                </m:f>
                <m:r>
                  <w:rPr>
                    <w:rFonts w:ascii="Cambria Math" w:eastAsiaTheme="minorEastAsia" w:hAnsi="Cambria Math" w:cs="Times New Roman"/>
                    <w:sz w:val="24"/>
                    <w:szCs w:val="24"/>
                    <w:lang w:val="en-US"/>
                  </w:rPr>
                  <m:t>+v</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Q</m:t>
                        </m:r>
                      </m:num>
                      <m:den>
                        <m:r>
                          <w:rPr>
                            <w:rFonts w:ascii="Cambria Math" w:hAnsi="Cambria Math" w:cs="Times New Roman"/>
                            <w:sz w:val="24"/>
                            <w:szCs w:val="24"/>
                            <w:lang w:val="en-US"/>
                          </w:rPr>
                          <m:t>2</m:t>
                        </m:r>
                      </m:den>
                    </m:f>
                    <m:r>
                      <w:rPr>
                        <w:rFonts w:ascii="Cambria Math" w:hAnsi="Cambria Math" w:cs="Times New Roman"/>
                        <w:sz w:val="24"/>
                        <w:szCs w:val="24"/>
                        <w:lang w:val="en-US"/>
                      </w:rPr>
                      <m:t>+r-λL+</m:t>
                    </m:r>
                    <m:r>
                      <w:rPr>
                        <w:rFonts w:ascii="Cambria Math" w:eastAsiaTheme="minorEastAsia" w:hAnsi="Cambria Math" w:cs="Times New Roman"/>
                        <w:sz w:val="24"/>
                        <w:szCs w:val="24"/>
                        <w:lang w:val="en-US"/>
                      </w:rPr>
                      <m:t>βσ</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L</m:t>
                        </m:r>
                      </m:e>
                    </m:rad>
                    <m:r>
                      <w:rPr>
                        <w:rFonts w:ascii="Cambria Math" w:eastAsiaTheme="minorEastAsia" w:hAnsi="Cambria Math" w:cs="Times New Roman"/>
                        <w:sz w:val="24"/>
                        <w:szCs w:val="24"/>
                        <w:lang w:val="en-US"/>
                      </w:rPr>
                      <m:t>ψ</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hAnsi="Cambria Math" w:cs="Times New Roman"/>
                                <w:sz w:val="24"/>
                                <w:szCs w:val="24"/>
                                <w:lang w:val="en-US"/>
                              </w:rPr>
                              <m:t>r-λL</m:t>
                            </m:r>
                          </m:num>
                          <m:den>
                            <m:r>
                              <w:rPr>
                                <w:rFonts w:ascii="Cambria Math" w:eastAsiaTheme="minorEastAsia" w:hAnsi="Cambria Math" w:cs="Times New Roman"/>
                                <w:sz w:val="24"/>
                                <w:szCs w:val="24"/>
                                <w:lang w:val="en-US"/>
                              </w:rPr>
                              <m:t>σ</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L</m:t>
                                </m:r>
                              </m:e>
                            </m:rad>
                          </m:den>
                        </m:f>
                      </m:e>
                    </m:d>
                  </m:e>
                </m:d>
                <m:r>
                  <w:rPr>
                    <w:rFonts w:ascii="Cambria Math" w:hAnsi="Cambria Math" w:cs="Times New Roman"/>
                    <w:sz w:val="24"/>
                    <w:szCs w:val="24"/>
                    <w:lang w:val="en-US"/>
                  </w:rPr>
                  <m:t>+p</m:t>
                </m:r>
                <m:r>
                  <w:rPr>
                    <w:rFonts w:ascii="Cambria Math" w:eastAsiaTheme="minorEastAsia" w:hAnsi="Cambria Math" w:cs="Times New Roman"/>
                    <w:sz w:val="24"/>
                    <w:szCs w:val="24"/>
                    <w:lang w:val="en-US"/>
                  </w:rPr>
                  <m:t>σ</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L</m:t>
                    </m:r>
                  </m:e>
                </m:rad>
                <m:r>
                  <w:rPr>
                    <w:rFonts w:ascii="Cambria Math" w:eastAsiaTheme="minorEastAsia" w:hAnsi="Cambria Math" w:cs="Times New Roman"/>
                    <w:sz w:val="24"/>
                    <w:szCs w:val="24"/>
                    <w:lang w:val="en-US"/>
                  </w:rPr>
                  <m:t>ψ</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hAnsi="Cambria Math" w:cs="Times New Roman"/>
                            <w:sz w:val="24"/>
                            <w:szCs w:val="24"/>
                            <w:lang w:val="en-US"/>
                          </w:rPr>
                          <m:t>r-λL</m:t>
                        </m:r>
                      </m:num>
                      <m:den>
                        <m:r>
                          <w:rPr>
                            <w:rFonts w:ascii="Cambria Math" w:eastAsiaTheme="minorEastAsia" w:hAnsi="Cambria Math" w:cs="Times New Roman"/>
                            <w:sz w:val="24"/>
                            <w:szCs w:val="24"/>
                            <w:lang w:val="en-US"/>
                          </w:rPr>
                          <m:t>σ</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L</m:t>
                            </m:r>
                          </m:e>
                        </m:rad>
                      </m:den>
                    </m:f>
                  </m:e>
                </m:d>
                <m:f>
                  <m:fPr>
                    <m:ctrlPr>
                      <w:rPr>
                        <w:rFonts w:ascii="Cambria Math" w:hAnsi="Cambria Math" w:cs="Times New Roman"/>
                        <w:i/>
                        <w:sz w:val="24"/>
                        <w:szCs w:val="24"/>
                        <w:lang w:val="en-US"/>
                      </w:rPr>
                    </m:ctrlPr>
                  </m:fPr>
                  <m:num>
                    <m:r>
                      <w:rPr>
                        <w:rFonts w:ascii="Cambria Math" w:eastAsiaTheme="minorEastAsia" w:hAnsi="Cambria Math" w:cs="Times New Roman"/>
                        <w:sz w:val="24"/>
                        <w:szCs w:val="24"/>
                        <w:lang w:val="en-US"/>
                      </w:rPr>
                      <m:t>λ</m:t>
                    </m:r>
                  </m:num>
                  <m:den>
                    <m:r>
                      <w:rPr>
                        <w:rFonts w:ascii="Cambria Math" w:hAnsi="Cambria Math" w:cs="Times New Roman"/>
                        <w:sz w:val="24"/>
                        <w:szCs w:val="24"/>
                        <w:lang w:val="en-US"/>
                      </w:rPr>
                      <m:t>Q</m:t>
                    </m:r>
                  </m:den>
                </m:f>
                <m:r>
                  <w:rPr>
                    <w:rFonts w:ascii="Cambria Math" w:eastAsiaTheme="minorEastAsia" w:hAnsi="Cambria Math" w:cs="Times New Roman"/>
                    <w:sz w:val="24"/>
                    <w:szCs w:val="24"/>
                    <w:lang w:val="en-US"/>
                  </w:rPr>
                  <m:t>.</m:t>
                </m:r>
              </m:oMath>
            </m:oMathPara>
          </w:p>
        </w:tc>
        <w:tc>
          <w:tcPr>
            <w:tcW w:w="235" w:type="dxa"/>
            <w:vAlign w:val="center"/>
          </w:tcPr>
          <w:p w14:paraId="5A5341D0" w14:textId="667668ED" w:rsidR="008B6F54" w:rsidRPr="007447C2" w:rsidRDefault="009C2A42"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(1</w:t>
            </w:r>
            <w:r w:rsidR="00674B6D" w:rsidRPr="007447C2">
              <w:rPr>
                <w:rFonts w:ascii="Times New Roman" w:hAnsi="Times New Roman" w:cs="Times New Roman"/>
                <w:sz w:val="24"/>
                <w:szCs w:val="24"/>
                <w:lang w:val="en-US"/>
              </w:rPr>
              <w:t>1</w:t>
            </w:r>
            <w:r w:rsidRPr="007447C2">
              <w:rPr>
                <w:rFonts w:ascii="Times New Roman" w:hAnsi="Times New Roman" w:cs="Times New Roman"/>
                <w:sz w:val="24"/>
                <w:szCs w:val="24"/>
                <w:lang w:val="en-US"/>
              </w:rPr>
              <w:t>)</w:t>
            </w:r>
          </w:p>
        </w:tc>
      </w:tr>
    </w:tbl>
    <w:p w14:paraId="686BEA76" w14:textId="4110BCB8" w:rsidR="008B6F54" w:rsidRPr="007447C2" w:rsidRDefault="002D37F5"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If we let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μ</m:t>
            </m:r>
          </m:e>
        </m:acc>
        <m:r>
          <w:rPr>
            <w:rFonts w:ascii="Cambria Math" w:hAnsi="Cambria Math" w:cs="Times New Roman"/>
            <w:sz w:val="24"/>
            <w:szCs w:val="24"/>
            <w:lang w:val="en-US"/>
          </w:rPr>
          <m:t>=λL</m:t>
        </m:r>
      </m:oMath>
      <w:r w:rsidRPr="007447C2">
        <w:rPr>
          <w:rFonts w:ascii="Times New Roman" w:hAnsi="Times New Roman" w:cs="Times New Roman"/>
          <w:sz w:val="24"/>
          <w:szCs w:val="24"/>
          <w:lang w:val="en-US"/>
        </w:rPr>
        <w:t xml:space="preserve"> and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σ</m:t>
            </m:r>
          </m:e>
        </m:acc>
        <m:r>
          <w:rPr>
            <w:rFonts w:ascii="Cambria Math" w:hAnsi="Cambria Math" w:cs="Times New Roman"/>
            <w:sz w:val="24"/>
            <w:szCs w:val="24"/>
            <w:lang w:val="en-US"/>
          </w:rPr>
          <m:t>=</m:t>
        </m:r>
        <m:r>
          <w:rPr>
            <w:rFonts w:ascii="Cambria Math" w:eastAsiaTheme="minorEastAsia" w:hAnsi="Cambria Math" w:cs="Times New Roman"/>
            <w:sz w:val="24"/>
            <w:szCs w:val="24"/>
            <w:lang w:val="en-US"/>
          </w:rPr>
          <m:t>σ</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L</m:t>
            </m:r>
          </m:e>
        </m:rad>
      </m:oMath>
      <w:r w:rsidRPr="007447C2">
        <w:rPr>
          <w:rFonts w:ascii="Times New Roman" w:eastAsiaTheme="minorEastAsia" w:hAnsi="Times New Roman" w:cs="Times New Roman"/>
          <w:sz w:val="24"/>
          <w:szCs w:val="24"/>
          <w:lang w:val="en-US"/>
        </w:rPr>
        <w:t xml:space="preserve"> be the mean and the standard deviation of</w:t>
      </w:r>
      <w:r w:rsidR="00A86C0F" w:rsidRPr="007447C2">
        <w:rPr>
          <w:rFonts w:ascii="Times New Roman" w:eastAsiaTheme="minorEastAsia" w:hAnsi="Times New Roman" w:cs="Times New Roman"/>
          <w:sz w:val="24"/>
          <w:szCs w:val="24"/>
          <w:lang w:val="en-US"/>
        </w:rPr>
        <w:t xml:space="preserve"> the</w:t>
      </w:r>
      <w:r w:rsidRPr="007447C2">
        <w:rPr>
          <w:rFonts w:ascii="Times New Roman" w:eastAsiaTheme="minorEastAsia" w:hAnsi="Times New Roman" w:cs="Times New Roman"/>
          <w:sz w:val="24"/>
          <w:szCs w:val="24"/>
          <w:lang w:val="en-US"/>
        </w:rPr>
        <w:t xml:space="preserve"> </w:t>
      </w:r>
      <w:r w:rsidR="001A39F7" w:rsidRPr="007447C2">
        <w:rPr>
          <w:rFonts w:ascii="Times New Roman" w:eastAsiaTheme="minorEastAsia" w:hAnsi="Times New Roman" w:cs="Times New Roman"/>
          <w:sz w:val="24"/>
          <w:szCs w:val="24"/>
          <w:lang w:val="en-US"/>
        </w:rPr>
        <w:t>lead</w:t>
      </w:r>
      <w:r w:rsidR="00A86C0F" w:rsidRPr="007447C2">
        <w:rPr>
          <w:rFonts w:ascii="Times New Roman" w:eastAsiaTheme="minorEastAsia" w:hAnsi="Times New Roman" w:cs="Times New Roman"/>
          <w:sz w:val="24"/>
          <w:szCs w:val="24"/>
          <w:lang w:val="en-US"/>
        </w:rPr>
        <w:t>-</w:t>
      </w:r>
      <w:r w:rsidRPr="007447C2">
        <w:rPr>
          <w:rFonts w:ascii="Times New Roman" w:eastAsiaTheme="minorEastAsia" w:hAnsi="Times New Roman" w:cs="Times New Roman"/>
          <w:sz w:val="24"/>
          <w:szCs w:val="24"/>
          <w:lang w:val="en-US"/>
        </w:rPr>
        <w:t>time demand</w:t>
      </w:r>
      <w:r w:rsidR="00B31BE2" w:rsidRPr="007447C2">
        <w:rPr>
          <w:rFonts w:ascii="Times New Roman" w:eastAsiaTheme="minorEastAsia" w:hAnsi="Times New Roman" w:cs="Times New Roman"/>
          <w:sz w:val="24"/>
          <w:szCs w:val="24"/>
          <w:lang w:val="en-US"/>
        </w:rPr>
        <w:t xml:space="preserve">, respectively, </w:t>
      </w:r>
      <w:r w:rsidRPr="007447C2">
        <w:rPr>
          <w:rFonts w:ascii="Times New Roman" w:eastAsiaTheme="minorEastAsia" w:hAnsi="Times New Roman" w:cs="Times New Roman"/>
          <w:sz w:val="24"/>
          <w:szCs w:val="24"/>
          <w:lang w:val="en-US"/>
        </w:rPr>
        <w:t>we can note that</w:t>
      </w:r>
      <w:r w:rsidR="00F83FF4"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sz w:val="24"/>
          <w:szCs w:val="24"/>
          <w:lang w:val="en-US"/>
        </w:rPr>
        <w:t>(1</w:t>
      </w:r>
      <w:r w:rsidR="00674B6D" w:rsidRPr="007447C2">
        <w:rPr>
          <w:rFonts w:ascii="Times New Roman" w:eastAsiaTheme="minorEastAsia" w:hAnsi="Times New Roman" w:cs="Times New Roman"/>
          <w:sz w:val="24"/>
          <w:szCs w:val="24"/>
          <w:lang w:val="en-US"/>
        </w:rPr>
        <w:t>1</w:t>
      </w:r>
      <w:r w:rsidRPr="007447C2">
        <w:rPr>
          <w:rFonts w:ascii="Times New Roman" w:eastAsiaTheme="minorEastAsia" w:hAnsi="Times New Roman" w:cs="Times New Roman"/>
          <w:sz w:val="24"/>
          <w:szCs w:val="24"/>
          <w:lang w:val="en-US"/>
        </w:rPr>
        <w:t xml:space="preserve">) </w:t>
      </w:r>
      <w:r w:rsidRPr="007447C2">
        <w:rPr>
          <w:rFonts w:ascii="Times New Roman" w:hAnsi="Times New Roman" w:cs="Times New Roman"/>
          <w:sz w:val="24"/>
          <w:szCs w:val="24"/>
          <w:lang w:val="en-US"/>
        </w:rPr>
        <w:t>perfectly agrees with</w:t>
      </w:r>
      <w:r w:rsidR="009E4183" w:rsidRPr="007447C2">
        <w:rPr>
          <w:rFonts w:ascii="Times New Roman" w:hAnsi="Times New Roman" w:cs="Times New Roman"/>
          <w:sz w:val="24"/>
          <w:szCs w:val="24"/>
          <w:lang w:val="en-US"/>
        </w:rPr>
        <w:t xml:space="preserve"> </w:t>
      </w:r>
      <w:r w:rsidR="009E4183" w:rsidRPr="007447C2">
        <w:rPr>
          <w:rFonts w:ascii="Times New Roman" w:hAnsi="Times New Roman" w:cs="Times New Roman"/>
          <w:sz w:val="24"/>
          <w:szCs w:val="24"/>
          <w:lang w:val="en-US"/>
        </w:rPr>
        <w:fldChar w:fldCharType="begin" w:fldLock="1"/>
      </w:r>
      <w:r w:rsidR="008530BA" w:rsidRPr="007447C2">
        <w:rPr>
          <w:rFonts w:ascii="Times New Roman" w:hAnsi="Times New Roman" w:cs="Times New Roman"/>
          <w:sz w:val="24"/>
          <w:szCs w:val="24"/>
          <w:lang w:val="en-US"/>
        </w:rPr>
        <w:instrText>ADDIN CSL_CITATION {"citationItems":[{"id":"ITEM-1","itemData":{"author":[{"dropping-particle":"","family":"Hadley","given":"G","non-dropping-particle":"","parse-names":false,"suffix":""},{"dropping-particle":"","family":"Whitin","given":"T M","non-dropping-particle":"","parse-names":false,"suffix":""}],"id":"ITEM-1","issued":{"date-parts":[["1963"]]},"publisher":"Prentice-Hall","publisher-place":"Englewood Cliffs, NJ","title":"Analysis of inventory systems","type":"book"},"uris":["http://www.mendeley.com/documents/?uuid=35c56760-c3b6-41e9-9630-3b7cb89ae70c"]}],"mendeley":{"formattedCitation":"(Hadley and Whitin, 1963)","manualFormatting":"Hadley and Whitin (1963)","plainTextFormattedCitation":"(Hadley and Whitin, 1963)","previouslyFormattedCitation":"(Hadley and Whitin, 1963)"},"properties":{"noteIndex":0},"schema":"https://github.com/citation-style-language/schema/raw/master/csl-citation.json"}</w:instrText>
      </w:r>
      <w:r w:rsidR="009E4183" w:rsidRPr="007447C2">
        <w:rPr>
          <w:rFonts w:ascii="Times New Roman" w:hAnsi="Times New Roman" w:cs="Times New Roman"/>
          <w:sz w:val="24"/>
          <w:szCs w:val="24"/>
          <w:lang w:val="en-US"/>
        </w:rPr>
        <w:fldChar w:fldCharType="separate"/>
      </w:r>
      <w:r w:rsidR="008530BA" w:rsidRPr="007447C2">
        <w:rPr>
          <w:rFonts w:ascii="Times New Roman" w:hAnsi="Times New Roman" w:cs="Times New Roman"/>
          <w:noProof/>
          <w:sz w:val="24"/>
          <w:szCs w:val="24"/>
          <w:lang w:val="en-US"/>
        </w:rPr>
        <w:t>Hadley and Whitin</w:t>
      </w:r>
      <w:r w:rsidR="003B14BB" w:rsidRPr="007447C2">
        <w:rPr>
          <w:rFonts w:ascii="Times New Roman" w:hAnsi="Times New Roman" w:cs="Times New Roman"/>
          <w:noProof/>
          <w:sz w:val="24"/>
          <w:szCs w:val="24"/>
          <w:lang w:val="en-US"/>
        </w:rPr>
        <w:t xml:space="preserve"> </w:t>
      </w:r>
      <w:r w:rsidR="008530BA"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1963)</w:t>
      </w:r>
      <w:r w:rsidR="009E4183" w:rsidRPr="007447C2">
        <w:rPr>
          <w:rFonts w:ascii="Times New Roman" w:hAnsi="Times New Roman" w:cs="Times New Roman"/>
          <w:sz w:val="24"/>
          <w:szCs w:val="24"/>
          <w:lang w:val="en-US"/>
        </w:rPr>
        <w:fldChar w:fldCharType="end"/>
      </w:r>
      <w:r w:rsidR="009C2A42" w:rsidRPr="007447C2">
        <w:rPr>
          <w:rFonts w:ascii="Times New Roman" w:hAnsi="Times New Roman" w:cs="Times New Roman"/>
          <w:sz w:val="24"/>
          <w:szCs w:val="24"/>
          <w:lang w:val="en-US"/>
        </w:rPr>
        <w:t>.</w:t>
      </w:r>
      <w:r w:rsidR="00E677F7" w:rsidRPr="007447C2">
        <w:rPr>
          <w:rFonts w:ascii="Times New Roman" w:hAnsi="Times New Roman" w:cs="Times New Roman"/>
          <w:sz w:val="24"/>
          <w:szCs w:val="24"/>
          <w:lang w:val="en-US"/>
        </w:rPr>
        <w:t xml:space="preserve"> From </w:t>
      </w:r>
      <w:r w:rsidR="00F83FF4" w:rsidRPr="007447C2">
        <w:rPr>
          <w:rFonts w:ascii="Times New Roman" w:eastAsiaTheme="minorEastAsia" w:hAnsi="Times New Roman" w:cs="Times New Roman"/>
          <w:sz w:val="24"/>
          <w:szCs w:val="24"/>
          <w:lang w:val="en-US"/>
        </w:rPr>
        <w:t>(1</w:t>
      </w:r>
      <w:r w:rsidR="00674B6D" w:rsidRPr="007447C2">
        <w:rPr>
          <w:rFonts w:ascii="Times New Roman" w:eastAsiaTheme="minorEastAsia" w:hAnsi="Times New Roman" w:cs="Times New Roman"/>
          <w:sz w:val="24"/>
          <w:szCs w:val="24"/>
          <w:lang w:val="en-US"/>
        </w:rPr>
        <w:t>1</w:t>
      </w:r>
      <w:r w:rsidR="00F83FF4" w:rsidRPr="007447C2">
        <w:rPr>
          <w:rFonts w:ascii="Times New Roman" w:eastAsiaTheme="minorEastAsia" w:hAnsi="Times New Roman" w:cs="Times New Roman"/>
          <w:sz w:val="24"/>
          <w:szCs w:val="24"/>
          <w:lang w:val="en-US"/>
        </w:rPr>
        <w:t>)</w:t>
      </w:r>
      <w:r w:rsidR="00E677F7" w:rsidRPr="007447C2">
        <w:rPr>
          <w:rFonts w:ascii="Times New Roman" w:hAnsi="Times New Roman" w:cs="Times New Roman"/>
          <w:sz w:val="24"/>
          <w:szCs w:val="24"/>
          <w:lang w:val="en-US"/>
        </w:rPr>
        <w:t xml:space="preserve">, it is possible to deduce that the parameter </w:t>
      </w:r>
      <w:r w:rsidR="00E677F7" w:rsidRPr="007447C2">
        <w:rPr>
          <w:rFonts w:ascii="Times New Roman" w:hAnsi="Times New Roman" w:cs="Times New Roman"/>
          <w:i/>
          <w:sz w:val="24"/>
          <w:szCs w:val="24"/>
          <w:lang w:val="en-US"/>
        </w:rPr>
        <w:t>σ</w:t>
      </w:r>
      <w:r w:rsidR="00E677F7" w:rsidRPr="007447C2">
        <w:rPr>
          <w:rFonts w:ascii="Times New Roman" w:hAnsi="Times New Roman" w:cs="Times New Roman"/>
          <w:sz w:val="24"/>
          <w:szCs w:val="24"/>
          <w:lang w:val="en-US"/>
        </w:rPr>
        <w:t xml:space="preserve"> </w:t>
      </w:r>
      <w:r w:rsidR="007E574E" w:rsidRPr="007447C2">
        <w:rPr>
          <w:rFonts w:ascii="Times New Roman" w:hAnsi="Times New Roman" w:cs="Times New Roman"/>
          <w:sz w:val="24"/>
          <w:szCs w:val="24"/>
          <w:lang w:val="en-US"/>
        </w:rPr>
        <w:t>is able to</w:t>
      </w:r>
      <w:r w:rsidR="00E677F7" w:rsidRPr="007447C2">
        <w:rPr>
          <w:rFonts w:ascii="Times New Roman" w:hAnsi="Times New Roman" w:cs="Times New Roman"/>
          <w:sz w:val="24"/>
          <w:szCs w:val="24"/>
          <w:lang w:val="en-US"/>
        </w:rPr>
        <w:t xml:space="preserve"> represent the standard deviation of forecast errors </w:t>
      </w:r>
      <w:r w:rsidR="006D0D5F" w:rsidRPr="007447C2">
        <w:rPr>
          <w:rFonts w:ascii="Times New Roman" w:hAnsi="Times New Roman" w:cs="Times New Roman"/>
          <w:sz w:val="24"/>
          <w:szCs w:val="24"/>
          <w:lang w:val="en-US"/>
        </w:rPr>
        <w:t>per</w:t>
      </w:r>
      <w:r w:rsidR="009E4183" w:rsidRPr="007447C2">
        <w:rPr>
          <w:rFonts w:ascii="Times New Roman" w:hAnsi="Times New Roman" w:cs="Times New Roman"/>
          <w:sz w:val="24"/>
          <w:szCs w:val="24"/>
          <w:lang w:val="en-US"/>
        </w:rPr>
        <w:t xml:space="preserve"> unit of time </w:t>
      </w:r>
      <w:r w:rsidR="009E4183" w:rsidRPr="007447C2">
        <w:rPr>
          <w:rFonts w:ascii="Times New Roman" w:hAnsi="Times New Roman" w:cs="Times New Roman"/>
          <w:sz w:val="24"/>
          <w:szCs w:val="24"/>
          <w:lang w:val="en-US"/>
        </w:rPr>
        <w:fldChar w:fldCharType="begin" w:fldLock="1"/>
      </w:r>
      <w:r w:rsidR="00CA6031" w:rsidRPr="007447C2">
        <w:rPr>
          <w:rFonts w:ascii="Times New Roman" w:hAnsi="Times New Roman" w:cs="Times New Roman"/>
          <w:sz w:val="24"/>
          <w:szCs w:val="24"/>
          <w:lang w:val="en-US"/>
        </w:rPr>
        <w:instrText>ADDIN CSL_CITATION {"citationItems":[{"id":"ITEM-1","itemData":{"author":[{"dropping-particle":"","family":"Nahmias","given":"S.","non-dropping-particle":"","parse-names":false,"suffix":""}],"edition":"6th","id":"ITEM-1","issued":{"date-parts":[["2013"]]},"publisher":"McGraw-Hill/Irwin","publisher-place":"New York","title":"Production and operations analysis","type":"book"},"uris":["http://www.mendeley.com/documents/?uuid=190754bd-2b29-40e1-bd19-3f0c136f90b1"]}],"mendeley":{"formattedCitation":"(Nahmias, 2013)","plainTextFormattedCitation":"(Nahmias, 2013)","previouslyFormattedCitation":"(Nahmias, 2013)"},"properties":{"noteIndex":0},"schema":"https://github.com/citation-style-language/schema/raw/master/csl-citation.json"}</w:instrText>
      </w:r>
      <w:r w:rsidR="009E4183" w:rsidRPr="007447C2">
        <w:rPr>
          <w:rFonts w:ascii="Times New Roman" w:hAnsi="Times New Roman" w:cs="Times New Roman"/>
          <w:sz w:val="24"/>
          <w:szCs w:val="24"/>
          <w:lang w:val="en-US"/>
        </w:rPr>
        <w:fldChar w:fldCharType="separate"/>
      </w:r>
      <w:r w:rsidR="009E4183" w:rsidRPr="007447C2">
        <w:rPr>
          <w:rFonts w:ascii="Times New Roman" w:hAnsi="Times New Roman" w:cs="Times New Roman"/>
          <w:noProof/>
          <w:sz w:val="24"/>
          <w:szCs w:val="24"/>
          <w:lang w:val="en-US"/>
        </w:rPr>
        <w:t>(Nahmias, 2013)</w:t>
      </w:r>
      <w:r w:rsidR="009E4183" w:rsidRPr="007447C2">
        <w:rPr>
          <w:rFonts w:ascii="Times New Roman" w:hAnsi="Times New Roman" w:cs="Times New Roman"/>
          <w:sz w:val="24"/>
          <w:szCs w:val="24"/>
          <w:lang w:val="en-US"/>
        </w:rPr>
        <w:fldChar w:fldCharType="end"/>
      </w:r>
      <w:r w:rsidR="00E677F7" w:rsidRPr="007447C2">
        <w:rPr>
          <w:rFonts w:ascii="Times New Roman" w:hAnsi="Times New Roman" w:cs="Times New Roman"/>
          <w:sz w:val="24"/>
          <w:szCs w:val="24"/>
          <w:lang w:val="en-US"/>
        </w:rPr>
        <w:t>.</w:t>
      </w:r>
    </w:p>
    <w:p w14:paraId="0F0EA1A3" w14:textId="174934C9" w:rsidR="000D72EE" w:rsidRPr="007447C2" w:rsidRDefault="000D72EE"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hAnsi="Times New Roman" w:cs="Times New Roman"/>
          <w:sz w:val="24"/>
          <w:szCs w:val="24"/>
          <w:lang w:val="en-US"/>
        </w:rPr>
        <w:t xml:space="preserve">The objective is to find the values of </w:t>
      </w:r>
      <w:r w:rsidRPr="007447C2">
        <w:rPr>
          <w:rFonts w:ascii="Times New Roman" w:hAnsi="Times New Roman" w:cs="Times New Roman"/>
          <w:i/>
          <w:sz w:val="24"/>
          <w:szCs w:val="24"/>
          <w:lang w:val="en-US"/>
        </w:rPr>
        <w:t>Q</w:t>
      </w:r>
      <w:r w:rsidRPr="007447C2">
        <w:rPr>
          <w:rFonts w:ascii="Times New Roman" w:hAnsi="Times New Roman" w:cs="Times New Roman"/>
          <w:sz w:val="24"/>
          <w:szCs w:val="24"/>
          <w:lang w:val="en-US"/>
        </w:rPr>
        <w:t xml:space="preserve"> and </w:t>
      </w:r>
      <w:r w:rsidRPr="007447C2">
        <w:rPr>
          <w:rFonts w:ascii="Times New Roman" w:hAnsi="Times New Roman" w:cs="Times New Roman"/>
          <w:i/>
          <w:sz w:val="24"/>
          <w:szCs w:val="24"/>
          <w:lang w:val="en-US"/>
        </w:rPr>
        <w:t>r</w:t>
      </w:r>
      <w:r w:rsidRPr="007447C2">
        <w:rPr>
          <w:rFonts w:ascii="Times New Roman" w:hAnsi="Times New Roman" w:cs="Times New Roman"/>
          <w:sz w:val="24"/>
          <w:szCs w:val="24"/>
          <w:lang w:val="en-US"/>
        </w:rPr>
        <w:t xml:space="preserve"> that minimize </w:t>
      </w:r>
      <w:r w:rsidR="00983FC3" w:rsidRPr="007447C2">
        <w:rPr>
          <w:rFonts w:ascii="Times New Roman" w:eastAsiaTheme="minorEastAsia" w:hAnsi="Times New Roman" w:cs="Times New Roman"/>
          <w:sz w:val="24"/>
          <w:szCs w:val="24"/>
          <w:lang w:val="en-US"/>
        </w:rPr>
        <w:t>(</w:t>
      </w:r>
      <w:r w:rsidR="00674B6D" w:rsidRPr="007447C2">
        <w:rPr>
          <w:rFonts w:ascii="Times New Roman" w:eastAsiaTheme="minorEastAsia" w:hAnsi="Times New Roman" w:cs="Times New Roman"/>
          <w:sz w:val="24"/>
          <w:szCs w:val="24"/>
          <w:lang w:val="en-US"/>
        </w:rPr>
        <w:t>10</w:t>
      </w:r>
      <w:r w:rsidR="00983FC3" w:rsidRPr="007447C2">
        <w:rPr>
          <w:rFonts w:ascii="Times New Roman" w:eastAsiaTheme="minorEastAsia" w:hAnsi="Times New Roman" w:cs="Times New Roman"/>
          <w:sz w:val="24"/>
          <w:szCs w:val="24"/>
          <w:lang w:val="en-US"/>
        </w:rPr>
        <w:t>)</w:t>
      </w:r>
      <w:r w:rsidRPr="007447C2">
        <w:rPr>
          <w:rFonts w:ascii="Times New Roman" w:hAnsi="Times New Roman" w:cs="Times New Roman"/>
          <w:sz w:val="24"/>
          <w:szCs w:val="24"/>
          <w:lang w:val="en-US"/>
        </w:rPr>
        <w:t xml:space="preserve">. </w:t>
      </w:r>
      <w:r w:rsidR="007012FB" w:rsidRPr="007447C2">
        <w:rPr>
          <w:rFonts w:ascii="Times New Roman" w:hAnsi="Times New Roman" w:cs="Times New Roman"/>
          <w:sz w:val="24"/>
          <w:szCs w:val="24"/>
          <w:lang w:val="en-US"/>
        </w:rPr>
        <w:t>Although i</w:t>
      </w:r>
      <w:r w:rsidR="00A13697" w:rsidRPr="007447C2">
        <w:rPr>
          <w:rFonts w:ascii="Times New Roman" w:hAnsi="Times New Roman" w:cs="Times New Roman"/>
          <w:sz w:val="24"/>
          <w:szCs w:val="24"/>
          <w:lang w:val="en-US"/>
        </w:rPr>
        <w:t xml:space="preserve">t is hard to verify analytically whether </w:t>
      </w:r>
      <m:oMath>
        <m:r>
          <m:rPr>
            <m:scr m:val="fraktur"/>
          </m:rPr>
          <w:rPr>
            <w:rFonts w:ascii="Cambria Math" w:hAnsi="Cambria Math" w:cs="Times New Roman"/>
            <w:sz w:val="24"/>
            <w:szCs w:val="24"/>
            <w:lang w:val="en-US"/>
          </w:rPr>
          <m:t>K</m:t>
        </m:r>
      </m:oMath>
      <w:r w:rsidR="00983FC3" w:rsidRPr="007447C2">
        <w:rPr>
          <w:rFonts w:ascii="Times New Roman" w:hAnsi="Times New Roman" w:cs="Times New Roman"/>
          <w:sz w:val="24"/>
          <w:szCs w:val="24"/>
          <w:lang w:val="en-US"/>
        </w:rPr>
        <w:t xml:space="preserve"> </w:t>
      </w:r>
      <w:r w:rsidR="007012FB" w:rsidRPr="007447C2">
        <w:rPr>
          <w:rFonts w:ascii="Times New Roman" w:hAnsi="Times New Roman" w:cs="Times New Roman"/>
          <w:sz w:val="24"/>
          <w:szCs w:val="24"/>
          <w:lang w:val="en-US"/>
        </w:rPr>
        <w:t>is convex or not,</w:t>
      </w:r>
      <w:r w:rsidR="00A13697" w:rsidRPr="007447C2">
        <w:rPr>
          <w:rFonts w:ascii="Times New Roman" w:hAnsi="Times New Roman" w:cs="Times New Roman"/>
          <w:sz w:val="24"/>
          <w:szCs w:val="24"/>
          <w:lang w:val="en-US"/>
        </w:rPr>
        <w:t xml:space="preserve"> </w:t>
      </w:r>
      <w:r w:rsidR="007012FB" w:rsidRPr="007447C2">
        <w:rPr>
          <w:rFonts w:ascii="Times New Roman" w:hAnsi="Times New Roman" w:cs="Times New Roman"/>
          <w:sz w:val="24"/>
          <w:szCs w:val="24"/>
          <w:lang w:val="en-US"/>
        </w:rPr>
        <w:t>n</w:t>
      </w:r>
      <w:r w:rsidR="00A13697" w:rsidRPr="007447C2">
        <w:rPr>
          <w:rFonts w:ascii="Times New Roman" w:hAnsi="Times New Roman" w:cs="Times New Roman"/>
          <w:sz w:val="24"/>
          <w:szCs w:val="24"/>
          <w:lang w:val="en-US"/>
        </w:rPr>
        <w:t xml:space="preserve">umerical </w:t>
      </w:r>
      <w:r w:rsidR="004E7429" w:rsidRPr="007447C2">
        <w:rPr>
          <w:rFonts w:ascii="Times New Roman" w:hAnsi="Times New Roman" w:cs="Times New Roman"/>
          <w:sz w:val="24"/>
          <w:szCs w:val="24"/>
          <w:lang w:val="en-US"/>
        </w:rPr>
        <w:t xml:space="preserve">tests </w:t>
      </w:r>
      <w:r w:rsidR="00A166C1" w:rsidRPr="007447C2">
        <w:rPr>
          <w:rFonts w:ascii="Times New Roman" w:hAnsi="Times New Roman" w:cs="Times New Roman"/>
          <w:sz w:val="24"/>
          <w:szCs w:val="24"/>
          <w:lang w:val="en-US"/>
        </w:rPr>
        <w:t>have shown</w:t>
      </w:r>
      <w:r w:rsidR="00A13697" w:rsidRPr="007447C2">
        <w:rPr>
          <w:rFonts w:ascii="Times New Roman" w:hAnsi="Times New Roman" w:cs="Times New Roman"/>
          <w:sz w:val="24"/>
          <w:szCs w:val="24"/>
          <w:lang w:val="en-US"/>
        </w:rPr>
        <w:t xml:space="preserve"> that</w:t>
      </w:r>
      <w:r w:rsidR="00983FC3" w:rsidRPr="007447C2">
        <w:rPr>
          <w:rFonts w:ascii="Times New Roman" w:hAnsi="Times New Roman" w:cs="Times New Roman"/>
          <w:sz w:val="24"/>
          <w:szCs w:val="24"/>
          <w:lang w:val="en-US"/>
        </w:rPr>
        <w:t>, in general,</w:t>
      </w:r>
      <w:r w:rsidR="00A13697" w:rsidRPr="007447C2">
        <w:rPr>
          <w:rFonts w:ascii="Times New Roman" w:hAnsi="Times New Roman" w:cs="Times New Roman"/>
          <w:sz w:val="24"/>
          <w:szCs w:val="24"/>
          <w:lang w:val="en-US"/>
        </w:rPr>
        <w:t xml:space="preserve"> </w:t>
      </w:r>
      <w:r w:rsidR="00983FC3" w:rsidRPr="007447C2">
        <w:rPr>
          <w:rFonts w:ascii="Times New Roman" w:hAnsi="Times New Roman" w:cs="Times New Roman"/>
          <w:sz w:val="24"/>
          <w:szCs w:val="24"/>
          <w:lang w:val="en-US"/>
        </w:rPr>
        <w:t>it</w:t>
      </w:r>
      <w:r w:rsidR="00A13697" w:rsidRPr="007447C2">
        <w:rPr>
          <w:rFonts w:ascii="Times New Roman" w:hAnsi="Times New Roman" w:cs="Times New Roman"/>
          <w:sz w:val="24"/>
          <w:szCs w:val="24"/>
          <w:lang w:val="en-US"/>
        </w:rPr>
        <w:t xml:space="preserve"> </w:t>
      </w:r>
      <w:r w:rsidR="00013BC7" w:rsidRPr="007447C2">
        <w:rPr>
          <w:rFonts w:ascii="Times New Roman" w:hAnsi="Times New Roman" w:cs="Times New Roman"/>
          <w:sz w:val="24"/>
          <w:szCs w:val="24"/>
          <w:lang w:val="en-US"/>
        </w:rPr>
        <w:t xml:space="preserve">is not convex. However, it </w:t>
      </w:r>
      <w:r w:rsidR="00A13697" w:rsidRPr="007447C2">
        <w:rPr>
          <w:rFonts w:ascii="Times New Roman" w:hAnsi="Times New Roman" w:cs="Times New Roman"/>
          <w:sz w:val="24"/>
          <w:szCs w:val="24"/>
          <w:lang w:val="en-US"/>
        </w:rPr>
        <w:t xml:space="preserve">admits a unique stationary point, which </w:t>
      </w:r>
      <w:r w:rsidR="00901A95" w:rsidRPr="007447C2">
        <w:rPr>
          <w:rFonts w:ascii="Times New Roman" w:hAnsi="Times New Roman" w:cs="Times New Roman"/>
          <w:sz w:val="24"/>
          <w:szCs w:val="24"/>
          <w:lang w:val="en-US"/>
        </w:rPr>
        <w:t>consists in</w:t>
      </w:r>
      <w:r w:rsidR="00A13697" w:rsidRPr="007447C2">
        <w:rPr>
          <w:rFonts w:ascii="Times New Roman" w:hAnsi="Times New Roman" w:cs="Times New Roman"/>
          <w:sz w:val="24"/>
          <w:szCs w:val="24"/>
          <w:lang w:val="en-US"/>
        </w:rPr>
        <w:t xml:space="preserve"> a minimum. </w:t>
      </w:r>
      <w:r w:rsidR="00134753" w:rsidRPr="007447C2">
        <w:rPr>
          <w:rFonts w:ascii="Times New Roman" w:hAnsi="Times New Roman" w:cs="Times New Roman"/>
          <w:sz w:val="24"/>
          <w:szCs w:val="24"/>
          <w:lang w:val="en-US"/>
        </w:rPr>
        <w:t>Hence,</w:t>
      </w:r>
      <w:r w:rsidR="00AB1D21" w:rsidRPr="007447C2">
        <w:rPr>
          <w:rFonts w:ascii="Times New Roman" w:hAnsi="Times New Roman" w:cs="Times New Roman"/>
          <w:sz w:val="24"/>
          <w:szCs w:val="24"/>
          <w:lang w:val="en-US"/>
        </w:rPr>
        <w:t xml:space="preserve"> the values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Q</m:t>
            </m:r>
          </m:e>
          <m:sup>
            <m:r>
              <w:rPr>
                <w:rFonts w:ascii="Cambria Math" w:hAnsi="Cambria Math" w:cs="Times New Roman"/>
                <w:sz w:val="24"/>
                <w:szCs w:val="24"/>
                <w:lang w:val="en-US"/>
              </w:rPr>
              <m:t>*</m:t>
            </m:r>
          </m:sup>
        </m:sSup>
      </m:oMath>
      <w:r w:rsidR="00AB1D21" w:rsidRPr="007447C2">
        <w:rPr>
          <w:rFonts w:ascii="Times New Roman" w:eastAsiaTheme="minorEastAsia" w:hAnsi="Times New Roman" w:cs="Times New Roman"/>
          <w:sz w:val="24"/>
          <w:szCs w:val="24"/>
          <w:lang w:val="en-US"/>
        </w:rPr>
        <w:t xml:space="preserve"> and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m:t>
            </m:r>
          </m:sup>
        </m:sSup>
      </m:oMath>
      <w:r w:rsidR="00AB1D21" w:rsidRPr="007447C2">
        <w:rPr>
          <w:rFonts w:ascii="Times New Roman" w:hAnsi="Times New Roman" w:cs="Times New Roman"/>
          <w:sz w:val="24"/>
          <w:szCs w:val="24"/>
          <w:lang w:val="en-US"/>
        </w:rPr>
        <w:t xml:space="preserve"> that minimize </w:t>
      </w:r>
      <m:oMath>
        <m:r>
          <m:rPr>
            <m:scr m:val="fraktur"/>
          </m:rPr>
          <w:rPr>
            <w:rFonts w:ascii="Cambria Math" w:hAnsi="Cambria Math" w:cs="Times New Roman"/>
            <w:sz w:val="24"/>
            <w:szCs w:val="24"/>
            <w:lang w:val="en-US"/>
          </w:rPr>
          <m:t>K</m:t>
        </m:r>
      </m:oMath>
      <w:r w:rsidR="00AB1D21" w:rsidRPr="007447C2">
        <w:rPr>
          <w:rFonts w:ascii="Times New Roman" w:hAnsi="Times New Roman" w:cs="Times New Roman"/>
          <w:sz w:val="24"/>
          <w:szCs w:val="24"/>
          <w:lang w:val="en-US"/>
        </w:rPr>
        <w:t xml:space="preserve"> must satisfy the </w:t>
      </w:r>
      <w:r w:rsidR="00134753" w:rsidRPr="007447C2">
        <w:rPr>
          <w:rFonts w:ascii="Times New Roman" w:hAnsi="Times New Roman" w:cs="Times New Roman"/>
          <w:sz w:val="24"/>
          <w:szCs w:val="24"/>
          <w:lang w:val="en-US"/>
        </w:rPr>
        <w:t>equations</w:t>
      </w:r>
      <w:r w:rsidR="00A13697" w:rsidRPr="007447C2">
        <w:rPr>
          <w:rFonts w:ascii="Times New Roman" w:hAnsi="Times New Roman" w:cs="Times New Roman"/>
          <w:sz w:val="24"/>
          <w:szCs w:val="24"/>
          <w:lang w:val="en-US"/>
        </w:rPr>
        <w:t xml:space="preserve"> </w:t>
      </w:r>
      <m:oMath>
        <m:f>
          <m:fPr>
            <m:type m:val="lin"/>
            <m:ctrlPr>
              <w:rPr>
                <w:rFonts w:ascii="Cambria Math" w:hAnsi="Cambria Math" w:cs="Times New Roman"/>
                <w:i/>
                <w:sz w:val="24"/>
                <w:szCs w:val="24"/>
                <w:lang w:val="en-US"/>
              </w:rPr>
            </m:ctrlPr>
          </m:fPr>
          <m:num>
            <m:r>
              <w:rPr>
                <w:rFonts w:ascii="Cambria Math" w:hAnsi="Cambria Math" w:cs="Times New Roman"/>
                <w:sz w:val="24"/>
                <w:szCs w:val="24"/>
                <w:lang w:val="en-US"/>
              </w:rPr>
              <m:t>∂</m:t>
            </m:r>
            <m:r>
              <m:rPr>
                <m:scr m:val="fraktur"/>
              </m:rPr>
              <w:rPr>
                <w:rFonts w:ascii="Cambria Math" w:hAnsi="Cambria Math" w:cs="Times New Roman"/>
                <w:sz w:val="24"/>
                <w:szCs w:val="24"/>
                <w:lang w:val="en-US"/>
              </w:rPr>
              <m:t>K</m:t>
            </m:r>
          </m:num>
          <m:den>
            <m:r>
              <w:rPr>
                <w:rFonts w:ascii="Cambria Math" w:hAnsi="Cambria Math" w:cs="Times New Roman"/>
                <w:sz w:val="24"/>
                <w:szCs w:val="24"/>
                <w:lang w:val="en-US"/>
              </w:rPr>
              <m:t>∂Q</m:t>
            </m:r>
          </m:den>
        </m:f>
        <m:r>
          <w:rPr>
            <w:rFonts w:ascii="Cambria Math" w:hAnsi="Cambria Math" w:cs="Times New Roman"/>
            <w:sz w:val="24"/>
            <w:szCs w:val="24"/>
            <w:lang w:val="en-US"/>
          </w:rPr>
          <m:t>=0</m:t>
        </m:r>
      </m:oMath>
      <w:r w:rsidR="00AB1D21" w:rsidRPr="007447C2">
        <w:rPr>
          <w:rFonts w:ascii="Times New Roman" w:eastAsiaTheme="minorEastAsia" w:hAnsi="Times New Roman" w:cs="Times New Roman"/>
          <w:sz w:val="24"/>
          <w:szCs w:val="24"/>
          <w:lang w:val="en-US"/>
        </w:rPr>
        <w:t xml:space="preserve"> </w:t>
      </w:r>
      <w:proofErr w:type="gramStart"/>
      <w:r w:rsidR="00AB1D21" w:rsidRPr="007447C2">
        <w:rPr>
          <w:rFonts w:ascii="Times New Roman" w:eastAsiaTheme="minorEastAsia" w:hAnsi="Times New Roman" w:cs="Times New Roman"/>
          <w:sz w:val="24"/>
          <w:szCs w:val="24"/>
          <w:lang w:val="en-US"/>
        </w:rPr>
        <w:t xml:space="preserve">and </w:t>
      </w:r>
      <w:proofErr w:type="gramEnd"/>
      <m:oMath>
        <m:f>
          <m:fPr>
            <m:type m:val="lin"/>
            <m:ctrlPr>
              <w:rPr>
                <w:rFonts w:ascii="Cambria Math" w:hAnsi="Cambria Math" w:cs="Times New Roman"/>
                <w:i/>
                <w:sz w:val="24"/>
                <w:szCs w:val="24"/>
                <w:lang w:val="en-US"/>
              </w:rPr>
            </m:ctrlPr>
          </m:fPr>
          <m:num>
            <m:r>
              <w:rPr>
                <w:rFonts w:ascii="Cambria Math" w:hAnsi="Cambria Math" w:cs="Times New Roman"/>
                <w:sz w:val="24"/>
                <w:szCs w:val="24"/>
                <w:lang w:val="en-US"/>
              </w:rPr>
              <m:t>∂</m:t>
            </m:r>
            <m:r>
              <m:rPr>
                <m:scr m:val="fraktur"/>
              </m:rPr>
              <w:rPr>
                <w:rFonts w:ascii="Cambria Math" w:hAnsi="Cambria Math" w:cs="Times New Roman"/>
                <w:sz w:val="24"/>
                <w:szCs w:val="24"/>
                <w:lang w:val="en-US"/>
              </w:rPr>
              <m:t>K</m:t>
            </m:r>
          </m:num>
          <m:den>
            <m:r>
              <w:rPr>
                <w:rFonts w:ascii="Cambria Math" w:hAnsi="Cambria Math" w:cs="Times New Roman"/>
                <w:sz w:val="24"/>
                <w:szCs w:val="24"/>
                <w:lang w:val="en-US"/>
              </w:rPr>
              <m:t>∂r</m:t>
            </m:r>
          </m:den>
        </m:f>
        <m:r>
          <w:rPr>
            <w:rFonts w:ascii="Cambria Math" w:hAnsi="Cambria Math" w:cs="Times New Roman"/>
            <w:sz w:val="24"/>
            <w:szCs w:val="24"/>
            <w:lang w:val="en-US"/>
          </w:rPr>
          <m:t>=0</m:t>
        </m:r>
      </m:oMath>
      <w:r w:rsidR="00AB1D21" w:rsidRPr="007447C2">
        <w:rPr>
          <w:rFonts w:ascii="Times New Roman" w:eastAsiaTheme="minorEastAsia" w:hAnsi="Times New Roman" w:cs="Times New Roman"/>
          <w:sz w:val="24"/>
          <w:szCs w:val="24"/>
          <w:lang w:val="en-US"/>
        </w:rPr>
        <w:t>.</w:t>
      </w:r>
      <w:r w:rsidR="00327C15" w:rsidRPr="007447C2">
        <w:rPr>
          <w:rFonts w:ascii="Times New Roman" w:eastAsiaTheme="minorEastAsia" w:hAnsi="Times New Roman" w:cs="Times New Roman"/>
          <w:sz w:val="24"/>
          <w:szCs w:val="24"/>
          <w:lang w:val="en-US"/>
        </w:rPr>
        <w:t xml:space="preserve"> </w:t>
      </w:r>
      <w:r w:rsidR="00941E6D" w:rsidRPr="007447C2">
        <w:rPr>
          <w:rFonts w:ascii="Times New Roman" w:eastAsiaTheme="minorEastAsia" w:hAnsi="Times New Roman" w:cs="Times New Roman"/>
          <w:sz w:val="24"/>
          <w:szCs w:val="24"/>
          <w:lang w:val="en-US"/>
        </w:rPr>
        <w:t xml:space="preserve">To obtain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Q</m:t>
            </m:r>
          </m:e>
          <m:sup>
            <m:r>
              <w:rPr>
                <w:rFonts w:ascii="Cambria Math" w:hAnsi="Cambria Math" w:cs="Times New Roman"/>
                <w:sz w:val="24"/>
                <w:szCs w:val="24"/>
                <w:lang w:val="en-US"/>
              </w:rPr>
              <m:t>*</m:t>
            </m:r>
          </m:sup>
        </m:sSup>
      </m:oMath>
      <w:r w:rsidR="00941E6D" w:rsidRPr="007447C2">
        <w:rPr>
          <w:rFonts w:ascii="Times New Roman" w:eastAsiaTheme="minorEastAsia" w:hAnsi="Times New Roman" w:cs="Times New Roman"/>
          <w:sz w:val="24"/>
          <w:szCs w:val="24"/>
          <w:lang w:val="en-US"/>
        </w:rPr>
        <w:t xml:space="preserve"> </w:t>
      </w:r>
      <w:proofErr w:type="gramStart"/>
      <w:r w:rsidR="00941E6D" w:rsidRPr="007447C2">
        <w:rPr>
          <w:rFonts w:ascii="Times New Roman" w:eastAsiaTheme="minorEastAsia" w:hAnsi="Times New Roman" w:cs="Times New Roman"/>
          <w:sz w:val="24"/>
          <w:szCs w:val="24"/>
          <w:lang w:val="en-US"/>
        </w:rPr>
        <w:t xml:space="preserve">and </w:t>
      </w:r>
      <w:proofErr w:type="gramEnd"/>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m:t>
            </m:r>
          </m:sup>
        </m:sSup>
      </m:oMath>
      <w:r w:rsidR="00941E6D" w:rsidRPr="007447C2">
        <w:rPr>
          <w:rFonts w:ascii="Times New Roman" w:eastAsiaTheme="minorEastAsia" w:hAnsi="Times New Roman" w:cs="Times New Roman"/>
          <w:sz w:val="24"/>
          <w:szCs w:val="24"/>
          <w:lang w:val="en-US"/>
        </w:rPr>
        <w:t>, a standard numerical method can be used</w:t>
      </w:r>
      <w:r w:rsidR="00E434D0" w:rsidRPr="007447C2">
        <w:rPr>
          <w:rFonts w:ascii="Times New Roman" w:eastAsiaTheme="minorEastAsia" w:hAnsi="Times New Roman" w:cs="Times New Roman"/>
          <w:sz w:val="24"/>
          <w:szCs w:val="24"/>
          <w:lang w:val="en-US"/>
        </w:rPr>
        <w:t xml:space="preserve"> to solve the system of equations obtained from the first-order condition for optimality</w:t>
      </w:r>
      <w:r w:rsidR="00941E6D" w:rsidRPr="007447C2">
        <w:rPr>
          <w:rFonts w:ascii="Times New Roman" w:eastAsiaTheme="minorEastAsia" w:hAnsi="Times New Roman" w:cs="Times New Roman"/>
          <w:sz w:val="24"/>
          <w:szCs w:val="24"/>
          <w:lang w:val="en-US"/>
        </w:rPr>
        <w:t>.</w:t>
      </w:r>
      <w:r w:rsidR="001B6B6A" w:rsidRPr="007447C2">
        <w:rPr>
          <w:rFonts w:ascii="Times New Roman" w:eastAsiaTheme="minorEastAsia" w:hAnsi="Times New Roman" w:cs="Times New Roman"/>
          <w:sz w:val="24"/>
          <w:szCs w:val="24"/>
          <w:lang w:val="en-US"/>
        </w:rPr>
        <w:t xml:space="preserve"> For instance, the iterative method proposed by </w:t>
      </w:r>
      <w:r w:rsidR="001B6B6A" w:rsidRPr="007447C2">
        <w:rPr>
          <w:rFonts w:ascii="Times New Roman" w:hAnsi="Times New Roman" w:cs="Times New Roman"/>
          <w:sz w:val="24"/>
          <w:szCs w:val="24"/>
          <w:lang w:val="en-US"/>
        </w:rPr>
        <w:fldChar w:fldCharType="begin" w:fldLock="1"/>
      </w:r>
      <w:r w:rsidR="001B6B6A" w:rsidRPr="007447C2">
        <w:rPr>
          <w:rFonts w:ascii="Times New Roman" w:hAnsi="Times New Roman" w:cs="Times New Roman"/>
          <w:sz w:val="24"/>
          <w:szCs w:val="24"/>
          <w:lang w:val="en-US"/>
        </w:rPr>
        <w:instrText>ADDIN CSL_CITATION {"citationItems":[{"id":"ITEM-1","itemData":{"author":[{"dropping-particle":"","family":"Hadley","given":"G","non-dropping-particle":"","parse-names":false,"suffix":""},{"dropping-particle":"","family":"Whitin","given":"T M","non-dropping-particle":"","parse-names":false,"suffix":""}],"id":"ITEM-1","issued":{"date-parts":[["1963"]]},"publisher":"Prentice-Hall","publisher-place":"Englewood Cliffs, NJ","title":"Analysis of inventory systems","type":"book"},"uris":["http://www.mendeley.com/documents/?uuid=35c56760-c3b6-41e9-9630-3b7cb89ae70c"]}],"mendeley":{"formattedCitation":"(Hadley and Whitin, 1963)","manualFormatting":"Hadley and Whitin (1963)","plainTextFormattedCitation":"(Hadley and Whitin, 1963)","previouslyFormattedCitation":"(Hadley and Whitin, 1963)"},"properties":{"noteIndex":0},"schema":"https://github.com/citation-style-language/schema/raw/master/csl-citation.json"}</w:instrText>
      </w:r>
      <w:r w:rsidR="001B6B6A" w:rsidRPr="007447C2">
        <w:rPr>
          <w:rFonts w:ascii="Times New Roman" w:hAnsi="Times New Roman" w:cs="Times New Roman"/>
          <w:sz w:val="24"/>
          <w:szCs w:val="24"/>
          <w:lang w:val="en-US"/>
        </w:rPr>
        <w:fldChar w:fldCharType="separate"/>
      </w:r>
      <w:r w:rsidR="001B6B6A" w:rsidRPr="007447C2">
        <w:rPr>
          <w:rFonts w:ascii="Times New Roman" w:hAnsi="Times New Roman" w:cs="Times New Roman"/>
          <w:noProof/>
          <w:sz w:val="24"/>
          <w:szCs w:val="24"/>
          <w:lang w:val="en-US"/>
        </w:rPr>
        <w:t>Hadley and Whitin (1963)</w:t>
      </w:r>
      <w:r w:rsidR="001B6B6A" w:rsidRPr="007447C2">
        <w:rPr>
          <w:rFonts w:ascii="Times New Roman" w:hAnsi="Times New Roman" w:cs="Times New Roman"/>
          <w:sz w:val="24"/>
          <w:szCs w:val="24"/>
          <w:lang w:val="en-US"/>
        </w:rPr>
        <w:fldChar w:fldCharType="end"/>
      </w:r>
      <w:r w:rsidR="001B6B6A" w:rsidRPr="007447C2">
        <w:rPr>
          <w:rFonts w:ascii="Times New Roman" w:eastAsiaTheme="minorEastAsia" w:hAnsi="Times New Roman" w:cs="Times New Roman"/>
          <w:sz w:val="24"/>
          <w:szCs w:val="24"/>
          <w:lang w:val="en-US"/>
        </w:rPr>
        <w:t xml:space="preserve"> can be adopted.</w:t>
      </w:r>
    </w:p>
    <w:p w14:paraId="3F5BABDA" w14:textId="158B45C6" w:rsidR="00D520FA" w:rsidRPr="007447C2" w:rsidRDefault="0032700A"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hAnsi="Times New Roman" w:cs="Times New Roman"/>
          <w:sz w:val="24"/>
          <w:szCs w:val="24"/>
          <w:lang w:val="en-US"/>
        </w:rPr>
        <w:t xml:space="preserve">Note that </w:t>
      </w:r>
      <w:r w:rsidR="00983FC3" w:rsidRPr="007447C2">
        <w:rPr>
          <w:rFonts w:ascii="Times New Roman" w:eastAsiaTheme="minorEastAsia" w:hAnsi="Times New Roman" w:cs="Times New Roman"/>
          <w:sz w:val="24"/>
          <w:szCs w:val="24"/>
          <w:lang w:val="en-US"/>
        </w:rPr>
        <w:t>(</w:t>
      </w:r>
      <w:r w:rsidR="00A45F4F" w:rsidRPr="007447C2">
        <w:rPr>
          <w:rFonts w:ascii="Times New Roman" w:eastAsiaTheme="minorEastAsia" w:hAnsi="Times New Roman" w:cs="Times New Roman"/>
          <w:sz w:val="24"/>
          <w:szCs w:val="24"/>
          <w:lang w:val="en-US"/>
        </w:rPr>
        <w:t>10</w:t>
      </w:r>
      <w:r w:rsidR="00983FC3" w:rsidRPr="007447C2">
        <w:rPr>
          <w:rFonts w:ascii="Times New Roman" w:eastAsiaTheme="minorEastAsia" w:hAnsi="Times New Roman" w:cs="Times New Roman"/>
          <w:sz w:val="24"/>
          <w:szCs w:val="24"/>
          <w:lang w:val="en-US"/>
        </w:rPr>
        <w:t>)</w:t>
      </w:r>
      <w:r w:rsidRPr="007447C2">
        <w:rPr>
          <w:rFonts w:ascii="Times New Roman" w:hAnsi="Times New Roman" w:cs="Times New Roman"/>
          <w:sz w:val="24"/>
          <w:szCs w:val="24"/>
          <w:lang w:val="en-US"/>
        </w:rPr>
        <w:t xml:space="preserve"> is formulated considering a deterministic lead time. </w:t>
      </w:r>
      <w:r w:rsidR="00D520FA" w:rsidRPr="007447C2">
        <w:rPr>
          <w:rFonts w:ascii="Times New Roman" w:eastAsiaTheme="minorEastAsia" w:hAnsi="Times New Roman" w:cs="Times New Roman"/>
          <w:sz w:val="24"/>
          <w:szCs w:val="24"/>
          <w:lang w:val="en-US"/>
        </w:rPr>
        <w:t xml:space="preserve">If </w:t>
      </w:r>
      <w:r w:rsidR="00D520FA" w:rsidRPr="007447C2">
        <w:rPr>
          <w:rFonts w:ascii="Times New Roman" w:eastAsiaTheme="minorEastAsia" w:hAnsi="Times New Roman" w:cs="Times New Roman"/>
          <w:i/>
          <w:sz w:val="24"/>
          <w:szCs w:val="24"/>
          <w:lang w:val="en-US"/>
        </w:rPr>
        <w:t>L</w:t>
      </w:r>
      <w:r w:rsidR="00D520FA" w:rsidRPr="007447C2">
        <w:rPr>
          <w:rFonts w:ascii="Times New Roman" w:eastAsiaTheme="minorEastAsia" w:hAnsi="Times New Roman" w:cs="Times New Roman"/>
          <w:sz w:val="24"/>
          <w:szCs w:val="24"/>
          <w:lang w:val="en-US"/>
        </w:rPr>
        <w:t xml:space="preserve"> is </w:t>
      </w:r>
      <w:r w:rsidR="00983FC3" w:rsidRPr="007447C2">
        <w:rPr>
          <w:rFonts w:ascii="Times New Roman" w:eastAsiaTheme="minorEastAsia" w:hAnsi="Times New Roman" w:cs="Times New Roman"/>
          <w:sz w:val="24"/>
          <w:szCs w:val="24"/>
          <w:lang w:val="en-US"/>
        </w:rPr>
        <w:t xml:space="preserve">supposed to be </w:t>
      </w:r>
      <w:r w:rsidR="00D520FA" w:rsidRPr="007447C2">
        <w:rPr>
          <w:rFonts w:ascii="Times New Roman" w:eastAsiaTheme="minorEastAsia" w:hAnsi="Times New Roman" w:cs="Times New Roman"/>
          <w:sz w:val="24"/>
          <w:szCs w:val="24"/>
          <w:lang w:val="en-US"/>
        </w:rPr>
        <w:t xml:space="preserve">a random variable </w:t>
      </w:r>
      <w:r w:rsidR="00D520FA" w:rsidRPr="007447C2">
        <w:rPr>
          <w:rFonts w:ascii="Times New Roman" w:hAnsi="Times New Roman" w:cs="Times New Roman"/>
          <w:sz w:val="24"/>
          <w:szCs w:val="24"/>
          <w:lang w:val="en-US"/>
        </w:rPr>
        <w:t xml:space="preserve">with support </w:t>
      </w:r>
      <m:oMath>
        <m:r>
          <m:rPr>
            <m:scr m:val="script"/>
          </m:rPr>
          <w:rPr>
            <w:rFonts w:ascii="Cambria Math" w:eastAsiaTheme="minorEastAsia" w:hAnsi="Cambria Math" w:cs="Times New Roman"/>
            <w:sz w:val="24"/>
            <w:szCs w:val="24"/>
            <w:lang w:val="en-US"/>
          </w:rPr>
          <m:t>G</m:t>
        </m:r>
      </m:oMath>
      <w:r w:rsidR="00252F16" w:rsidRPr="007447C2">
        <w:rPr>
          <w:rFonts w:ascii="Times New Roman" w:eastAsiaTheme="minorEastAsia" w:hAnsi="Times New Roman" w:cs="Times New Roman"/>
          <w:sz w:val="24"/>
          <w:szCs w:val="24"/>
          <w:lang w:val="en-US"/>
        </w:rPr>
        <w:t xml:space="preserve"> and</w:t>
      </w:r>
      <w:r w:rsidR="00D520FA" w:rsidRPr="007447C2">
        <w:rPr>
          <w:rFonts w:ascii="Times New Roman" w:hAnsi="Times New Roman" w:cs="Times New Roman"/>
          <w:sz w:val="24"/>
          <w:szCs w:val="24"/>
          <w:lang w:val="en-US"/>
        </w:rPr>
        <w:t xml:space="preserve"> </w:t>
      </w:r>
      <w:proofErr w:type="spellStart"/>
      <w:r w:rsidR="00D520FA" w:rsidRPr="007447C2">
        <w:rPr>
          <w:rFonts w:ascii="Times New Roman" w:hAnsi="Times New Roman" w:cs="Times New Roman"/>
          <w:sz w:val="24"/>
          <w:szCs w:val="24"/>
          <w:lang w:val="en-US"/>
        </w:rPr>
        <w:t>c.d.f</w:t>
      </w:r>
      <w:proofErr w:type="spellEnd"/>
      <w:proofErr w:type="gramStart"/>
      <w:r w:rsidR="00D520FA" w:rsidRPr="007447C2">
        <w:rPr>
          <w:rFonts w:ascii="Times New Roman" w:hAnsi="Times New Roman" w:cs="Times New Roman"/>
          <w:sz w:val="24"/>
          <w:szCs w:val="24"/>
          <w:lang w:val="en-US"/>
        </w:rPr>
        <w:t xml:space="preserve">.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L</m:t>
            </m:r>
          </m:sub>
        </m:sSub>
      </m:oMath>
      <w:r w:rsidR="00D520FA" w:rsidRPr="007447C2">
        <w:rPr>
          <w:rFonts w:ascii="Times New Roman" w:eastAsiaTheme="minorEastAsia" w:hAnsi="Times New Roman" w:cs="Times New Roman"/>
          <w:sz w:val="24"/>
          <w:szCs w:val="24"/>
          <w:lang w:val="en-US"/>
        </w:rPr>
        <w:t xml:space="preserve">, then the procedure to determine </w:t>
      </w:r>
      <m:oMath>
        <m:r>
          <m:rPr>
            <m:scr m:val="fraktur"/>
          </m:rPr>
          <w:rPr>
            <w:rFonts w:ascii="Cambria Math" w:hAnsi="Cambria Math" w:cs="Times New Roman"/>
            <w:sz w:val="24"/>
            <w:szCs w:val="24"/>
            <w:lang w:val="en-US"/>
          </w:rPr>
          <m:t>K</m:t>
        </m:r>
      </m:oMath>
      <w:r w:rsidR="00D520FA" w:rsidRPr="007447C2">
        <w:rPr>
          <w:rFonts w:ascii="Times New Roman" w:eastAsiaTheme="minorEastAsia" w:hAnsi="Times New Roman" w:cs="Times New Roman"/>
          <w:sz w:val="24"/>
          <w:szCs w:val="24"/>
          <w:lang w:val="en-US"/>
        </w:rPr>
        <w:t xml:space="preserve"> </w:t>
      </w:r>
      <w:r w:rsidR="00252F16" w:rsidRPr="007447C2">
        <w:rPr>
          <w:rFonts w:ascii="Times New Roman" w:eastAsiaTheme="minorEastAsia" w:hAnsi="Times New Roman" w:cs="Times New Roman"/>
          <w:sz w:val="24"/>
          <w:szCs w:val="24"/>
          <w:lang w:val="en-US"/>
        </w:rPr>
        <w:t xml:space="preserve">is </w:t>
      </w:r>
      <w:r w:rsidR="00D520FA" w:rsidRPr="007447C2">
        <w:rPr>
          <w:rFonts w:ascii="Times New Roman" w:eastAsiaTheme="minorEastAsia" w:hAnsi="Times New Roman" w:cs="Times New Roman"/>
          <w:sz w:val="24"/>
          <w:szCs w:val="24"/>
          <w:lang w:val="en-US"/>
        </w:rPr>
        <w:t xml:space="preserve">slightly </w:t>
      </w:r>
      <w:r w:rsidR="00252F16" w:rsidRPr="007447C2">
        <w:rPr>
          <w:rFonts w:ascii="Times New Roman" w:eastAsiaTheme="minorEastAsia" w:hAnsi="Times New Roman" w:cs="Times New Roman"/>
          <w:sz w:val="24"/>
          <w:szCs w:val="24"/>
          <w:lang w:val="en-US"/>
        </w:rPr>
        <w:t>different</w:t>
      </w:r>
      <w:r w:rsidR="00D520FA" w:rsidRPr="007447C2">
        <w:rPr>
          <w:rFonts w:ascii="Times New Roman" w:eastAsiaTheme="minorEastAsia" w:hAnsi="Times New Roman" w:cs="Times New Roman"/>
          <w:sz w:val="24"/>
          <w:szCs w:val="24"/>
          <w:lang w:val="en-US"/>
        </w:rPr>
        <w:t xml:space="preserve">. In particular, it is required to evaluate </w:t>
      </w: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ξ</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e>
        </m:d>
      </m:oMath>
      <w:r w:rsidR="00D520FA" w:rsidRPr="007447C2">
        <w:rPr>
          <w:rFonts w:ascii="Times New Roman" w:eastAsiaTheme="minorEastAsia" w:hAnsi="Times New Roman" w:cs="Times New Roman"/>
          <w:sz w:val="24"/>
          <w:szCs w:val="24"/>
          <w:lang w:val="en-US"/>
        </w:rPr>
        <w:t xml:space="preserve"> (i.e., the safety stock) and </w:t>
      </w: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η</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e>
        </m:d>
      </m:oMath>
      <w:r w:rsidR="00D520FA" w:rsidRPr="007447C2">
        <w:rPr>
          <w:rFonts w:ascii="Times New Roman" w:eastAsiaTheme="minorEastAsia" w:hAnsi="Times New Roman" w:cs="Times New Roman"/>
          <w:sz w:val="24"/>
          <w:szCs w:val="24"/>
          <w:lang w:val="en-US"/>
        </w:rPr>
        <w:t xml:space="preserve"> (i.e., the expected </w:t>
      </w:r>
      <w:r w:rsidR="0021000B" w:rsidRPr="007447C2">
        <w:rPr>
          <w:rFonts w:ascii="Times New Roman" w:eastAsiaTheme="minorEastAsia" w:hAnsi="Times New Roman" w:cs="Times New Roman"/>
          <w:sz w:val="24"/>
          <w:szCs w:val="24"/>
          <w:lang w:val="en-US"/>
        </w:rPr>
        <w:t>shortage</w:t>
      </w:r>
      <w:r w:rsidR="00D520FA" w:rsidRPr="007447C2">
        <w:rPr>
          <w:rFonts w:ascii="Times New Roman" w:eastAsiaTheme="minorEastAsia" w:hAnsi="Times New Roman" w:cs="Times New Roman"/>
          <w:sz w:val="24"/>
          <w:szCs w:val="24"/>
          <w:lang w:val="en-US"/>
        </w:rPr>
        <w:t xml:space="preserve"> per cycle) taking into account the marginal distribution of the inventory</w:t>
      </w:r>
      <w:r w:rsidR="00D7000D" w:rsidRPr="007447C2">
        <w:rPr>
          <w:rFonts w:ascii="Times New Roman" w:eastAsiaTheme="minorEastAsia" w:hAnsi="Times New Roman" w:cs="Times New Roman"/>
          <w:sz w:val="24"/>
          <w:szCs w:val="24"/>
          <w:lang w:val="en-US"/>
        </w:rPr>
        <w:t xml:space="preserve"> level</w:t>
      </w:r>
      <w:r w:rsidR="00D520FA" w:rsidRPr="007447C2">
        <w:rPr>
          <w:rFonts w:ascii="Times New Roman" w:eastAsiaTheme="minorEastAsia" w:hAnsi="Times New Roman" w:cs="Times New Roman"/>
          <w:sz w:val="24"/>
          <w:szCs w:val="24"/>
          <w:lang w:val="en-US"/>
        </w:rPr>
        <w:t xml:space="preserve"> just before the arrival of the order. </w:t>
      </w:r>
      <w:r w:rsidR="00521BE4" w:rsidRPr="007447C2">
        <w:rPr>
          <w:rFonts w:ascii="Times New Roman" w:eastAsiaTheme="minorEastAsia" w:hAnsi="Times New Roman" w:cs="Times New Roman"/>
          <w:sz w:val="24"/>
          <w:szCs w:val="24"/>
          <w:lang w:val="en-US"/>
        </w:rPr>
        <w:t>With</w:t>
      </w:r>
      <w:r w:rsidR="00292A7E" w:rsidRPr="007447C2">
        <w:rPr>
          <w:rFonts w:ascii="Times New Roman" w:eastAsiaTheme="minorEastAsia" w:hAnsi="Times New Roman" w:cs="Times New Roman"/>
          <w:sz w:val="24"/>
          <w:szCs w:val="24"/>
          <w:lang w:val="en-US"/>
        </w:rPr>
        <w:t xml:space="preserve"> stochastic lead time, </w:t>
      </w: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ξ</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e>
        </m:d>
      </m:oMath>
      <w:r w:rsidR="00D520FA" w:rsidRPr="007447C2">
        <w:rPr>
          <w:rFonts w:ascii="Times New Roman" w:eastAsiaTheme="minorEastAsia" w:hAnsi="Times New Roman" w:cs="Times New Roman"/>
          <w:sz w:val="24"/>
          <w:szCs w:val="24"/>
          <w:lang w:val="en-US"/>
        </w:rPr>
        <w:t xml:space="preserve"> and </w:t>
      </w: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η</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e>
        </m:d>
      </m:oMath>
      <w:r w:rsidR="00D520FA" w:rsidRPr="007447C2">
        <w:rPr>
          <w:rFonts w:ascii="Times New Roman" w:eastAsiaTheme="minorEastAsia" w:hAnsi="Times New Roman" w:cs="Times New Roman"/>
          <w:sz w:val="24"/>
          <w:szCs w:val="24"/>
          <w:lang w:val="en-US"/>
        </w:rPr>
        <w:t xml:space="preserve"> </w:t>
      </w:r>
      <w:r w:rsidR="00292A7E" w:rsidRPr="007447C2">
        <w:rPr>
          <w:rFonts w:ascii="Times New Roman" w:eastAsiaTheme="minorEastAsia" w:hAnsi="Times New Roman" w:cs="Times New Roman"/>
          <w:sz w:val="24"/>
          <w:szCs w:val="24"/>
          <w:lang w:val="en-US"/>
        </w:rPr>
        <w:t>are given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gridCol w:w="251"/>
      </w:tblGrid>
      <w:tr w:rsidR="007447C2" w:rsidRPr="007447C2" w14:paraId="5A63CE61" w14:textId="77777777" w:rsidTr="00380B10">
        <w:tc>
          <w:tcPr>
            <w:tcW w:w="4870" w:type="pct"/>
          </w:tcPr>
          <w:p w14:paraId="3ADCA888" w14:textId="365C5354" w:rsidR="00453C69" w:rsidRPr="007447C2" w:rsidRDefault="00032C5F" w:rsidP="007447C2">
            <w:pPr>
              <w:jc w:val="center"/>
              <w:rPr>
                <w:rFonts w:ascii="Times New Roman" w:hAnsi="Times New Roman" w:cs="Times New Roman"/>
                <w:sz w:val="24"/>
                <w:szCs w:val="24"/>
                <w:lang w:val="en-US"/>
              </w:rPr>
            </w:pPr>
            <m:oMathPara>
              <m:oMathParaPr>
                <m:jc m:val="center"/>
              </m:oMathParaPr>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ξ</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e>
                </m:d>
                <m:r>
                  <w:rPr>
                    <w:rFonts w:ascii="Cambria Math" w:hAnsi="Cambria Math" w:cs="Times New Roman"/>
                    <w:sz w:val="24"/>
                    <w:szCs w:val="24"/>
                    <w:lang w:val="en-US"/>
                  </w:rPr>
                  <m:t>=</m:t>
                </m:r>
                <m:nary>
                  <m:naryPr>
                    <m:limLoc m:val="undOvr"/>
                    <m:supHide m:val="1"/>
                    <m:ctrlPr>
                      <w:rPr>
                        <w:rFonts w:ascii="Cambria Math" w:hAnsi="Cambria Math" w:cs="Times New Roman"/>
                        <w:i/>
                        <w:sz w:val="24"/>
                        <w:szCs w:val="24"/>
                        <w:lang w:val="en-US"/>
                      </w:rPr>
                    </m:ctrlPr>
                  </m:naryPr>
                  <m:sub>
                    <m:r>
                      <m:rPr>
                        <m:scr m:val="script"/>
                      </m:rPr>
                      <w:rPr>
                        <w:rFonts w:ascii="Cambria Math" w:eastAsiaTheme="minorEastAsia" w:hAnsi="Cambria Math" w:cs="Times New Roman"/>
                        <w:sz w:val="24"/>
                        <w:szCs w:val="24"/>
                        <w:lang w:val="en-US"/>
                      </w:rPr>
                      <m:t>G</m:t>
                    </m:r>
                  </m:sub>
                  <m:sup/>
                  <m:e>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m:t>
                        </m:r>
                      </m:sub>
                      <m:sup>
                        <m:r>
                          <w:rPr>
                            <w:rFonts w:ascii="Cambria Math" w:hAnsi="Cambria Math" w:cs="Times New Roman"/>
                            <w:sz w:val="24"/>
                            <w:szCs w:val="24"/>
                            <w:lang w:val="en-US"/>
                          </w:rPr>
                          <m:t>+∞</m:t>
                        </m:r>
                      </m:sup>
                      <m:e>
                        <m:r>
                          <w:rPr>
                            <w:rFonts w:ascii="Cambria Math" w:eastAsiaTheme="minorEastAsia" w:hAnsi="Cambria Math" w:cs="Times New Roman"/>
                            <w:sz w:val="24"/>
                            <w:szCs w:val="24"/>
                            <w:lang w:val="en-US"/>
                          </w:rPr>
                          <m:t>ξ</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dx</m:t>
                        </m:r>
                      </m:e>
                    </m:nary>
                    <m:r>
                      <w:rPr>
                        <w:rFonts w:ascii="Cambria Math" w:hAnsi="Cambria Math" w:cs="Times New Roman"/>
                        <w:sz w:val="24"/>
                        <w:szCs w:val="24"/>
                        <w:lang w:val="en-US"/>
                      </w:rPr>
                      <m:t>d</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L</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L</m:t>
                        </m:r>
                      </m:e>
                    </m:d>
                  </m:e>
                </m:nary>
                <m:r>
                  <w:rPr>
                    <w:rFonts w:ascii="Cambria Math" w:hAnsi="Cambria Math" w:cs="Times New Roman"/>
                    <w:sz w:val="24"/>
                    <w:szCs w:val="24"/>
                    <w:lang w:val="en-US"/>
                  </w:rPr>
                  <m:t>=</m:t>
                </m:r>
                <m:nary>
                  <m:naryPr>
                    <m:limLoc m:val="undOvr"/>
                    <m:supHide m:val="1"/>
                    <m:ctrlPr>
                      <w:rPr>
                        <w:rFonts w:ascii="Cambria Math" w:hAnsi="Cambria Math" w:cs="Times New Roman"/>
                        <w:i/>
                        <w:sz w:val="24"/>
                        <w:szCs w:val="24"/>
                        <w:lang w:val="en-US"/>
                      </w:rPr>
                    </m:ctrlPr>
                  </m:naryPr>
                  <m:sub>
                    <m:r>
                      <m:rPr>
                        <m:scr m:val="script"/>
                      </m:rPr>
                      <w:rPr>
                        <w:rFonts w:ascii="Cambria Math" w:eastAsiaTheme="minorEastAsia" w:hAnsi="Cambria Math" w:cs="Times New Roman"/>
                        <w:sz w:val="24"/>
                        <w:szCs w:val="24"/>
                        <w:lang w:val="en-US"/>
                      </w:rPr>
                      <m:t>G</m:t>
                    </m:r>
                  </m:sub>
                  <m:sup/>
                  <m:e>
                    <m:d>
                      <m:dPr>
                        <m:begChr m:val="["/>
                        <m:endChr m:val="]"/>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+β</m:t>
                        </m:r>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ψ</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e>
                        </m:d>
                      </m:e>
                    </m:d>
                    <m:r>
                      <w:rPr>
                        <w:rFonts w:ascii="Cambria Math" w:hAnsi="Cambria Math" w:cs="Times New Roman"/>
                        <w:sz w:val="24"/>
                        <w:szCs w:val="24"/>
                        <w:lang w:val="en-US"/>
                      </w:rPr>
                      <m:t>d</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L</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L</m:t>
                        </m:r>
                      </m:e>
                    </m:d>
                  </m:e>
                </m:nary>
              </m:oMath>
            </m:oMathPara>
          </w:p>
        </w:tc>
        <w:tc>
          <w:tcPr>
            <w:tcW w:w="130" w:type="pct"/>
            <w:vAlign w:val="center"/>
          </w:tcPr>
          <w:p w14:paraId="3E3A372F" w14:textId="77777777" w:rsidR="00453C69" w:rsidRPr="007447C2" w:rsidRDefault="00453C69" w:rsidP="007447C2">
            <w:pPr>
              <w:jc w:val="right"/>
              <w:rPr>
                <w:rFonts w:ascii="Times New Roman" w:hAnsi="Times New Roman" w:cs="Times New Roman"/>
                <w:sz w:val="24"/>
                <w:szCs w:val="24"/>
                <w:lang w:val="en-US"/>
              </w:rPr>
            </w:pPr>
          </w:p>
        </w:tc>
      </w:tr>
    </w:tbl>
    <w:p w14:paraId="351B74CB" w14:textId="29EB9018" w:rsidR="00292A7E" w:rsidRPr="007447C2" w:rsidRDefault="00292A7E"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eastAsiaTheme="minorEastAsia" w:hAnsi="Times New Roman" w:cs="Times New Roman"/>
          <w:sz w:val="24"/>
          <w:szCs w:val="24"/>
          <w:lang w:val="en-US"/>
        </w:rPr>
        <w:t>and</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3"/>
        <w:gridCol w:w="245"/>
      </w:tblGrid>
      <w:tr w:rsidR="007447C2" w:rsidRPr="007447C2" w14:paraId="73C75192" w14:textId="77777777" w:rsidTr="00380B10">
        <w:tc>
          <w:tcPr>
            <w:tcW w:w="4873" w:type="pct"/>
          </w:tcPr>
          <w:p w14:paraId="2741B82D" w14:textId="0228DCC5" w:rsidR="00292A7E" w:rsidRPr="007447C2" w:rsidRDefault="00032C5F" w:rsidP="007447C2">
            <w:pPr>
              <w:jc w:val="center"/>
              <w:rPr>
                <w:rFonts w:ascii="Times New Roman" w:eastAsia="Times New Roman" w:hAnsi="Times New Roman" w:cs="Times New Roman"/>
                <w:sz w:val="24"/>
                <w:szCs w:val="24"/>
                <w:lang w:val="en-US"/>
              </w:rPr>
            </w:pPr>
            <m:oMathPara>
              <m:oMath>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η</m:t>
                    </m:r>
                    <m:d>
                      <m:dPr>
                        <m:ctrlPr>
                          <w:rPr>
                            <w:rFonts w:ascii="Cambria Math"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e>
                    </m:d>
                  </m:e>
                </m:d>
                <m:r>
                  <w:rPr>
                    <w:rFonts w:ascii="Cambria Math" w:hAnsi="Cambria Math" w:cs="Times New Roman"/>
                    <w:sz w:val="24"/>
                    <w:szCs w:val="24"/>
                    <w:lang w:val="en-US"/>
                  </w:rPr>
                  <m:t>=</m:t>
                </m:r>
                <m:nary>
                  <m:naryPr>
                    <m:limLoc m:val="undOvr"/>
                    <m:supHide m:val="1"/>
                    <m:ctrlPr>
                      <w:rPr>
                        <w:rFonts w:ascii="Cambria Math" w:hAnsi="Cambria Math" w:cs="Times New Roman"/>
                        <w:i/>
                        <w:sz w:val="24"/>
                        <w:szCs w:val="24"/>
                        <w:lang w:val="en-US"/>
                      </w:rPr>
                    </m:ctrlPr>
                  </m:naryPr>
                  <m:sub>
                    <m:r>
                      <m:rPr>
                        <m:scr m:val="script"/>
                      </m:rPr>
                      <w:rPr>
                        <w:rFonts w:ascii="Cambria Math" w:eastAsiaTheme="minorEastAsia" w:hAnsi="Cambria Math" w:cs="Times New Roman"/>
                        <w:sz w:val="24"/>
                        <w:szCs w:val="24"/>
                        <w:lang w:val="en-US"/>
                      </w:rPr>
                      <m:t>G</m:t>
                    </m:r>
                  </m:sub>
                  <m:sup/>
                  <m:e>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m:t>
                        </m:r>
                      </m:sub>
                      <m:sup>
                        <m:r>
                          <w:rPr>
                            <w:rFonts w:ascii="Cambria Math" w:hAnsi="Cambria Math" w:cs="Times New Roman"/>
                            <w:sz w:val="24"/>
                            <w:szCs w:val="24"/>
                            <w:lang w:val="en-US"/>
                          </w:rPr>
                          <m:t>+∞</m:t>
                        </m:r>
                      </m:sup>
                      <m:e>
                        <m:r>
                          <w:rPr>
                            <w:rFonts w:ascii="Cambria Math" w:eastAsiaTheme="minorEastAsia" w:hAnsi="Cambria Math" w:cs="Times New Roman"/>
                            <w:sz w:val="24"/>
                            <w:szCs w:val="24"/>
                            <w:lang w:val="en-US"/>
                          </w:rPr>
                          <m:t>η</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L</m:t>
                                </m:r>
                              </m:sub>
                            </m:sSub>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dx</m:t>
                        </m:r>
                      </m:e>
                    </m:nary>
                    <m:r>
                      <w:rPr>
                        <w:rFonts w:ascii="Cambria Math" w:hAnsi="Cambria Math" w:cs="Times New Roman"/>
                        <w:sz w:val="24"/>
                        <w:szCs w:val="24"/>
                        <w:lang w:val="en-US"/>
                      </w:rPr>
                      <m:t>d</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L</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L</m:t>
                        </m:r>
                      </m:e>
                    </m:d>
                  </m:e>
                </m:nary>
                <m:r>
                  <w:rPr>
                    <w:rFonts w:ascii="Cambria Math" w:eastAsia="Times New Roman" w:hAnsi="Cambria Math" w:cs="Times New Roman"/>
                    <w:sz w:val="24"/>
                    <w:szCs w:val="24"/>
                    <w:lang w:val="en-US"/>
                  </w:rPr>
                  <m:t>=</m:t>
                </m:r>
                <m:nary>
                  <m:naryPr>
                    <m:limLoc m:val="undOvr"/>
                    <m:supHide m:val="1"/>
                    <m:ctrlPr>
                      <w:rPr>
                        <w:rFonts w:ascii="Cambria Math" w:hAnsi="Cambria Math" w:cs="Times New Roman"/>
                        <w:i/>
                        <w:sz w:val="24"/>
                        <w:szCs w:val="24"/>
                        <w:lang w:val="en-US"/>
                      </w:rPr>
                    </m:ctrlPr>
                  </m:naryPr>
                  <m:sub>
                    <m:r>
                      <m:rPr>
                        <m:scr m:val="script"/>
                      </m:rPr>
                      <w:rPr>
                        <w:rFonts w:ascii="Cambria Math" w:eastAsiaTheme="minorEastAsia" w:hAnsi="Cambria Math" w:cs="Times New Roman"/>
                        <w:sz w:val="24"/>
                        <w:szCs w:val="24"/>
                        <w:lang w:val="en-US"/>
                      </w:rPr>
                      <m:t>G</m:t>
                    </m:r>
                  </m:sub>
                  <m:sup/>
                  <m:e>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ψ</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sSub>
                              <m:sSubPr>
                                <m:ctrlPr>
                                  <w:rPr>
                                    <w:rFonts w:ascii="Cambria Math"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I</m:t>
                                    </m:r>
                                  </m:e>
                                </m:acc>
                              </m:e>
                              <m:sub>
                                <m:r>
                                  <w:rPr>
                                    <w:rFonts w:ascii="Cambria Math" w:eastAsiaTheme="minorEastAsia" w:hAnsi="Cambria Math" w:cs="Times New Roman"/>
                                    <w:sz w:val="24"/>
                                    <w:szCs w:val="24"/>
                                    <w:lang w:val="en-US"/>
                                  </w:rPr>
                                  <m:t>L</m:t>
                                </m:r>
                              </m:sub>
                            </m:sSub>
                          </m:num>
                          <m:den>
                            <m:sSub>
                              <m:sSubPr>
                                <m:ctrlPr>
                                  <w:rPr>
                                    <w:rFonts w:ascii="Cambria Math" w:hAnsi="Cambria Math" w:cs="Times New Roman"/>
                                    <w:sz w:val="24"/>
                                    <w:szCs w:val="24"/>
                                    <w:lang w:val="en-US"/>
                                  </w:rPr>
                                </m:ctrlPr>
                              </m:sSubPr>
                              <m:e>
                                <m:r>
                                  <m:rPr>
                                    <m:sty m:val="p"/>
                                  </m:rPr>
                                  <w:rPr>
                                    <w:rFonts w:ascii="Cambria Math" w:hAnsi="Times New Roman" w:cs="Times New Roman"/>
                                    <w:sz w:val="24"/>
                                    <w:szCs w:val="24"/>
                                    <w:lang w:val="en-US"/>
                                  </w:rPr>
                                  <m:t>Σ</m:t>
                                </m:r>
                                <m:ctrlPr>
                                  <w:rPr>
                                    <w:rFonts w:ascii="Cambria Math" w:hAnsi="Times New Roman" w:cs="Times New Roman"/>
                                    <w:i/>
                                    <w:sz w:val="24"/>
                                    <w:szCs w:val="24"/>
                                    <w:lang w:val="en-US"/>
                                  </w:rPr>
                                </m:ctrlPr>
                              </m:e>
                              <m:sub>
                                <m:r>
                                  <w:rPr>
                                    <w:rFonts w:ascii="Cambria Math" w:hAnsi="Times New Roman" w:cs="Times New Roman"/>
                                    <w:sz w:val="24"/>
                                    <w:szCs w:val="24"/>
                                    <w:lang w:val="en-US"/>
                                  </w:rPr>
                                  <m:t>L</m:t>
                                </m:r>
                                <m:ctrlPr>
                                  <w:rPr>
                                    <w:rFonts w:ascii="Cambria Math" w:hAnsi="Times New Roman" w:cs="Times New Roman"/>
                                    <w:i/>
                                    <w:sz w:val="24"/>
                                    <w:szCs w:val="24"/>
                                    <w:lang w:val="en-US"/>
                                  </w:rPr>
                                </m:ctrlPr>
                              </m:sub>
                            </m:sSub>
                          </m:den>
                        </m:f>
                      </m:e>
                    </m:d>
                    <m:r>
                      <w:rPr>
                        <w:rFonts w:ascii="Cambria Math" w:hAnsi="Cambria Math" w:cs="Times New Roman"/>
                        <w:sz w:val="24"/>
                        <w:szCs w:val="24"/>
                        <w:lang w:val="en-US"/>
                      </w:rPr>
                      <m:t>d</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lang w:val="en-US"/>
                          </w:rPr>
                          <m:t>L</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L</m:t>
                        </m:r>
                      </m:e>
                    </m:d>
                  </m:e>
                </m:nary>
                <m:r>
                  <w:rPr>
                    <w:rFonts w:ascii="Cambria Math" w:eastAsia="Times New Roman" w:hAnsi="Cambria Math" w:cs="Times New Roman"/>
                    <w:sz w:val="24"/>
                    <w:szCs w:val="24"/>
                    <w:lang w:val="en-US"/>
                  </w:rPr>
                  <m:t>,</m:t>
                </m:r>
              </m:oMath>
            </m:oMathPara>
          </w:p>
        </w:tc>
        <w:tc>
          <w:tcPr>
            <w:tcW w:w="127" w:type="pct"/>
            <w:vAlign w:val="center"/>
          </w:tcPr>
          <w:p w14:paraId="1F434C00" w14:textId="77777777" w:rsidR="00292A7E" w:rsidRPr="007447C2" w:rsidRDefault="00292A7E" w:rsidP="007447C2">
            <w:pPr>
              <w:jc w:val="right"/>
              <w:rPr>
                <w:rFonts w:ascii="Times New Roman" w:hAnsi="Times New Roman" w:cs="Times New Roman"/>
                <w:sz w:val="24"/>
                <w:szCs w:val="24"/>
                <w:lang w:val="en-US"/>
              </w:rPr>
            </w:pPr>
          </w:p>
        </w:tc>
      </w:tr>
    </w:tbl>
    <w:p w14:paraId="6E306664" w14:textId="08B49821" w:rsidR="00153D92" w:rsidRPr="007447C2" w:rsidRDefault="00292A7E"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eastAsiaTheme="minorEastAsia" w:hAnsi="Times New Roman" w:cs="Times New Roman"/>
          <w:sz w:val="24"/>
          <w:szCs w:val="24"/>
          <w:lang w:val="en-US"/>
        </w:rPr>
        <w:t>respectively</w:t>
      </w:r>
      <w:proofErr w:type="gramEnd"/>
      <w:r w:rsidRPr="007447C2">
        <w:rPr>
          <w:rFonts w:ascii="Times New Roman" w:eastAsiaTheme="minorEastAsia" w:hAnsi="Times New Roman" w:cs="Times New Roman"/>
          <w:sz w:val="24"/>
          <w:szCs w:val="24"/>
          <w:lang w:val="en-US"/>
        </w:rPr>
        <w:t>.</w:t>
      </w:r>
    </w:p>
    <w:p w14:paraId="520787BC" w14:textId="4DABE93A" w:rsidR="00335DF5" w:rsidRPr="007447C2" w:rsidRDefault="00335DF5"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To conclude this section, we would highlight </w:t>
      </w:r>
      <w:r w:rsidR="00A45F4F" w:rsidRPr="007447C2">
        <w:rPr>
          <w:rFonts w:ascii="Times New Roman" w:eastAsiaTheme="minorEastAsia" w:hAnsi="Times New Roman" w:cs="Times New Roman"/>
          <w:sz w:val="24"/>
          <w:szCs w:val="24"/>
          <w:lang w:val="en-US"/>
        </w:rPr>
        <w:t>some</w:t>
      </w:r>
      <w:r w:rsidRPr="007447C2">
        <w:rPr>
          <w:rFonts w:ascii="Times New Roman" w:eastAsiaTheme="minorEastAsia" w:hAnsi="Times New Roman" w:cs="Times New Roman"/>
          <w:sz w:val="24"/>
          <w:szCs w:val="24"/>
          <w:lang w:val="en-US"/>
        </w:rPr>
        <w:t xml:space="preserve"> differences between the model of</w:t>
      </w:r>
      <w:r w:rsidR="00CA6031" w:rsidRPr="007447C2">
        <w:rPr>
          <w:rFonts w:ascii="Times New Roman" w:eastAsiaTheme="minorEastAsia" w:hAnsi="Times New Roman" w:cs="Times New Roman"/>
          <w:sz w:val="24"/>
          <w:szCs w:val="24"/>
          <w:lang w:val="en-US"/>
        </w:rPr>
        <w:t xml:space="preserve"> </w:t>
      </w:r>
      <w:r w:rsidR="00CA6031" w:rsidRPr="007447C2">
        <w:rPr>
          <w:rFonts w:ascii="Times New Roman" w:eastAsiaTheme="minorEastAsia" w:hAnsi="Times New Roman" w:cs="Times New Roman"/>
          <w:sz w:val="24"/>
          <w:szCs w:val="24"/>
          <w:lang w:val="en-US"/>
        </w:rPr>
        <w:fldChar w:fldCharType="begin" w:fldLock="1"/>
      </w:r>
      <w:r w:rsidR="008530BA" w:rsidRPr="007447C2">
        <w:rPr>
          <w:rFonts w:ascii="Times New Roman" w:eastAsiaTheme="minorEastAsia"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CA6031" w:rsidRPr="007447C2">
        <w:rPr>
          <w:rFonts w:ascii="Times New Roman" w:eastAsiaTheme="minorEastAsia" w:hAnsi="Times New Roman" w:cs="Times New Roman"/>
          <w:sz w:val="24"/>
          <w:szCs w:val="24"/>
          <w:lang w:val="en-US"/>
        </w:rPr>
        <w:fldChar w:fldCharType="separate"/>
      </w:r>
      <w:r w:rsidR="008530BA" w:rsidRPr="007447C2">
        <w:rPr>
          <w:rFonts w:ascii="Times New Roman" w:eastAsiaTheme="minorEastAsia" w:hAnsi="Times New Roman" w:cs="Times New Roman"/>
          <w:noProof/>
          <w:sz w:val="24"/>
          <w:szCs w:val="24"/>
          <w:lang w:val="en-US"/>
        </w:rPr>
        <w:t>Nahmias and Wang</w:t>
      </w:r>
      <w:r w:rsidR="003B14BB" w:rsidRPr="007447C2">
        <w:rPr>
          <w:rFonts w:ascii="Times New Roman" w:eastAsiaTheme="minorEastAsia" w:hAnsi="Times New Roman" w:cs="Times New Roman"/>
          <w:noProof/>
          <w:sz w:val="24"/>
          <w:szCs w:val="24"/>
          <w:lang w:val="en-US"/>
        </w:rPr>
        <w:t xml:space="preserve"> </w:t>
      </w:r>
      <w:r w:rsidR="008530BA" w:rsidRPr="007447C2">
        <w:rPr>
          <w:rFonts w:ascii="Times New Roman" w:eastAsiaTheme="minorEastAsia" w:hAnsi="Times New Roman" w:cs="Times New Roman"/>
          <w:noProof/>
          <w:sz w:val="24"/>
          <w:szCs w:val="24"/>
          <w:lang w:val="en-US"/>
        </w:rPr>
        <w:t>(</w:t>
      </w:r>
      <w:r w:rsidR="003B14BB" w:rsidRPr="007447C2">
        <w:rPr>
          <w:rFonts w:ascii="Times New Roman" w:eastAsiaTheme="minorEastAsia" w:hAnsi="Times New Roman" w:cs="Times New Roman"/>
          <w:noProof/>
          <w:sz w:val="24"/>
          <w:szCs w:val="24"/>
          <w:lang w:val="en-US"/>
        </w:rPr>
        <w:t>1979)</w:t>
      </w:r>
      <w:r w:rsidR="00CA6031" w:rsidRPr="007447C2">
        <w:rPr>
          <w:rFonts w:ascii="Times New Roman" w:eastAsiaTheme="minorEastAsia" w:hAnsi="Times New Roman" w:cs="Times New Roman"/>
          <w:sz w:val="24"/>
          <w:szCs w:val="24"/>
          <w:lang w:val="en-US"/>
        </w:rPr>
        <w:fldChar w:fldCharType="end"/>
      </w:r>
      <w:r w:rsidRPr="007447C2">
        <w:rPr>
          <w:rFonts w:ascii="Times New Roman" w:eastAsiaTheme="minorEastAsia" w:hAnsi="Times New Roman" w:cs="Times New Roman"/>
          <w:sz w:val="24"/>
          <w:szCs w:val="24"/>
          <w:lang w:val="en-US"/>
        </w:rPr>
        <w:t xml:space="preserve"> and ours.</w:t>
      </w:r>
      <w:r w:rsidR="00EE203D" w:rsidRPr="007447C2">
        <w:rPr>
          <w:rFonts w:ascii="Times New Roman" w:eastAsiaTheme="minorEastAsia" w:hAnsi="Times New Roman" w:cs="Times New Roman"/>
          <w:sz w:val="24"/>
          <w:szCs w:val="24"/>
          <w:lang w:val="en-US"/>
        </w:rPr>
        <w:t xml:space="preserve"> We remind the reader that only the model of </w:t>
      </w:r>
      <w:r w:rsidR="00CA6031" w:rsidRPr="007447C2">
        <w:rPr>
          <w:rFonts w:ascii="Times New Roman" w:eastAsiaTheme="minorEastAsia" w:hAnsi="Times New Roman" w:cs="Times New Roman"/>
          <w:sz w:val="24"/>
          <w:szCs w:val="24"/>
          <w:lang w:val="en-US"/>
        </w:rPr>
        <w:fldChar w:fldCharType="begin" w:fldLock="1"/>
      </w:r>
      <w:r w:rsidR="008530BA" w:rsidRPr="007447C2">
        <w:rPr>
          <w:rFonts w:ascii="Times New Roman" w:eastAsiaTheme="minorEastAsia"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CA6031" w:rsidRPr="007447C2">
        <w:rPr>
          <w:rFonts w:ascii="Times New Roman" w:eastAsiaTheme="minorEastAsia" w:hAnsi="Times New Roman" w:cs="Times New Roman"/>
          <w:sz w:val="24"/>
          <w:szCs w:val="24"/>
          <w:lang w:val="en-US"/>
        </w:rPr>
        <w:fldChar w:fldCharType="separate"/>
      </w:r>
      <w:r w:rsidR="008530BA" w:rsidRPr="007447C2">
        <w:rPr>
          <w:rFonts w:ascii="Times New Roman" w:eastAsiaTheme="minorEastAsia" w:hAnsi="Times New Roman" w:cs="Times New Roman"/>
          <w:noProof/>
          <w:sz w:val="24"/>
          <w:szCs w:val="24"/>
          <w:lang w:val="en-US"/>
        </w:rPr>
        <w:t>Nahmias and Wang</w:t>
      </w:r>
      <w:r w:rsidR="003B14BB" w:rsidRPr="007447C2">
        <w:rPr>
          <w:rFonts w:ascii="Times New Roman" w:eastAsiaTheme="minorEastAsia" w:hAnsi="Times New Roman" w:cs="Times New Roman"/>
          <w:noProof/>
          <w:sz w:val="24"/>
          <w:szCs w:val="24"/>
          <w:lang w:val="en-US"/>
        </w:rPr>
        <w:t xml:space="preserve"> </w:t>
      </w:r>
      <w:r w:rsidR="008530BA" w:rsidRPr="007447C2">
        <w:rPr>
          <w:rFonts w:ascii="Times New Roman" w:eastAsiaTheme="minorEastAsia" w:hAnsi="Times New Roman" w:cs="Times New Roman"/>
          <w:noProof/>
          <w:sz w:val="24"/>
          <w:szCs w:val="24"/>
          <w:lang w:val="en-US"/>
        </w:rPr>
        <w:t>(</w:t>
      </w:r>
      <w:r w:rsidR="003B14BB" w:rsidRPr="007447C2">
        <w:rPr>
          <w:rFonts w:ascii="Times New Roman" w:eastAsiaTheme="minorEastAsia" w:hAnsi="Times New Roman" w:cs="Times New Roman"/>
          <w:noProof/>
          <w:sz w:val="24"/>
          <w:szCs w:val="24"/>
          <w:lang w:val="en-US"/>
        </w:rPr>
        <w:t>1979)</w:t>
      </w:r>
      <w:r w:rsidR="00CA6031" w:rsidRPr="007447C2">
        <w:rPr>
          <w:rFonts w:ascii="Times New Roman" w:eastAsiaTheme="minorEastAsia" w:hAnsi="Times New Roman" w:cs="Times New Roman"/>
          <w:sz w:val="24"/>
          <w:szCs w:val="24"/>
          <w:lang w:val="en-US"/>
        </w:rPr>
        <w:fldChar w:fldCharType="end"/>
      </w:r>
      <w:r w:rsidRPr="007447C2">
        <w:rPr>
          <w:rFonts w:ascii="Times New Roman" w:eastAsiaTheme="minorEastAsia" w:hAnsi="Times New Roman" w:cs="Times New Roman"/>
          <w:sz w:val="24"/>
          <w:szCs w:val="24"/>
          <w:lang w:val="en-US"/>
        </w:rPr>
        <w:t xml:space="preserve"> </w:t>
      </w:r>
      <w:r w:rsidR="00EE203D" w:rsidRPr="007447C2">
        <w:rPr>
          <w:rFonts w:ascii="Times New Roman" w:eastAsiaTheme="minorEastAsia" w:hAnsi="Times New Roman" w:cs="Times New Roman"/>
          <w:sz w:val="24"/>
          <w:szCs w:val="24"/>
          <w:lang w:val="en-US"/>
        </w:rPr>
        <w:t xml:space="preserve">is taken into reference in the comparison as we were not able to find </w:t>
      </w:r>
      <w:r w:rsidR="008530BA" w:rsidRPr="007447C2">
        <w:rPr>
          <w:rFonts w:ascii="Times New Roman" w:eastAsiaTheme="minorEastAsia" w:hAnsi="Times New Roman" w:cs="Times New Roman"/>
          <w:sz w:val="24"/>
          <w:szCs w:val="24"/>
          <w:lang w:val="en-US"/>
        </w:rPr>
        <w:t>additional</w:t>
      </w:r>
      <w:r w:rsidR="00EE203D" w:rsidRPr="007447C2">
        <w:rPr>
          <w:rFonts w:ascii="Times New Roman" w:eastAsiaTheme="minorEastAsia" w:hAnsi="Times New Roman" w:cs="Times New Roman"/>
          <w:sz w:val="24"/>
          <w:szCs w:val="24"/>
          <w:lang w:val="en-US"/>
        </w:rPr>
        <w:t xml:space="preserve"> </w:t>
      </w:r>
      <w:r w:rsidR="008530BA" w:rsidRPr="007447C2">
        <w:rPr>
          <w:rFonts w:ascii="Times New Roman" w:eastAsiaTheme="minorEastAsia" w:hAnsi="Times New Roman" w:cs="Times New Roman"/>
          <w:sz w:val="24"/>
          <w:szCs w:val="24"/>
          <w:lang w:val="en-US"/>
        </w:rPr>
        <w:t>models</w:t>
      </w:r>
      <w:r w:rsidR="00EE203D" w:rsidRPr="007447C2">
        <w:rPr>
          <w:rFonts w:ascii="Times New Roman" w:eastAsiaTheme="minorEastAsia" w:hAnsi="Times New Roman" w:cs="Times New Roman"/>
          <w:sz w:val="24"/>
          <w:szCs w:val="24"/>
          <w:lang w:val="en-US"/>
        </w:rPr>
        <w:t xml:space="preserve"> </w:t>
      </w:r>
      <w:r w:rsidR="008A1DC1" w:rsidRPr="007447C2">
        <w:rPr>
          <w:rFonts w:ascii="Times New Roman" w:eastAsiaTheme="minorEastAsia" w:hAnsi="Times New Roman" w:cs="Times New Roman"/>
          <w:sz w:val="24"/>
          <w:szCs w:val="24"/>
          <w:lang w:val="en-US"/>
        </w:rPr>
        <w:t>approaching the</w:t>
      </w:r>
      <w:r w:rsidR="00EE203D" w:rsidRPr="007447C2">
        <w:rPr>
          <w:rFonts w:ascii="Times New Roman" w:eastAsiaTheme="minorEastAsia" w:hAnsi="Times New Roman" w:cs="Times New Roman"/>
          <w:sz w:val="24"/>
          <w:szCs w:val="24"/>
          <w:lang w:val="en-US"/>
        </w:rPr>
        <w:t xml:space="preserve"> </w:t>
      </w:r>
      <w:r w:rsidR="008A1DC1" w:rsidRPr="007447C2">
        <w:rPr>
          <w:rFonts w:ascii="Times New Roman" w:hAnsi="Times New Roman" w:cs="Times New Roman"/>
          <w:sz w:val="24"/>
          <w:szCs w:val="24"/>
          <w:lang w:val="en-US"/>
        </w:rPr>
        <w:t>decay problem, in a continuous review system, with random demand and positive lead time</w:t>
      </w:r>
      <w:r w:rsidR="00EE203D"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sz w:val="24"/>
          <w:szCs w:val="24"/>
          <w:lang w:val="en-US"/>
        </w:rPr>
        <w:t xml:space="preserve">These models differ in how the safety stock and the expected shortage per cycle are obtained. </w:t>
      </w:r>
      <w:r w:rsidR="008C0DDC" w:rsidRPr="007447C2">
        <w:rPr>
          <w:rFonts w:ascii="Times New Roman" w:eastAsiaTheme="minorEastAsia" w:hAnsi="Times New Roman" w:cs="Times New Roman"/>
          <w:sz w:val="24"/>
          <w:szCs w:val="24"/>
          <w:lang w:val="en-US"/>
        </w:rPr>
        <w:t>In our case,</w:t>
      </w:r>
      <w:r w:rsidRPr="007447C2">
        <w:rPr>
          <w:rFonts w:ascii="Times New Roman" w:eastAsiaTheme="minorEastAsia" w:hAnsi="Times New Roman" w:cs="Times New Roman"/>
          <w:sz w:val="24"/>
          <w:szCs w:val="24"/>
          <w:lang w:val="en-US"/>
        </w:rPr>
        <w:t xml:space="preserve"> these quantities are determined according to the procedure</w:t>
      </w:r>
      <w:r w:rsidR="00B75DF4" w:rsidRPr="007447C2">
        <w:rPr>
          <w:rFonts w:ascii="Times New Roman" w:eastAsiaTheme="minorEastAsia" w:hAnsi="Times New Roman" w:cs="Times New Roman"/>
          <w:sz w:val="24"/>
          <w:szCs w:val="24"/>
          <w:lang w:val="en-US"/>
        </w:rPr>
        <w:t xml:space="preserve"> </w:t>
      </w:r>
      <w:r w:rsidR="00AA6076" w:rsidRPr="007447C2">
        <w:rPr>
          <w:rFonts w:ascii="Times New Roman" w:eastAsiaTheme="minorEastAsia" w:hAnsi="Times New Roman" w:cs="Times New Roman"/>
          <w:sz w:val="24"/>
          <w:szCs w:val="24"/>
          <w:lang w:val="en-US"/>
        </w:rPr>
        <w:t xml:space="preserve">presented </w:t>
      </w:r>
      <w:r w:rsidR="00B75DF4" w:rsidRPr="007447C2">
        <w:rPr>
          <w:rFonts w:ascii="Times New Roman" w:eastAsiaTheme="minorEastAsia" w:hAnsi="Times New Roman" w:cs="Times New Roman"/>
          <w:sz w:val="24"/>
          <w:szCs w:val="24"/>
          <w:lang w:val="en-US"/>
        </w:rPr>
        <w:t>in this section</w:t>
      </w:r>
      <w:r w:rsidR="008C0DDC" w:rsidRPr="007447C2">
        <w:rPr>
          <w:rFonts w:ascii="Times New Roman" w:eastAsiaTheme="minorEastAsia" w:hAnsi="Times New Roman" w:cs="Times New Roman"/>
          <w:sz w:val="24"/>
          <w:szCs w:val="24"/>
          <w:lang w:val="en-US"/>
        </w:rPr>
        <w:t>. Instead,</w:t>
      </w:r>
      <w:r w:rsidRPr="007447C2">
        <w:rPr>
          <w:rFonts w:ascii="Times New Roman" w:eastAsiaTheme="minorEastAsia" w:hAnsi="Times New Roman" w:cs="Times New Roman"/>
          <w:sz w:val="24"/>
          <w:szCs w:val="24"/>
          <w:lang w:val="en-US"/>
        </w:rPr>
        <w:t xml:space="preserve"> </w:t>
      </w:r>
      <w:r w:rsidR="00CA6031" w:rsidRPr="007447C2">
        <w:rPr>
          <w:rFonts w:ascii="Times New Roman" w:eastAsiaTheme="minorEastAsia" w:hAnsi="Times New Roman" w:cs="Times New Roman"/>
          <w:sz w:val="24"/>
          <w:szCs w:val="24"/>
          <w:lang w:val="en-US"/>
        </w:rPr>
        <w:fldChar w:fldCharType="begin" w:fldLock="1"/>
      </w:r>
      <w:r w:rsidR="008530BA" w:rsidRPr="007447C2">
        <w:rPr>
          <w:rFonts w:ascii="Times New Roman" w:eastAsiaTheme="minorEastAsia"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CA6031" w:rsidRPr="007447C2">
        <w:rPr>
          <w:rFonts w:ascii="Times New Roman" w:eastAsiaTheme="minorEastAsia" w:hAnsi="Times New Roman" w:cs="Times New Roman"/>
          <w:sz w:val="24"/>
          <w:szCs w:val="24"/>
          <w:lang w:val="en-US"/>
        </w:rPr>
        <w:fldChar w:fldCharType="separate"/>
      </w:r>
      <w:r w:rsidR="008530BA" w:rsidRPr="007447C2">
        <w:rPr>
          <w:rFonts w:ascii="Times New Roman" w:eastAsiaTheme="minorEastAsia" w:hAnsi="Times New Roman" w:cs="Times New Roman"/>
          <w:noProof/>
          <w:sz w:val="24"/>
          <w:szCs w:val="24"/>
          <w:lang w:val="en-US"/>
        </w:rPr>
        <w:t>Nahmias and Wang</w:t>
      </w:r>
      <w:r w:rsidR="003B14BB" w:rsidRPr="007447C2">
        <w:rPr>
          <w:rFonts w:ascii="Times New Roman" w:eastAsiaTheme="minorEastAsia" w:hAnsi="Times New Roman" w:cs="Times New Roman"/>
          <w:noProof/>
          <w:sz w:val="24"/>
          <w:szCs w:val="24"/>
          <w:lang w:val="en-US"/>
        </w:rPr>
        <w:t xml:space="preserve"> </w:t>
      </w:r>
      <w:r w:rsidR="008530BA" w:rsidRPr="007447C2">
        <w:rPr>
          <w:rFonts w:ascii="Times New Roman" w:eastAsiaTheme="minorEastAsia" w:hAnsi="Times New Roman" w:cs="Times New Roman"/>
          <w:noProof/>
          <w:sz w:val="24"/>
          <w:szCs w:val="24"/>
          <w:lang w:val="en-US"/>
        </w:rPr>
        <w:t>(</w:t>
      </w:r>
      <w:r w:rsidR="003B14BB" w:rsidRPr="007447C2">
        <w:rPr>
          <w:rFonts w:ascii="Times New Roman" w:eastAsiaTheme="minorEastAsia" w:hAnsi="Times New Roman" w:cs="Times New Roman"/>
          <w:noProof/>
          <w:sz w:val="24"/>
          <w:szCs w:val="24"/>
          <w:lang w:val="en-US"/>
        </w:rPr>
        <w:t>1979)</w:t>
      </w:r>
      <w:r w:rsidR="00CA6031" w:rsidRPr="007447C2">
        <w:rPr>
          <w:rFonts w:ascii="Times New Roman" w:eastAsiaTheme="minorEastAsia" w:hAnsi="Times New Roman" w:cs="Times New Roman"/>
          <w:sz w:val="24"/>
          <w:szCs w:val="24"/>
          <w:lang w:val="en-US"/>
        </w:rPr>
        <w:fldChar w:fldCharType="end"/>
      </w:r>
      <w:r w:rsidRPr="007447C2">
        <w:rPr>
          <w:rFonts w:ascii="Times New Roman" w:eastAsiaTheme="minorEastAsia" w:hAnsi="Times New Roman" w:cs="Times New Roman"/>
          <w:sz w:val="24"/>
          <w:szCs w:val="24"/>
          <w:lang w:val="en-US"/>
        </w:rPr>
        <w:t xml:space="preserve"> </w:t>
      </w:r>
      <w:r w:rsidR="008C0DDC" w:rsidRPr="007447C2">
        <w:rPr>
          <w:rFonts w:ascii="Times New Roman" w:eastAsiaTheme="minorEastAsia" w:hAnsi="Times New Roman" w:cs="Times New Roman"/>
          <w:sz w:val="24"/>
          <w:szCs w:val="24"/>
          <w:lang w:val="en-US"/>
        </w:rPr>
        <w:t>evaluate the safety stock as the difference between the reorder point and the expected</w:t>
      </w:r>
      <w:r w:rsidR="009C5217" w:rsidRPr="007447C2">
        <w:rPr>
          <w:rFonts w:ascii="Times New Roman" w:eastAsiaTheme="minorEastAsia" w:hAnsi="Times New Roman" w:cs="Times New Roman"/>
          <w:sz w:val="24"/>
          <w:szCs w:val="24"/>
          <w:lang w:val="en-US"/>
        </w:rPr>
        <w:t xml:space="preserve"> </w:t>
      </w:r>
      <w:r w:rsidR="008C0DDC" w:rsidRPr="007447C2">
        <w:rPr>
          <w:rFonts w:ascii="Times New Roman" w:eastAsiaTheme="minorEastAsia" w:hAnsi="Times New Roman" w:cs="Times New Roman"/>
          <w:sz w:val="24"/>
          <w:szCs w:val="24"/>
          <w:lang w:val="en-US"/>
        </w:rPr>
        <w:t xml:space="preserve">number of items </w:t>
      </w:r>
      <w:r w:rsidR="001C0B5C" w:rsidRPr="007447C2">
        <w:rPr>
          <w:rFonts w:ascii="Times New Roman" w:eastAsiaTheme="minorEastAsia" w:hAnsi="Times New Roman" w:cs="Times New Roman"/>
          <w:sz w:val="24"/>
          <w:szCs w:val="24"/>
          <w:lang w:val="en-US"/>
        </w:rPr>
        <w:t>consumed</w:t>
      </w:r>
      <w:r w:rsidR="008C0DDC" w:rsidRPr="007447C2">
        <w:rPr>
          <w:rFonts w:ascii="Times New Roman" w:eastAsiaTheme="minorEastAsia" w:hAnsi="Times New Roman" w:cs="Times New Roman"/>
          <w:sz w:val="24"/>
          <w:szCs w:val="24"/>
          <w:lang w:val="en-US"/>
        </w:rPr>
        <w:t xml:space="preserve"> in lead time because of the joint effect of demand and decay. They estimate the expected shortage per cycle as the loss function associated to a given </w:t>
      </w:r>
      <w:r w:rsidR="00FA3DD7" w:rsidRPr="007447C2">
        <w:rPr>
          <w:rFonts w:ascii="Times New Roman" w:eastAsiaTheme="minorEastAsia" w:hAnsi="Times New Roman" w:cs="Times New Roman"/>
          <w:sz w:val="24"/>
          <w:szCs w:val="24"/>
          <w:lang w:val="en-US"/>
        </w:rPr>
        <w:t>lead</w:t>
      </w:r>
      <w:r w:rsidR="002F6C1A" w:rsidRPr="007447C2">
        <w:rPr>
          <w:rFonts w:ascii="Times New Roman" w:eastAsiaTheme="minorEastAsia" w:hAnsi="Times New Roman" w:cs="Times New Roman"/>
          <w:sz w:val="24"/>
          <w:szCs w:val="24"/>
          <w:lang w:val="en-US"/>
        </w:rPr>
        <w:t>-</w:t>
      </w:r>
      <w:r w:rsidR="008323C1" w:rsidRPr="007447C2">
        <w:rPr>
          <w:rFonts w:ascii="Times New Roman" w:eastAsiaTheme="minorEastAsia" w:hAnsi="Times New Roman" w:cs="Times New Roman"/>
          <w:sz w:val="24"/>
          <w:szCs w:val="24"/>
          <w:lang w:val="en-US"/>
        </w:rPr>
        <w:t xml:space="preserve">time demand </w:t>
      </w:r>
      <w:r w:rsidR="008C0DDC" w:rsidRPr="007447C2">
        <w:rPr>
          <w:rFonts w:ascii="Times New Roman" w:eastAsiaTheme="minorEastAsia" w:hAnsi="Times New Roman" w:cs="Times New Roman"/>
          <w:sz w:val="24"/>
          <w:szCs w:val="24"/>
          <w:lang w:val="en-US"/>
        </w:rPr>
        <w:t>distr</w:t>
      </w:r>
      <w:r w:rsidR="00181D43" w:rsidRPr="007447C2">
        <w:rPr>
          <w:rFonts w:ascii="Times New Roman" w:eastAsiaTheme="minorEastAsia" w:hAnsi="Times New Roman" w:cs="Times New Roman"/>
          <w:sz w:val="24"/>
          <w:szCs w:val="24"/>
          <w:lang w:val="en-US"/>
        </w:rPr>
        <w:t xml:space="preserve">ibution, </w:t>
      </w:r>
      <w:r w:rsidR="00192BDC" w:rsidRPr="007447C2">
        <w:rPr>
          <w:rFonts w:ascii="Times New Roman" w:eastAsiaTheme="minorEastAsia" w:hAnsi="Times New Roman" w:cs="Times New Roman"/>
          <w:sz w:val="24"/>
          <w:szCs w:val="24"/>
          <w:lang w:val="en-US"/>
        </w:rPr>
        <w:t>whose</w:t>
      </w:r>
      <w:r w:rsidR="00181D43" w:rsidRPr="007447C2">
        <w:rPr>
          <w:rFonts w:ascii="Times New Roman" w:eastAsiaTheme="minorEastAsia" w:hAnsi="Times New Roman" w:cs="Times New Roman"/>
          <w:sz w:val="24"/>
          <w:szCs w:val="24"/>
          <w:lang w:val="en-US"/>
        </w:rPr>
        <w:t xml:space="preserve"> </w:t>
      </w:r>
      <w:r w:rsidR="0066545A" w:rsidRPr="007447C2">
        <w:rPr>
          <w:rFonts w:ascii="Times New Roman" w:eastAsiaTheme="minorEastAsia" w:hAnsi="Times New Roman" w:cs="Times New Roman"/>
          <w:sz w:val="24"/>
          <w:szCs w:val="24"/>
          <w:lang w:val="en-US"/>
        </w:rPr>
        <w:t>type and parameters</w:t>
      </w:r>
      <w:r w:rsidR="00181D43" w:rsidRPr="007447C2">
        <w:rPr>
          <w:rFonts w:ascii="Times New Roman" w:eastAsiaTheme="minorEastAsia" w:hAnsi="Times New Roman" w:cs="Times New Roman"/>
          <w:sz w:val="24"/>
          <w:szCs w:val="24"/>
          <w:lang w:val="en-US"/>
        </w:rPr>
        <w:t xml:space="preserve"> are</w:t>
      </w:r>
      <w:r w:rsidR="005D5AAB" w:rsidRPr="007447C2">
        <w:rPr>
          <w:rFonts w:ascii="Times New Roman" w:eastAsiaTheme="minorEastAsia" w:hAnsi="Times New Roman" w:cs="Times New Roman"/>
          <w:sz w:val="24"/>
          <w:szCs w:val="24"/>
          <w:lang w:val="en-US"/>
        </w:rPr>
        <w:t xml:space="preserve"> </w:t>
      </w:r>
      <w:r w:rsidR="005D5AAB" w:rsidRPr="007447C2">
        <w:rPr>
          <w:rFonts w:ascii="Times New Roman" w:eastAsiaTheme="minorEastAsia" w:hAnsi="Times New Roman" w:cs="Times New Roman"/>
          <w:i/>
          <w:sz w:val="24"/>
          <w:szCs w:val="24"/>
          <w:lang w:val="en-US"/>
        </w:rPr>
        <w:t>a priori</w:t>
      </w:r>
      <w:r w:rsidR="00181D43" w:rsidRPr="007447C2">
        <w:rPr>
          <w:rFonts w:ascii="Times New Roman" w:eastAsiaTheme="minorEastAsia" w:hAnsi="Times New Roman" w:cs="Times New Roman"/>
          <w:sz w:val="24"/>
          <w:szCs w:val="24"/>
          <w:lang w:val="en-US"/>
        </w:rPr>
        <w:t xml:space="preserve"> </w:t>
      </w:r>
      <w:r w:rsidR="008C0DDC" w:rsidRPr="007447C2">
        <w:rPr>
          <w:rFonts w:ascii="Times New Roman" w:eastAsiaTheme="minorEastAsia" w:hAnsi="Times New Roman" w:cs="Times New Roman"/>
          <w:sz w:val="24"/>
          <w:szCs w:val="24"/>
          <w:lang w:val="en-US"/>
        </w:rPr>
        <w:t>established by assumption.</w:t>
      </w:r>
      <w:r w:rsidR="006B06B2" w:rsidRPr="007447C2">
        <w:rPr>
          <w:rFonts w:ascii="Times New Roman" w:eastAsiaTheme="minorEastAsia" w:hAnsi="Times New Roman" w:cs="Times New Roman"/>
          <w:sz w:val="24"/>
          <w:szCs w:val="24"/>
          <w:lang w:val="en-US"/>
        </w:rPr>
        <w:t xml:space="preserve"> </w:t>
      </w:r>
      <w:r w:rsidR="008D4248" w:rsidRPr="007447C2">
        <w:rPr>
          <w:rFonts w:ascii="Times New Roman" w:eastAsiaTheme="minorEastAsia" w:hAnsi="Times New Roman" w:cs="Times New Roman"/>
          <w:sz w:val="24"/>
          <w:szCs w:val="24"/>
          <w:lang w:val="en-US"/>
        </w:rPr>
        <w:t xml:space="preserve">A last difference </w:t>
      </w:r>
      <w:r w:rsidR="00BB1098" w:rsidRPr="007447C2">
        <w:rPr>
          <w:rFonts w:ascii="Times New Roman" w:eastAsiaTheme="minorEastAsia" w:hAnsi="Times New Roman" w:cs="Times New Roman"/>
          <w:sz w:val="24"/>
          <w:szCs w:val="24"/>
          <w:lang w:val="en-US"/>
        </w:rPr>
        <w:t>consists</w:t>
      </w:r>
      <w:r w:rsidR="007905B1" w:rsidRPr="007447C2">
        <w:rPr>
          <w:rFonts w:ascii="Times New Roman" w:eastAsiaTheme="minorEastAsia" w:hAnsi="Times New Roman" w:cs="Times New Roman"/>
          <w:sz w:val="24"/>
          <w:szCs w:val="24"/>
          <w:lang w:val="en-US"/>
        </w:rPr>
        <w:t xml:space="preserve"> in the fact</w:t>
      </w:r>
      <w:r w:rsidR="008D4248" w:rsidRPr="007447C2">
        <w:rPr>
          <w:rFonts w:ascii="Times New Roman" w:eastAsiaTheme="minorEastAsia" w:hAnsi="Times New Roman" w:cs="Times New Roman"/>
          <w:sz w:val="24"/>
          <w:szCs w:val="24"/>
          <w:lang w:val="en-US"/>
        </w:rPr>
        <w:t xml:space="preserve"> that</w:t>
      </w:r>
      <w:r w:rsidR="006B06B2" w:rsidRPr="007447C2">
        <w:rPr>
          <w:rFonts w:ascii="Times New Roman" w:eastAsiaTheme="minorEastAsia" w:hAnsi="Times New Roman" w:cs="Times New Roman"/>
          <w:sz w:val="24"/>
          <w:szCs w:val="24"/>
          <w:lang w:val="en-US"/>
        </w:rPr>
        <w:t xml:space="preserve"> our model includes </w:t>
      </w:r>
      <w:r w:rsidR="00FA3DD7" w:rsidRPr="007447C2">
        <w:rPr>
          <w:rFonts w:ascii="Times New Roman" w:eastAsiaTheme="minorEastAsia" w:hAnsi="Times New Roman" w:cs="Times New Roman"/>
          <w:sz w:val="24"/>
          <w:szCs w:val="24"/>
          <w:lang w:val="en-US"/>
        </w:rPr>
        <w:t>the</w:t>
      </w:r>
      <w:r w:rsidR="006B06B2" w:rsidRPr="007447C2">
        <w:rPr>
          <w:rFonts w:ascii="Times New Roman" w:eastAsiaTheme="minorEastAsia" w:hAnsi="Times New Roman" w:cs="Times New Roman"/>
          <w:sz w:val="24"/>
          <w:szCs w:val="24"/>
          <w:lang w:val="en-US"/>
        </w:rPr>
        <w:t xml:space="preserve"> mixture of backorders and lost sales, while the original model of </w:t>
      </w:r>
      <w:r w:rsidR="00CA6031" w:rsidRPr="007447C2">
        <w:rPr>
          <w:rFonts w:ascii="Times New Roman" w:eastAsiaTheme="minorEastAsia" w:hAnsi="Times New Roman" w:cs="Times New Roman"/>
          <w:sz w:val="24"/>
          <w:szCs w:val="24"/>
          <w:lang w:val="en-US"/>
        </w:rPr>
        <w:fldChar w:fldCharType="begin" w:fldLock="1"/>
      </w:r>
      <w:r w:rsidR="008530BA" w:rsidRPr="007447C2">
        <w:rPr>
          <w:rFonts w:ascii="Times New Roman" w:eastAsiaTheme="minorEastAsia"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CA6031" w:rsidRPr="007447C2">
        <w:rPr>
          <w:rFonts w:ascii="Times New Roman" w:eastAsiaTheme="minorEastAsia" w:hAnsi="Times New Roman" w:cs="Times New Roman"/>
          <w:sz w:val="24"/>
          <w:szCs w:val="24"/>
          <w:lang w:val="en-US"/>
        </w:rPr>
        <w:fldChar w:fldCharType="separate"/>
      </w:r>
      <w:r w:rsidR="008530BA" w:rsidRPr="007447C2">
        <w:rPr>
          <w:rFonts w:ascii="Times New Roman" w:eastAsiaTheme="minorEastAsia" w:hAnsi="Times New Roman" w:cs="Times New Roman"/>
          <w:noProof/>
          <w:sz w:val="24"/>
          <w:szCs w:val="24"/>
          <w:lang w:val="en-US"/>
        </w:rPr>
        <w:t>Nahmias and Wang</w:t>
      </w:r>
      <w:r w:rsidR="003B14BB" w:rsidRPr="007447C2">
        <w:rPr>
          <w:rFonts w:ascii="Times New Roman" w:eastAsiaTheme="minorEastAsia" w:hAnsi="Times New Roman" w:cs="Times New Roman"/>
          <w:noProof/>
          <w:sz w:val="24"/>
          <w:szCs w:val="24"/>
          <w:lang w:val="en-US"/>
        </w:rPr>
        <w:t xml:space="preserve"> </w:t>
      </w:r>
      <w:r w:rsidR="008530BA" w:rsidRPr="007447C2">
        <w:rPr>
          <w:rFonts w:ascii="Times New Roman" w:eastAsiaTheme="minorEastAsia" w:hAnsi="Times New Roman" w:cs="Times New Roman"/>
          <w:noProof/>
          <w:sz w:val="24"/>
          <w:szCs w:val="24"/>
          <w:lang w:val="en-US"/>
        </w:rPr>
        <w:t>(</w:t>
      </w:r>
      <w:r w:rsidR="003B14BB" w:rsidRPr="007447C2">
        <w:rPr>
          <w:rFonts w:ascii="Times New Roman" w:eastAsiaTheme="minorEastAsia" w:hAnsi="Times New Roman" w:cs="Times New Roman"/>
          <w:noProof/>
          <w:sz w:val="24"/>
          <w:szCs w:val="24"/>
          <w:lang w:val="en-US"/>
        </w:rPr>
        <w:t>1979)</w:t>
      </w:r>
      <w:r w:rsidR="00CA6031" w:rsidRPr="007447C2">
        <w:rPr>
          <w:rFonts w:ascii="Times New Roman" w:eastAsiaTheme="minorEastAsia" w:hAnsi="Times New Roman" w:cs="Times New Roman"/>
          <w:sz w:val="24"/>
          <w:szCs w:val="24"/>
          <w:lang w:val="en-US"/>
        </w:rPr>
        <w:fldChar w:fldCharType="end"/>
      </w:r>
      <w:r w:rsidR="00EF6329" w:rsidRPr="007447C2">
        <w:rPr>
          <w:rFonts w:ascii="Times New Roman" w:eastAsiaTheme="minorEastAsia" w:hAnsi="Times New Roman" w:cs="Times New Roman"/>
          <w:sz w:val="24"/>
          <w:szCs w:val="24"/>
          <w:lang w:val="en-US"/>
        </w:rPr>
        <w:t xml:space="preserve"> neglects this</w:t>
      </w:r>
      <w:r w:rsidR="006B06B2" w:rsidRPr="007447C2">
        <w:rPr>
          <w:rFonts w:ascii="Times New Roman" w:eastAsiaTheme="minorEastAsia" w:hAnsi="Times New Roman" w:cs="Times New Roman"/>
          <w:sz w:val="24"/>
          <w:szCs w:val="24"/>
          <w:lang w:val="en-US"/>
        </w:rPr>
        <w:t xml:space="preserve"> feature.</w:t>
      </w:r>
    </w:p>
    <w:p w14:paraId="51D4F088" w14:textId="77777777" w:rsidR="00C33BD1" w:rsidRPr="007447C2" w:rsidRDefault="00DC44E6" w:rsidP="007447C2">
      <w:pPr>
        <w:spacing w:before="120" w:after="120" w:line="240" w:lineRule="auto"/>
        <w:jc w:val="both"/>
        <w:rPr>
          <w:rFonts w:ascii="Times New Roman" w:eastAsiaTheme="minorEastAsia" w:hAnsi="Times New Roman" w:cs="Times New Roman"/>
          <w:b/>
          <w:sz w:val="24"/>
          <w:szCs w:val="24"/>
          <w:lang w:val="en-US"/>
        </w:rPr>
      </w:pPr>
      <w:r w:rsidRPr="007447C2">
        <w:rPr>
          <w:rFonts w:ascii="Times New Roman" w:eastAsiaTheme="minorEastAsia" w:hAnsi="Times New Roman" w:cs="Times New Roman"/>
          <w:b/>
          <w:sz w:val="24"/>
          <w:szCs w:val="24"/>
          <w:lang w:val="en-US"/>
        </w:rPr>
        <w:t>4. Numerical experiments</w:t>
      </w:r>
    </w:p>
    <w:p w14:paraId="1E599A62" w14:textId="77777777" w:rsidR="003A480A" w:rsidRPr="007447C2" w:rsidRDefault="00025853"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The objective of this section is</w:t>
      </w:r>
      <w:r w:rsidR="003A480A" w:rsidRPr="007447C2">
        <w:rPr>
          <w:rFonts w:ascii="Times New Roman" w:hAnsi="Times New Roman" w:cs="Times New Roman"/>
          <w:sz w:val="24"/>
          <w:szCs w:val="24"/>
          <w:lang w:val="en-US"/>
        </w:rPr>
        <w:t xml:space="preserve"> threefold:</w:t>
      </w:r>
    </w:p>
    <w:p w14:paraId="6158669B" w14:textId="56A5CF4F" w:rsidR="003A480A" w:rsidRPr="007447C2" w:rsidRDefault="00281E1E" w:rsidP="007447C2">
      <w:pPr>
        <w:pStyle w:val="ListParagraph"/>
        <w:numPr>
          <w:ilvl w:val="0"/>
          <w:numId w:val="23"/>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w:t>
      </w:r>
      <w:r w:rsidR="00025853" w:rsidRPr="007447C2">
        <w:rPr>
          <w:rFonts w:ascii="Times New Roman" w:hAnsi="Times New Roman" w:cs="Times New Roman"/>
          <w:sz w:val="24"/>
          <w:szCs w:val="24"/>
          <w:lang w:val="en-US"/>
        </w:rPr>
        <w:t>o</w:t>
      </w:r>
      <w:r w:rsidR="00EE2F73" w:rsidRPr="007447C2">
        <w:rPr>
          <w:rFonts w:ascii="Times New Roman" w:hAnsi="Times New Roman" w:cs="Times New Roman"/>
          <w:sz w:val="24"/>
          <w:szCs w:val="24"/>
          <w:lang w:val="en-US"/>
        </w:rPr>
        <w:t xml:space="preserve"> evaluate the performance of the heuristic </w:t>
      </w:r>
      <w:r w:rsidR="00F10F1C" w:rsidRPr="007447C2">
        <w:rPr>
          <w:rFonts w:ascii="Times New Roman" w:hAnsi="Times New Roman" w:cs="Times New Roman"/>
          <w:sz w:val="24"/>
          <w:szCs w:val="24"/>
          <w:lang w:val="en-US"/>
        </w:rPr>
        <w:t xml:space="preserve">cost </w:t>
      </w:r>
      <w:r w:rsidR="00EE2F73" w:rsidRPr="007447C2">
        <w:rPr>
          <w:rFonts w:ascii="Times New Roman" w:hAnsi="Times New Roman" w:cs="Times New Roman"/>
          <w:sz w:val="24"/>
          <w:szCs w:val="24"/>
          <w:lang w:val="en-US"/>
        </w:rPr>
        <w:t xml:space="preserve">model </w:t>
      </w:r>
      <w:r w:rsidR="00F10F1C" w:rsidRPr="007447C2">
        <w:rPr>
          <w:rFonts w:ascii="Times New Roman" w:hAnsi="Times New Roman" w:cs="Times New Roman"/>
          <w:sz w:val="24"/>
          <w:szCs w:val="24"/>
          <w:lang w:val="en-US"/>
        </w:rPr>
        <w:t>proposed in this research</w:t>
      </w:r>
      <w:r w:rsidR="003A480A" w:rsidRPr="007447C2">
        <w:rPr>
          <w:rFonts w:ascii="Times New Roman" w:hAnsi="Times New Roman" w:cs="Times New Roman"/>
          <w:sz w:val="24"/>
          <w:szCs w:val="24"/>
          <w:lang w:val="en-US"/>
        </w:rPr>
        <w:t>;</w:t>
      </w:r>
    </w:p>
    <w:p w14:paraId="0C7761B3" w14:textId="4827003A" w:rsidR="003A480A" w:rsidRPr="007447C2" w:rsidRDefault="00281E1E" w:rsidP="007447C2">
      <w:pPr>
        <w:pStyle w:val="ListParagraph"/>
        <w:numPr>
          <w:ilvl w:val="0"/>
          <w:numId w:val="23"/>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w:t>
      </w:r>
      <w:r w:rsidR="00EE2F73" w:rsidRPr="007447C2">
        <w:rPr>
          <w:rFonts w:ascii="Times New Roman" w:hAnsi="Times New Roman" w:cs="Times New Roman"/>
          <w:sz w:val="24"/>
          <w:szCs w:val="24"/>
          <w:lang w:val="en-US"/>
        </w:rPr>
        <w:t xml:space="preserve">o provide a comparison with the model </w:t>
      </w:r>
      <w:r w:rsidR="00B27B23" w:rsidRPr="007447C2">
        <w:rPr>
          <w:rFonts w:ascii="Times New Roman" w:hAnsi="Times New Roman" w:cs="Times New Roman"/>
          <w:sz w:val="24"/>
          <w:szCs w:val="24"/>
          <w:lang w:val="en-US"/>
        </w:rPr>
        <w:t>of</w:t>
      </w:r>
      <w:r w:rsidR="00EE2F73" w:rsidRPr="007447C2">
        <w:rPr>
          <w:rFonts w:ascii="Times New Roman" w:hAnsi="Times New Roman" w:cs="Times New Roman"/>
          <w:sz w:val="24"/>
          <w:szCs w:val="24"/>
          <w:lang w:val="en-US"/>
        </w:rPr>
        <w:t xml:space="preserve"> </w:t>
      </w:r>
      <w:r w:rsidR="00A24337" w:rsidRPr="007447C2">
        <w:rPr>
          <w:rFonts w:ascii="Times New Roman" w:eastAsiaTheme="minorEastAsia" w:hAnsi="Times New Roman" w:cs="Times New Roman"/>
          <w:sz w:val="24"/>
          <w:szCs w:val="24"/>
          <w:lang w:val="en-US"/>
        </w:rPr>
        <w:fldChar w:fldCharType="begin" w:fldLock="1"/>
      </w:r>
      <w:r w:rsidR="008530BA" w:rsidRPr="007447C2">
        <w:rPr>
          <w:rFonts w:ascii="Times New Roman" w:eastAsiaTheme="minorEastAsia"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A24337" w:rsidRPr="007447C2">
        <w:rPr>
          <w:rFonts w:ascii="Times New Roman" w:eastAsiaTheme="minorEastAsia" w:hAnsi="Times New Roman" w:cs="Times New Roman"/>
          <w:sz w:val="24"/>
          <w:szCs w:val="24"/>
          <w:lang w:val="en-US"/>
        </w:rPr>
        <w:fldChar w:fldCharType="separate"/>
      </w:r>
      <w:r w:rsidR="008530BA" w:rsidRPr="007447C2">
        <w:rPr>
          <w:rFonts w:ascii="Times New Roman" w:eastAsiaTheme="minorEastAsia" w:hAnsi="Times New Roman" w:cs="Times New Roman"/>
          <w:noProof/>
          <w:sz w:val="24"/>
          <w:szCs w:val="24"/>
          <w:lang w:val="en-US"/>
        </w:rPr>
        <w:t>Nahmias and Wang</w:t>
      </w:r>
      <w:r w:rsidR="003B14BB" w:rsidRPr="007447C2">
        <w:rPr>
          <w:rFonts w:ascii="Times New Roman" w:eastAsiaTheme="minorEastAsia" w:hAnsi="Times New Roman" w:cs="Times New Roman"/>
          <w:noProof/>
          <w:sz w:val="24"/>
          <w:szCs w:val="24"/>
          <w:lang w:val="en-US"/>
        </w:rPr>
        <w:t xml:space="preserve"> </w:t>
      </w:r>
      <w:r w:rsidR="008530BA" w:rsidRPr="007447C2">
        <w:rPr>
          <w:rFonts w:ascii="Times New Roman" w:eastAsiaTheme="minorEastAsia" w:hAnsi="Times New Roman" w:cs="Times New Roman"/>
          <w:noProof/>
          <w:sz w:val="24"/>
          <w:szCs w:val="24"/>
          <w:lang w:val="en-US"/>
        </w:rPr>
        <w:t>(</w:t>
      </w:r>
      <w:r w:rsidR="003B14BB" w:rsidRPr="007447C2">
        <w:rPr>
          <w:rFonts w:ascii="Times New Roman" w:eastAsiaTheme="minorEastAsia" w:hAnsi="Times New Roman" w:cs="Times New Roman"/>
          <w:noProof/>
          <w:sz w:val="24"/>
          <w:szCs w:val="24"/>
          <w:lang w:val="en-US"/>
        </w:rPr>
        <w:t>1979)</w:t>
      </w:r>
      <w:r w:rsidR="00A24337" w:rsidRPr="007447C2">
        <w:rPr>
          <w:rFonts w:ascii="Times New Roman" w:eastAsiaTheme="minorEastAsia" w:hAnsi="Times New Roman" w:cs="Times New Roman"/>
          <w:sz w:val="24"/>
          <w:szCs w:val="24"/>
          <w:lang w:val="en-US"/>
        </w:rPr>
        <w:fldChar w:fldCharType="end"/>
      </w:r>
      <w:r w:rsidR="00870080" w:rsidRPr="007447C2">
        <w:rPr>
          <w:rFonts w:ascii="Times New Roman" w:eastAsiaTheme="minorEastAsia" w:hAnsi="Times New Roman" w:cs="Times New Roman"/>
          <w:sz w:val="24"/>
          <w:szCs w:val="24"/>
          <w:lang w:val="en-US"/>
        </w:rPr>
        <w:t xml:space="preserve">, which will be referred to as the </w:t>
      </w:r>
      <w:r w:rsidR="00870080" w:rsidRPr="007447C2">
        <w:rPr>
          <w:rFonts w:ascii="Times New Roman" w:hAnsi="Times New Roman" w:cs="Times New Roman"/>
          <w:sz w:val="24"/>
          <w:szCs w:val="24"/>
          <w:lang w:val="en-US"/>
        </w:rPr>
        <w:t>NW model</w:t>
      </w:r>
      <w:r w:rsidR="00704C62" w:rsidRPr="007447C2">
        <w:rPr>
          <w:rFonts w:ascii="Times New Roman" w:hAnsi="Times New Roman" w:cs="Times New Roman"/>
          <w:sz w:val="24"/>
          <w:szCs w:val="24"/>
          <w:lang w:val="en-US"/>
        </w:rPr>
        <w:t xml:space="preserve"> (or NW heuristic)</w:t>
      </w:r>
      <w:r w:rsidR="00870080" w:rsidRPr="007447C2">
        <w:rPr>
          <w:rFonts w:ascii="Times New Roman" w:hAnsi="Times New Roman" w:cs="Times New Roman"/>
          <w:sz w:val="24"/>
          <w:szCs w:val="24"/>
          <w:lang w:val="en-US"/>
        </w:rPr>
        <w:t xml:space="preserve"> henceforth in this section</w:t>
      </w:r>
      <w:r w:rsidR="003A480A" w:rsidRPr="007447C2">
        <w:rPr>
          <w:rFonts w:ascii="Times New Roman" w:hAnsi="Times New Roman" w:cs="Times New Roman"/>
          <w:sz w:val="24"/>
          <w:szCs w:val="24"/>
          <w:lang w:val="en-US"/>
        </w:rPr>
        <w:t>; and</w:t>
      </w:r>
    </w:p>
    <w:p w14:paraId="45C32EDE" w14:textId="33F805E9" w:rsidR="003A480A" w:rsidRPr="007447C2" w:rsidRDefault="00281E1E" w:rsidP="007447C2">
      <w:pPr>
        <w:pStyle w:val="ListParagraph"/>
        <w:numPr>
          <w:ilvl w:val="0"/>
          <w:numId w:val="23"/>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To</w:t>
      </w:r>
      <w:r w:rsidR="003A480A" w:rsidRPr="007447C2">
        <w:rPr>
          <w:rFonts w:ascii="Times New Roman" w:hAnsi="Times New Roman" w:cs="Times New Roman"/>
          <w:sz w:val="24"/>
          <w:szCs w:val="24"/>
          <w:lang w:val="en-US"/>
        </w:rPr>
        <w:t xml:space="preserve"> carry out a sensitivity analysis in order to draw some managerial insights.</w:t>
      </w:r>
    </w:p>
    <w:p w14:paraId="267A799E" w14:textId="7B3B904E" w:rsidR="00F10F1C" w:rsidRPr="007447C2" w:rsidRDefault="00281E1E"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These experiments are performed on </w:t>
      </w:r>
      <w:r w:rsidR="00B27B23" w:rsidRPr="007447C2">
        <w:rPr>
          <w:rFonts w:ascii="Times New Roman" w:hAnsi="Times New Roman" w:cs="Times New Roman"/>
          <w:sz w:val="24"/>
          <w:szCs w:val="24"/>
          <w:lang w:val="en-US"/>
        </w:rPr>
        <w:t>a</w:t>
      </w:r>
      <w:r w:rsidRPr="007447C2">
        <w:rPr>
          <w:rFonts w:ascii="Times New Roman" w:hAnsi="Times New Roman" w:cs="Times New Roman"/>
          <w:sz w:val="24"/>
          <w:szCs w:val="24"/>
          <w:lang w:val="en-US"/>
        </w:rPr>
        <w:t xml:space="preserve"> specifically developed</w:t>
      </w:r>
      <w:r w:rsidR="00B27B23" w:rsidRPr="007447C2">
        <w:rPr>
          <w:rFonts w:ascii="Times New Roman" w:hAnsi="Times New Roman" w:cs="Times New Roman"/>
          <w:sz w:val="24"/>
          <w:szCs w:val="24"/>
          <w:lang w:val="en-US"/>
        </w:rPr>
        <w:t xml:space="preserve"> numerical test platform</w:t>
      </w:r>
      <w:r w:rsidR="005E69CA" w:rsidRPr="007447C2">
        <w:rPr>
          <w:rFonts w:ascii="Times New Roman" w:hAnsi="Times New Roman" w:cs="Times New Roman"/>
          <w:sz w:val="24"/>
          <w:szCs w:val="24"/>
          <w:lang w:val="en-US"/>
        </w:rPr>
        <w:t xml:space="preserve"> within the MATLAB</w:t>
      </w:r>
      <w:r w:rsidR="005E69CA" w:rsidRPr="007447C2">
        <w:rPr>
          <w:rFonts w:ascii="Times New Roman" w:hAnsi="Times New Roman" w:cs="Times New Roman"/>
          <w:sz w:val="24"/>
          <w:szCs w:val="24"/>
          <w:vertAlign w:val="superscript"/>
          <w:lang w:val="en-US"/>
        </w:rPr>
        <w:t>®</w:t>
      </w:r>
      <w:r w:rsidR="005E69CA" w:rsidRPr="007447C2">
        <w:rPr>
          <w:rFonts w:ascii="Times New Roman" w:hAnsi="Times New Roman" w:cs="Times New Roman"/>
          <w:sz w:val="24"/>
          <w:szCs w:val="24"/>
          <w:lang w:val="en-US"/>
        </w:rPr>
        <w:t xml:space="preserve"> R2017a environment</w:t>
      </w:r>
      <w:r w:rsidR="00B27B23" w:rsidRPr="007447C2">
        <w:rPr>
          <w:rFonts w:ascii="Times New Roman" w:hAnsi="Times New Roman" w:cs="Times New Roman"/>
          <w:sz w:val="24"/>
          <w:szCs w:val="24"/>
          <w:lang w:val="en-US"/>
        </w:rPr>
        <w:t>.</w:t>
      </w:r>
    </w:p>
    <w:p w14:paraId="711C61F4" w14:textId="68C5540C" w:rsidR="00781016" w:rsidRPr="007447C2" w:rsidRDefault="00281E1E"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lastRenderedPageBreak/>
        <w:t xml:space="preserve">We begin with the first two objectives of the experiments. </w:t>
      </w:r>
      <w:r w:rsidR="00D5149D" w:rsidRPr="007447C2">
        <w:rPr>
          <w:rFonts w:ascii="Times New Roman" w:hAnsi="Times New Roman" w:cs="Times New Roman"/>
          <w:sz w:val="24"/>
          <w:szCs w:val="24"/>
          <w:lang w:val="en-US"/>
        </w:rPr>
        <w:t>T</w:t>
      </w:r>
      <w:r w:rsidR="00777208" w:rsidRPr="007447C2">
        <w:rPr>
          <w:rFonts w:ascii="Times New Roman" w:hAnsi="Times New Roman" w:cs="Times New Roman"/>
          <w:sz w:val="24"/>
          <w:szCs w:val="24"/>
          <w:lang w:val="en-US"/>
        </w:rPr>
        <w:t>his analysis</w:t>
      </w:r>
      <w:r w:rsidR="00271A07" w:rsidRPr="007447C2">
        <w:rPr>
          <w:rFonts w:ascii="Times New Roman" w:hAnsi="Times New Roman" w:cs="Times New Roman"/>
          <w:sz w:val="24"/>
          <w:szCs w:val="24"/>
          <w:lang w:val="en-US"/>
        </w:rPr>
        <w:t xml:space="preserve"> </w:t>
      </w:r>
      <w:r w:rsidRPr="007447C2">
        <w:rPr>
          <w:rFonts w:ascii="Times New Roman" w:hAnsi="Times New Roman" w:cs="Times New Roman"/>
          <w:sz w:val="24"/>
          <w:szCs w:val="24"/>
          <w:lang w:val="en-US"/>
        </w:rPr>
        <w:t>is</w:t>
      </w:r>
      <w:r w:rsidR="00271A07" w:rsidRPr="007447C2">
        <w:rPr>
          <w:rFonts w:ascii="Times New Roman" w:hAnsi="Times New Roman" w:cs="Times New Roman"/>
          <w:sz w:val="24"/>
          <w:szCs w:val="24"/>
          <w:lang w:val="en-US"/>
        </w:rPr>
        <w:t xml:space="preserve"> carried out by </w:t>
      </w:r>
      <w:r w:rsidR="005D7388" w:rsidRPr="007447C2">
        <w:rPr>
          <w:rFonts w:ascii="Times New Roman" w:hAnsi="Times New Roman" w:cs="Times New Roman"/>
          <w:sz w:val="24"/>
          <w:szCs w:val="24"/>
          <w:lang w:val="en-US"/>
        </w:rPr>
        <w:t>means of simulation. In particular, for a given set of pa</w:t>
      </w:r>
      <w:r w:rsidR="00557742" w:rsidRPr="007447C2">
        <w:rPr>
          <w:rFonts w:ascii="Times New Roman" w:hAnsi="Times New Roman" w:cs="Times New Roman"/>
          <w:sz w:val="24"/>
          <w:szCs w:val="24"/>
          <w:lang w:val="en-US"/>
        </w:rPr>
        <w:t>rameter values,</w:t>
      </w:r>
      <w:r w:rsidR="005D7388" w:rsidRPr="007447C2">
        <w:rPr>
          <w:rFonts w:ascii="Times New Roman" w:hAnsi="Times New Roman" w:cs="Times New Roman"/>
          <w:sz w:val="24"/>
          <w:szCs w:val="24"/>
          <w:lang w:val="en-US"/>
        </w:rPr>
        <w:t xml:space="preserve"> the </w:t>
      </w:r>
      <w:r w:rsidR="00704C62" w:rsidRPr="007447C2">
        <w:rPr>
          <w:rFonts w:ascii="Times New Roman" w:hAnsi="Times New Roman" w:cs="Times New Roman"/>
          <w:sz w:val="24"/>
          <w:szCs w:val="24"/>
          <w:lang w:val="en-US"/>
        </w:rPr>
        <w:t xml:space="preserve">optimal </w:t>
      </w:r>
      <w:r w:rsidR="005D7388" w:rsidRPr="007447C2">
        <w:rPr>
          <w:rFonts w:ascii="Times New Roman" w:hAnsi="Times New Roman" w:cs="Times New Roman"/>
          <w:sz w:val="24"/>
          <w:szCs w:val="24"/>
          <w:lang w:val="en-US"/>
        </w:rPr>
        <w:t xml:space="preserve">policy </w:t>
      </w:r>
      <w:r w:rsidR="00704C62" w:rsidRPr="007447C2">
        <w:rPr>
          <w:rFonts w:ascii="Times New Roman" w:hAnsi="Times New Roman" w:cs="Times New Roman"/>
          <w:sz w:val="24"/>
          <w:szCs w:val="24"/>
          <w:lang w:val="en-US"/>
        </w:rPr>
        <w:t>for</w:t>
      </w:r>
      <w:r w:rsidR="005D7388" w:rsidRPr="007447C2">
        <w:rPr>
          <w:rFonts w:ascii="Times New Roman" w:hAnsi="Times New Roman" w:cs="Times New Roman"/>
          <w:sz w:val="24"/>
          <w:szCs w:val="24"/>
          <w:lang w:val="en-US"/>
        </w:rPr>
        <w:t xml:space="preserve"> our </w:t>
      </w:r>
      <w:r w:rsidR="00F32C03" w:rsidRPr="007447C2">
        <w:rPr>
          <w:rFonts w:ascii="Times New Roman" w:hAnsi="Times New Roman" w:cs="Times New Roman"/>
          <w:sz w:val="24"/>
          <w:szCs w:val="24"/>
          <w:lang w:val="en-US"/>
        </w:rPr>
        <w:t>cost</w:t>
      </w:r>
      <w:r w:rsidR="005D7388" w:rsidRPr="007447C2">
        <w:rPr>
          <w:rFonts w:ascii="Times New Roman" w:hAnsi="Times New Roman" w:cs="Times New Roman"/>
          <w:sz w:val="24"/>
          <w:szCs w:val="24"/>
          <w:lang w:val="en-US"/>
        </w:rPr>
        <w:t xml:space="preserve"> model and the optimal policy for</w:t>
      </w:r>
      <w:r w:rsidR="009D26A3" w:rsidRPr="007447C2">
        <w:rPr>
          <w:rFonts w:ascii="Times New Roman" w:hAnsi="Times New Roman" w:cs="Times New Roman"/>
          <w:sz w:val="24"/>
          <w:szCs w:val="24"/>
          <w:lang w:val="en-US"/>
        </w:rPr>
        <w:t xml:space="preserve"> the NW model</w:t>
      </w:r>
      <w:r w:rsidR="00557742" w:rsidRPr="007447C2">
        <w:rPr>
          <w:rFonts w:ascii="Times New Roman" w:hAnsi="Times New Roman" w:cs="Times New Roman"/>
          <w:sz w:val="24"/>
          <w:szCs w:val="24"/>
          <w:lang w:val="en-US"/>
        </w:rPr>
        <w:t xml:space="preserve"> are determined</w:t>
      </w:r>
      <w:r w:rsidR="005D7388" w:rsidRPr="007447C2">
        <w:rPr>
          <w:rFonts w:ascii="Times New Roman" w:hAnsi="Times New Roman" w:cs="Times New Roman"/>
          <w:sz w:val="24"/>
          <w:szCs w:val="24"/>
          <w:lang w:val="en-US"/>
        </w:rPr>
        <w:t xml:space="preserve">. The “real” cost related to these policies is evaluated by simulating the behavior of the inventory system. The </w:t>
      </w:r>
      <w:r w:rsidR="0021329E" w:rsidRPr="007447C2">
        <w:rPr>
          <w:rFonts w:ascii="Times New Roman" w:hAnsi="Times New Roman" w:cs="Times New Roman"/>
          <w:sz w:val="24"/>
          <w:szCs w:val="24"/>
          <w:lang w:val="en-US"/>
        </w:rPr>
        <w:t>simulated</w:t>
      </w:r>
      <w:r w:rsidR="005D7388" w:rsidRPr="007447C2">
        <w:rPr>
          <w:rFonts w:ascii="Times New Roman" w:hAnsi="Times New Roman" w:cs="Times New Roman"/>
          <w:sz w:val="24"/>
          <w:szCs w:val="24"/>
          <w:lang w:val="en-US"/>
        </w:rPr>
        <w:t xml:space="preserve"> cost</w:t>
      </w:r>
      <w:r w:rsidR="0021329E" w:rsidRPr="007447C2">
        <w:rPr>
          <w:rFonts w:ascii="Times New Roman" w:hAnsi="Times New Roman" w:cs="Times New Roman"/>
          <w:sz w:val="24"/>
          <w:szCs w:val="24"/>
          <w:lang w:val="en-US"/>
        </w:rPr>
        <w:t>s</w:t>
      </w:r>
      <w:r w:rsidR="005D7388" w:rsidRPr="007447C2">
        <w:rPr>
          <w:rFonts w:ascii="Times New Roman" w:hAnsi="Times New Roman" w:cs="Times New Roman"/>
          <w:sz w:val="24"/>
          <w:szCs w:val="24"/>
          <w:lang w:val="en-US"/>
        </w:rPr>
        <w:t xml:space="preserve"> </w:t>
      </w:r>
      <w:r w:rsidR="0021329E" w:rsidRPr="007447C2">
        <w:rPr>
          <w:rFonts w:ascii="Times New Roman" w:hAnsi="Times New Roman" w:cs="Times New Roman"/>
          <w:sz w:val="24"/>
          <w:szCs w:val="24"/>
          <w:lang w:val="en-US"/>
        </w:rPr>
        <w:t xml:space="preserve">of </w:t>
      </w:r>
      <w:r w:rsidR="005D7388" w:rsidRPr="007447C2">
        <w:rPr>
          <w:rFonts w:ascii="Times New Roman" w:hAnsi="Times New Roman" w:cs="Times New Roman"/>
          <w:sz w:val="24"/>
          <w:szCs w:val="24"/>
          <w:lang w:val="en-US"/>
        </w:rPr>
        <w:t>the optim</w:t>
      </w:r>
      <w:r w:rsidR="00557742" w:rsidRPr="007447C2">
        <w:rPr>
          <w:rFonts w:ascii="Times New Roman" w:hAnsi="Times New Roman" w:cs="Times New Roman"/>
          <w:sz w:val="24"/>
          <w:szCs w:val="24"/>
          <w:lang w:val="en-US"/>
        </w:rPr>
        <w:t>al policies</w:t>
      </w:r>
      <w:r w:rsidR="005D7388" w:rsidRPr="007447C2">
        <w:rPr>
          <w:rFonts w:ascii="Times New Roman" w:hAnsi="Times New Roman" w:cs="Times New Roman"/>
          <w:sz w:val="24"/>
          <w:szCs w:val="24"/>
          <w:lang w:val="en-US"/>
        </w:rPr>
        <w:t xml:space="preserve"> for our model and for the </w:t>
      </w:r>
      <w:r w:rsidR="00A2126E" w:rsidRPr="007447C2">
        <w:rPr>
          <w:rFonts w:ascii="Times New Roman" w:hAnsi="Times New Roman" w:cs="Times New Roman"/>
          <w:sz w:val="24"/>
          <w:szCs w:val="24"/>
          <w:lang w:val="en-US"/>
        </w:rPr>
        <w:t xml:space="preserve">NW </w:t>
      </w:r>
      <w:r w:rsidR="005D7388" w:rsidRPr="007447C2">
        <w:rPr>
          <w:rFonts w:ascii="Times New Roman" w:hAnsi="Times New Roman" w:cs="Times New Roman"/>
          <w:sz w:val="24"/>
          <w:szCs w:val="24"/>
          <w:lang w:val="en-US"/>
        </w:rPr>
        <w:t>model are then compared with</w:t>
      </w:r>
      <w:r w:rsidR="00A60DB1" w:rsidRPr="007447C2">
        <w:rPr>
          <w:rFonts w:ascii="Times New Roman" w:hAnsi="Times New Roman" w:cs="Times New Roman"/>
          <w:sz w:val="24"/>
          <w:szCs w:val="24"/>
          <w:lang w:val="en-US"/>
        </w:rPr>
        <w:t xml:space="preserve"> the cost of the policy that is</w:t>
      </w:r>
      <w:r w:rsidR="005D7388" w:rsidRPr="007447C2">
        <w:rPr>
          <w:rFonts w:ascii="Times New Roman" w:hAnsi="Times New Roman" w:cs="Times New Roman"/>
          <w:sz w:val="24"/>
          <w:szCs w:val="24"/>
          <w:lang w:val="en-US"/>
        </w:rPr>
        <w:t xml:space="preserve"> found to approximate the true optimum of the system.</w:t>
      </w:r>
    </w:p>
    <w:p w14:paraId="68E6B198" w14:textId="3FC33470" w:rsidR="00DC44E6" w:rsidRPr="007447C2" w:rsidRDefault="00D5149D"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w:t>
      </w:r>
      <w:r w:rsidR="00ED3EAA" w:rsidRPr="007447C2">
        <w:rPr>
          <w:rFonts w:ascii="Times New Roman" w:hAnsi="Times New Roman" w:cs="Times New Roman"/>
          <w:sz w:val="24"/>
          <w:szCs w:val="24"/>
          <w:lang w:val="en-US"/>
        </w:rPr>
        <w:t>he optimum of the system is estimated by performing a simulation-driven Lucas search</w:t>
      </w:r>
      <w:r w:rsidR="002B3606" w:rsidRPr="007447C2">
        <w:rPr>
          <w:rFonts w:ascii="Times New Roman" w:hAnsi="Times New Roman" w:cs="Times New Roman"/>
          <w:sz w:val="24"/>
          <w:szCs w:val="24"/>
          <w:lang w:val="en-US"/>
        </w:rPr>
        <w:t>, which is based on the use of Lucas numbers</w:t>
      </w:r>
      <w:r w:rsidR="00195B53" w:rsidRPr="007447C2">
        <w:rPr>
          <w:rFonts w:ascii="Times New Roman" w:hAnsi="Times New Roman" w:cs="Times New Roman"/>
          <w:sz w:val="24"/>
          <w:szCs w:val="24"/>
          <w:lang w:val="en-US"/>
        </w:rPr>
        <w:t>.</w:t>
      </w:r>
      <w:r w:rsidR="00781016" w:rsidRPr="007447C2">
        <w:rPr>
          <w:rFonts w:ascii="Times New Roman" w:hAnsi="Times New Roman" w:cs="Times New Roman"/>
          <w:sz w:val="24"/>
          <w:szCs w:val="24"/>
          <w:lang w:val="en-US"/>
        </w:rPr>
        <w:t xml:space="preserve"> </w:t>
      </w:r>
      <w:r w:rsidR="00195B53" w:rsidRPr="007447C2">
        <w:rPr>
          <w:rFonts w:ascii="Times New Roman" w:hAnsi="Times New Roman" w:cs="Times New Roman"/>
          <w:sz w:val="24"/>
          <w:szCs w:val="24"/>
          <w:lang w:val="en-US"/>
        </w:rPr>
        <w:t>A</w:t>
      </w:r>
      <w:r w:rsidR="00781016" w:rsidRPr="007447C2">
        <w:rPr>
          <w:rFonts w:ascii="Times New Roman" w:hAnsi="Times New Roman" w:cs="Times New Roman"/>
          <w:sz w:val="24"/>
          <w:szCs w:val="24"/>
          <w:lang w:val="en-US"/>
        </w:rPr>
        <w:t xml:space="preserve"> sequence of (</w:t>
      </w:r>
      <w:r w:rsidR="00781016" w:rsidRPr="007447C2">
        <w:rPr>
          <w:rFonts w:ascii="Times New Roman" w:hAnsi="Times New Roman" w:cs="Times New Roman"/>
          <w:i/>
          <w:sz w:val="24"/>
          <w:szCs w:val="24"/>
          <w:lang w:val="en-US"/>
        </w:rPr>
        <w:t>Q</w:t>
      </w:r>
      <w:r w:rsidR="00781016" w:rsidRPr="007447C2">
        <w:rPr>
          <w:rFonts w:ascii="Times New Roman" w:hAnsi="Times New Roman" w:cs="Times New Roman"/>
          <w:sz w:val="24"/>
          <w:szCs w:val="24"/>
          <w:lang w:val="en-US"/>
        </w:rPr>
        <w:t xml:space="preserve">, </w:t>
      </w:r>
      <w:r w:rsidR="00781016" w:rsidRPr="007447C2">
        <w:rPr>
          <w:rFonts w:ascii="Times New Roman" w:hAnsi="Times New Roman" w:cs="Times New Roman"/>
          <w:i/>
          <w:sz w:val="24"/>
          <w:szCs w:val="24"/>
          <w:lang w:val="en-US"/>
        </w:rPr>
        <w:t>r</w:t>
      </w:r>
      <w:r w:rsidR="00781016" w:rsidRPr="007447C2">
        <w:rPr>
          <w:rFonts w:ascii="Times New Roman" w:hAnsi="Times New Roman" w:cs="Times New Roman"/>
          <w:sz w:val="24"/>
          <w:szCs w:val="24"/>
          <w:lang w:val="en-US"/>
        </w:rPr>
        <w:t xml:space="preserve">) values </w:t>
      </w:r>
      <w:r w:rsidR="00A60DB1" w:rsidRPr="007447C2">
        <w:rPr>
          <w:rFonts w:ascii="Times New Roman" w:hAnsi="Times New Roman" w:cs="Times New Roman"/>
          <w:sz w:val="24"/>
          <w:szCs w:val="24"/>
          <w:lang w:val="en-US"/>
        </w:rPr>
        <w:t>is</w:t>
      </w:r>
      <w:r w:rsidR="00781016" w:rsidRPr="007447C2">
        <w:rPr>
          <w:rFonts w:ascii="Times New Roman" w:hAnsi="Times New Roman" w:cs="Times New Roman"/>
          <w:sz w:val="24"/>
          <w:szCs w:val="24"/>
          <w:lang w:val="en-US"/>
        </w:rPr>
        <w:t xml:space="preserve"> created by a “one</w:t>
      </w:r>
      <w:r w:rsidR="00FE04C0" w:rsidRPr="007447C2">
        <w:rPr>
          <w:rFonts w:ascii="Times New Roman" w:hAnsi="Times New Roman" w:cs="Times New Roman"/>
          <w:sz w:val="24"/>
          <w:szCs w:val="24"/>
          <w:lang w:val="en-US"/>
        </w:rPr>
        <w:t xml:space="preserve"> </w:t>
      </w:r>
      <w:r w:rsidR="00781016" w:rsidRPr="007447C2">
        <w:rPr>
          <w:rFonts w:ascii="Times New Roman" w:hAnsi="Times New Roman" w:cs="Times New Roman"/>
          <w:sz w:val="24"/>
          <w:szCs w:val="24"/>
          <w:lang w:val="en-US"/>
        </w:rPr>
        <w:t>at</w:t>
      </w:r>
      <w:r w:rsidR="00FE04C0" w:rsidRPr="007447C2">
        <w:rPr>
          <w:rFonts w:ascii="Times New Roman" w:hAnsi="Times New Roman" w:cs="Times New Roman"/>
          <w:sz w:val="24"/>
          <w:szCs w:val="24"/>
          <w:lang w:val="en-US"/>
        </w:rPr>
        <w:t xml:space="preserve"> </w:t>
      </w:r>
      <w:r w:rsidR="00781016" w:rsidRPr="007447C2">
        <w:rPr>
          <w:rFonts w:ascii="Times New Roman" w:hAnsi="Times New Roman" w:cs="Times New Roman"/>
          <w:sz w:val="24"/>
          <w:szCs w:val="24"/>
          <w:lang w:val="en-US"/>
        </w:rPr>
        <w:t>a</w:t>
      </w:r>
      <w:r w:rsidR="00FE04C0" w:rsidRPr="007447C2">
        <w:rPr>
          <w:rFonts w:ascii="Times New Roman" w:hAnsi="Times New Roman" w:cs="Times New Roman"/>
          <w:sz w:val="24"/>
          <w:szCs w:val="24"/>
          <w:lang w:val="en-US"/>
        </w:rPr>
        <w:t xml:space="preserve"> </w:t>
      </w:r>
      <w:r w:rsidR="00781016" w:rsidRPr="007447C2">
        <w:rPr>
          <w:rFonts w:ascii="Times New Roman" w:hAnsi="Times New Roman" w:cs="Times New Roman"/>
          <w:sz w:val="24"/>
          <w:szCs w:val="24"/>
          <w:lang w:val="en-US"/>
        </w:rPr>
        <w:t>time” Lucas search on each variable</w:t>
      </w:r>
      <w:r w:rsidR="00FE04C0" w:rsidRPr="007447C2">
        <w:rPr>
          <w:rFonts w:ascii="Times New Roman" w:hAnsi="Times New Roman" w:cs="Times New Roman"/>
          <w:sz w:val="24"/>
          <w:szCs w:val="24"/>
          <w:lang w:val="en-US"/>
        </w:rPr>
        <w:t xml:space="preserve"> (more details about the Lucas search algorithm </w:t>
      </w:r>
      <w:r w:rsidR="00A2126E" w:rsidRPr="007447C2">
        <w:rPr>
          <w:rFonts w:ascii="Times New Roman" w:hAnsi="Times New Roman" w:cs="Times New Roman"/>
          <w:sz w:val="24"/>
          <w:szCs w:val="24"/>
          <w:lang w:val="en-US"/>
        </w:rPr>
        <w:t>can be found in the work of</w:t>
      </w:r>
      <w:r w:rsidR="003A582F" w:rsidRPr="007447C2">
        <w:rPr>
          <w:rFonts w:ascii="Times New Roman" w:hAnsi="Times New Roman" w:cs="Times New Roman"/>
          <w:sz w:val="24"/>
          <w:szCs w:val="24"/>
          <w:lang w:val="en-US"/>
        </w:rPr>
        <w:t xml:space="preserve"> </w:t>
      </w:r>
      <w:r w:rsidR="003A582F" w:rsidRPr="007447C2">
        <w:rPr>
          <w:rFonts w:ascii="Times New Roman" w:hAnsi="Times New Roman" w:cs="Times New Roman"/>
          <w:sz w:val="24"/>
          <w:szCs w:val="24"/>
          <w:lang w:val="en-US"/>
        </w:rPr>
        <w:fldChar w:fldCharType="begin" w:fldLock="1"/>
      </w:r>
      <w:r w:rsidR="008530BA" w:rsidRPr="007447C2">
        <w:rPr>
          <w:rFonts w:ascii="Times New Roman" w:hAnsi="Times New Roman" w:cs="Times New Roman"/>
          <w:sz w:val="24"/>
          <w:szCs w:val="24"/>
          <w:lang w:val="en-US"/>
        </w:rPr>
        <w:instrText>ADDIN CSL_CITATION {"citationItems":[{"id":"ITEM-1","itemData":{"DOI":"10.1016/S0096-3003(02)00828-7","ISSN":"00963003","abstract":"Among the other elimination methods, Fibonacci search method is regarded as the best one to find the optimal point for single valued functions. In the present study, employing Lucas numbers instead of Fibonacci numbers, we have made partial improvements on location of the intervals that contain optimal point in the Fibonacci search algorithm. For that purpose, using two well known test functions in optimization theory, a computer program was developed in MAPLE to examine this idea. It was seen that the improved method is giving better results than the previous method in the sense that converging the optimal point more rapidly. © 2002 Elsevier Inc. All rights reserved.","author":[{"dropping-particle":"","family":"Subasi","given":"Murat","non-dropping-particle":"","parse-names":false,"suffix":""},{"dropping-particle":"","family":"Yildirim","given":"Necmettin","non-dropping-particle":"","parse-names":false,"suffix":""},{"dropping-particle":"","family":"Yildiz","given":"Bünyamin","non-dropping-particle":"","parse-names":false,"suffix":""}],"container-title":"Applied Mathematics and Computation","id":"ITEM-1","issue":"3","issued":{"date-parts":[["2004"]]},"page":"893-901","title":"An improvement on Fibonacci search method in optimization theory","type":"article-journal","volume":"147"},"uris":["http://www.mendeley.com/documents/?uuid=44e02365-50bb-4fb8-a765-7f83998feb0a"]}],"mendeley":{"formattedCitation":"(Subasi et al., 2004)","manualFormatting":"Subasi et al. (2004)","plainTextFormattedCitation":"(Subasi et al., 2004)","previouslyFormattedCitation":"(Subasi et al., 2004)"},"properties":{"noteIndex":0},"schema":"https://github.com/citation-style-language/schema/raw/master/csl-citation.json"}</w:instrText>
      </w:r>
      <w:r w:rsidR="003A582F" w:rsidRPr="007447C2">
        <w:rPr>
          <w:rFonts w:ascii="Times New Roman" w:hAnsi="Times New Roman" w:cs="Times New Roman"/>
          <w:sz w:val="24"/>
          <w:szCs w:val="24"/>
          <w:lang w:val="en-US"/>
        </w:rPr>
        <w:fldChar w:fldCharType="separate"/>
      </w:r>
      <w:r w:rsidR="008530BA" w:rsidRPr="007447C2">
        <w:rPr>
          <w:rFonts w:ascii="Times New Roman" w:hAnsi="Times New Roman" w:cs="Times New Roman"/>
          <w:noProof/>
          <w:sz w:val="24"/>
          <w:szCs w:val="24"/>
          <w:lang w:val="en-US"/>
        </w:rPr>
        <w:t>Subasi et al.</w:t>
      </w:r>
      <w:r w:rsidR="003B14BB" w:rsidRPr="007447C2">
        <w:rPr>
          <w:rFonts w:ascii="Times New Roman" w:hAnsi="Times New Roman" w:cs="Times New Roman"/>
          <w:noProof/>
          <w:sz w:val="24"/>
          <w:szCs w:val="24"/>
          <w:lang w:val="en-US"/>
        </w:rPr>
        <w:t xml:space="preserve"> </w:t>
      </w:r>
      <w:r w:rsidR="008530BA"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2004)</w:t>
      </w:r>
      <w:r w:rsidR="003A582F" w:rsidRPr="007447C2">
        <w:rPr>
          <w:rFonts w:ascii="Times New Roman" w:hAnsi="Times New Roman" w:cs="Times New Roman"/>
          <w:sz w:val="24"/>
          <w:szCs w:val="24"/>
          <w:lang w:val="en-US"/>
        </w:rPr>
        <w:fldChar w:fldCharType="end"/>
      </w:r>
      <w:r w:rsidR="00FE04C0" w:rsidRPr="007447C2">
        <w:rPr>
          <w:rFonts w:ascii="Times New Roman" w:hAnsi="Times New Roman" w:cs="Times New Roman"/>
          <w:sz w:val="24"/>
          <w:szCs w:val="24"/>
          <w:lang w:val="en-US"/>
        </w:rPr>
        <w:t>)</w:t>
      </w:r>
      <w:r w:rsidR="00781016" w:rsidRPr="007447C2">
        <w:rPr>
          <w:rFonts w:ascii="Times New Roman" w:hAnsi="Times New Roman" w:cs="Times New Roman"/>
          <w:sz w:val="24"/>
          <w:szCs w:val="24"/>
          <w:lang w:val="en-US"/>
        </w:rPr>
        <w:t>. For each (</w:t>
      </w:r>
      <w:r w:rsidR="00781016" w:rsidRPr="007447C2">
        <w:rPr>
          <w:rFonts w:ascii="Times New Roman" w:hAnsi="Times New Roman" w:cs="Times New Roman"/>
          <w:i/>
          <w:sz w:val="24"/>
          <w:szCs w:val="24"/>
          <w:lang w:val="en-US"/>
        </w:rPr>
        <w:t>Q</w:t>
      </w:r>
      <w:r w:rsidR="00A40ECC" w:rsidRPr="007447C2">
        <w:rPr>
          <w:rFonts w:ascii="Times New Roman" w:hAnsi="Times New Roman" w:cs="Times New Roman"/>
          <w:sz w:val="24"/>
          <w:szCs w:val="24"/>
          <w:lang w:val="en-US"/>
        </w:rPr>
        <w:t>,</w:t>
      </w:r>
      <w:r w:rsidR="007F1669" w:rsidRPr="007447C2">
        <w:rPr>
          <w:rFonts w:ascii="Times New Roman" w:hAnsi="Times New Roman" w:cs="Times New Roman"/>
          <w:sz w:val="24"/>
          <w:szCs w:val="24"/>
          <w:lang w:val="en-US"/>
        </w:rPr>
        <w:t xml:space="preserve"> </w:t>
      </w:r>
      <w:r w:rsidR="00781016" w:rsidRPr="007447C2">
        <w:rPr>
          <w:rFonts w:ascii="Times New Roman" w:hAnsi="Times New Roman" w:cs="Times New Roman"/>
          <w:i/>
          <w:sz w:val="24"/>
          <w:szCs w:val="24"/>
          <w:lang w:val="en-US"/>
        </w:rPr>
        <w:t>r</w:t>
      </w:r>
      <w:r w:rsidR="00781016" w:rsidRPr="007447C2">
        <w:rPr>
          <w:rFonts w:ascii="Times New Roman" w:hAnsi="Times New Roman" w:cs="Times New Roman"/>
          <w:sz w:val="24"/>
          <w:szCs w:val="24"/>
          <w:lang w:val="en-US"/>
        </w:rPr>
        <w:t>)</w:t>
      </w:r>
      <w:r w:rsidR="00242CB8" w:rsidRPr="007447C2">
        <w:rPr>
          <w:rFonts w:ascii="Times New Roman" w:hAnsi="Times New Roman" w:cs="Times New Roman"/>
          <w:sz w:val="24"/>
          <w:szCs w:val="24"/>
          <w:lang w:val="en-US"/>
        </w:rPr>
        <w:t xml:space="preserve"> pair</w:t>
      </w:r>
      <w:r w:rsidR="00781016" w:rsidRPr="007447C2">
        <w:rPr>
          <w:rFonts w:ascii="Times New Roman" w:hAnsi="Times New Roman" w:cs="Times New Roman"/>
          <w:sz w:val="24"/>
          <w:szCs w:val="24"/>
          <w:lang w:val="en-US"/>
        </w:rPr>
        <w:t xml:space="preserve">, </w:t>
      </w:r>
      <w:r w:rsidR="00506DC7" w:rsidRPr="007447C2">
        <w:rPr>
          <w:rFonts w:ascii="Times New Roman" w:hAnsi="Times New Roman" w:cs="Times New Roman"/>
          <w:sz w:val="24"/>
          <w:szCs w:val="24"/>
          <w:lang w:val="en-US"/>
        </w:rPr>
        <w:t>after a warmup period</w:t>
      </w:r>
      <w:r w:rsidR="006A4E73" w:rsidRPr="007447C2">
        <w:rPr>
          <w:rFonts w:ascii="Times New Roman" w:hAnsi="Times New Roman" w:cs="Times New Roman"/>
          <w:sz w:val="24"/>
          <w:szCs w:val="24"/>
          <w:lang w:val="en-US"/>
        </w:rPr>
        <w:t xml:space="preserve"> of 7 inventory cycles</w:t>
      </w:r>
      <w:r w:rsidR="00506DC7" w:rsidRPr="007447C2">
        <w:rPr>
          <w:rFonts w:ascii="Times New Roman" w:hAnsi="Times New Roman" w:cs="Times New Roman"/>
          <w:sz w:val="24"/>
          <w:szCs w:val="24"/>
          <w:lang w:val="en-US"/>
        </w:rPr>
        <w:t xml:space="preserve"> </w:t>
      </w:r>
      <w:r w:rsidR="00A60DB1" w:rsidRPr="007447C2">
        <w:rPr>
          <w:rFonts w:ascii="Times New Roman" w:hAnsi="Times New Roman" w:cs="Times New Roman"/>
          <w:sz w:val="24"/>
          <w:szCs w:val="24"/>
          <w:lang w:val="en-US"/>
        </w:rPr>
        <w:t>the system is</w:t>
      </w:r>
      <w:r w:rsidR="00781016" w:rsidRPr="007447C2">
        <w:rPr>
          <w:rFonts w:ascii="Times New Roman" w:hAnsi="Times New Roman" w:cs="Times New Roman"/>
          <w:sz w:val="24"/>
          <w:szCs w:val="24"/>
          <w:lang w:val="en-US"/>
        </w:rPr>
        <w:t xml:space="preserve"> simulated over </w:t>
      </w:r>
      <w:r w:rsidR="006A4E73" w:rsidRPr="007447C2">
        <w:rPr>
          <w:rFonts w:ascii="Times New Roman" w:hAnsi="Times New Roman" w:cs="Times New Roman"/>
          <w:sz w:val="24"/>
          <w:szCs w:val="24"/>
          <w:lang w:val="en-US"/>
        </w:rPr>
        <w:t>200 time periods</w:t>
      </w:r>
      <w:r w:rsidR="00781016" w:rsidRPr="007447C2">
        <w:rPr>
          <w:rFonts w:ascii="Times New Roman" w:hAnsi="Times New Roman" w:cs="Times New Roman"/>
          <w:sz w:val="24"/>
          <w:szCs w:val="24"/>
          <w:lang w:val="en-US"/>
        </w:rPr>
        <w:t xml:space="preserve"> </w:t>
      </w:r>
      <w:r w:rsidR="00FE04C0" w:rsidRPr="007447C2">
        <w:rPr>
          <w:rFonts w:ascii="Times New Roman" w:hAnsi="Times New Roman" w:cs="Times New Roman"/>
          <w:sz w:val="24"/>
          <w:szCs w:val="24"/>
          <w:lang w:val="en-US"/>
        </w:rPr>
        <w:t xml:space="preserve">to obtain an estimate of the cost per time unit. Each simulation run </w:t>
      </w:r>
      <w:r w:rsidR="00A60DB1" w:rsidRPr="007447C2">
        <w:rPr>
          <w:rFonts w:ascii="Times New Roman" w:hAnsi="Times New Roman" w:cs="Times New Roman"/>
          <w:sz w:val="24"/>
          <w:szCs w:val="24"/>
          <w:lang w:val="en-US"/>
        </w:rPr>
        <w:t>is</w:t>
      </w:r>
      <w:r w:rsidR="00FF37D4" w:rsidRPr="007447C2">
        <w:rPr>
          <w:rFonts w:ascii="Times New Roman" w:hAnsi="Times New Roman" w:cs="Times New Roman"/>
          <w:sz w:val="24"/>
          <w:szCs w:val="24"/>
          <w:lang w:val="en-US"/>
        </w:rPr>
        <w:t xml:space="preserve"> repeated </w:t>
      </w:r>
      <w:r w:rsidR="006A4E73" w:rsidRPr="007447C2">
        <w:rPr>
          <w:rFonts w:ascii="Times New Roman" w:hAnsi="Times New Roman" w:cs="Times New Roman"/>
          <w:sz w:val="24"/>
          <w:szCs w:val="24"/>
          <w:lang w:val="en-US"/>
        </w:rPr>
        <w:t>2</w:t>
      </w:r>
      <w:r w:rsidR="00FF37D4" w:rsidRPr="007447C2">
        <w:rPr>
          <w:rFonts w:ascii="Times New Roman" w:hAnsi="Times New Roman" w:cs="Times New Roman"/>
          <w:sz w:val="24"/>
          <w:szCs w:val="24"/>
          <w:lang w:val="en-US"/>
        </w:rPr>
        <w:t>0 times</w:t>
      </w:r>
      <w:r w:rsidR="00FC611F" w:rsidRPr="007447C2">
        <w:rPr>
          <w:rFonts w:ascii="Times New Roman" w:hAnsi="Times New Roman" w:cs="Times New Roman"/>
          <w:sz w:val="24"/>
          <w:szCs w:val="24"/>
          <w:lang w:val="en-US"/>
        </w:rPr>
        <w:t>; in each run,</w:t>
      </w:r>
      <w:r w:rsidR="00FE04C0" w:rsidRPr="007447C2">
        <w:rPr>
          <w:rFonts w:ascii="Times New Roman" w:hAnsi="Times New Roman" w:cs="Times New Roman"/>
          <w:sz w:val="24"/>
          <w:szCs w:val="24"/>
          <w:lang w:val="en-US"/>
        </w:rPr>
        <w:t xml:space="preserve"> the simulation</w:t>
      </w:r>
      <w:r w:rsidR="00FF37D4" w:rsidRPr="007447C2">
        <w:rPr>
          <w:rFonts w:ascii="Times New Roman" w:hAnsi="Times New Roman" w:cs="Times New Roman"/>
          <w:sz w:val="24"/>
          <w:szCs w:val="24"/>
          <w:lang w:val="en-US"/>
        </w:rPr>
        <w:t xml:space="preserve"> </w:t>
      </w:r>
      <w:r w:rsidR="00A60DB1" w:rsidRPr="007447C2">
        <w:rPr>
          <w:rFonts w:ascii="Times New Roman" w:hAnsi="Times New Roman" w:cs="Times New Roman"/>
          <w:sz w:val="24"/>
          <w:szCs w:val="24"/>
          <w:lang w:val="en-US"/>
        </w:rPr>
        <w:t>is</w:t>
      </w:r>
      <w:r w:rsidR="00FC611F" w:rsidRPr="007447C2">
        <w:rPr>
          <w:rFonts w:ascii="Times New Roman" w:hAnsi="Times New Roman" w:cs="Times New Roman"/>
          <w:sz w:val="24"/>
          <w:szCs w:val="24"/>
          <w:lang w:val="en-US"/>
        </w:rPr>
        <w:t xml:space="preserve"> initialized </w:t>
      </w:r>
      <w:r w:rsidR="00FF37D4" w:rsidRPr="007447C2">
        <w:rPr>
          <w:rFonts w:ascii="Times New Roman" w:hAnsi="Times New Roman" w:cs="Times New Roman"/>
          <w:sz w:val="24"/>
          <w:szCs w:val="24"/>
          <w:lang w:val="en-US"/>
        </w:rPr>
        <w:t xml:space="preserve">with a different </w:t>
      </w:r>
      <w:r w:rsidR="00FC611F" w:rsidRPr="007447C2">
        <w:rPr>
          <w:rFonts w:ascii="Times New Roman" w:hAnsi="Times New Roman" w:cs="Times New Roman"/>
          <w:sz w:val="24"/>
          <w:szCs w:val="24"/>
          <w:lang w:val="en-US"/>
        </w:rPr>
        <w:t xml:space="preserve">random </w:t>
      </w:r>
      <w:r w:rsidR="00FF37D4" w:rsidRPr="007447C2">
        <w:rPr>
          <w:rFonts w:ascii="Times New Roman" w:hAnsi="Times New Roman" w:cs="Times New Roman"/>
          <w:sz w:val="24"/>
          <w:szCs w:val="24"/>
          <w:lang w:val="en-US"/>
        </w:rPr>
        <w:t>seed.</w:t>
      </w:r>
      <w:r w:rsidR="00FE04C0" w:rsidRPr="007447C2">
        <w:rPr>
          <w:rFonts w:ascii="Times New Roman" w:hAnsi="Times New Roman" w:cs="Times New Roman"/>
          <w:sz w:val="24"/>
          <w:szCs w:val="24"/>
          <w:lang w:val="en-US"/>
        </w:rPr>
        <w:t xml:space="preserve"> Hence, </w:t>
      </w:r>
      <w:r w:rsidR="006A4E73" w:rsidRPr="007447C2">
        <w:rPr>
          <w:rFonts w:ascii="Times New Roman" w:hAnsi="Times New Roman" w:cs="Times New Roman"/>
          <w:sz w:val="24"/>
          <w:szCs w:val="24"/>
          <w:lang w:val="en-US"/>
        </w:rPr>
        <w:t>2</w:t>
      </w:r>
      <w:r w:rsidR="00FE04C0" w:rsidRPr="007447C2">
        <w:rPr>
          <w:rFonts w:ascii="Times New Roman" w:hAnsi="Times New Roman" w:cs="Times New Roman"/>
          <w:sz w:val="24"/>
          <w:szCs w:val="24"/>
          <w:lang w:val="en-US"/>
        </w:rPr>
        <w:t>0 independent observations</w:t>
      </w:r>
      <w:r w:rsidR="00A60DB1" w:rsidRPr="007447C2">
        <w:rPr>
          <w:rFonts w:ascii="Times New Roman" w:hAnsi="Times New Roman" w:cs="Times New Roman"/>
          <w:sz w:val="24"/>
          <w:szCs w:val="24"/>
          <w:lang w:val="en-US"/>
        </w:rPr>
        <w:t xml:space="preserve"> for the cost per time unit are</w:t>
      </w:r>
      <w:r w:rsidR="00FE04C0" w:rsidRPr="007447C2">
        <w:rPr>
          <w:rFonts w:ascii="Times New Roman" w:hAnsi="Times New Roman" w:cs="Times New Roman"/>
          <w:sz w:val="24"/>
          <w:szCs w:val="24"/>
          <w:lang w:val="en-US"/>
        </w:rPr>
        <w:t xml:space="preserve"> gathered.</w:t>
      </w:r>
      <w:r w:rsidR="005C3031" w:rsidRPr="007447C2">
        <w:rPr>
          <w:rFonts w:ascii="Times New Roman" w:hAnsi="Times New Roman" w:cs="Times New Roman"/>
          <w:sz w:val="24"/>
          <w:szCs w:val="24"/>
          <w:lang w:val="en-US"/>
        </w:rPr>
        <w:t xml:space="preserve"> An estimate of the true optimal policy is the (</w:t>
      </w:r>
      <w:r w:rsidR="005C3031" w:rsidRPr="007447C2">
        <w:rPr>
          <w:rFonts w:ascii="Times New Roman" w:hAnsi="Times New Roman" w:cs="Times New Roman"/>
          <w:i/>
          <w:sz w:val="24"/>
          <w:szCs w:val="24"/>
          <w:lang w:val="en-US"/>
        </w:rPr>
        <w:t>Q</w:t>
      </w:r>
      <w:r w:rsidR="00A40ECC" w:rsidRPr="007447C2">
        <w:rPr>
          <w:rFonts w:ascii="Times New Roman" w:hAnsi="Times New Roman" w:cs="Times New Roman"/>
          <w:sz w:val="24"/>
          <w:szCs w:val="24"/>
          <w:lang w:val="en-US"/>
        </w:rPr>
        <w:t>,</w:t>
      </w:r>
      <w:r w:rsidR="007F1669" w:rsidRPr="007447C2">
        <w:rPr>
          <w:rFonts w:ascii="Times New Roman" w:hAnsi="Times New Roman" w:cs="Times New Roman"/>
          <w:sz w:val="24"/>
          <w:szCs w:val="24"/>
          <w:lang w:val="en-US"/>
        </w:rPr>
        <w:t xml:space="preserve"> </w:t>
      </w:r>
      <w:r w:rsidR="005C3031" w:rsidRPr="007447C2">
        <w:rPr>
          <w:rFonts w:ascii="Times New Roman" w:hAnsi="Times New Roman" w:cs="Times New Roman"/>
          <w:i/>
          <w:sz w:val="24"/>
          <w:szCs w:val="24"/>
          <w:lang w:val="en-US"/>
        </w:rPr>
        <w:t>r</w:t>
      </w:r>
      <w:r w:rsidR="005C3031" w:rsidRPr="007447C2">
        <w:rPr>
          <w:rFonts w:ascii="Times New Roman" w:hAnsi="Times New Roman" w:cs="Times New Roman"/>
          <w:sz w:val="24"/>
          <w:szCs w:val="24"/>
          <w:lang w:val="en-US"/>
        </w:rPr>
        <w:t xml:space="preserve">) </w:t>
      </w:r>
      <w:r w:rsidR="00242CB8" w:rsidRPr="007447C2">
        <w:rPr>
          <w:rFonts w:ascii="Times New Roman" w:hAnsi="Times New Roman" w:cs="Times New Roman"/>
          <w:sz w:val="24"/>
          <w:szCs w:val="24"/>
          <w:lang w:val="en-US"/>
        </w:rPr>
        <w:t xml:space="preserve">pair </w:t>
      </w:r>
      <w:r w:rsidR="005C3031" w:rsidRPr="007447C2">
        <w:rPr>
          <w:rFonts w:ascii="Times New Roman" w:hAnsi="Times New Roman" w:cs="Times New Roman"/>
          <w:sz w:val="24"/>
          <w:szCs w:val="24"/>
          <w:lang w:val="en-US"/>
        </w:rPr>
        <w:t xml:space="preserve">that gives the smallest </w:t>
      </w:r>
      <w:r w:rsidR="00C23813" w:rsidRPr="007447C2">
        <w:rPr>
          <w:rFonts w:ascii="Times New Roman" w:hAnsi="Times New Roman" w:cs="Times New Roman"/>
          <w:sz w:val="24"/>
          <w:szCs w:val="24"/>
          <w:lang w:val="en-US"/>
        </w:rPr>
        <w:t>average</w:t>
      </w:r>
      <w:r w:rsidR="005C3031" w:rsidRPr="007447C2">
        <w:rPr>
          <w:rFonts w:ascii="Times New Roman" w:hAnsi="Times New Roman" w:cs="Times New Roman"/>
          <w:sz w:val="24"/>
          <w:szCs w:val="24"/>
          <w:lang w:val="en-US"/>
        </w:rPr>
        <w:t xml:space="preserve"> cost per</w:t>
      </w:r>
      <w:r w:rsidR="00B56349" w:rsidRPr="007447C2">
        <w:rPr>
          <w:rFonts w:ascii="Times New Roman" w:hAnsi="Times New Roman" w:cs="Times New Roman"/>
          <w:sz w:val="24"/>
          <w:szCs w:val="24"/>
          <w:lang w:val="en-US"/>
        </w:rPr>
        <w:t xml:space="preserve"> unit</w:t>
      </w:r>
      <w:r w:rsidR="005C3031" w:rsidRPr="007447C2">
        <w:rPr>
          <w:rFonts w:ascii="Times New Roman" w:hAnsi="Times New Roman" w:cs="Times New Roman"/>
          <w:sz w:val="24"/>
          <w:szCs w:val="24"/>
          <w:lang w:val="en-US"/>
        </w:rPr>
        <w:t xml:space="preserve"> time.</w:t>
      </w:r>
      <w:r w:rsidR="00E15EB7" w:rsidRPr="007447C2">
        <w:rPr>
          <w:rFonts w:ascii="Times New Roman" w:hAnsi="Times New Roman" w:cs="Times New Roman"/>
          <w:sz w:val="24"/>
          <w:szCs w:val="24"/>
          <w:lang w:val="en-US"/>
        </w:rPr>
        <w:t xml:space="preserve"> A similar procedure was adopted to obtain an estimate of the </w:t>
      </w:r>
      <w:r w:rsidR="00C54E75" w:rsidRPr="007447C2">
        <w:rPr>
          <w:rFonts w:ascii="Times New Roman" w:hAnsi="Times New Roman" w:cs="Times New Roman"/>
          <w:sz w:val="24"/>
          <w:szCs w:val="24"/>
          <w:lang w:val="en-US"/>
        </w:rPr>
        <w:t xml:space="preserve">simulated costs of the optimal policy for our model and for the </w:t>
      </w:r>
      <w:r w:rsidR="00506DC7" w:rsidRPr="007447C2">
        <w:rPr>
          <w:rFonts w:ascii="Times New Roman" w:hAnsi="Times New Roman" w:cs="Times New Roman"/>
          <w:sz w:val="24"/>
          <w:szCs w:val="24"/>
          <w:lang w:val="en-US"/>
        </w:rPr>
        <w:t xml:space="preserve">NW </w:t>
      </w:r>
      <w:r w:rsidR="00C54E75" w:rsidRPr="007447C2">
        <w:rPr>
          <w:rFonts w:ascii="Times New Roman" w:hAnsi="Times New Roman" w:cs="Times New Roman"/>
          <w:sz w:val="24"/>
          <w:szCs w:val="24"/>
          <w:lang w:val="en-US"/>
        </w:rPr>
        <w:t>model.</w:t>
      </w:r>
    </w:p>
    <w:p w14:paraId="1675A567" w14:textId="23EE7D4A" w:rsidR="000B72BE" w:rsidRPr="007447C2" w:rsidRDefault="00242CB8"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hAnsi="Times New Roman" w:cs="Times New Roman"/>
          <w:sz w:val="24"/>
          <w:szCs w:val="24"/>
          <w:lang w:val="en-US"/>
        </w:rPr>
        <w:t>To simulate a nearly continuous path for the inventory level, e</w:t>
      </w:r>
      <w:r w:rsidR="00C05F58" w:rsidRPr="007447C2">
        <w:rPr>
          <w:rFonts w:ascii="Times New Roman" w:hAnsi="Times New Roman" w:cs="Times New Roman"/>
          <w:sz w:val="24"/>
          <w:szCs w:val="24"/>
          <w:lang w:val="en-US"/>
        </w:rPr>
        <w:t xml:space="preserve">ach period is broken down into </w:t>
      </w:r>
      <w:r w:rsidR="00E55C08" w:rsidRPr="007447C2">
        <w:rPr>
          <w:rFonts w:ascii="Times New Roman" w:hAnsi="Times New Roman" w:cs="Times New Roman"/>
          <w:i/>
          <w:sz w:val="24"/>
          <w:szCs w:val="24"/>
          <w:lang w:val="en-US"/>
        </w:rPr>
        <w:t>N</w:t>
      </w:r>
      <w:r w:rsidR="00E55C08" w:rsidRPr="007447C2">
        <w:rPr>
          <w:rFonts w:ascii="Times New Roman" w:hAnsi="Times New Roman" w:cs="Times New Roman"/>
          <w:sz w:val="24"/>
          <w:szCs w:val="24"/>
          <w:lang w:val="en-US"/>
        </w:rPr>
        <w:t xml:space="preserve"> = </w:t>
      </w:r>
      <w:r w:rsidR="006A4E73" w:rsidRPr="007447C2">
        <w:rPr>
          <w:rFonts w:ascii="Times New Roman" w:hAnsi="Times New Roman" w:cs="Times New Roman"/>
          <w:sz w:val="24"/>
          <w:szCs w:val="24"/>
          <w:lang w:val="en-US"/>
        </w:rPr>
        <w:t>2</w:t>
      </w:r>
      <w:r w:rsidR="00C05F58" w:rsidRPr="007447C2">
        <w:rPr>
          <w:rFonts w:ascii="Times New Roman" w:hAnsi="Times New Roman" w:cs="Times New Roman"/>
          <w:sz w:val="24"/>
          <w:szCs w:val="24"/>
          <w:lang w:val="en-US"/>
        </w:rPr>
        <w:t>0 steps with an average demand of</w:t>
      </w:r>
      <w:r w:rsidR="00F24074" w:rsidRPr="007447C2">
        <w:rPr>
          <w:rFonts w:ascii="Times New Roman" w:eastAsiaTheme="minorEastAsia" w:hAnsi="Times New Roman" w:cs="Times New Roman"/>
          <w:sz w:val="24"/>
          <w:szCs w:val="24"/>
          <w:lang w:val="en-US"/>
        </w:rPr>
        <w:t xml:space="preserve"> </w:t>
      </w:r>
      <m:oMath>
        <m:f>
          <m:fPr>
            <m:type m:val="lin"/>
            <m:ctrlPr>
              <w:rPr>
                <w:rFonts w:ascii="Cambria Math" w:hAnsi="Cambria Math" w:cs="Times New Roman"/>
                <w:i/>
                <w:sz w:val="24"/>
                <w:szCs w:val="24"/>
                <w:lang w:val="en-US"/>
              </w:rPr>
            </m:ctrlPr>
          </m:fPr>
          <m:num>
            <m:r>
              <w:rPr>
                <w:rFonts w:ascii="Cambria Math" w:hAnsi="Cambria Math" w:cs="Times New Roman"/>
                <w:sz w:val="24"/>
                <w:szCs w:val="24"/>
                <w:lang w:val="en-US"/>
              </w:rPr>
              <m:t>λ</m:t>
            </m:r>
          </m:num>
          <m:den>
            <m:r>
              <w:rPr>
                <w:rFonts w:ascii="Cambria Math" w:hAnsi="Cambria Math" w:cs="Times New Roman"/>
                <w:sz w:val="24"/>
                <w:szCs w:val="24"/>
                <w:lang w:val="en-US"/>
              </w:rPr>
              <m:t>N</m:t>
            </m:r>
          </m:den>
        </m:f>
      </m:oMath>
      <w:r w:rsidR="00C05F58" w:rsidRPr="007447C2">
        <w:rPr>
          <w:rFonts w:ascii="Times New Roman" w:hAnsi="Times New Roman" w:cs="Times New Roman"/>
          <w:sz w:val="24"/>
          <w:szCs w:val="24"/>
          <w:lang w:val="en-US"/>
        </w:rPr>
        <w:t xml:space="preserve"> per step</w:t>
      </w:r>
      <w:r w:rsidR="00A97A42" w:rsidRPr="007447C2">
        <w:rPr>
          <w:rFonts w:ascii="Times New Roman" w:hAnsi="Times New Roman" w:cs="Times New Roman"/>
          <w:sz w:val="24"/>
          <w:szCs w:val="24"/>
          <w:lang w:val="en-US"/>
        </w:rPr>
        <w:t>, where</w:t>
      </w:r>
      <w:r w:rsidR="00883307" w:rsidRPr="007447C2">
        <w:rPr>
          <w:rFonts w:ascii="Times New Roman" w:hAnsi="Times New Roman" w:cs="Times New Roman"/>
          <w:sz w:val="24"/>
          <w:szCs w:val="24"/>
          <w:lang w:val="en-US"/>
        </w:rPr>
        <w:t xml:space="preserve"> </w:t>
      </w:r>
      <w:r w:rsidR="00883307" w:rsidRPr="007447C2">
        <w:rPr>
          <w:rFonts w:ascii="Times New Roman" w:hAnsi="Times New Roman" w:cs="Times New Roman"/>
          <w:i/>
          <w:sz w:val="24"/>
          <w:szCs w:val="24"/>
          <w:lang w:val="en-US"/>
        </w:rPr>
        <w:t>λ</w:t>
      </w:r>
      <w:r w:rsidR="00A97A42" w:rsidRPr="007447C2">
        <w:rPr>
          <w:rFonts w:ascii="Times New Roman" w:hAnsi="Times New Roman" w:cs="Times New Roman"/>
          <w:sz w:val="24"/>
          <w:szCs w:val="24"/>
          <w:lang w:val="en-US"/>
        </w:rPr>
        <w:t xml:space="preserve"> </w:t>
      </w:r>
      <w:r w:rsidR="00A97A42" w:rsidRPr="007447C2">
        <w:rPr>
          <w:rFonts w:ascii="Times New Roman" w:eastAsiaTheme="minorEastAsia" w:hAnsi="Times New Roman" w:cs="Times New Roman"/>
          <w:sz w:val="24"/>
          <w:szCs w:val="24"/>
          <w:lang w:val="en-US"/>
        </w:rPr>
        <w:t>is the average demand per period</w:t>
      </w:r>
      <w:r w:rsidR="00C05F58" w:rsidRPr="007447C2">
        <w:rPr>
          <w:rFonts w:ascii="Times New Roman" w:hAnsi="Times New Roman" w:cs="Times New Roman"/>
          <w:sz w:val="24"/>
          <w:szCs w:val="24"/>
          <w:lang w:val="en-US"/>
        </w:rPr>
        <w:t xml:space="preserve">. If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oMath>
      <w:r w:rsidR="00C05F58" w:rsidRPr="007447C2">
        <w:rPr>
          <w:rFonts w:ascii="Times New Roman" w:hAnsi="Times New Roman" w:cs="Times New Roman"/>
          <w:sz w:val="24"/>
          <w:szCs w:val="24"/>
          <w:lang w:val="en-US"/>
        </w:rPr>
        <w:t xml:space="preserve"> is the variance of the demand per period, then the </w:t>
      </w:r>
      <w:r w:rsidR="00E55C08" w:rsidRPr="007447C2">
        <w:rPr>
          <w:rFonts w:ascii="Times New Roman" w:hAnsi="Times New Roman" w:cs="Times New Roman"/>
          <w:sz w:val="24"/>
          <w:szCs w:val="24"/>
          <w:lang w:val="en-US"/>
        </w:rPr>
        <w:t>variance of the</w:t>
      </w:r>
      <w:r w:rsidR="00C05F58" w:rsidRPr="007447C2">
        <w:rPr>
          <w:rFonts w:ascii="Times New Roman" w:hAnsi="Times New Roman" w:cs="Times New Roman"/>
          <w:sz w:val="24"/>
          <w:szCs w:val="24"/>
          <w:lang w:val="en-US"/>
        </w:rPr>
        <w:t xml:space="preserve"> demand </w:t>
      </w:r>
      <w:r w:rsidR="00E55C08" w:rsidRPr="007447C2">
        <w:rPr>
          <w:rFonts w:ascii="Times New Roman" w:hAnsi="Times New Roman" w:cs="Times New Roman"/>
          <w:sz w:val="24"/>
          <w:szCs w:val="24"/>
          <w:lang w:val="en-US"/>
        </w:rPr>
        <w:t xml:space="preserve">per step </w:t>
      </w:r>
      <w:proofErr w:type="gramStart"/>
      <w:r w:rsidR="00E55C08" w:rsidRPr="007447C2">
        <w:rPr>
          <w:rFonts w:ascii="Times New Roman" w:hAnsi="Times New Roman" w:cs="Times New Roman"/>
          <w:sz w:val="24"/>
          <w:szCs w:val="24"/>
          <w:lang w:val="en-US"/>
        </w:rPr>
        <w:t xml:space="preserve">is </w:t>
      </w:r>
      <w:proofErr w:type="gramEnd"/>
      <m:oMath>
        <m:f>
          <m:fPr>
            <m:type m:val="lin"/>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num>
          <m:den>
            <m:r>
              <w:rPr>
                <w:rFonts w:ascii="Cambria Math" w:hAnsi="Cambria Math" w:cs="Times New Roman"/>
                <w:sz w:val="24"/>
                <w:szCs w:val="24"/>
                <w:lang w:val="en-US"/>
              </w:rPr>
              <m:t>N</m:t>
            </m:r>
          </m:den>
        </m:f>
      </m:oMath>
      <w:r w:rsidR="00C05F58" w:rsidRPr="007447C2">
        <w:rPr>
          <w:rFonts w:ascii="Times New Roman" w:eastAsiaTheme="minorEastAsia" w:hAnsi="Times New Roman" w:cs="Times New Roman"/>
          <w:sz w:val="24"/>
          <w:szCs w:val="24"/>
          <w:lang w:val="en-US"/>
        </w:rPr>
        <w:t>.</w:t>
      </w:r>
      <w:r w:rsidR="00E55C08" w:rsidRPr="007447C2">
        <w:rPr>
          <w:rFonts w:ascii="Times New Roman" w:eastAsiaTheme="minorEastAsia" w:hAnsi="Times New Roman" w:cs="Times New Roman"/>
          <w:sz w:val="24"/>
          <w:szCs w:val="24"/>
          <w:lang w:val="en-US"/>
        </w:rPr>
        <w:t xml:space="preserve"> </w:t>
      </w:r>
      <w:r w:rsidR="00807659" w:rsidRPr="007447C2">
        <w:rPr>
          <w:rFonts w:ascii="Times New Roman" w:eastAsiaTheme="minorEastAsia" w:hAnsi="Times New Roman" w:cs="Times New Roman"/>
          <w:sz w:val="24"/>
          <w:szCs w:val="24"/>
          <w:lang w:val="en-US"/>
        </w:rPr>
        <w:t>O</w:t>
      </w:r>
      <w:r w:rsidR="000343F4" w:rsidRPr="007447C2">
        <w:rPr>
          <w:rFonts w:ascii="Times New Roman" w:eastAsiaTheme="minorEastAsia" w:hAnsi="Times New Roman" w:cs="Times New Roman"/>
          <w:sz w:val="24"/>
          <w:szCs w:val="24"/>
          <w:lang w:val="en-US"/>
        </w:rPr>
        <w:t>bserva</w:t>
      </w:r>
      <w:r w:rsidR="000B5AA3" w:rsidRPr="007447C2">
        <w:rPr>
          <w:rFonts w:ascii="Times New Roman" w:eastAsiaTheme="minorEastAsia" w:hAnsi="Times New Roman" w:cs="Times New Roman"/>
          <w:sz w:val="24"/>
          <w:szCs w:val="24"/>
          <w:lang w:val="en-US"/>
        </w:rPr>
        <w:t xml:space="preserve">tions for step size demand are </w:t>
      </w:r>
      <w:r w:rsidR="000343F4" w:rsidRPr="007447C2">
        <w:rPr>
          <w:rFonts w:ascii="Times New Roman" w:eastAsiaTheme="minorEastAsia" w:hAnsi="Times New Roman" w:cs="Times New Roman"/>
          <w:sz w:val="24"/>
          <w:szCs w:val="24"/>
          <w:lang w:val="en-US"/>
        </w:rPr>
        <w:t xml:space="preserve">generated from a </w:t>
      </w:r>
      <w:r w:rsidR="007107C1" w:rsidRPr="007447C2">
        <w:rPr>
          <w:rFonts w:ascii="Times New Roman" w:eastAsiaTheme="minorEastAsia" w:hAnsi="Times New Roman" w:cs="Times New Roman"/>
          <w:sz w:val="24"/>
          <w:szCs w:val="24"/>
          <w:lang w:val="en-US"/>
        </w:rPr>
        <w:t>g</w:t>
      </w:r>
      <w:r w:rsidR="000343F4" w:rsidRPr="007447C2">
        <w:rPr>
          <w:rFonts w:ascii="Times New Roman" w:eastAsiaTheme="minorEastAsia" w:hAnsi="Times New Roman" w:cs="Times New Roman"/>
          <w:sz w:val="24"/>
          <w:szCs w:val="24"/>
          <w:lang w:val="en-US"/>
        </w:rPr>
        <w:t>amma distribution with parameter</w:t>
      </w:r>
      <w:r w:rsidR="00114286" w:rsidRPr="007447C2">
        <w:rPr>
          <w:rFonts w:ascii="Times New Roman" w:eastAsiaTheme="minorEastAsia" w:hAnsi="Times New Roman" w:cs="Times New Roman"/>
          <w:sz w:val="24"/>
          <w:szCs w:val="24"/>
          <w:lang w:val="en-US"/>
        </w:rPr>
        <w:t>s</w:t>
      </w:r>
      <w:r w:rsidR="000343F4" w:rsidRPr="007447C2">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k=</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λ</m:t>
                </m:r>
              </m:e>
              <m:sup>
                <m:r>
                  <w:rPr>
                    <w:rFonts w:ascii="Cambria Math" w:eastAsiaTheme="minorEastAsia" w:hAnsi="Cambria Math" w:cs="Times New Roman"/>
                    <w:sz w:val="24"/>
                    <w:szCs w:val="24"/>
                    <w:lang w:val="en-US"/>
                  </w:rPr>
                  <m:t>2</m:t>
                </m:r>
              </m:sup>
            </m:sSup>
          </m:num>
          <m:den>
            <m:r>
              <w:rPr>
                <w:rFonts w:ascii="Cambria Math" w:eastAsiaTheme="minorEastAsia" w:hAnsi="Cambria Math" w:cs="Times New Roman"/>
                <w:sz w:val="24"/>
                <w:szCs w:val="24"/>
                <w:lang w:val="en-US"/>
              </w:rPr>
              <m:t>N</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den>
        </m:f>
      </m:oMath>
      <w:r w:rsidR="000343F4" w:rsidRPr="007447C2">
        <w:rPr>
          <w:rFonts w:ascii="Times New Roman" w:eastAsiaTheme="minorEastAsia" w:hAnsi="Times New Roman" w:cs="Times New Roman"/>
          <w:sz w:val="24"/>
          <w:szCs w:val="24"/>
          <w:lang w:val="en-US"/>
        </w:rPr>
        <w:t xml:space="preserve"> </w:t>
      </w:r>
      <w:proofErr w:type="gramStart"/>
      <w:r w:rsidR="000343F4" w:rsidRPr="007447C2">
        <w:rPr>
          <w:rFonts w:ascii="Times New Roman" w:eastAsiaTheme="minorEastAsia" w:hAnsi="Times New Roman" w:cs="Times New Roman"/>
          <w:sz w:val="24"/>
          <w:szCs w:val="24"/>
          <w:lang w:val="en-US"/>
        </w:rPr>
        <w:t xml:space="preserve">and </w:t>
      </w:r>
      <w:proofErr w:type="gramEnd"/>
      <m:oMath>
        <m:r>
          <w:rPr>
            <w:rFonts w:ascii="Cambria Math" w:eastAsiaTheme="minorEastAsia" w:hAnsi="Cambria Math" w:cs="Times New Roman"/>
            <w:sz w:val="24"/>
            <w:szCs w:val="24"/>
            <w:lang w:val="en-US"/>
          </w:rPr>
          <m:t>θ=</m:t>
        </m:r>
        <m:f>
          <m:fPr>
            <m:ctrlPr>
              <w:rPr>
                <w:rFonts w:ascii="Cambria Math" w:eastAsiaTheme="minorEastAsia"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num>
          <m:den>
            <m:r>
              <w:rPr>
                <w:rFonts w:ascii="Cambria Math" w:eastAsiaTheme="minorEastAsia" w:hAnsi="Cambria Math" w:cs="Times New Roman"/>
                <w:sz w:val="24"/>
                <w:szCs w:val="24"/>
                <w:lang w:val="en-US"/>
              </w:rPr>
              <m:t>λ</m:t>
            </m:r>
          </m:den>
        </m:f>
      </m:oMath>
      <w:r w:rsidR="000343F4" w:rsidRPr="007447C2">
        <w:rPr>
          <w:rFonts w:ascii="Times New Roman" w:eastAsiaTheme="minorEastAsia" w:hAnsi="Times New Roman" w:cs="Times New Roman"/>
          <w:sz w:val="24"/>
          <w:szCs w:val="24"/>
          <w:lang w:val="en-US"/>
        </w:rPr>
        <w:t>.</w:t>
      </w:r>
    </w:p>
    <w:p w14:paraId="7537FA0B" w14:textId="57133218" w:rsidR="00E1320F" w:rsidRPr="007447C2" w:rsidRDefault="00CA3629"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Given the initial condition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0</m:t>
            </m:r>
          </m:sub>
        </m:sSub>
      </m:oMath>
      <w:r w:rsidRPr="007447C2">
        <w:rPr>
          <w:rFonts w:ascii="Times New Roman" w:eastAsiaTheme="minorEastAsia" w:hAnsi="Times New Roman" w:cs="Times New Roman"/>
          <w:sz w:val="24"/>
          <w:szCs w:val="24"/>
          <w:lang w:val="en-US"/>
        </w:rPr>
        <w:t xml:space="preserve"> at </w:t>
      </w:r>
      <w:proofErr w:type="gramStart"/>
      <w:r w:rsidRPr="007447C2">
        <w:rPr>
          <w:rFonts w:ascii="Times New Roman" w:eastAsiaTheme="minorEastAsia" w:hAnsi="Times New Roman" w:cs="Times New Roman"/>
          <w:sz w:val="24"/>
          <w:szCs w:val="24"/>
          <w:lang w:val="en-US"/>
        </w:rPr>
        <w:t xml:space="preserve">time </w:t>
      </w:r>
      <w:proofErr w:type="gramEnd"/>
      <m:oMath>
        <m:r>
          <w:rPr>
            <w:rFonts w:ascii="Cambria Math" w:eastAsiaTheme="minorEastAsia" w:hAnsi="Cambria Math" w:cs="Times New Roman"/>
            <w:sz w:val="24"/>
            <w:szCs w:val="24"/>
            <w:lang w:val="en-US"/>
          </w:rPr>
          <m:t>t=0</m:t>
        </m:r>
      </m:oMath>
      <w:r w:rsidRPr="007447C2">
        <w:rPr>
          <w:rFonts w:ascii="Times New Roman" w:eastAsiaTheme="minorEastAsia" w:hAnsi="Times New Roman" w:cs="Times New Roman"/>
          <w:sz w:val="24"/>
          <w:szCs w:val="24"/>
          <w:lang w:val="en-US"/>
        </w:rPr>
        <w:t>, t</w:t>
      </w:r>
      <w:r w:rsidR="007F6E3F" w:rsidRPr="007447C2">
        <w:rPr>
          <w:rFonts w:ascii="Times New Roman" w:eastAsiaTheme="minorEastAsia" w:hAnsi="Times New Roman" w:cs="Times New Roman"/>
          <w:sz w:val="24"/>
          <w:szCs w:val="24"/>
          <w:lang w:val="en-US"/>
        </w:rPr>
        <w:t>he simulated i</w:t>
      </w:r>
      <w:r w:rsidR="00E1320F" w:rsidRPr="007447C2">
        <w:rPr>
          <w:rFonts w:ascii="Times New Roman" w:eastAsiaTheme="minorEastAsia" w:hAnsi="Times New Roman" w:cs="Times New Roman"/>
          <w:sz w:val="24"/>
          <w:szCs w:val="24"/>
          <w:lang w:val="en-US"/>
        </w:rPr>
        <w:t xml:space="preserve">nventory </w:t>
      </w:r>
      <w:r w:rsidR="00621284" w:rsidRPr="007447C2">
        <w:rPr>
          <w:rFonts w:ascii="Times New Roman" w:eastAsiaTheme="minorEastAsia" w:hAnsi="Times New Roman" w:cs="Times New Roman"/>
          <w:sz w:val="24"/>
          <w:szCs w:val="24"/>
          <w:lang w:val="en-US"/>
        </w:rPr>
        <w:t xml:space="preserve">level at time step </w:t>
      </w:r>
      <w:r w:rsidR="00621284" w:rsidRPr="007447C2">
        <w:rPr>
          <w:rFonts w:ascii="Times New Roman" w:eastAsiaTheme="minorEastAsia" w:hAnsi="Times New Roman" w:cs="Times New Roman"/>
          <w:i/>
          <w:sz w:val="24"/>
          <w:szCs w:val="24"/>
          <w:lang w:val="en-US"/>
        </w:rPr>
        <w:t>t</w:t>
      </w:r>
      <w:r w:rsidR="00E1320F" w:rsidRPr="007447C2">
        <w:rPr>
          <w:rFonts w:ascii="Times New Roman" w:eastAsiaTheme="minorEastAsia" w:hAnsi="Times New Roman" w:cs="Times New Roman"/>
          <w:sz w:val="24"/>
          <w:szCs w:val="24"/>
          <w:lang w:val="en-US"/>
        </w:rPr>
        <w:t xml:space="preserve"> is determined according to the law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gridCol w:w="251"/>
      </w:tblGrid>
      <w:tr w:rsidR="007447C2" w:rsidRPr="007447C2" w14:paraId="4C557A27" w14:textId="77777777" w:rsidTr="008530BA">
        <w:tc>
          <w:tcPr>
            <w:tcW w:w="4870" w:type="pct"/>
          </w:tcPr>
          <w:p w14:paraId="7F80726D" w14:textId="7155180C" w:rsidR="00E1320F" w:rsidRPr="007447C2" w:rsidRDefault="00136BC6" w:rsidP="007447C2">
            <w:pPr>
              <w:jc w:val="center"/>
              <w:rPr>
                <w:rFonts w:ascii="Times New Roman" w:hAnsi="Times New Roman" w:cs="Times New Roman"/>
                <w:sz w:val="24"/>
                <w:szCs w:val="24"/>
                <w:lang w:val="en-US"/>
              </w:rPr>
            </w:pPr>
            <m:oMathPara>
              <m:oMathParaPr>
                <m:jc m:val="center"/>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m>
                      <m:mPr>
                        <m:cGp m:val="8"/>
                        <m:mcs>
                          <m:mc>
                            <m:mcPr>
                              <m:count m:val="1"/>
                              <m:mcJc m:val="left"/>
                            </m:mcPr>
                          </m:mc>
                        </m:mcs>
                        <m:ctrlPr>
                          <w:rPr>
                            <w:rFonts w:ascii="Cambria Math" w:hAnsi="Cambria Math" w:cs="Times New Roman"/>
                            <w:i/>
                            <w:sz w:val="24"/>
                            <w:szCs w:val="24"/>
                            <w:lang w:val="en-US"/>
                          </w:rPr>
                        </m:ctrlPr>
                      </m:mPr>
                      <m:m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t-τ</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t</m:t>
                                  </m:r>
                                </m:sub>
                              </m:sSub>
                            </m:num>
                            <m:den>
                              <m:r>
                                <w:rPr>
                                  <w:rFonts w:ascii="Cambria Math" w:hAnsi="Cambria Math" w:cs="Times New Roman"/>
                                  <w:sz w:val="24"/>
                                  <w:szCs w:val="24"/>
                                  <w:lang w:val="en-US"/>
                                </w:rPr>
                                <m:t>1+δτ</m:t>
                              </m:r>
                            </m:den>
                          </m:f>
                          <m:r>
                            <w:rPr>
                              <w:rFonts w:ascii="Cambria Math" w:hAnsi="Cambria Math" w:cs="Times New Roman"/>
                              <w:sz w:val="24"/>
                              <w:szCs w:val="24"/>
                              <w:lang w:val="en-US"/>
                            </w:rPr>
                            <m:t>,</m:t>
                          </m:r>
                          <m:r>
                            <m:rPr>
                              <m:nor/>
                            </m:rPr>
                            <w:rPr>
                              <w:rFonts w:ascii="Cambria Math" w:hAnsi="Cambria Math" w:cs="Times New Roman"/>
                              <w:sz w:val="24"/>
                              <w:szCs w:val="24"/>
                              <w:lang w:val="en-US"/>
                            </w:rPr>
                            <m:t xml:space="preserve"> if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t-τ</m:t>
                              </m:r>
                            </m:sub>
                          </m:sSub>
                          <m:r>
                            <w:rPr>
                              <w:rFonts w:ascii="Cambria Math" w:hAnsi="Cambria Math" w:cs="Times New Roman"/>
                              <w:sz w:val="24"/>
                              <w:szCs w:val="24"/>
                              <w:lang w:val="en-US"/>
                            </w:rPr>
                            <m:t>&gt;0</m:t>
                          </m:r>
                        </m:e>
                      </m:mr>
                      <m:m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t-τ</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t</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1-β</m:t>
                              </m:r>
                            </m:e>
                          </m:d>
                          <m:r>
                            <w:rPr>
                              <w:rFonts w:ascii="Cambria Math" w:hAnsi="Cambria Math" w:cs="Times New Roman"/>
                              <w:sz w:val="24"/>
                              <w:szCs w:val="24"/>
                              <w:lang w:val="en-US"/>
                            </w:rPr>
                            <m:t>,</m:t>
                          </m:r>
                          <m:r>
                            <m:rPr>
                              <m:nor/>
                            </m:rPr>
                            <w:rPr>
                              <w:rFonts w:ascii="Cambria Math" w:hAnsi="Cambria Math" w:cs="Times New Roman"/>
                              <w:sz w:val="24"/>
                              <w:szCs w:val="24"/>
                              <w:lang w:val="en-US"/>
                            </w:rPr>
                            <m:t xml:space="preserve"> if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t-τ</m:t>
                              </m:r>
                            </m:sub>
                          </m:sSub>
                          <m:r>
                            <w:rPr>
                              <w:rFonts w:ascii="Cambria Math" w:hAnsi="Cambria Math" w:cs="Times New Roman"/>
                              <w:sz w:val="24"/>
                              <w:szCs w:val="24"/>
                              <w:lang w:val="en-US"/>
                            </w:rPr>
                            <m:t>≤0,</m:t>
                          </m:r>
                        </m:e>
                      </m:mr>
                    </m:m>
                  </m:e>
                </m:d>
              </m:oMath>
            </m:oMathPara>
          </w:p>
        </w:tc>
        <w:tc>
          <w:tcPr>
            <w:tcW w:w="130" w:type="pct"/>
            <w:vAlign w:val="center"/>
          </w:tcPr>
          <w:p w14:paraId="7DB2B84E" w14:textId="77777777" w:rsidR="00E1320F" w:rsidRPr="007447C2" w:rsidRDefault="00E1320F" w:rsidP="007447C2">
            <w:pPr>
              <w:jc w:val="right"/>
              <w:rPr>
                <w:rFonts w:ascii="Times New Roman" w:hAnsi="Times New Roman" w:cs="Times New Roman"/>
                <w:sz w:val="24"/>
                <w:szCs w:val="24"/>
                <w:lang w:val="en-US"/>
              </w:rPr>
            </w:pPr>
          </w:p>
        </w:tc>
      </w:tr>
    </w:tbl>
    <w:p w14:paraId="063C00B7" w14:textId="1AF68CD5" w:rsidR="00AA6B7A" w:rsidRPr="007447C2" w:rsidRDefault="00B3708D"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eastAsiaTheme="minorEastAsia" w:hAnsi="Times New Roman" w:cs="Times New Roman"/>
          <w:sz w:val="24"/>
          <w:szCs w:val="24"/>
          <w:lang w:val="en-US"/>
        </w:rPr>
        <w:t>w</w:t>
      </w:r>
      <w:r w:rsidR="00621284" w:rsidRPr="007447C2">
        <w:rPr>
          <w:rFonts w:ascii="Times New Roman" w:eastAsiaTheme="minorEastAsia" w:hAnsi="Times New Roman" w:cs="Times New Roman"/>
          <w:sz w:val="24"/>
          <w:szCs w:val="24"/>
          <w:lang w:val="en-US"/>
        </w:rPr>
        <w:t>here</w:t>
      </w:r>
      <w:proofErr w:type="gramEnd"/>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τ</w:t>
      </w:r>
      <w:r w:rsidR="00621284" w:rsidRPr="007447C2">
        <w:rPr>
          <w:rFonts w:ascii="Times New Roman" w:eastAsiaTheme="minorEastAsia" w:hAnsi="Times New Roman" w:cs="Times New Roman"/>
          <w:sz w:val="24"/>
          <w:szCs w:val="24"/>
          <w:lang w:val="en-US"/>
        </w:rPr>
        <w:t xml:space="preserve"> is the</w:t>
      </w:r>
      <w:r w:rsidR="00AA6B7A" w:rsidRPr="007447C2">
        <w:rPr>
          <w:rFonts w:ascii="Times New Roman" w:eastAsiaTheme="minorEastAsia" w:hAnsi="Times New Roman" w:cs="Times New Roman"/>
          <w:sz w:val="24"/>
          <w:szCs w:val="24"/>
          <w:lang w:val="en-US"/>
        </w:rPr>
        <w:t xml:space="preserve"> </w:t>
      </w:r>
      <w:r w:rsidR="00C307C0" w:rsidRPr="007447C2">
        <w:rPr>
          <w:rFonts w:ascii="Times New Roman" w:eastAsiaTheme="minorEastAsia" w:hAnsi="Times New Roman" w:cs="Times New Roman"/>
          <w:sz w:val="24"/>
          <w:szCs w:val="24"/>
          <w:lang w:val="en-US"/>
        </w:rPr>
        <w:t>size</w:t>
      </w:r>
      <w:r w:rsidR="00AA6B7A" w:rsidRPr="007447C2">
        <w:rPr>
          <w:rFonts w:ascii="Times New Roman" w:eastAsiaTheme="minorEastAsia" w:hAnsi="Times New Roman" w:cs="Times New Roman"/>
          <w:sz w:val="24"/>
          <w:szCs w:val="24"/>
          <w:lang w:val="en-US"/>
        </w:rPr>
        <w:t xml:space="preserve"> of each</w:t>
      </w:r>
      <w:r w:rsidR="00621284" w:rsidRPr="007447C2">
        <w:rPr>
          <w:rFonts w:ascii="Times New Roman" w:eastAsiaTheme="minorEastAsia" w:hAnsi="Times New Roman" w:cs="Times New Roman"/>
          <w:sz w:val="24"/>
          <w:szCs w:val="24"/>
          <w:lang w:val="en-US"/>
        </w:rPr>
        <w:t xml:space="preserve"> time step</w:t>
      </w:r>
      <w:r w:rsidR="00AA6B7A" w:rsidRPr="007447C2">
        <w:rPr>
          <w:rFonts w:ascii="Times New Roman" w:eastAsiaTheme="minorEastAsia" w:hAnsi="Times New Roman" w:cs="Times New Roman"/>
          <w:sz w:val="24"/>
          <w:szCs w:val="24"/>
          <w:lang w:val="en-US"/>
        </w:rPr>
        <w:t xml:space="preserve">, i.e., </w:t>
      </w:r>
      <m:oMath>
        <m:f>
          <m:fPr>
            <m:type m:val="lin"/>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N</m:t>
            </m:r>
          </m:den>
        </m:f>
      </m:oMath>
      <w:r w:rsidR="00AA6B7A" w:rsidRPr="007447C2">
        <w:rPr>
          <w:rFonts w:ascii="Times New Roman" w:eastAsiaTheme="minorEastAsia" w:hAnsi="Times New Roman" w:cs="Times New Roman"/>
          <w:sz w:val="24"/>
          <w:szCs w:val="24"/>
          <w:lang w:val="en-US"/>
        </w:rPr>
        <w:t>,</w:t>
      </w:r>
      <w:r w:rsidR="00621284" w:rsidRPr="007447C2">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t</m:t>
            </m:r>
          </m:sub>
        </m:sSub>
      </m:oMath>
      <w:r w:rsidR="00621284" w:rsidRPr="007447C2">
        <w:rPr>
          <w:rFonts w:ascii="Times New Roman" w:eastAsiaTheme="minorEastAsia" w:hAnsi="Times New Roman" w:cs="Times New Roman"/>
          <w:sz w:val="24"/>
          <w:szCs w:val="24"/>
          <w:lang w:val="en-US"/>
        </w:rPr>
        <w:t xml:space="preserve"> is the observation for step size demand at time </w:t>
      </w:r>
      <w:r w:rsidR="00621284" w:rsidRPr="007447C2">
        <w:rPr>
          <w:rFonts w:ascii="Times New Roman" w:eastAsiaTheme="minorEastAsia" w:hAnsi="Times New Roman" w:cs="Times New Roman"/>
          <w:i/>
          <w:sz w:val="24"/>
          <w:szCs w:val="24"/>
          <w:lang w:val="en-US"/>
        </w:rPr>
        <w:t>t</w:t>
      </w:r>
      <w:r w:rsidR="00621284" w:rsidRPr="007447C2">
        <w:rPr>
          <w:rFonts w:ascii="Times New Roman" w:eastAsiaTheme="minorEastAsia" w:hAnsi="Times New Roman" w:cs="Times New Roman"/>
          <w:sz w:val="24"/>
          <w:szCs w:val="24"/>
          <w:lang w:val="en-US"/>
        </w:rPr>
        <w:t xml:space="preserve">. </w:t>
      </w:r>
      <w:r w:rsidR="00245660" w:rsidRPr="007447C2">
        <w:rPr>
          <w:rFonts w:ascii="Times New Roman" w:eastAsiaTheme="minorEastAsia" w:hAnsi="Times New Roman" w:cs="Times New Roman"/>
          <w:sz w:val="24"/>
          <w:szCs w:val="24"/>
          <w:lang w:val="en-US"/>
        </w:rPr>
        <w:t xml:space="preserve">The relation between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oMath>
      <w:r w:rsidR="00245660" w:rsidRPr="007447C2">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t-τ</m:t>
            </m:r>
          </m:sub>
        </m:sSub>
      </m:oMath>
      <w:r w:rsidR="00245660" w:rsidRPr="007447C2">
        <w:rPr>
          <w:rFonts w:ascii="Times New Roman" w:eastAsiaTheme="minorEastAsia" w:hAnsi="Times New Roman" w:cs="Times New Roman"/>
          <w:sz w:val="24"/>
          <w:szCs w:val="24"/>
          <w:lang w:val="en-US"/>
        </w:rPr>
        <w:t xml:space="preserve"> is obtained by applying </w:t>
      </w:r>
      <w:r w:rsidR="00AA6B7A" w:rsidRPr="007447C2">
        <w:rPr>
          <w:rFonts w:ascii="Times New Roman" w:eastAsiaTheme="minorEastAsia" w:hAnsi="Times New Roman" w:cs="Times New Roman"/>
          <w:sz w:val="24"/>
          <w:szCs w:val="24"/>
          <w:lang w:val="en-US"/>
        </w:rPr>
        <w:t>the backward Euler method.</w:t>
      </w:r>
      <w:r w:rsidR="00CA3629" w:rsidRPr="007447C2">
        <w:rPr>
          <w:rFonts w:ascii="Times New Roman" w:eastAsiaTheme="minorEastAsia" w:hAnsi="Times New Roman" w:cs="Times New Roman"/>
          <w:sz w:val="24"/>
          <w:szCs w:val="24"/>
          <w:lang w:val="en-US"/>
        </w:rPr>
        <w:t xml:space="preserve"> </w:t>
      </w:r>
      <w:r w:rsidR="003722DE" w:rsidRPr="007447C2">
        <w:rPr>
          <w:rFonts w:ascii="Times New Roman" w:eastAsiaTheme="minorEastAsia" w:hAnsi="Times New Roman" w:cs="Times New Roman"/>
          <w:sz w:val="24"/>
          <w:szCs w:val="24"/>
          <w:lang w:val="en-US"/>
        </w:rPr>
        <w:t xml:space="preserve">If the </w:t>
      </w:r>
      <w:r w:rsidR="00CA3629" w:rsidRPr="007447C2">
        <w:rPr>
          <w:rFonts w:ascii="Times New Roman" w:eastAsiaTheme="minorEastAsia" w:hAnsi="Times New Roman" w:cs="Times New Roman"/>
          <w:sz w:val="24"/>
          <w:szCs w:val="24"/>
          <w:lang w:val="en-US"/>
        </w:rPr>
        <w:t>inventory level</w:t>
      </w:r>
      <w:r w:rsidR="003722DE" w:rsidRPr="007447C2">
        <w:rPr>
          <w:rFonts w:ascii="Times New Roman" w:eastAsiaTheme="minorEastAsia" w:hAnsi="Times New Roman" w:cs="Times New Roman"/>
          <w:sz w:val="24"/>
          <w:szCs w:val="24"/>
          <w:lang w:val="en-US"/>
        </w:rPr>
        <w:t xml:space="preserve"> at time </w:t>
      </w:r>
      <w:r w:rsidR="003722DE" w:rsidRPr="007447C2">
        <w:rPr>
          <w:rFonts w:ascii="Times New Roman" w:eastAsiaTheme="minorEastAsia" w:hAnsi="Times New Roman" w:cs="Times New Roman"/>
          <w:i/>
          <w:sz w:val="24"/>
          <w:szCs w:val="24"/>
          <w:lang w:val="en-US"/>
        </w:rPr>
        <w:t>t</w:t>
      </w:r>
      <w:r w:rsidR="003722DE" w:rsidRPr="007447C2">
        <w:rPr>
          <w:rFonts w:ascii="Times New Roman" w:eastAsiaTheme="minorEastAsia" w:hAnsi="Times New Roman" w:cs="Times New Roman"/>
          <w:sz w:val="24"/>
          <w:szCs w:val="24"/>
          <w:lang w:val="en-US"/>
        </w:rPr>
        <w:t xml:space="preserve"> </w:t>
      </w:r>
      <w:proofErr w:type="gramStart"/>
      <w:r w:rsidR="003722DE" w:rsidRPr="007447C2">
        <w:rPr>
          <w:rFonts w:ascii="Times New Roman" w:eastAsiaTheme="minorEastAsia" w:hAnsi="Times New Roman" w:cs="Times New Roman"/>
          <w:sz w:val="24"/>
          <w:szCs w:val="24"/>
          <w:lang w:val="en-US"/>
        </w:rPr>
        <w:t>is</w:t>
      </w:r>
      <w:r w:rsidR="00CA3629" w:rsidRPr="007447C2">
        <w:rPr>
          <w:rFonts w:ascii="Times New Roman" w:eastAsiaTheme="minorEastAsia" w:hAnsi="Times New Roman" w:cs="Times New Roman"/>
          <w:sz w:val="24"/>
          <w:szCs w:val="24"/>
          <w:lang w:val="en-US"/>
        </w:rPr>
        <w:t xml:space="preserve">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oMath>
      <w:r w:rsidR="00CA3629" w:rsidRPr="007447C2">
        <w:rPr>
          <w:rFonts w:ascii="Times New Roman" w:eastAsiaTheme="minorEastAsia" w:hAnsi="Times New Roman" w:cs="Times New Roman"/>
          <w:sz w:val="24"/>
          <w:szCs w:val="24"/>
          <w:lang w:val="en-US"/>
        </w:rPr>
        <w:t xml:space="preserve">, the amount of decayed inventory </w:t>
      </w:r>
      <m:oMath>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ρ</m:t>
                </m:r>
              </m:e>
            </m:acc>
          </m:e>
          <m:sub>
            <m:r>
              <w:rPr>
                <w:rFonts w:ascii="Cambria Math" w:eastAsiaTheme="minorEastAsia" w:hAnsi="Cambria Math" w:cs="Times New Roman"/>
                <w:sz w:val="24"/>
                <w:szCs w:val="24"/>
                <w:lang w:val="en-US"/>
              </w:rPr>
              <m:t>t+τ</m:t>
            </m:r>
          </m:sub>
        </m:sSub>
      </m:oMath>
      <w:r w:rsidR="00CA3629" w:rsidRPr="007447C2">
        <w:rPr>
          <w:rFonts w:ascii="Times New Roman" w:eastAsiaTheme="minorEastAsia" w:hAnsi="Times New Roman" w:cs="Times New Roman"/>
          <w:sz w:val="24"/>
          <w:szCs w:val="24"/>
          <w:lang w:val="en-US"/>
        </w:rPr>
        <w:t xml:space="preserve"> in the time interval </w:t>
      </w:r>
      <m:oMath>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 t+τ</m:t>
            </m:r>
          </m:e>
        </m:d>
      </m:oMath>
      <w:r w:rsidR="00CA3629" w:rsidRPr="007447C2">
        <w:rPr>
          <w:rFonts w:ascii="Times New Roman" w:eastAsiaTheme="minorEastAsia" w:hAnsi="Times New Roman" w:cs="Times New Roman"/>
          <w:sz w:val="24"/>
          <w:szCs w:val="24"/>
          <w:lang w:val="en-US"/>
        </w:rPr>
        <w:t xml:space="preserve"> is given by</w:t>
      </w:r>
      <w:r w:rsidR="003722DE" w:rsidRPr="007447C2">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ρ</m:t>
                </m:r>
              </m:e>
            </m:acc>
          </m:e>
          <m:sub>
            <m:r>
              <w:rPr>
                <w:rFonts w:ascii="Cambria Math" w:eastAsiaTheme="minorEastAsia" w:hAnsi="Cambria Math" w:cs="Times New Roman"/>
                <w:sz w:val="24"/>
                <w:szCs w:val="24"/>
                <w:lang w:val="en-US"/>
              </w:rPr>
              <m:t>t+τ</m:t>
            </m:r>
          </m:sub>
        </m:sSub>
        <m:r>
          <w:rPr>
            <w:rFonts w:ascii="Cambria Math" w:eastAsiaTheme="minorEastAsia" w:hAnsi="Cambria Math" w:cs="Times New Roman"/>
            <w:sz w:val="24"/>
            <w:szCs w:val="24"/>
            <w:lang w:val="en-US"/>
          </w:rPr>
          <m:t>=</m:t>
        </m:r>
        <m:f>
          <m:fPr>
            <m:type m:val="lin"/>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τδ</m:t>
            </m:r>
            <m:d>
              <m:dPr>
                <m:ctrlPr>
                  <w:rPr>
                    <w:rFonts w:ascii="Cambria Math" w:eastAsiaTheme="minorEastAs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t+τ</m:t>
                    </m:r>
                  </m:sub>
                </m:sSub>
              </m:e>
            </m:d>
          </m:num>
          <m:den>
            <m:d>
              <m:dPr>
                <m:ctrlPr>
                  <w:rPr>
                    <w:rFonts w:ascii="Cambria Math" w:eastAsiaTheme="minorEastAsia" w:hAnsi="Cambria Math" w:cs="Times New Roman"/>
                    <w:i/>
                    <w:sz w:val="24"/>
                    <w:szCs w:val="24"/>
                    <w:lang w:val="en-US"/>
                  </w:rPr>
                </m:ctrlPr>
              </m:dPr>
              <m:e>
                <m:r>
                  <w:rPr>
                    <w:rFonts w:ascii="Cambria Math" w:hAnsi="Cambria Math" w:cs="Times New Roman"/>
                    <w:sz w:val="24"/>
                    <w:szCs w:val="24"/>
                    <w:lang w:val="en-US"/>
                  </w:rPr>
                  <m:t>1+δτ</m:t>
                </m:r>
              </m:e>
            </m:d>
          </m:den>
        </m:f>
      </m:oMath>
      <w:r w:rsidR="003722DE" w:rsidRPr="007447C2">
        <w:rPr>
          <w:rFonts w:ascii="Times New Roman" w:eastAsiaTheme="minorEastAsia" w:hAnsi="Times New Roman" w:cs="Times New Roman"/>
          <w:sz w:val="24"/>
          <w:szCs w:val="24"/>
          <w:lang w:val="en-US"/>
        </w:rPr>
        <w:t>.</w:t>
      </w:r>
      <w:r w:rsidR="00DE7B0B" w:rsidRPr="007447C2">
        <w:rPr>
          <w:rFonts w:ascii="Times New Roman" w:eastAsiaTheme="minorEastAsia" w:hAnsi="Times New Roman" w:cs="Times New Roman"/>
          <w:sz w:val="24"/>
          <w:szCs w:val="24"/>
          <w:lang w:val="en-US"/>
        </w:rPr>
        <w:t xml:space="preserve"> The rule is adopted that, if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r</m:t>
            </m:r>
          </m:sub>
        </m:sSub>
      </m:oMath>
      <w:r w:rsidR="00DE7B0B" w:rsidRPr="007447C2">
        <w:rPr>
          <w:rFonts w:ascii="Times New Roman" w:eastAsiaTheme="minorEastAsia" w:hAnsi="Times New Roman" w:cs="Times New Roman"/>
          <w:sz w:val="24"/>
          <w:szCs w:val="24"/>
          <w:lang w:val="en-US"/>
        </w:rPr>
        <w:t xml:space="preserve"> is the first time instant in a cycle such </w:t>
      </w:r>
      <w:proofErr w:type="gramStart"/>
      <w:r w:rsidR="00DE7B0B" w:rsidRPr="007447C2">
        <w:rPr>
          <w:rFonts w:ascii="Times New Roman" w:eastAsiaTheme="minorEastAsia" w:hAnsi="Times New Roman" w:cs="Times New Roman"/>
          <w:sz w:val="24"/>
          <w:szCs w:val="24"/>
          <w:lang w:val="en-US"/>
        </w:rPr>
        <w:t xml:space="preserve">that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r</m:t>
                </m:r>
              </m:sub>
            </m:sSub>
          </m:sub>
        </m:sSub>
        <m:r>
          <w:rPr>
            <w:rFonts w:ascii="Cambria Math" w:hAnsi="Cambria Math" w:cs="Times New Roman"/>
            <w:sz w:val="24"/>
            <w:szCs w:val="24"/>
            <w:lang w:val="en-US"/>
          </w:rPr>
          <m:t>≤r</m:t>
        </m:r>
      </m:oMath>
      <w:r w:rsidR="00DE7B0B" w:rsidRPr="007447C2">
        <w:rPr>
          <w:rFonts w:ascii="Times New Roman" w:eastAsiaTheme="minorEastAsia" w:hAnsi="Times New Roman" w:cs="Times New Roman"/>
          <w:sz w:val="24"/>
          <w:szCs w:val="24"/>
          <w:lang w:val="en-US"/>
        </w:rPr>
        <w:t xml:space="preserve">, at the time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lang w:val="en-US"/>
          </w:rPr>
          <m:t>+L</m:t>
        </m:r>
      </m:oMath>
      <w:r w:rsidR="00DE7B0B" w:rsidRPr="007447C2">
        <w:rPr>
          <w:rFonts w:ascii="Times New Roman" w:eastAsiaTheme="minorEastAsia" w:hAnsi="Times New Roman" w:cs="Times New Roman"/>
          <w:sz w:val="24"/>
          <w:szCs w:val="24"/>
          <w:lang w:val="en-US"/>
        </w:rPr>
        <w:t xml:space="preserve"> the inventory level is raised up by a quantity of </w:t>
      </w:r>
      <w:r w:rsidR="00DE7B0B" w:rsidRPr="007447C2">
        <w:rPr>
          <w:rFonts w:ascii="Times New Roman" w:eastAsiaTheme="minorEastAsia" w:hAnsi="Times New Roman" w:cs="Times New Roman"/>
          <w:i/>
          <w:sz w:val="24"/>
          <w:szCs w:val="24"/>
          <w:lang w:val="en-US"/>
        </w:rPr>
        <w:t>Q</w:t>
      </w:r>
      <w:r w:rsidR="00DE7B0B" w:rsidRPr="007447C2">
        <w:rPr>
          <w:rFonts w:ascii="Times New Roman" w:eastAsiaTheme="minorEastAsia" w:hAnsi="Times New Roman" w:cs="Times New Roman"/>
          <w:sz w:val="24"/>
          <w:szCs w:val="24"/>
          <w:lang w:val="en-US"/>
        </w:rPr>
        <w:t xml:space="preserve"> units.</w:t>
      </w:r>
    </w:p>
    <w:p w14:paraId="46F41817" w14:textId="6C8E674B" w:rsidR="00C05F58" w:rsidRPr="007447C2" w:rsidRDefault="008C6CD4"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We</w:t>
      </w:r>
      <w:r w:rsidR="009C350B" w:rsidRPr="007447C2">
        <w:rPr>
          <w:rFonts w:ascii="Times New Roman" w:eastAsiaTheme="minorEastAsia" w:hAnsi="Times New Roman" w:cs="Times New Roman"/>
          <w:sz w:val="24"/>
          <w:szCs w:val="24"/>
          <w:lang w:val="en-US"/>
        </w:rPr>
        <w:t xml:space="preserve"> </w:t>
      </w:r>
      <w:r w:rsidR="00D23A30" w:rsidRPr="007447C2">
        <w:rPr>
          <w:rFonts w:ascii="Times New Roman" w:eastAsiaTheme="minorEastAsia" w:hAnsi="Times New Roman" w:cs="Times New Roman"/>
          <w:sz w:val="24"/>
          <w:szCs w:val="24"/>
          <w:lang w:val="en-US"/>
        </w:rPr>
        <w:t>considered</w:t>
      </w:r>
      <w:r w:rsidR="009C350B" w:rsidRPr="007447C2">
        <w:rPr>
          <w:rFonts w:ascii="Times New Roman" w:eastAsiaTheme="minorEastAsia" w:hAnsi="Times New Roman" w:cs="Times New Roman"/>
          <w:sz w:val="24"/>
          <w:szCs w:val="24"/>
          <w:lang w:val="en-US"/>
        </w:rPr>
        <w:t xml:space="preserve"> </w:t>
      </w:r>
      <w:r w:rsidR="00807013" w:rsidRPr="007447C2">
        <w:rPr>
          <w:rFonts w:ascii="Times New Roman" w:eastAsiaTheme="minorEastAsia" w:hAnsi="Times New Roman" w:cs="Times New Roman"/>
          <w:sz w:val="24"/>
          <w:szCs w:val="24"/>
          <w:lang w:val="en-US"/>
        </w:rPr>
        <w:t>two cases</w:t>
      </w:r>
      <w:r w:rsidR="00E03565" w:rsidRPr="007447C2">
        <w:rPr>
          <w:rFonts w:ascii="Times New Roman" w:eastAsiaTheme="minorEastAsia" w:hAnsi="Times New Roman" w:cs="Times New Roman"/>
          <w:sz w:val="24"/>
          <w:szCs w:val="24"/>
          <w:lang w:val="en-US"/>
        </w:rPr>
        <w:t xml:space="preserve"> fo</w:t>
      </w:r>
      <w:r w:rsidR="004C257E" w:rsidRPr="007447C2">
        <w:rPr>
          <w:rFonts w:ascii="Times New Roman" w:eastAsiaTheme="minorEastAsia" w:hAnsi="Times New Roman" w:cs="Times New Roman"/>
          <w:sz w:val="24"/>
          <w:szCs w:val="24"/>
          <w:lang w:val="en-US"/>
        </w:rPr>
        <w:t xml:space="preserve">r the </w:t>
      </w:r>
      <w:r w:rsidR="00E1440B" w:rsidRPr="007447C2">
        <w:rPr>
          <w:rFonts w:ascii="Times New Roman" w:eastAsiaTheme="minorEastAsia" w:hAnsi="Times New Roman" w:cs="Times New Roman"/>
          <w:sz w:val="24"/>
          <w:szCs w:val="24"/>
          <w:lang w:val="en-US"/>
        </w:rPr>
        <w:t xml:space="preserve">NW </w:t>
      </w:r>
      <w:r w:rsidR="004C257E" w:rsidRPr="007447C2">
        <w:rPr>
          <w:rFonts w:ascii="Times New Roman" w:eastAsiaTheme="minorEastAsia" w:hAnsi="Times New Roman" w:cs="Times New Roman"/>
          <w:sz w:val="24"/>
          <w:szCs w:val="24"/>
          <w:lang w:val="en-US"/>
        </w:rPr>
        <w:t>model</w:t>
      </w:r>
      <w:r w:rsidR="00AA6B7A" w:rsidRPr="007447C2">
        <w:rPr>
          <w:rFonts w:ascii="Times New Roman" w:eastAsiaTheme="minorEastAsia" w:hAnsi="Times New Roman" w:cs="Times New Roman"/>
          <w:sz w:val="24"/>
          <w:szCs w:val="24"/>
          <w:lang w:val="en-US"/>
        </w:rPr>
        <w:t>.</w:t>
      </w:r>
      <w:r w:rsidR="00E03565" w:rsidRPr="007447C2">
        <w:rPr>
          <w:rFonts w:ascii="Times New Roman" w:eastAsiaTheme="minorEastAsia" w:hAnsi="Times New Roman" w:cs="Times New Roman"/>
          <w:sz w:val="24"/>
          <w:szCs w:val="24"/>
          <w:lang w:val="en-US"/>
        </w:rPr>
        <w:t xml:space="preserve"> </w:t>
      </w:r>
      <w:r w:rsidR="00AA6B7A" w:rsidRPr="007447C2">
        <w:rPr>
          <w:rFonts w:ascii="Times New Roman" w:eastAsiaTheme="minorEastAsia" w:hAnsi="Times New Roman" w:cs="Times New Roman"/>
          <w:sz w:val="24"/>
          <w:szCs w:val="24"/>
          <w:lang w:val="en-US"/>
        </w:rPr>
        <w:t>I</w:t>
      </w:r>
      <w:r w:rsidR="00807013" w:rsidRPr="007447C2">
        <w:rPr>
          <w:rFonts w:ascii="Times New Roman" w:eastAsiaTheme="minorEastAsia" w:hAnsi="Times New Roman" w:cs="Times New Roman"/>
          <w:sz w:val="24"/>
          <w:szCs w:val="24"/>
          <w:lang w:val="en-US"/>
        </w:rPr>
        <w:t>n the first one,</w:t>
      </w:r>
      <w:r w:rsidR="00E03565" w:rsidRPr="007447C2">
        <w:rPr>
          <w:rFonts w:ascii="Times New Roman" w:eastAsiaTheme="minorEastAsia" w:hAnsi="Times New Roman" w:cs="Times New Roman"/>
          <w:sz w:val="24"/>
          <w:szCs w:val="24"/>
          <w:lang w:val="en-US"/>
        </w:rPr>
        <w:t xml:space="preserve"> the</w:t>
      </w:r>
      <w:r w:rsidR="002C29E3" w:rsidRPr="007447C2">
        <w:rPr>
          <w:rFonts w:ascii="Times New Roman" w:eastAsiaTheme="minorEastAsia" w:hAnsi="Times New Roman" w:cs="Times New Roman"/>
          <w:sz w:val="24"/>
          <w:szCs w:val="24"/>
          <w:lang w:val="en-US"/>
        </w:rPr>
        <w:t xml:space="preserve"> density of the</w:t>
      </w:r>
      <w:r w:rsidR="00E03565" w:rsidRPr="007447C2">
        <w:rPr>
          <w:rFonts w:ascii="Times New Roman" w:eastAsiaTheme="minorEastAsia" w:hAnsi="Times New Roman" w:cs="Times New Roman"/>
          <w:sz w:val="24"/>
          <w:szCs w:val="24"/>
          <w:lang w:val="en-US"/>
        </w:rPr>
        <w:t xml:space="preserve"> lead-time demand </w:t>
      </w:r>
      <w:r w:rsidR="002C29E3" w:rsidRPr="007447C2">
        <w:rPr>
          <w:rFonts w:ascii="Times New Roman" w:eastAsiaTheme="minorEastAsia" w:hAnsi="Times New Roman" w:cs="Times New Roman"/>
          <w:sz w:val="24"/>
          <w:szCs w:val="24"/>
          <w:lang w:val="en-US"/>
        </w:rPr>
        <w:t>is</w:t>
      </w:r>
      <w:r w:rsidR="007107C1" w:rsidRPr="007447C2">
        <w:rPr>
          <w:rFonts w:ascii="Times New Roman" w:eastAsiaTheme="minorEastAsia" w:hAnsi="Times New Roman" w:cs="Times New Roman"/>
          <w:sz w:val="24"/>
          <w:szCs w:val="24"/>
          <w:lang w:val="en-US"/>
        </w:rPr>
        <w:t xml:space="preserve"> a</w:t>
      </w:r>
      <w:r w:rsidR="004C257E" w:rsidRPr="007447C2">
        <w:rPr>
          <w:rFonts w:ascii="Times New Roman" w:eastAsiaTheme="minorEastAsia" w:hAnsi="Times New Roman" w:cs="Times New Roman"/>
          <w:sz w:val="24"/>
          <w:szCs w:val="24"/>
          <w:lang w:val="en-US"/>
        </w:rPr>
        <w:t xml:space="preserve"> </w:t>
      </w:r>
      <w:r w:rsidR="007107C1" w:rsidRPr="007447C2">
        <w:rPr>
          <w:rFonts w:ascii="Times New Roman" w:eastAsiaTheme="minorEastAsia" w:hAnsi="Times New Roman" w:cs="Times New Roman"/>
          <w:sz w:val="24"/>
          <w:szCs w:val="24"/>
          <w:lang w:val="en-US"/>
        </w:rPr>
        <w:t>g</w:t>
      </w:r>
      <w:r w:rsidR="00E03565" w:rsidRPr="007447C2">
        <w:rPr>
          <w:rFonts w:ascii="Times New Roman" w:eastAsiaTheme="minorEastAsia" w:hAnsi="Times New Roman" w:cs="Times New Roman"/>
          <w:sz w:val="24"/>
          <w:szCs w:val="24"/>
          <w:lang w:val="en-US"/>
        </w:rPr>
        <w:t>amma with parameter</w:t>
      </w:r>
      <w:r w:rsidR="002C29E3" w:rsidRPr="007447C2">
        <w:rPr>
          <w:rFonts w:ascii="Times New Roman" w:eastAsiaTheme="minorEastAsia" w:hAnsi="Times New Roman" w:cs="Times New Roman"/>
          <w:sz w:val="24"/>
          <w:szCs w:val="24"/>
          <w:lang w:val="en-US"/>
        </w:rPr>
        <w:t>s</w:t>
      </w:r>
      <w:r w:rsidR="00E03565" w:rsidRPr="007447C2">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k=</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L</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λ</m:t>
                </m:r>
              </m:e>
              <m:sup>
                <m:r>
                  <w:rPr>
                    <w:rFonts w:ascii="Cambria Math" w:eastAsiaTheme="minorEastAsia" w:hAnsi="Cambria Math" w:cs="Times New Roman"/>
                    <w:sz w:val="24"/>
                    <w:szCs w:val="24"/>
                    <w:lang w:val="en-US"/>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den>
        </m:f>
      </m:oMath>
      <w:r w:rsidR="00E03565" w:rsidRPr="007447C2">
        <w:rPr>
          <w:rFonts w:ascii="Times New Roman" w:eastAsiaTheme="minorEastAsia" w:hAnsi="Times New Roman" w:cs="Times New Roman"/>
          <w:sz w:val="24"/>
          <w:szCs w:val="24"/>
          <w:lang w:val="en-US"/>
        </w:rPr>
        <w:t xml:space="preserve"> and </w:t>
      </w:r>
      <m:oMath>
        <m:r>
          <w:rPr>
            <w:rFonts w:ascii="Cambria Math" w:eastAsiaTheme="minorEastAsia" w:hAnsi="Cambria Math" w:cs="Times New Roman"/>
            <w:sz w:val="24"/>
            <w:szCs w:val="24"/>
            <w:lang w:val="en-US"/>
          </w:rPr>
          <m:t>θ=</m:t>
        </m:r>
        <m:f>
          <m:fPr>
            <m:ctrlPr>
              <w:rPr>
                <w:rFonts w:ascii="Cambria Math" w:eastAsiaTheme="minorEastAsia"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num>
          <m:den>
            <m:r>
              <w:rPr>
                <w:rFonts w:ascii="Cambria Math" w:eastAsiaTheme="minorEastAsia" w:hAnsi="Cambria Math" w:cs="Times New Roman"/>
                <w:sz w:val="24"/>
                <w:szCs w:val="24"/>
                <w:lang w:val="en-US"/>
              </w:rPr>
              <m:t>λ</m:t>
            </m:r>
          </m:den>
        </m:f>
      </m:oMath>
      <w:r w:rsidR="009D2C26" w:rsidRPr="007447C2">
        <w:rPr>
          <w:rFonts w:ascii="Times New Roman" w:eastAsiaTheme="minorEastAsia" w:hAnsi="Times New Roman" w:cs="Times New Roman"/>
          <w:sz w:val="24"/>
          <w:szCs w:val="24"/>
          <w:lang w:val="en-US"/>
        </w:rPr>
        <w:t xml:space="preserve"> (we will refer to this model as the NWG model)</w:t>
      </w:r>
      <w:r w:rsidR="00AA6B7A" w:rsidRPr="007447C2">
        <w:rPr>
          <w:rFonts w:ascii="Times New Roman" w:eastAsiaTheme="minorEastAsia" w:hAnsi="Times New Roman" w:cs="Times New Roman"/>
          <w:sz w:val="24"/>
          <w:szCs w:val="24"/>
          <w:lang w:val="en-US"/>
        </w:rPr>
        <w:t>. I</w:t>
      </w:r>
      <w:r w:rsidR="00807013" w:rsidRPr="007447C2">
        <w:rPr>
          <w:rFonts w:ascii="Times New Roman" w:eastAsiaTheme="minorEastAsia" w:hAnsi="Times New Roman" w:cs="Times New Roman"/>
          <w:sz w:val="24"/>
          <w:szCs w:val="24"/>
          <w:lang w:val="en-US"/>
        </w:rPr>
        <w:t xml:space="preserve">n the other one, the lead-time demand follows a Gaussian distribution with mean </w:t>
      </w:r>
      <m:oMath>
        <m:r>
          <w:rPr>
            <w:rFonts w:ascii="Cambria Math" w:eastAsiaTheme="minorEastAsia" w:hAnsi="Cambria Math" w:cs="Times New Roman"/>
            <w:sz w:val="24"/>
            <w:szCs w:val="24"/>
            <w:lang w:val="en-US"/>
          </w:rPr>
          <m:t>λL</m:t>
        </m:r>
      </m:oMath>
      <w:r w:rsidR="00807013" w:rsidRPr="007447C2">
        <w:rPr>
          <w:rFonts w:ascii="Times New Roman" w:eastAsiaTheme="minorEastAsia" w:hAnsi="Times New Roman" w:cs="Times New Roman"/>
          <w:sz w:val="24"/>
          <w:szCs w:val="24"/>
          <w:lang w:val="en-US"/>
        </w:rPr>
        <w:t xml:space="preserve"> and variance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L</m:t>
        </m:r>
      </m:oMath>
      <w:r w:rsidR="009D2C26" w:rsidRPr="007447C2">
        <w:rPr>
          <w:rFonts w:ascii="Times New Roman" w:eastAsiaTheme="minorEastAsia" w:hAnsi="Times New Roman" w:cs="Times New Roman"/>
          <w:sz w:val="24"/>
          <w:szCs w:val="24"/>
          <w:lang w:val="en-US"/>
        </w:rPr>
        <w:t xml:space="preserve"> (we will refer to this model as the NWN model)</w:t>
      </w:r>
      <w:r w:rsidR="00E03565" w:rsidRPr="007447C2">
        <w:rPr>
          <w:rFonts w:ascii="Times New Roman" w:eastAsiaTheme="minorEastAsia" w:hAnsi="Times New Roman" w:cs="Times New Roman"/>
          <w:sz w:val="24"/>
          <w:szCs w:val="24"/>
          <w:lang w:val="en-US"/>
        </w:rPr>
        <w:t>.</w:t>
      </w:r>
    </w:p>
    <w:p w14:paraId="1D4CF942" w14:textId="0668434A" w:rsidR="003A50C3" w:rsidRPr="007447C2" w:rsidRDefault="00024BAE"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To consider</w:t>
      </w:r>
      <w:r w:rsidR="00E1440B" w:rsidRPr="007447C2">
        <w:rPr>
          <w:rFonts w:ascii="Times New Roman" w:eastAsiaTheme="minorEastAsia" w:hAnsi="Times New Roman" w:cs="Times New Roman"/>
          <w:sz w:val="24"/>
          <w:szCs w:val="24"/>
          <w:lang w:val="en-US"/>
        </w:rPr>
        <w:t xml:space="preserve"> positive</w:t>
      </w:r>
      <w:r w:rsidRPr="007447C2">
        <w:rPr>
          <w:rFonts w:ascii="Times New Roman" w:eastAsiaTheme="minorEastAsia" w:hAnsi="Times New Roman" w:cs="Times New Roman"/>
          <w:sz w:val="24"/>
          <w:szCs w:val="24"/>
          <w:lang w:val="en-US"/>
        </w:rPr>
        <w:t xml:space="preserve"> </w:t>
      </w:r>
      <w:r w:rsidR="003A50C3" w:rsidRPr="007447C2">
        <w:rPr>
          <w:rFonts w:ascii="Times New Roman" w:eastAsiaTheme="minorEastAsia" w:hAnsi="Times New Roman" w:cs="Times New Roman"/>
          <w:sz w:val="24"/>
          <w:szCs w:val="24"/>
          <w:lang w:val="en-US"/>
        </w:rPr>
        <w:t>value</w:t>
      </w:r>
      <w:r w:rsidRPr="007447C2">
        <w:rPr>
          <w:rFonts w:ascii="Times New Roman" w:eastAsiaTheme="minorEastAsia" w:hAnsi="Times New Roman" w:cs="Times New Roman"/>
          <w:sz w:val="24"/>
          <w:szCs w:val="24"/>
          <w:lang w:val="en-US"/>
        </w:rPr>
        <w:t>s</w:t>
      </w:r>
      <w:r w:rsidR="003A50C3" w:rsidRPr="007447C2">
        <w:rPr>
          <w:rFonts w:ascii="Times New Roman" w:eastAsiaTheme="minorEastAsia" w:hAnsi="Times New Roman" w:cs="Times New Roman"/>
          <w:sz w:val="24"/>
          <w:szCs w:val="24"/>
          <w:lang w:val="en-US"/>
        </w:rPr>
        <w:t xml:space="preserve"> of </w:t>
      </w:r>
      <w:r w:rsidR="003A50C3" w:rsidRPr="007447C2">
        <w:rPr>
          <w:rFonts w:ascii="Times New Roman" w:eastAsiaTheme="minorEastAsia" w:hAnsi="Times New Roman" w:cs="Times New Roman"/>
          <w:i/>
          <w:sz w:val="24"/>
          <w:szCs w:val="24"/>
          <w:lang w:val="en-US"/>
        </w:rPr>
        <w:t>β</w:t>
      </w:r>
      <w:r w:rsidR="003A50C3" w:rsidRPr="007447C2">
        <w:rPr>
          <w:rFonts w:ascii="Times New Roman" w:eastAsiaTheme="minorEastAsia" w:hAnsi="Times New Roman" w:cs="Times New Roman"/>
          <w:sz w:val="24"/>
          <w:szCs w:val="24"/>
          <w:lang w:val="en-US"/>
        </w:rPr>
        <w:t xml:space="preserve">, it </w:t>
      </w:r>
      <w:r w:rsidR="00E50778" w:rsidRPr="007447C2">
        <w:rPr>
          <w:rFonts w:ascii="Times New Roman" w:eastAsiaTheme="minorEastAsia" w:hAnsi="Times New Roman" w:cs="Times New Roman"/>
          <w:sz w:val="24"/>
          <w:szCs w:val="24"/>
          <w:lang w:val="en-US"/>
        </w:rPr>
        <w:t>is</w:t>
      </w:r>
      <w:r w:rsidR="003A50C3" w:rsidRPr="007447C2">
        <w:rPr>
          <w:rFonts w:ascii="Times New Roman" w:eastAsiaTheme="minorEastAsia" w:hAnsi="Times New Roman" w:cs="Times New Roman"/>
          <w:sz w:val="24"/>
          <w:szCs w:val="24"/>
          <w:lang w:val="en-US"/>
        </w:rPr>
        <w:t xml:space="preserve"> necessary to extend the </w:t>
      </w:r>
      <w:r w:rsidR="00E1440B" w:rsidRPr="007447C2">
        <w:rPr>
          <w:rFonts w:ascii="Times New Roman" w:eastAsiaTheme="minorEastAsia" w:hAnsi="Times New Roman" w:cs="Times New Roman"/>
          <w:sz w:val="24"/>
          <w:szCs w:val="24"/>
          <w:lang w:val="en-US"/>
        </w:rPr>
        <w:t xml:space="preserve">NW </w:t>
      </w:r>
      <w:r w:rsidR="003A50C3" w:rsidRPr="007447C2">
        <w:rPr>
          <w:rFonts w:ascii="Times New Roman" w:eastAsiaTheme="minorEastAsia" w:hAnsi="Times New Roman" w:cs="Times New Roman"/>
          <w:sz w:val="24"/>
          <w:szCs w:val="24"/>
          <w:lang w:val="en-US"/>
        </w:rPr>
        <w:t>model to include lost sales (</w:t>
      </w:r>
      <w:r w:rsidR="00E1440B" w:rsidRPr="007447C2">
        <w:rPr>
          <w:rFonts w:ascii="Times New Roman" w:eastAsiaTheme="minorEastAsia" w:hAnsi="Times New Roman" w:cs="Times New Roman"/>
          <w:sz w:val="24"/>
          <w:szCs w:val="24"/>
          <w:lang w:val="en-US"/>
        </w:rPr>
        <w:t>in its</w:t>
      </w:r>
      <w:r w:rsidR="003A50C3" w:rsidRPr="007447C2">
        <w:rPr>
          <w:rFonts w:ascii="Times New Roman" w:eastAsiaTheme="minorEastAsia" w:hAnsi="Times New Roman" w:cs="Times New Roman"/>
          <w:sz w:val="24"/>
          <w:szCs w:val="24"/>
          <w:lang w:val="en-US"/>
        </w:rPr>
        <w:t xml:space="preserve"> </w:t>
      </w:r>
      <w:r w:rsidR="009747AD" w:rsidRPr="007447C2">
        <w:rPr>
          <w:rFonts w:ascii="Times New Roman" w:eastAsiaTheme="minorEastAsia" w:hAnsi="Times New Roman" w:cs="Times New Roman"/>
          <w:sz w:val="24"/>
          <w:szCs w:val="24"/>
          <w:lang w:val="en-US"/>
        </w:rPr>
        <w:t>original version</w:t>
      </w:r>
      <w:r w:rsidR="00E1440B" w:rsidRPr="007447C2">
        <w:rPr>
          <w:rFonts w:ascii="Times New Roman" w:eastAsiaTheme="minorEastAsia" w:hAnsi="Times New Roman" w:cs="Times New Roman"/>
          <w:sz w:val="24"/>
          <w:szCs w:val="24"/>
          <w:lang w:val="en-US"/>
        </w:rPr>
        <w:t>, lost sales are</w:t>
      </w:r>
      <w:r w:rsidR="009747AD" w:rsidRPr="007447C2">
        <w:rPr>
          <w:rFonts w:ascii="Times New Roman" w:eastAsiaTheme="minorEastAsia" w:hAnsi="Times New Roman" w:cs="Times New Roman"/>
          <w:sz w:val="24"/>
          <w:szCs w:val="24"/>
          <w:lang w:val="en-US"/>
        </w:rPr>
        <w:t xml:space="preserve"> </w:t>
      </w:r>
      <w:r w:rsidR="00E1440B" w:rsidRPr="007447C2">
        <w:rPr>
          <w:rFonts w:ascii="Times New Roman" w:eastAsiaTheme="minorEastAsia" w:hAnsi="Times New Roman" w:cs="Times New Roman"/>
          <w:sz w:val="24"/>
          <w:szCs w:val="24"/>
          <w:lang w:val="en-US"/>
        </w:rPr>
        <w:t xml:space="preserve">not </w:t>
      </w:r>
      <w:r w:rsidR="00A563E5" w:rsidRPr="007447C2">
        <w:rPr>
          <w:rFonts w:ascii="Times New Roman" w:eastAsiaTheme="minorEastAsia" w:hAnsi="Times New Roman" w:cs="Times New Roman"/>
          <w:sz w:val="24"/>
          <w:szCs w:val="24"/>
          <w:lang w:val="en-US"/>
        </w:rPr>
        <w:t>taken into account</w:t>
      </w:r>
      <w:r w:rsidR="009747AD" w:rsidRPr="007447C2">
        <w:rPr>
          <w:rFonts w:ascii="Times New Roman" w:eastAsiaTheme="minorEastAsia" w:hAnsi="Times New Roman" w:cs="Times New Roman"/>
          <w:sz w:val="24"/>
          <w:szCs w:val="24"/>
          <w:lang w:val="en-US"/>
        </w:rPr>
        <w:t xml:space="preserve">). If we use the same notation </w:t>
      </w:r>
      <w:r w:rsidR="00AB14F6" w:rsidRPr="007447C2">
        <w:rPr>
          <w:rFonts w:ascii="Times New Roman" w:eastAsiaTheme="minorEastAsia" w:hAnsi="Times New Roman" w:cs="Times New Roman"/>
          <w:sz w:val="24"/>
          <w:szCs w:val="24"/>
          <w:lang w:val="en-US"/>
        </w:rPr>
        <w:t>as in</w:t>
      </w:r>
      <w:r w:rsidR="00AD1153" w:rsidRPr="007447C2">
        <w:rPr>
          <w:rFonts w:ascii="Times New Roman" w:eastAsiaTheme="minorEastAsia" w:hAnsi="Times New Roman" w:cs="Times New Roman"/>
          <w:sz w:val="24"/>
          <w:szCs w:val="24"/>
          <w:lang w:val="en-US"/>
        </w:rPr>
        <w:t xml:space="preserve"> </w:t>
      </w:r>
      <w:r w:rsidR="00AD1153" w:rsidRPr="007447C2">
        <w:rPr>
          <w:rFonts w:ascii="Times New Roman" w:eastAsiaTheme="minorEastAsia" w:hAnsi="Times New Roman" w:cs="Times New Roman"/>
          <w:sz w:val="24"/>
          <w:szCs w:val="24"/>
          <w:lang w:val="en-US"/>
        </w:rPr>
        <w:fldChar w:fldCharType="begin" w:fldLock="1"/>
      </w:r>
      <w:r w:rsidR="008530BA" w:rsidRPr="007447C2">
        <w:rPr>
          <w:rFonts w:ascii="Times New Roman" w:eastAsiaTheme="minorEastAsia"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AD1153" w:rsidRPr="007447C2">
        <w:rPr>
          <w:rFonts w:ascii="Times New Roman" w:eastAsiaTheme="minorEastAsia" w:hAnsi="Times New Roman" w:cs="Times New Roman"/>
          <w:sz w:val="24"/>
          <w:szCs w:val="24"/>
          <w:lang w:val="en-US"/>
        </w:rPr>
        <w:fldChar w:fldCharType="separate"/>
      </w:r>
      <w:r w:rsidR="008530BA" w:rsidRPr="007447C2">
        <w:rPr>
          <w:rFonts w:ascii="Times New Roman" w:eastAsiaTheme="minorEastAsia" w:hAnsi="Times New Roman" w:cs="Times New Roman"/>
          <w:noProof/>
          <w:sz w:val="24"/>
          <w:szCs w:val="24"/>
          <w:lang w:val="en-US"/>
        </w:rPr>
        <w:t>Nahmias and Wang</w:t>
      </w:r>
      <w:r w:rsidR="003B14BB" w:rsidRPr="007447C2">
        <w:rPr>
          <w:rFonts w:ascii="Times New Roman" w:eastAsiaTheme="minorEastAsia" w:hAnsi="Times New Roman" w:cs="Times New Roman"/>
          <w:noProof/>
          <w:sz w:val="24"/>
          <w:szCs w:val="24"/>
          <w:lang w:val="en-US"/>
        </w:rPr>
        <w:t xml:space="preserve"> </w:t>
      </w:r>
      <w:r w:rsidR="008530BA" w:rsidRPr="007447C2">
        <w:rPr>
          <w:rFonts w:ascii="Times New Roman" w:eastAsiaTheme="minorEastAsia" w:hAnsi="Times New Roman" w:cs="Times New Roman"/>
          <w:noProof/>
          <w:sz w:val="24"/>
          <w:szCs w:val="24"/>
          <w:lang w:val="en-US"/>
        </w:rPr>
        <w:t>(</w:t>
      </w:r>
      <w:r w:rsidR="003B14BB" w:rsidRPr="007447C2">
        <w:rPr>
          <w:rFonts w:ascii="Times New Roman" w:eastAsiaTheme="minorEastAsia" w:hAnsi="Times New Roman" w:cs="Times New Roman"/>
          <w:noProof/>
          <w:sz w:val="24"/>
          <w:szCs w:val="24"/>
          <w:lang w:val="en-US"/>
        </w:rPr>
        <w:t>1979)</w:t>
      </w:r>
      <w:r w:rsidR="00AD1153" w:rsidRPr="007447C2">
        <w:rPr>
          <w:rFonts w:ascii="Times New Roman" w:eastAsiaTheme="minorEastAsia" w:hAnsi="Times New Roman" w:cs="Times New Roman"/>
          <w:sz w:val="24"/>
          <w:szCs w:val="24"/>
          <w:lang w:val="en-US"/>
        </w:rPr>
        <w:fldChar w:fldCharType="end"/>
      </w:r>
      <w:r w:rsidR="002E0737" w:rsidRPr="007447C2">
        <w:rPr>
          <w:rFonts w:ascii="Times New Roman" w:eastAsiaTheme="minorEastAsia" w:hAnsi="Times New Roman" w:cs="Times New Roman"/>
          <w:sz w:val="24"/>
          <w:szCs w:val="24"/>
          <w:lang w:val="en-US"/>
        </w:rPr>
        <w:t>,</w:t>
      </w:r>
      <w:r w:rsidR="009747AD" w:rsidRPr="007447C2">
        <w:rPr>
          <w:rFonts w:ascii="Times New Roman" w:eastAsiaTheme="minorEastAsia" w:hAnsi="Times New Roman" w:cs="Times New Roman"/>
          <w:sz w:val="24"/>
          <w:szCs w:val="24"/>
          <w:lang w:val="en-US"/>
        </w:rPr>
        <w:t xml:space="preserve"> the safety stock </w:t>
      </w:r>
      <w:r w:rsidR="009747AD" w:rsidRPr="007447C2">
        <w:rPr>
          <w:rFonts w:ascii="Times New Roman" w:eastAsiaTheme="minorEastAsia" w:hAnsi="Times New Roman" w:cs="Times New Roman"/>
          <w:i/>
          <w:sz w:val="24"/>
          <w:szCs w:val="24"/>
          <w:lang w:val="en-US"/>
        </w:rPr>
        <w:t>s</w:t>
      </w:r>
      <w:r w:rsidR="0010377C" w:rsidRPr="007447C2">
        <w:rPr>
          <w:rFonts w:ascii="Times New Roman" w:eastAsiaTheme="minorEastAsia" w:hAnsi="Times New Roman" w:cs="Times New Roman"/>
          <w:sz w:val="24"/>
          <w:szCs w:val="24"/>
          <w:lang w:val="en-US"/>
        </w:rPr>
        <w:t xml:space="preserve">, in their model, </w:t>
      </w:r>
      <w:r w:rsidR="009747AD" w:rsidRPr="007447C2">
        <w:rPr>
          <w:rFonts w:ascii="Times New Roman" w:eastAsiaTheme="minorEastAsia" w:hAnsi="Times New Roman" w:cs="Times New Roman"/>
          <w:sz w:val="24"/>
          <w:szCs w:val="24"/>
          <w:lang w:val="en-US"/>
        </w:rPr>
        <w:t xml:space="preserve">is </w:t>
      </w:r>
      <w:r w:rsidR="008530BA" w:rsidRPr="007447C2">
        <w:rPr>
          <w:rFonts w:ascii="Times New Roman" w:eastAsiaTheme="minorEastAsia" w:hAnsi="Times New Roman" w:cs="Times New Roman"/>
          <w:sz w:val="24"/>
          <w:szCs w:val="24"/>
          <w:lang w:val="en-US"/>
        </w:rPr>
        <w:t>readily obtained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gridCol w:w="251"/>
      </w:tblGrid>
      <w:tr w:rsidR="007447C2" w:rsidRPr="007447C2" w14:paraId="7FA5A2F8" w14:textId="77777777" w:rsidTr="00556594">
        <w:tc>
          <w:tcPr>
            <w:tcW w:w="4870" w:type="pct"/>
          </w:tcPr>
          <w:p w14:paraId="2D0316B8" w14:textId="77777777" w:rsidR="009747AD" w:rsidRPr="007447C2" w:rsidRDefault="009747AD" w:rsidP="007447C2">
            <w:pPr>
              <w:contextualSpacing/>
              <w:jc w:val="both"/>
              <w:rPr>
                <w:rFonts w:ascii="Times New Roman" w:hAnsi="Times New Roman" w:cs="Times New Roman"/>
                <w:sz w:val="24"/>
                <w:szCs w:val="24"/>
                <w:lang w:val="en-US"/>
              </w:rPr>
            </w:pPr>
            <m:oMathPara>
              <m:oMath>
                <m:r>
                  <w:rPr>
                    <w:rFonts w:ascii="Cambria Math" w:hAnsi="Cambria Math" w:cs="Times New Roman"/>
                    <w:sz w:val="24"/>
                    <w:szCs w:val="24"/>
                    <w:lang w:val="en-US"/>
                  </w:rPr>
                  <m:t>s</m:t>
                </m:r>
                <m:r>
                  <w:rPr>
                    <w:rFonts w:ascii="Cambria Math" w:eastAsiaTheme="minorEastAsia" w:hAnsi="Cambria Math" w:cs="Times New Roman"/>
                    <w:sz w:val="24"/>
                    <w:szCs w:val="24"/>
                    <w:lang w:val="en-US"/>
                  </w:rPr>
                  <m:t>=</m:t>
                </m:r>
                <m:r>
                  <w:rPr>
                    <w:rFonts w:ascii="Cambria Math" w:hAnsi="Cambria Math" w:cs="Times New Roman"/>
                    <w:sz w:val="24"/>
                    <w:szCs w:val="24"/>
                    <w:lang w:val="en-US"/>
                  </w:rPr>
                  <m:t>r-</m:t>
                </m:r>
                <m:f>
                  <m:fPr>
                    <m:ctrlPr>
                      <w:rPr>
                        <w:rFonts w:ascii="Cambria Math" w:hAnsi="Cambria Math" w:cs="Times New Roman"/>
                        <w:i/>
                        <w:sz w:val="24"/>
                        <w:szCs w:val="24"/>
                        <w:lang w:val="en-US"/>
                      </w:rPr>
                    </m:ctrlPr>
                  </m:fPr>
                  <m:num>
                    <m:r>
                      <w:rPr>
                        <w:rFonts w:ascii="Cambria Math" w:hAnsi="Cambria Math" w:cs="Times New Roman"/>
                        <w:sz w:val="24"/>
                        <w:szCs w:val="24"/>
                        <w:lang w:val="en-US"/>
                      </w:rPr>
                      <m:t>Qτ</m:t>
                    </m:r>
                  </m:num>
                  <m:den>
                    <m:r>
                      <w:rPr>
                        <w:rFonts w:ascii="Cambria Math" w:hAnsi="Cambria Math" w:cs="Times New Roman"/>
                        <w:sz w:val="24"/>
                        <w:szCs w:val="24"/>
                        <w:lang w:val="en-US"/>
                      </w:rPr>
                      <m:t>T</m:t>
                    </m:r>
                  </m:den>
                </m:f>
                <m:r>
                  <w:rPr>
                    <w:rFonts w:ascii="Cambria Math" w:hAnsi="Cambria Math" w:cs="Times New Roman"/>
                    <w:sz w:val="24"/>
                    <w:szCs w:val="24"/>
                    <w:lang w:val="en-US"/>
                  </w:rPr>
                  <m:t>+β</m:t>
                </m:r>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w</m:t>
                    </m:r>
                  </m:sub>
                  <m:sup>
                    <m:r>
                      <w:rPr>
                        <w:rFonts w:ascii="Cambria Math" w:hAnsi="Cambria Math" w:cs="Times New Roman"/>
                        <w:sz w:val="24"/>
                        <w:szCs w:val="24"/>
                        <w:lang w:val="en-US"/>
                      </w:rPr>
                      <m:t>+∞</m:t>
                    </m:r>
                  </m:sup>
                  <m:e>
                    <m:d>
                      <m:dPr>
                        <m:ctrlPr>
                          <w:rPr>
                            <w:rFonts w:ascii="Cambria Math" w:hAnsi="Cambria Math" w:cs="Times New Roman"/>
                            <w:i/>
                            <w:sz w:val="24"/>
                            <w:szCs w:val="24"/>
                            <w:lang w:val="en-US"/>
                          </w:rPr>
                        </m:ctrlPr>
                      </m:dPr>
                      <m:e>
                        <m:r>
                          <w:rPr>
                            <w:rFonts w:ascii="Cambria Math" w:hAnsi="Cambria Math" w:cs="Times New Roman"/>
                            <w:sz w:val="24"/>
                            <w:szCs w:val="24"/>
                            <w:lang w:val="en-US"/>
                          </w:rPr>
                          <m:t>x-w</m:t>
                        </m:r>
                      </m:e>
                    </m:d>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dx</m:t>
                    </m:r>
                  </m:e>
                </m:nary>
                <m:r>
                  <w:rPr>
                    <w:rFonts w:ascii="Cambria Math" w:eastAsiaTheme="minorEastAsia" w:hAnsi="Cambria Math" w:cs="Times New Roman"/>
                    <w:sz w:val="24"/>
                    <w:szCs w:val="24"/>
                    <w:lang w:val="en-US"/>
                  </w:rPr>
                  <m:t>.</m:t>
                </m:r>
              </m:oMath>
            </m:oMathPara>
          </w:p>
        </w:tc>
        <w:tc>
          <w:tcPr>
            <w:tcW w:w="130" w:type="pct"/>
            <w:vAlign w:val="center"/>
          </w:tcPr>
          <w:p w14:paraId="6A8B5E18" w14:textId="77777777" w:rsidR="009747AD" w:rsidRPr="007447C2" w:rsidRDefault="009747AD" w:rsidP="007447C2">
            <w:pPr>
              <w:contextualSpacing/>
              <w:jc w:val="right"/>
              <w:rPr>
                <w:rFonts w:ascii="Times New Roman" w:hAnsi="Times New Roman" w:cs="Times New Roman"/>
                <w:sz w:val="24"/>
                <w:szCs w:val="24"/>
                <w:lang w:val="en-US"/>
              </w:rPr>
            </w:pPr>
          </w:p>
        </w:tc>
      </w:tr>
    </w:tbl>
    <w:p w14:paraId="106A05A6" w14:textId="77777777" w:rsidR="00401AD4" w:rsidRPr="007447C2" w:rsidRDefault="00401AD4" w:rsidP="007447C2">
      <w:pPr>
        <w:spacing w:after="0" w:line="240" w:lineRule="auto"/>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If </w:t>
      </w:r>
      <w:r w:rsidR="009C350B" w:rsidRPr="007447C2">
        <w:rPr>
          <w:rFonts w:ascii="Times New Roman" w:eastAsiaTheme="minorEastAsia" w:hAnsi="Times New Roman" w:cs="Times New Roman"/>
          <w:i/>
          <w:sz w:val="24"/>
          <w:szCs w:val="24"/>
          <w:lang w:val="en-US"/>
        </w:rPr>
        <w:t>f</w:t>
      </w:r>
      <w:r w:rsidR="009C350B" w:rsidRPr="007447C2">
        <w:rPr>
          <w:rFonts w:ascii="Times New Roman" w:eastAsiaTheme="minorEastAsia" w:hAnsi="Times New Roman" w:cs="Times New Roman"/>
          <w:sz w:val="24"/>
          <w:szCs w:val="24"/>
          <w:lang w:val="en-US"/>
        </w:rPr>
        <w:t xml:space="preserve"> is </w:t>
      </w:r>
      <w:r w:rsidR="0017762D" w:rsidRPr="007447C2">
        <w:rPr>
          <w:rFonts w:ascii="Times New Roman" w:eastAsiaTheme="minorEastAsia" w:hAnsi="Times New Roman" w:cs="Times New Roman"/>
          <w:sz w:val="24"/>
          <w:szCs w:val="24"/>
          <w:lang w:val="en-US"/>
        </w:rPr>
        <w:t xml:space="preserve">a </w:t>
      </w:r>
      <w:r w:rsidR="00344A37" w:rsidRPr="007447C2">
        <w:rPr>
          <w:rFonts w:ascii="Times New Roman" w:eastAsiaTheme="minorEastAsia" w:hAnsi="Times New Roman" w:cs="Times New Roman"/>
          <w:sz w:val="24"/>
          <w:szCs w:val="24"/>
          <w:lang w:val="en-US"/>
        </w:rPr>
        <w:t>gamma</w:t>
      </w:r>
      <w:r w:rsidR="009C350B" w:rsidRPr="007447C2">
        <w:rPr>
          <w:rFonts w:ascii="Times New Roman" w:eastAsiaTheme="minorEastAsia" w:hAnsi="Times New Roman" w:cs="Times New Roman"/>
          <w:sz w:val="24"/>
          <w:szCs w:val="24"/>
          <w:lang w:val="en-US"/>
        </w:rPr>
        <w:t xml:space="preserve"> </w:t>
      </w:r>
      <w:r w:rsidR="00E238FE" w:rsidRPr="007447C2">
        <w:rPr>
          <w:rFonts w:ascii="Times New Roman" w:eastAsiaTheme="minorEastAsia" w:hAnsi="Times New Roman" w:cs="Times New Roman"/>
          <w:sz w:val="24"/>
          <w:szCs w:val="24"/>
          <w:lang w:val="en-US"/>
        </w:rPr>
        <w:t xml:space="preserve">density </w:t>
      </w:r>
      <w:r w:rsidR="009C350B" w:rsidRPr="007447C2">
        <w:rPr>
          <w:rFonts w:ascii="Times New Roman" w:eastAsiaTheme="minorEastAsia" w:hAnsi="Times New Roman" w:cs="Times New Roman"/>
          <w:sz w:val="24"/>
          <w:szCs w:val="24"/>
          <w:lang w:val="en-US"/>
        </w:rPr>
        <w:t xml:space="preserve">with parameters </w:t>
      </w:r>
      <w:r w:rsidR="00344A37" w:rsidRPr="007447C2">
        <w:rPr>
          <w:rFonts w:ascii="Times New Roman" w:eastAsiaTheme="minorEastAsia" w:hAnsi="Times New Roman" w:cs="Times New Roman"/>
          <w:i/>
          <w:sz w:val="24"/>
          <w:szCs w:val="24"/>
          <w:lang w:val="en-US"/>
        </w:rPr>
        <w:t>k</w:t>
      </w:r>
      <w:r w:rsidR="00344A37" w:rsidRPr="007447C2">
        <w:rPr>
          <w:rFonts w:ascii="Times New Roman" w:eastAsiaTheme="minorEastAsia" w:hAnsi="Times New Roman" w:cs="Times New Roman"/>
          <w:sz w:val="24"/>
          <w:szCs w:val="24"/>
          <w:lang w:val="en-US"/>
        </w:rPr>
        <w:t xml:space="preserve"> </w:t>
      </w:r>
      <w:proofErr w:type="gramStart"/>
      <w:r w:rsidR="009C350B" w:rsidRPr="007447C2">
        <w:rPr>
          <w:rFonts w:ascii="Times New Roman" w:eastAsiaTheme="minorEastAsia" w:hAnsi="Times New Roman" w:cs="Times New Roman"/>
          <w:sz w:val="24"/>
          <w:szCs w:val="24"/>
          <w:lang w:val="en-US"/>
        </w:rPr>
        <w:t xml:space="preserve">and </w:t>
      </w:r>
      <w:proofErr w:type="gramEnd"/>
      <m:oMath>
        <m:r>
          <w:rPr>
            <w:rFonts w:ascii="Cambria Math" w:eastAsiaTheme="minorEastAsia" w:hAnsi="Cambria Math" w:cs="Times New Roman"/>
            <w:sz w:val="24"/>
            <w:szCs w:val="24"/>
            <w:lang w:val="en-US"/>
          </w:rPr>
          <m:t>θ</m:t>
        </m:r>
      </m:oMath>
      <w:r w:rsidR="00344A37" w:rsidRPr="007447C2">
        <w:rPr>
          <w:rFonts w:ascii="Times New Roman" w:eastAsiaTheme="minorEastAsia" w:hAnsi="Times New Roman" w:cs="Times New Roman"/>
          <w:sz w:val="24"/>
          <w:szCs w:val="24"/>
          <w:lang w:val="en-US"/>
        </w:rPr>
        <w:t xml:space="preserve">, it </w:t>
      </w:r>
      <w:r w:rsidR="00AC3C62" w:rsidRPr="007447C2">
        <w:rPr>
          <w:rFonts w:ascii="Times New Roman" w:eastAsiaTheme="minorEastAsia" w:hAnsi="Times New Roman" w:cs="Times New Roman"/>
          <w:sz w:val="24"/>
          <w:szCs w:val="24"/>
          <w:lang w:val="en-US"/>
        </w:rPr>
        <w:t>can be</w:t>
      </w:r>
      <w:r w:rsidR="00344A37" w:rsidRPr="007447C2">
        <w:rPr>
          <w:rFonts w:ascii="Times New Roman" w:eastAsiaTheme="minorEastAsia" w:hAnsi="Times New Roman" w:cs="Times New Roman"/>
          <w:sz w:val="24"/>
          <w:szCs w:val="24"/>
          <w:lang w:val="en-US"/>
        </w:rPr>
        <w:t xml:space="preserve"> note</w:t>
      </w:r>
      <w:r w:rsidR="00AC3C62" w:rsidRPr="007447C2">
        <w:rPr>
          <w:rFonts w:ascii="Times New Roman" w:eastAsiaTheme="minorEastAsia" w:hAnsi="Times New Roman" w:cs="Times New Roman"/>
          <w:sz w:val="24"/>
          <w:szCs w:val="24"/>
          <w:lang w:val="en-US"/>
        </w:rPr>
        <w:t>d</w:t>
      </w:r>
      <w:r w:rsidR="00344A37" w:rsidRPr="007447C2">
        <w:rPr>
          <w:rFonts w:ascii="Times New Roman" w:eastAsiaTheme="minorEastAsia" w:hAnsi="Times New Roman" w:cs="Times New Roman"/>
          <w:sz w:val="24"/>
          <w:szCs w:val="24"/>
          <w:lang w:val="en-US"/>
        </w:rPr>
        <w:t xml:space="preserve"> that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gridCol w:w="251"/>
      </w:tblGrid>
      <w:tr w:rsidR="007447C2" w:rsidRPr="007447C2" w14:paraId="3FE2BEA0" w14:textId="77777777" w:rsidTr="00556594">
        <w:tc>
          <w:tcPr>
            <w:tcW w:w="4870" w:type="pct"/>
          </w:tcPr>
          <w:p w14:paraId="4E676707" w14:textId="6AE0C4FC" w:rsidR="00344A37" w:rsidRPr="007447C2" w:rsidRDefault="00136BC6" w:rsidP="007447C2">
            <w:pPr>
              <w:contextualSpacing/>
              <w:jc w:val="both"/>
              <w:rPr>
                <w:rFonts w:ascii="Times New Roman" w:hAnsi="Times New Roman" w:cs="Times New Roman"/>
                <w:sz w:val="24"/>
                <w:szCs w:val="24"/>
                <w:lang w:val="en-US"/>
              </w:rPr>
            </w:pPr>
            <m:oMathPara>
              <m:oMath>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w</m:t>
                    </m:r>
                  </m:sub>
                  <m:sup>
                    <m:r>
                      <w:rPr>
                        <w:rFonts w:ascii="Cambria Math" w:hAnsi="Cambria Math" w:cs="Times New Roman"/>
                        <w:sz w:val="24"/>
                        <w:szCs w:val="24"/>
                        <w:lang w:val="en-US"/>
                      </w:rPr>
                      <m:t>+∞</m:t>
                    </m:r>
                  </m:sup>
                  <m:e>
                    <m:d>
                      <m:dPr>
                        <m:ctrlPr>
                          <w:rPr>
                            <w:rFonts w:ascii="Cambria Math" w:hAnsi="Cambria Math" w:cs="Times New Roman"/>
                            <w:i/>
                            <w:sz w:val="24"/>
                            <w:szCs w:val="24"/>
                            <w:lang w:val="en-US"/>
                          </w:rPr>
                        </m:ctrlPr>
                      </m:dPr>
                      <m:e>
                        <m:r>
                          <w:rPr>
                            <w:rFonts w:ascii="Cambria Math" w:hAnsi="Cambria Math" w:cs="Times New Roman"/>
                            <w:sz w:val="24"/>
                            <w:szCs w:val="24"/>
                            <w:lang w:val="en-US"/>
                          </w:rPr>
                          <m:t>x-w</m:t>
                        </m:r>
                      </m:e>
                    </m:d>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dx</m:t>
                    </m:r>
                  </m:e>
                </m:nary>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m:rPr>
                        <m:sty m:val="p"/>
                      </m:rPr>
                      <w:rPr>
                        <w:rFonts w:ascii="Cambria Math" w:eastAsiaTheme="minorEastAsia" w:hAnsi="Cambria Math" w:cs="Times New Roman"/>
                        <w:sz w:val="24"/>
                        <w:szCs w:val="24"/>
                        <w:lang w:val="en-US"/>
                      </w:rPr>
                      <m:t>Γ</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k</m:t>
                        </m:r>
                      </m:e>
                    </m:d>
                  </m:den>
                </m:f>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θ</m:t>
                    </m:r>
                    <m:acc>
                      <m:accPr>
                        <m:ctrlPr>
                          <w:rPr>
                            <w:rFonts w:ascii="Cambria Math" w:eastAsiaTheme="minorEastAsia" w:hAnsi="Cambria Math" w:cs="Times New Roman"/>
                            <w:sz w:val="24"/>
                            <w:szCs w:val="24"/>
                            <w:lang w:val="en-US"/>
                          </w:rPr>
                        </m:ctrlPr>
                      </m:accPr>
                      <m:e>
                        <m:r>
                          <m:rPr>
                            <m:sty m:val="p"/>
                          </m:rPr>
                          <w:rPr>
                            <w:rFonts w:ascii="Cambria Math" w:eastAsiaTheme="minorEastAsia" w:hAnsi="Cambria Math" w:cs="Times New Roman"/>
                            <w:sz w:val="24"/>
                            <w:szCs w:val="24"/>
                            <w:lang w:val="en-US"/>
                          </w:rPr>
                          <m:t>Γ</m:t>
                        </m:r>
                      </m:e>
                    </m:acc>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k+1,</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w</m:t>
                            </m:r>
                          </m:num>
                          <m:den>
                            <m:r>
                              <w:rPr>
                                <w:rFonts w:ascii="Cambria Math" w:eastAsiaTheme="minorEastAsia" w:hAnsi="Cambria Math" w:cs="Times New Roman"/>
                                <w:sz w:val="24"/>
                                <w:szCs w:val="24"/>
                                <w:lang w:val="en-US"/>
                              </w:rPr>
                              <m:t>θ</m:t>
                            </m:r>
                          </m:den>
                        </m:f>
                      </m:e>
                    </m:d>
                    <m:r>
                      <w:rPr>
                        <w:rFonts w:ascii="Cambria Math" w:eastAsiaTheme="minorEastAsia" w:hAnsi="Cambria Math" w:cs="Times New Roman"/>
                        <w:sz w:val="24"/>
                        <w:szCs w:val="24"/>
                        <w:lang w:val="en-US"/>
                      </w:rPr>
                      <m:t>-w</m:t>
                    </m:r>
                    <m:acc>
                      <m:accPr>
                        <m:ctrlPr>
                          <w:rPr>
                            <w:rFonts w:ascii="Cambria Math" w:eastAsiaTheme="minorEastAsia" w:hAnsi="Cambria Math" w:cs="Times New Roman"/>
                            <w:sz w:val="24"/>
                            <w:szCs w:val="24"/>
                            <w:lang w:val="en-US"/>
                          </w:rPr>
                        </m:ctrlPr>
                      </m:accPr>
                      <m:e>
                        <m:r>
                          <m:rPr>
                            <m:sty m:val="p"/>
                          </m:rPr>
                          <w:rPr>
                            <w:rFonts w:ascii="Cambria Math" w:eastAsiaTheme="minorEastAsia" w:hAnsi="Cambria Math" w:cs="Times New Roman"/>
                            <w:sz w:val="24"/>
                            <w:szCs w:val="24"/>
                            <w:lang w:val="en-US"/>
                          </w:rPr>
                          <m:t>Γ</m:t>
                        </m:r>
                      </m:e>
                    </m:acc>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k,</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w</m:t>
                            </m:r>
                          </m:num>
                          <m:den>
                            <m:r>
                              <w:rPr>
                                <w:rFonts w:ascii="Cambria Math" w:eastAsiaTheme="minorEastAsia" w:hAnsi="Cambria Math" w:cs="Times New Roman"/>
                                <w:sz w:val="24"/>
                                <w:szCs w:val="24"/>
                                <w:lang w:val="en-US"/>
                              </w:rPr>
                              <m:t>θ</m:t>
                            </m:r>
                          </m:den>
                        </m:f>
                      </m:e>
                    </m:d>
                  </m:e>
                </m:d>
                <m:r>
                  <w:rPr>
                    <w:rFonts w:ascii="Cambria Math" w:eastAsiaTheme="minorEastAsia" w:hAnsi="Cambria Math" w:cs="Times New Roman"/>
                    <w:sz w:val="24"/>
                    <w:szCs w:val="24"/>
                    <w:lang w:val="en-US"/>
                  </w:rPr>
                  <m:t>,</m:t>
                </m:r>
              </m:oMath>
            </m:oMathPara>
          </w:p>
        </w:tc>
        <w:tc>
          <w:tcPr>
            <w:tcW w:w="130" w:type="pct"/>
            <w:vAlign w:val="center"/>
          </w:tcPr>
          <w:p w14:paraId="6FE85A72" w14:textId="77777777" w:rsidR="00344A37" w:rsidRPr="007447C2" w:rsidRDefault="00344A37" w:rsidP="007447C2">
            <w:pPr>
              <w:contextualSpacing/>
              <w:jc w:val="right"/>
              <w:rPr>
                <w:rFonts w:ascii="Times New Roman" w:hAnsi="Times New Roman" w:cs="Times New Roman"/>
                <w:sz w:val="24"/>
                <w:szCs w:val="24"/>
                <w:lang w:val="en-US"/>
              </w:rPr>
            </w:pPr>
          </w:p>
        </w:tc>
      </w:tr>
    </w:tbl>
    <w:p w14:paraId="78B7D9A9" w14:textId="2B6B817C" w:rsidR="001A5B14" w:rsidRPr="007447C2" w:rsidRDefault="001A5B14"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eastAsiaTheme="minorEastAsia" w:hAnsi="Times New Roman" w:cs="Times New Roman"/>
          <w:sz w:val="24"/>
          <w:szCs w:val="24"/>
          <w:lang w:val="en-US"/>
        </w:rPr>
        <w:t>where</w:t>
      </w:r>
      <w:proofErr w:type="gramEnd"/>
      <w:r w:rsidR="00CF08C7" w:rsidRPr="007447C2">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m:t>Γ</m:t>
        </m:r>
      </m:oMath>
      <w:r w:rsidR="00CF08C7" w:rsidRPr="007447C2">
        <w:rPr>
          <w:rFonts w:ascii="Times New Roman" w:eastAsiaTheme="minorEastAsia" w:hAnsi="Times New Roman" w:cs="Times New Roman"/>
          <w:sz w:val="24"/>
          <w:szCs w:val="24"/>
          <w:lang w:val="en-US"/>
        </w:rPr>
        <w:t xml:space="preserve"> is the ordinary gamma function and</w:t>
      </w:r>
      <w:r w:rsidRPr="007447C2">
        <w:rPr>
          <w:rFonts w:ascii="Times New Roman" w:eastAsiaTheme="minorEastAsia" w:hAnsi="Times New Roman" w:cs="Times New Roman"/>
          <w:sz w:val="24"/>
          <w:szCs w:val="24"/>
          <w:lang w:val="en-US"/>
        </w:rPr>
        <w:t xml:space="preserve"> </w:t>
      </w:r>
      <m:oMath>
        <m:acc>
          <m:accPr>
            <m:ctrlPr>
              <w:rPr>
                <w:rFonts w:ascii="Cambria Math" w:eastAsiaTheme="minorEastAsia" w:hAnsi="Cambria Math" w:cs="Times New Roman"/>
                <w:sz w:val="24"/>
                <w:szCs w:val="24"/>
                <w:lang w:val="en-US"/>
              </w:rPr>
            </m:ctrlPr>
          </m:accPr>
          <m:e>
            <m:r>
              <m:rPr>
                <m:sty m:val="p"/>
              </m:rPr>
              <w:rPr>
                <w:rFonts w:ascii="Cambria Math" w:eastAsiaTheme="minorEastAsia" w:hAnsi="Cambria Math" w:cs="Times New Roman"/>
                <w:sz w:val="24"/>
                <w:szCs w:val="24"/>
                <w:lang w:val="en-US"/>
              </w:rPr>
              <m:t>Γ</m:t>
            </m:r>
          </m:e>
        </m:acc>
      </m:oMath>
      <w:r w:rsidRPr="007447C2">
        <w:rPr>
          <w:rFonts w:ascii="Times New Roman" w:eastAsiaTheme="minorEastAsia" w:hAnsi="Times New Roman" w:cs="Times New Roman"/>
          <w:sz w:val="24"/>
          <w:szCs w:val="24"/>
          <w:lang w:val="en-US"/>
        </w:rPr>
        <w:t xml:space="preserve"> is </w:t>
      </w:r>
      <w:r w:rsidR="00527FBD" w:rsidRPr="007447C2">
        <w:rPr>
          <w:rFonts w:ascii="Times New Roman" w:eastAsiaTheme="minorEastAsia" w:hAnsi="Times New Roman" w:cs="Times New Roman"/>
          <w:sz w:val="24"/>
          <w:szCs w:val="24"/>
          <w:lang w:val="en-US"/>
        </w:rPr>
        <w:t>the upper incomplete gamma function.</w:t>
      </w:r>
    </w:p>
    <w:p w14:paraId="40262AEC" w14:textId="69D2B685" w:rsidR="00585CA0" w:rsidRPr="007447C2" w:rsidRDefault="00585CA0"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The fixed parameter values considered </w:t>
      </w:r>
      <w:r w:rsidR="007C4742" w:rsidRPr="007447C2">
        <w:rPr>
          <w:rFonts w:ascii="Times New Roman" w:eastAsiaTheme="minorEastAsia" w:hAnsi="Times New Roman" w:cs="Times New Roman"/>
          <w:sz w:val="24"/>
          <w:szCs w:val="24"/>
          <w:lang w:val="en-US"/>
        </w:rPr>
        <w:t xml:space="preserve">in these experiments </w:t>
      </w:r>
      <w:r w:rsidR="000B5AA3" w:rsidRPr="007447C2">
        <w:rPr>
          <w:rFonts w:ascii="Times New Roman" w:eastAsiaTheme="minorEastAsia" w:hAnsi="Times New Roman" w:cs="Times New Roman"/>
          <w:sz w:val="24"/>
          <w:szCs w:val="24"/>
          <w:lang w:val="en-US"/>
        </w:rPr>
        <w:t>are</w:t>
      </w:r>
      <w:r w:rsidRPr="007447C2">
        <w:rPr>
          <w:rFonts w:ascii="Times New Roman" w:eastAsiaTheme="minorEastAsia" w:hAnsi="Times New Roman" w:cs="Times New Roman"/>
          <w:sz w:val="24"/>
          <w:szCs w:val="24"/>
          <w:lang w:val="en-US"/>
        </w:rPr>
        <w:t xml:space="preserve"> </w:t>
      </w:r>
      <w:r w:rsidRPr="007447C2">
        <w:rPr>
          <w:rFonts w:ascii="Times New Roman" w:hAnsi="Times New Roman" w:cs="Times New Roman"/>
          <w:i/>
          <w:sz w:val="24"/>
          <w:szCs w:val="24"/>
          <w:lang w:val="en-US"/>
        </w:rPr>
        <w:t>λ</w:t>
      </w:r>
      <w:r w:rsidRPr="007447C2">
        <w:rPr>
          <w:rFonts w:ascii="Times New Roman" w:hAnsi="Times New Roman" w:cs="Times New Roman"/>
          <w:sz w:val="24"/>
          <w:szCs w:val="24"/>
          <w:lang w:val="en-US"/>
        </w:rPr>
        <w:t xml:space="preserve"> = </w:t>
      </w:r>
      <w:r w:rsidR="006B5706" w:rsidRPr="007447C2">
        <w:rPr>
          <w:rFonts w:ascii="Times New Roman" w:hAnsi="Times New Roman" w:cs="Times New Roman"/>
          <w:sz w:val="24"/>
          <w:szCs w:val="24"/>
          <w:lang w:val="en-US"/>
        </w:rPr>
        <w:t>1</w:t>
      </w:r>
      <w:r w:rsidR="004A07B3" w:rsidRPr="007447C2">
        <w:rPr>
          <w:rFonts w:ascii="Times New Roman" w:hAnsi="Times New Roman" w:cs="Times New Roman"/>
          <w:sz w:val="24"/>
          <w:szCs w:val="24"/>
          <w:lang w:val="en-US"/>
        </w:rPr>
        <w:t>0 units/period</w:t>
      </w:r>
      <w:r w:rsidRPr="007447C2">
        <w:rPr>
          <w:rFonts w:ascii="Times New Roman" w:hAnsi="Times New Roman" w:cs="Times New Roman"/>
          <w:sz w:val="24"/>
          <w:szCs w:val="24"/>
          <w:lang w:val="en-US"/>
        </w:rPr>
        <w:t xml:space="preserve"> </w:t>
      </w:r>
      <w:r w:rsidR="005D1660" w:rsidRPr="007447C2">
        <w:rPr>
          <w:rFonts w:ascii="Times New Roman" w:hAnsi="Times New Roman" w:cs="Times New Roman"/>
          <w:sz w:val="24"/>
          <w:szCs w:val="24"/>
          <w:lang w:val="en-US"/>
        </w:rPr>
        <w:t>and</w:t>
      </w:r>
      <w:r w:rsidRPr="007447C2">
        <w:rPr>
          <w:rFonts w:ascii="Times New Roman" w:hAnsi="Times New Roman" w:cs="Times New Roman"/>
          <w:sz w:val="24"/>
          <w:szCs w:val="24"/>
          <w:lang w:val="en-US"/>
        </w:rPr>
        <w:t xml:space="preserve"> </w:t>
      </w:r>
      <w:r w:rsidR="00555D54" w:rsidRPr="007447C2">
        <w:rPr>
          <w:rFonts w:ascii="Times New Roman" w:hAnsi="Times New Roman" w:cs="Times New Roman"/>
          <w:i/>
          <w:sz w:val="24"/>
          <w:szCs w:val="24"/>
          <w:lang w:val="en-US"/>
        </w:rPr>
        <w:t>v</w:t>
      </w:r>
      <w:r w:rsidR="00F667E1" w:rsidRPr="007447C2">
        <w:rPr>
          <w:rFonts w:ascii="Times New Roman" w:hAnsi="Times New Roman" w:cs="Times New Roman"/>
          <w:sz w:val="24"/>
          <w:szCs w:val="24"/>
          <w:lang w:val="en-US"/>
        </w:rPr>
        <w:t xml:space="preserve"> = $1</w:t>
      </w:r>
      <w:r w:rsidR="005D1660" w:rsidRPr="007447C2">
        <w:rPr>
          <w:rFonts w:ascii="Times New Roman" w:hAnsi="Times New Roman" w:cs="Times New Roman"/>
          <w:sz w:val="24"/>
          <w:szCs w:val="24"/>
          <w:lang w:val="en-US"/>
        </w:rPr>
        <w:t>/unit/period</w:t>
      </w:r>
      <w:r w:rsidRPr="007447C2">
        <w:rPr>
          <w:rFonts w:ascii="Times New Roman" w:hAnsi="Times New Roman" w:cs="Times New Roman"/>
          <w:sz w:val="24"/>
          <w:szCs w:val="24"/>
          <w:lang w:val="en-US"/>
        </w:rPr>
        <w:t xml:space="preserve">. We </w:t>
      </w:r>
      <w:r w:rsidR="000B5AA3" w:rsidRPr="007447C2">
        <w:rPr>
          <w:rFonts w:ascii="Times New Roman" w:hAnsi="Times New Roman" w:cs="Times New Roman"/>
          <w:sz w:val="24"/>
          <w:szCs w:val="24"/>
          <w:lang w:val="en-US"/>
        </w:rPr>
        <w:t>take</w:t>
      </w:r>
      <w:r w:rsidR="007C4742" w:rsidRPr="007447C2">
        <w:rPr>
          <w:rFonts w:ascii="Times New Roman" w:hAnsi="Times New Roman" w:cs="Times New Roman"/>
          <w:sz w:val="24"/>
          <w:szCs w:val="24"/>
          <w:lang w:val="en-US"/>
        </w:rPr>
        <w:t xml:space="preserve"> into account</w:t>
      </w:r>
      <w:r w:rsidRPr="007447C2">
        <w:rPr>
          <w:rFonts w:ascii="Times New Roman" w:hAnsi="Times New Roman" w:cs="Times New Roman"/>
          <w:sz w:val="24"/>
          <w:szCs w:val="24"/>
          <w:lang w:val="en-US"/>
        </w:rPr>
        <w:t xml:space="preserve"> different values </w:t>
      </w:r>
      <w:proofErr w:type="gramStart"/>
      <w:r w:rsidRPr="007447C2">
        <w:rPr>
          <w:rFonts w:ascii="Times New Roman" w:hAnsi="Times New Roman" w:cs="Times New Roman"/>
          <w:sz w:val="24"/>
          <w:szCs w:val="24"/>
          <w:lang w:val="en-US"/>
        </w:rPr>
        <w:t xml:space="preserve">of </w:t>
      </w:r>
      <w:proofErr w:type="gramEnd"/>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oMath>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δ</w:t>
      </w:r>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L</w:t>
      </w:r>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p</w:t>
      </w:r>
      <w:r w:rsidRPr="007447C2">
        <w:rPr>
          <w:rFonts w:ascii="Times New Roman" w:eastAsiaTheme="minorEastAsia" w:hAnsi="Times New Roman" w:cs="Times New Roman"/>
          <w:sz w:val="24"/>
          <w:szCs w:val="24"/>
          <w:lang w:val="en-US"/>
        </w:rPr>
        <w:t>,</w:t>
      </w:r>
      <w:r w:rsidR="005D1660" w:rsidRPr="007447C2">
        <w:rPr>
          <w:rFonts w:ascii="Times New Roman" w:eastAsiaTheme="minorEastAsia" w:hAnsi="Times New Roman" w:cs="Times New Roman"/>
          <w:sz w:val="24"/>
          <w:szCs w:val="24"/>
          <w:lang w:val="en-US"/>
        </w:rPr>
        <w:t xml:space="preserve"> </w:t>
      </w:r>
      <w:r w:rsidR="005D1660" w:rsidRPr="007447C2">
        <w:rPr>
          <w:rFonts w:ascii="Times New Roman" w:eastAsiaTheme="minorEastAsia" w:hAnsi="Times New Roman" w:cs="Times New Roman"/>
          <w:i/>
          <w:sz w:val="24"/>
          <w:szCs w:val="24"/>
          <w:lang w:val="en-US"/>
        </w:rPr>
        <w:t>c</w:t>
      </w:r>
      <w:r w:rsidR="005D1660" w:rsidRPr="007447C2">
        <w:rPr>
          <w:rFonts w:ascii="Times New Roman" w:eastAsiaTheme="minorEastAsia" w:hAnsi="Times New Roman" w:cs="Times New Roman"/>
          <w:sz w:val="24"/>
          <w:szCs w:val="24"/>
          <w:lang w:val="en-US"/>
        </w:rPr>
        <w:t>,</w:t>
      </w:r>
      <w:r w:rsidR="004A07B3" w:rsidRPr="007447C2">
        <w:rPr>
          <w:rFonts w:ascii="Times New Roman" w:eastAsiaTheme="minorEastAsia" w:hAnsi="Times New Roman" w:cs="Times New Roman"/>
          <w:sz w:val="24"/>
          <w:szCs w:val="24"/>
          <w:lang w:val="en-US"/>
        </w:rPr>
        <w:t xml:space="preserve"> </w:t>
      </w:r>
      <w:r w:rsidR="004A07B3" w:rsidRPr="007447C2">
        <w:rPr>
          <w:rFonts w:ascii="Times New Roman" w:eastAsiaTheme="minorEastAsia" w:hAnsi="Times New Roman" w:cs="Times New Roman"/>
          <w:i/>
          <w:sz w:val="24"/>
          <w:szCs w:val="24"/>
          <w:lang w:val="en-US"/>
        </w:rPr>
        <w:t>β</w:t>
      </w:r>
      <w:r w:rsidR="00FC5069" w:rsidRPr="007447C2">
        <w:rPr>
          <w:rFonts w:ascii="Times New Roman" w:eastAsiaTheme="minorEastAsia" w:hAnsi="Times New Roman" w:cs="Times New Roman"/>
          <w:sz w:val="24"/>
          <w:szCs w:val="24"/>
          <w:lang w:val="en-US"/>
        </w:rPr>
        <w:t xml:space="preserve"> and</w:t>
      </w:r>
      <w:r w:rsidR="00FA14B4" w:rsidRPr="007447C2">
        <w:rPr>
          <w:rFonts w:ascii="Times New Roman" w:eastAsiaTheme="minorEastAsia" w:hAnsi="Times New Roman" w:cs="Times New Roman"/>
          <w:sz w:val="24"/>
          <w:szCs w:val="24"/>
          <w:lang w:val="en-US"/>
        </w:rPr>
        <w:t xml:space="preserve"> </w:t>
      </w:r>
      <w:r w:rsidR="00FA14B4" w:rsidRPr="007447C2">
        <w:rPr>
          <w:rFonts w:ascii="Times New Roman" w:eastAsiaTheme="minorEastAsia" w:hAnsi="Times New Roman" w:cs="Times New Roman"/>
          <w:i/>
          <w:sz w:val="24"/>
          <w:szCs w:val="24"/>
          <w:lang w:val="en-US"/>
        </w:rPr>
        <w:t>A</w:t>
      </w:r>
      <w:r w:rsidRPr="007447C2">
        <w:rPr>
          <w:rFonts w:ascii="Times New Roman" w:eastAsiaTheme="minorEastAsia" w:hAnsi="Times New Roman" w:cs="Times New Roman"/>
          <w:sz w:val="24"/>
          <w:szCs w:val="24"/>
          <w:lang w:val="en-US"/>
        </w:rPr>
        <w:t xml:space="preserve">. Experiments </w:t>
      </w:r>
      <w:r w:rsidR="000B5AA3" w:rsidRPr="007447C2">
        <w:rPr>
          <w:rFonts w:ascii="Times New Roman" w:eastAsiaTheme="minorEastAsia" w:hAnsi="Times New Roman" w:cs="Times New Roman"/>
          <w:sz w:val="24"/>
          <w:szCs w:val="24"/>
          <w:lang w:val="en-US"/>
        </w:rPr>
        <w:t>are</w:t>
      </w:r>
      <w:r w:rsidRPr="007447C2">
        <w:rPr>
          <w:rFonts w:ascii="Times New Roman" w:eastAsiaTheme="minorEastAsia" w:hAnsi="Times New Roman" w:cs="Times New Roman"/>
          <w:sz w:val="24"/>
          <w:szCs w:val="24"/>
          <w:lang w:val="en-US"/>
        </w:rPr>
        <w:t xml:space="preserve"> performed </w:t>
      </w:r>
      <w:r w:rsidR="00760F45" w:rsidRPr="007447C2">
        <w:rPr>
          <w:rFonts w:ascii="Times New Roman" w:eastAsiaTheme="minorEastAsia" w:hAnsi="Times New Roman" w:cs="Times New Roman"/>
          <w:sz w:val="24"/>
          <w:szCs w:val="24"/>
          <w:lang w:val="en-US"/>
        </w:rPr>
        <w:t>on</w:t>
      </w:r>
      <w:r w:rsidRPr="007447C2">
        <w:rPr>
          <w:rFonts w:ascii="Times New Roman" w:eastAsiaTheme="minorEastAsia" w:hAnsi="Times New Roman" w:cs="Times New Roman"/>
          <w:sz w:val="24"/>
          <w:szCs w:val="24"/>
          <w:lang w:val="en-US"/>
        </w:rPr>
        <w:t xml:space="preserve"> a PC with an Intel</w:t>
      </w:r>
      <w:r w:rsidRPr="007447C2">
        <w:rPr>
          <w:rFonts w:ascii="Times New Roman" w:eastAsiaTheme="minorEastAsia" w:hAnsi="Times New Roman" w:cs="Times New Roman"/>
          <w:sz w:val="24"/>
          <w:szCs w:val="24"/>
          <w:vertAlign w:val="superscript"/>
          <w:lang w:val="en-US"/>
        </w:rPr>
        <w:t>®</w:t>
      </w:r>
      <w:r w:rsidRPr="007447C2">
        <w:rPr>
          <w:rFonts w:ascii="Times New Roman" w:eastAsiaTheme="minorEastAsia" w:hAnsi="Times New Roman" w:cs="Times New Roman"/>
          <w:sz w:val="24"/>
          <w:szCs w:val="24"/>
          <w:lang w:val="en-US"/>
        </w:rPr>
        <w:t xml:space="preserve"> Core</w:t>
      </w:r>
      <w:r w:rsidRPr="007447C2">
        <w:rPr>
          <w:rFonts w:ascii="Times New Roman" w:eastAsiaTheme="minorEastAsia" w:hAnsi="Times New Roman" w:cs="Times New Roman"/>
          <w:sz w:val="24"/>
          <w:szCs w:val="24"/>
          <w:vertAlign w:val="superscript"/>
          <w:lang w:val="en-US"/>
        </w:rPr>
        <w:t>™</w:t>
      </w:r>
      <w:r w:rsidRPr="007447C2">
        <w:rPr>
          <w:rFonts w:ascii="Times New Roman" w:eastAsiaTheme="minorEastAsia" w:hAnsi="Times New Roman" w:cs="Times New Roman"/>
          <w:sz w:val="24"/>
          <w:szCs w:val="24"/>
          <w:lang w:val="en-US"/>
        </w:rPr>
        <w:t xml:space="preserve"> i7 processor at 2.4GHz</w:t>
      </w:r>
      <w:r w:rsidR="007A40DC"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sz w:val="24"/>
          <w:szCs w:val="24"/>
          <w:lang w:val="en-US"/>
        </w:rPr>
        <w:t>and 16GB RAM memory. Obtaining the results for a given combinat</w:t>
      </w:r>
      <w:r w:rsidR="000B5AA3" w:rsidRPr="007447C2">
        <w:rPr>
          <w:rFonts w:ascii="Times New Roman" w:eastAsiaTheme="minorEastAsia" w:hAnsi="Times New Roman" w:cs="Times New Roman"/>
          <w:sz w:val="24"/>
          <w:szCs w:val="24"/>
          <w:lang w:val="en-US"/>
        </w:rPr>
        <w:t>ion of parameter values requires</w:t>
      </w:r>
      <w:r w:rsidRPr="007447C2">
        <w:rPr>
          <w:rFonts w:ascii="Times New Roman" w:eastAsiaTheme="minorEastAsia" w:hAnsi="Times New Roman" w:cs="Times New Roman"/>
          <w:sz w:val="24"/>
          <w:szCs w:val="24"/>
          <w:lang w:val="en-US"/>
        </w:rPr>
        <w:t xml:space="preserve"> on average</w:t>
      </w:r>
      <w:r w:rsidR="0013218D" w:rsidRPr="007447C2">
        <w:rPr>
          <w:rFonts w:ascii="Times New Roman" w:eastAsiaTheme="minorEastAsia" w:hAnsi="Times New Roman" w:cs="Times New Roman"/>
          <w:sz w:val="24"/>
          <w:szCs w:val="24"/>
          <w:lang w:val="en-US"/>
        </w:rPr>
        <w:t xml:space="preserve"> about</w:t>
      </w:r>
      <w:r w:rsidRPr="007447C2">
        <w:rPr>
          <w:rFonts w:ascii="Times New Roman" w:eastAsiaTheme="minorEastAsia" w:hAnsi="Times New Roman" w:cs="Times New Roman"/>
          <w:sz w:val="24"/>
          <w:szCs w:val="24"/>
          <w:lang w:val="en-US"/>
        </w:rPr>
        <w:t xml:space="preserve"> </w:t>
      </w:r>
      <w:r w:rsidR="007A40DC" w:rsidRPr="007447C2">
        <w:rPr>
          <w:rFonts w:ascii="Times New Roman" w:eastAsiaTheme="minorEastAsia" w:hAnsi="Times New Roman" w:cs="Times New Roman"/>
          <w:sz w:val="24"/>
          <w:szCs w:val="24"/>
          <w:lang w:val="en-US"/>
        </w:rPr>
        <w:t>4</w:t>
      </w:r>
      <w:r w:rsidRPr="007447C2">
        <w:rPr>
          <w:rFonts w:ascii="Times New Roman" w:eastAsiaTheme="minorEastAsia" w:hAnsi="Times New Roman" w:cs="Times New Roman"/>
          <w:sz w:val="24"/>
          <w:szCs w:val="24"/>
          <w:lang w:val="en-US"/>
        </w:rPr>
        <w:t xml:space="preserve"> minutes</w:t>
      </w:r>
      <w:r w:rsidR="007A40DC" w:rsidRPr="007447C2">
        <w:rPr>
          <w:rFonts w:ascii="Times New Roman" w:eastAsiaTheme="minorEastAsia" w:hAnsi="Times New Roman" w:cs="Times New Roman"/>
          <w:sz w:val="24"/>
          <w:szCs w:val="24"/>
          <w:lang w:val="en-US"/>
        </w:rPr>
        <w:t xml:space="preserve"> exploiting parallel computing on 4 logical cores</w:t>
      </w:r>
      <w:r w:rsidRPr="007447C2">
        <w:rPr>
          <w:rFonts w:ascii="Times New Roman" w:eastAsiaTheme="minorEastAsia" w:hAnsi="Times New Roman" w:cs="Times New Roman"/>
          <w:sz w:val="24"/>
          <w:szCs w:val="24"/>
          <w:lang w:val="en-US"/>
        </w:rPr>
        <w:t>.</w:t>
      </w:r>
      <w:r w:rsidR="006905ED" w:rsidRPr="007447C2">
        <w:rPr>
          <w:rFonts w:ascii="Times New Roman" w:eastAsiaTheme="minorEastAsia" w:hAnsi="Times New Roman" w:cs="Times New Roman"/>
          <w:sz w:val="24"/>
          <w:szCs w:val="24"/>
          <w:lang w:val="en-US"/>
        </w:rPr>
        <w:t xml:space="preserve"> The result</w:t>
      </w:r>
      <w:r w:rsidR="006452A4" w:rsidRPr="007447C2">
        <w:rPr>
          <w:rFonts w:ascii="Times New Roman" w:eastAsiaTheme="minorEastAsia" w:hAnsi="Times New Roman" w:cs="Times New Roman"/>
          <w:sz w:val="24"/>
          <w:szCs w:val="24"/>
          <w:lang w:val="en-US"/>
        </w:rPr>
        <w:t>s</w:t>
      </w:r>
      <w:r w:rsidR="004A2E3B" w:rsidRPr="007447C2">
        <w:rPr>
          <w:rFonts w:ascii="Times New Roman" w:eastAsiaTheme="minorEastAsia" w:hAnsi="Times New Roman" w:cs="Times New Roman"/>
          <w:sz w:val="24"/>
          <w:szCs w:val="24"/>
          <w:lang w:val="en-US"/>
        </w:rPr>
        <w:t xml:space="preserve"> of tests are given in Tables </w:t>
      </w:r>
      <w:r w:rsidR="00E20290" w:rsidRPr="007447C2">
        <w:rPr>
          <w:rFonts w:ascii="Times New Roman" w:eastAsiaTheme="minorEastAsia" w:hAnsi="Times New Roman" w:cs="Times New Roman"/>
          <w:sz w:val="24"/>
          <w:szCs w:val="24"/>
          <w:lang w:val="en-US"/>
        </w:rPr>
        <w:t>2</w:t>
      </w:r>
      <w:r w:rsidR="004A2E3B" w:rsidRPr="007447C2">
        <w:rPr>
          <w:rFonts w:ascii="Times New Roman" w:eastAsiaTheme="minorEastAsia" w:hAnsi="Times New Roman" w:cs="Times New Roman"/>
          <w:sz w:val="24"/>
          <w:szCs w:val="24"/>
          <w:lang w:val="en-US"/>
        </w:rPr>
        <w:t xml:space="preserve"> and </w:t>
      </w:r>
      <w:r w:rsidR="00E20290" w:rsidRPr="007447C2">
        <w:rPr>
          <w:rFonts w:ascii="Times New Roman" w:eastAsiaTheme="minorEastAsia" w:hAnsi="Times New Roman" w:cs="Times New Roman"/>
          <w:sz w:val="24"/>
          <w:szCs w:val="24"/>
          <w:lang w:val="en-US"/>
        </w:rPr>
        <w:t>3</w:t>
      </w:r>
      <w:r w:rsidR="004A2E3B" w:rsidRPr="007447C2">
        <w:rPr>
          <w:rFonts w:ascii="Times New Roman" w:eastAsiaTheme="minorEastAsia" w:hAnsi="Times New Roman" w:cs="Times New Roman"/>
          <w:sz w:val="24"/>
          <w:szCs w:val="24"/>
          <w:lang w:val="en-US"/>
        </w:rPr>
        <w:t xml:space="preserve"> for the case</w:t>
      </w:r>
      <w:r w:rsidR="004C4B4F" w:rsidRPr="007447C2">
        <w:rPr>
          <w:rFonts w:ascii="Times New Roman" w:eastAsiaTheme="minorEastAsia" w:hAnsi="Times New Roman" w:cs="Times New Roman"/>
          <w:sz w:val="24"/>
          <w:szCs w:val="24"/>
          <w:lang w:val="en-US"/>
        </w:rPr>
        <w:t xml:space="preserve">s </w:t>
      </w:r>
      <w:r w:rsidR="004C4B4F" w:rsidRPr="007447C2">
        <w:rPr>
          <w:rFonts w:ascii="Times New Roman" w:eastAsiaTheme="minorEastAsia" w:hAnsi="Times New Roman" w:cs="Times New Roman"/>
          <w:i/>
          <w:sz w:val="24"/>
          <w:szCs w:val="24"/>
          <w:lang w:val="en-US"/>
        </w:rPr>
        <w:t>A</w:t>
      </w:r>
      <w:r w:rsidR="004C4B4F" w:rsidRPr="007447C2">
        <w:rPr>
          <w:rFonts w:ascii="Times New Roman" w:eastAsiaTheme="minorEastAsia" w:hAnsi="Times New Roman" w:cs="Times New Roman"/>
          <w:sz w:val="24"/>
          <w:szCs w:val="24"/>
          <w:lang w:val="en-US"/>
        </w:rPr>
        <w:t xml:space="preserve"> </w:t>
      </w:r>
      <w:r w:rsidR="004C4B4F" w:rsidRPr="007447C2">
        <w:rPr>
          <w:rFonts w:ascii="Times New Roman" w:eastAsiaTheme="minorEastAsia" w:hAnsi="Times New Roman" w:cs="Times New Roman"/>
          <w:sz w:val="24"/>
          <w:szCs w:val="24"/>
          <w:lang w:val="en-US"/>
        </w:rPr>
        <w:lastRenderedPageBreak/>
        <w:t>= $</w:t>
      </w:r>
      <w:r w:rsidR="005D1660" w:rsidRPr="007447C2">
        <w:rPr>
          <w:rFonts w:ascii="Times New Roman" w:eastAsiaTheme="minorEastAsia" w:hAnsi="Times New Roman" w:cs="Times New Roman"/>
          <w:sz w:val="24"/>
          <w:szCs w:val="24"/>
          <w:lang w:val="en-US"/>
        </w:rPr>
        <w:t>600</w:t>
      </w:r>
      <w:r w:rsidR="004C4B4F" w:rsidRPr="007447C2">
        <w:rPr>
          <w:rFonts w:ascii="Times New Roman" w:eastAsiaTheme="minorEastAsia" w:hAnsi="Times New Roman" w:cs="Times New Roman"/>
          <w:sz w:val="24"/>
          <w:szCs w:val="24"/>
          <w:lang w:val="en-US"/>
        </w:rPr>
        <w:t xml:space="preserve">/order and </w:t>
      </w:r>
      <w:r w:rsidR="004C4B4F" w:rsidRPr="007447C2">
        <w:rPr>
          <w:rFonts w:ascii="Times New Roman" w:eastAsiaTheme="minorEastAsia" w:hAnsi="Times New Roman" w:cs="Times New Roman"/>
          <w:i/>
          <w:sz w:val="24"/>
          <w:szCs w:val="24"/>
          <w:lang w:val="en-US"/>
        </w:rPr>
        <w:t>A</w:t>
      </w:r>
      <w:r w:rsidR="004C4B4F" w:rsidRPr="007447C2">
        <w:rPr>
          <w:rFonts w:ascii="Times New Roman" w:eastAsiaTheme="minorEastAsia" w:hAnsi="Times New Roman" w:cs="Times New Roman"/>
          <w:sz w:val="24"/>
          <w:szCs w:val="24"/>
          <w:lang w:val="en-US"/>
        </w:rPr>
        <w:t xml:space="preserve"> = $</w:t>
      </w:r>
      <w:r w:rsidR="005D1660" w:rsidRPr="007447C2">
        <w:rPr>
          <w:rFonts w:ascii="Times New Roman" w:eastAsiaTheme="minorEastAsia" w:hAnsi="Times New Roman" w:cs="Times New Roman"/>
          <w:sz w:val="24"/>
          <w:szCs w:val="24"/>
          <w:lang w:val="en-US"/>
        </w:rPr>
        <w:t>800</w:t>
      </w:r>
      <w:r w:rsidR="004C4B4F" w:rsidRPr="007447C2">
        <w:rPr>
          <w:rFonts w:ascii="Times New Roman" w:eastAsiaTheme="minorEastAsia" w:hAnsi="Times New Roman" w:cs="Times New Roman"/>
          <w:sz w:val="24"/>
          <w:szCs w:val="24"/>
          <w:lang w:val="en-US"/>
        </w:rPr>
        <w:t>/order, respectively</w:t>
      </w:r>
      <w:r w:rsidR="005D1660" w:rsidRPr="007447C2">
        <w:rPr>
          <w:rFonts w:ascii="Times New Roman" w:eastAsiaTheme="minorEastAsia" w:hAnsi="Times New Roman" w:cs="Times New Roman"/>
          <w:sz w:val="24"/>
          <w:szCs w:val="24"/>
          <w:lang w:val="en-US"/>
        </w:rPr>
        <w:t xml:space="preserve">, with </w:t>
      </w:r>
      <w:r w:rsidR="005D1660" w:rsidRPr="007447C2">
        <w:rPr>
          <w:rFonts w:ascii="Times New Roman" w:eastAsiaTheme="minorEastAsia" w:hAnsi="Times New Roman" w:cs="Times New Roman"/>
          <w:i/>
          <w:sz w:val="24"/>
          <w:szCs w:val="24"/>
          <w:lang w:val="en-US"/>
        </w:rPr>
        <w:t>c</w:t>
      </w:r>
      <w:r w:rsidR="005D1660" w:rsidRPr="007447C2">
        <w:rPr>
          <w:rFonts w:ascii="Times New Roman" w:eastAsiaTheme="minorEastAsia" w:hAnsi="Times New Roman" w:cs="Times New Roman"/>
          <w:sz w:val="24"/>
          <w:szCs w:val="24"/>
          <w:lang w:val="en-US"/>
        </w:rPr>
        <w:t xml:space="preserve"> = $3/unit</w:t>
      </w:r>
      <w:r w:rsidR="00A15308" w:rsidRPr="007447C2">
        <w:rPr>
          <w:rFonts w:ascii="Times New Roman" w:eastAsiaTheme="minorEastAsia" w:hAnsi="Times New Roman" w:cs="Times New Roman"/>
          <w:sz w:val="24"/>
          <w:szCs w:val="24"/>
          <w:lang w:val="en-US"/>
        </w:rPr>
        <w:t xml:space="preserve"> and </w:t>
      </w:r>
      <w:r w:rsidR="00A15308" w:rsidRPr="007447C2">
        <w:rPr>
          <w:rFonts w:ascii="Times New Roman" w:eastAsiaTheme="minorEastAsia" w:hAnsi="Times New Roman" w:cs="Times New Roman"/>
          <w:i/>
          <w:sz w:val="24"/>
          <w:szCs w:val="24"/>
          <w:lang w:val="en-US"/>
        </w:rPr>
        <w:t>β</w:t>
      </w:r>
      <w:r w:rsidR="00A15308" w:rsidRPr="007447C2">
        <w:rPr>
          <w:rFonts w:ascii="Times New Roman" w:eastAsiaTheme="minorEastAsia" w:hAnsi="Times New Roman" w:cs="Times New Roman"/>
          <w:sz w:val="24"/>
          <w:szCs w:val="24"/>
          <w:lang w:val="en-US"/>
        </w:rPr>
        <w:t xml:space="preserve"> = 0.2</w:t>
      </w:r>
      <w:r w:rsidR="004C4B4F" w:rsidRPr="007447C2">
        <w:rPr>
          <w:rFonts w:ascii="Times New Roman" w:eastAsiaTheme="minorEastAsia" w:hAnsi="Times New Roman" w:cs="Times New Roman"/>
          <w:sz w:val="24"/>
          <w:szCs w:val="24"/>
          <w:lang w:val="en-US"/>
        </w:rPr>
        <w:t>.</w:t>
      </w:r>
      <w:r w:rsidR="005D1660" w:rsidRPr="007447C2">
        <w:rPr>
          <w:rFonts w:ascii="Times New Roman" w:eastAsiaTheme="minorEastAsia" w:hAnsi="Times New Roman" w:cs="Times New Roman"/>
          <w:sz w:val="24"/>
          <w:szCs w:val="24"/>
          <w:lang w:val="en-US"/>
        </w:rPr>
        <w:t xml:space="preserve"> Tables </w:t>
      </w:r>
      <w:r w:rsidR="00E20290" w:rsidRPr="007447C2">
        <w:rPr>
          <w:rFonts w:ascii="Times New Roman" w:eastAsiaTheme="minorEastAsia" w:hAnsi="Times New Roman" w:cs="Times New Roman"/>
          <w:sz w:val="24"/>
          <w:szCs w:val="24"/>
          <w:lang w:val="en-US"/>
        </w:rPr>
        <w:t>4</w:t>
      </w:r>
      <w:r w:rsidR="005D1660" w:rsidRPr="007447C2">
        <w:rPr>
          <w:rFonts w:ascii="Times New Roman" w:eastAsiaTheme="minorEastAsia" w:hAnsi="Times New Roman" w:cs="Times New Roman"/>
          <w:sz w:val="24"/>
          <w:szCs w:val="24"/>
          <w:lang w:val="en-US"/>
        </w:rPr>
        <w:t xml:space="preserve"> and </w:t>
      </w:r>
      <w:r w:rsidR="00E20290" w:rsidRPr="007447C2">
        <w:rPr>
          <w:rFonts w:ascii="Times New Roman" w:eastAsiaTheme="minorEastAsia" w:hAnsi="Times New Roman" w:cs="Times New Roman"/>
          <w:sz w:val="24"/>
          <w:szCs w:val="24"/>
          <w:lang w:val="en-US"/>
        </w:rPr>
        <w:t>5</w:t>
      </w:r>
      <w:r w:rsidR="005D1660" w:rsidRPr="007447C2">
        <w:rPr>
          <w:rFonts w:ascii="Times New Roman" w:eastAsiaTheme="minorEastAsia" w:hAnsi="Times New Roman" w:cs="Times New Roman"/>
          <w:sz w:val="24"/>
          <w:szCs w:val="24"/>
          <w:lang w:val="en-US"/>
        </w:rPr>
        <w:t xml:space="preserve"> show the results for </w:t>
      </w:r>
      <w:r w:rsidR="005D1660" w:rsidRPr="007447C2">
        <w:rPr>
          <w:rFonts w:ascii="Times New Roman" w:eastAsiaTheme="minorEastAsia" w:hAnsi="Times New Roman" w:cs="Times New Roman"/>
          <w:i/>
          <w:sz w:val="24"/>
          <w:szCs w:val="24"/>
          <w:lang w:val="en-US"/>
        </w:rPr>
        <w:t>A</w:t>
      </w:r>
      <w:r w:rsidR="005D1660" w:rsidRPr="007447C2">
        <w:rPr>
          <w:rFonts w:ascii="Times New Roman" w:eastAsiaTheme="minorEastAsia" w:hAnsi="Times New Roman" w:cs="Times New Roman"/>
          <w:sz w:val="24"/>
          <w:szCs w:val="24"/>
          <w:lang w:val="en-US"/>
        </w:rPr>
        <w:t xml:space="preserve"> = $600/order and </w:t>
      </w:r>
      <w:r w:rsidR="005D1660" w:rsidRPr="007447C2">
        <w:rPr>
          <w:rFonts w:ascii="Times New Roman" w:eastAsiaTheme="minorEastAsia" w:hAnsi="Times New Roman" w:cs="Times New Roman"/>
          <w:i/>
          <w:sz w:val="24"/>
          <w:szCs w:val="24"/>
          <w:lang w:val="en-US"/>
        </w:rPr>
        <w:t>A</w:t>
      </w:r>
      <w:r w:rsidR="005D1660" w:rsidRPr="007447C2">
        <w:rPr>
          <w:rFonts w:ascii="Times New Roman" w:eastAsiaTheme="minorEastAsia" w:hAnsi="Times New Roman" w:cs="Times New Roman"/>
          <w:sz w:val="24"/>
          <w:szCs w:val="24"/>
          <w:lang w:val="en-US"/>
        </w:rPr>
        <w:t xml:space="preserve"> = $800/order, respectively, with </w:t>
      </w:r>
      <w:r w:rsidR="005D1660" w:rsidRPr="007447C2">
        <w:rPr>
          <w:rFonts w:ascii="Times New Roman" w:eastAsiaTheme="minorEastAsia" w:hAnsi="Times New Roman" w:cs="Times New Roman"/>
          <w:i/>
          <w:sz w:val="24"/>
          <w:szCs w:val="24"/>
          <w:lang w:val="en-US"/>
        </w:rPr>
        <w:t>c</w:t>
      </w:r>
      <w:r w:rsidR="005D1660" w:rsidRPr="007447C2">
        <w:rPr>
          <w:rFonts w:ascii="Times New Roman" w:eastAsiaTheme="minorEastAsia" w:hAnsi="Times New Roman" w:cs="Times New Roman"/>
          <w:sz w:val="24"/>
          <w:szCs w:val="24"/>
          <w:lang w:val="en-US"/>
        </w:rPr>
        <w:t xml:space="preserve"> = $12/unit</w:t>
      </w:r>
      <w:r w:rsidR="00A15308" w:rsidRPr="007447C2">
        <w:rPr>
          <w:rFonts w:ascii="Times New Roman" w:eastAsiaTheme="minorEastAsia" w:hAnsi="Times New Roman" w:cs="Times New Roman"/>
          <w:sz w:val="24"/>
          <w:szCs w:val="24"/>
          <w:lang w:val="en-US"/>
        </w:rPr>
        <w:t xml:space="preserve"> and </w:t>
      </w:r>
      <w:r w:rsidR="00A15308" w:rsidRPr="007447C2">
        <w:rPr>
          <w:rFonts w:ascii="Times New Roman" w:eastAsiaTheme="minorEastAsia" w:hAnsi="Times New Roman" w:cs="Times New Roman"/>
          <w:i/>
          <w:sz w:val="24"/>
          <w:szCs w:val="24"/>
          <w:lang w:val="en-US"/>
        </w:rPr>
        <w:t>β</w:t>
      </w:r>
      <w:r w:rsidR="00A15308" w:rsidRPr="007447C2">
        <w:rPr>
          <w:rFonts w:ascii="Times New Roman" w:eastAsiaTheme="minorEastAsia" w:hAnsi="Times New Roman" w:cs="Times New Roman"/>
          <w:sz w:val="24"/>
          <w:szCs w:val="24"/>
          <w:lang w:val="en-US"/>
        </w:rPr>
        <w:t xml:space="preserve"> = 0.2</w:t>
      </w:r>
      <w:r w:rsidR="005D1660" w:rsidRPr="007447C2">
        <w:rPr>
          <w:rFonts w:ascii="Times New Roman" w:eastAsiaTheme="minorEastAsia" w:hAnsi="Times New Roman" w:cs="Times New Roman"/>
          <w:sz w:val="24"/>
          <w:szCs w:val="24"/>
          <w:lang w:val="en-US"/>
        </w:rPr>
        <w:t>.</w:t>
      </w:r>
      <w:r w:rsidR="004A07B3" w:rsidRPr="007447C2">
        <w:rPr>
          <w:rFonts w:ascii="Times New Roman" w:eastAsiaTheme="minorEastAsia" w:hAnsi="Times New Roman" w:cs="Times New Roman"/>
          <w:sz w:val="24"/>
          <w:szCs w:val="24"/>
          <w:lang w:val="en-US"/>
        </w:rPr>
        <w:t xml:space="preserve"> Tables </w:t>
      </w:r>
      <w:r w:rsidR="00E20290" w:rsidRPr="007447C2">
        <w:rPr>
          <w:rFonts w:ascii="Times New Roman" w:eastAsiaTheme="minorEastAsia" w:hAnsi="Times New Roman" w:cs="Times New Roman"/>
          <w:sz w:val="24"/>
          <w:szCs w:val="24"/>
          <w:lang w:val="en-US"/>
        </w:rPr>
        <w:t>6</w:t>
      </w:r>
      <w:r w:rsidR="004A07B3" w:rsidRPr="007447C2">
        <w:rPr>
          <w:rFonts w:ascii="Times New Roman" w:eastAsiaTheme="minorEastAsia" w:hAnsi="Times New Roman" w:cs="Times New Roman"/>
          <w:sz w:val="24"/>
          <w:szCs w:val="24"/>
          <w:lang w:val="en-US"/>
        </w:rPr>
        <w:t xml:space="preserve"> and </w:t>
      </w:r>
      <w:r w:rsidR="00E20290" w:rsidRPr="007447C2">
        <w:rPr>
          <w:rFonts w:ascii="Times New Roman" w:eastAsiaTheme="minorEastAsia" w:hAnsi="Times New Roman" w:cs="Times New Roman"/>
          <w:sz w:val="24"/>
          <w:szCs w:val="24"/>
          <w:lang w:val="en-US"/>
        </w:rPr>
        <w:t>7</w:t>
      </w:r>
      <w:r w:rsidR="004A07B3" w:rsidRPr="007447C2">
        <w:rPr>
          <w:rFonts w:ascii="Times New Roman" w:eastAsiaTheme="minorEastAsia" w:hAnsi="Times New Roman" w:cs="Times New Roman"/>
          <w:sz w:val="24"/>
          <w:szCs w:val="24"/>
          <w:lang w:val="en-US"/>
        </w:rPr>
        <w:t xml:space="preserve"> </w:t>
      </w:r>
      <w:r w:rsidR="00A15308" w:rsidRPr="007447C2">
        <w:rPr>
          <w:rFonts w:ascii="Times New Roman" w:eastAsiaTheme="minorEastAsia" w:hAnsi="Times New Roman" w:cs="Times New Roman"/>
          <w:sz w:val="24"/>
          <w:szCs w:val="24"/>
          <w:lang w:val="en-US"/>
        </w:rPr>
        <w:t xml:space="preserve">concerns </w:t>
      </w:r>
      <w:r w:rsidR="000204C0" w:rsidRPr="007447C2">
        <w:rPr>
          <w:rFonts w:ascii="Times New Roman" w:eastAsiaTheme="minorEastAsia" w:hAnsi="Times New Roman" w:cs="Times New Roman"/>
          <w:sz w:val="24"/>
          <w:szCs w:val="24"/>
          <w:lang w:val="en-US"/>
        </w:rPr>
        <w:t xml:space="preserve">experiments with </w:t>
      </w:r>
      <w:r w:rsidR="000204C0" w:rsidRPr="007447C2">
        <w:rPr>
          <w:rFonts w:ascii="Times New Roman" w:eastAsiaTheme="minorEastAsia" w:hAnsi="Times New Roman" w:cs="Times New Roman"/>
          <w:i/>
          <w:sz w:val="24"/>
          <w:szCs w:val="24"/>
          <w:lang w:val="en-US"/>
        </w:rPr>
        <w:t>c</w:t>
      </w:r>
      <w:r w:rsidR="000204C0" w:rsidRPr="007447C2">
        <w:rPr>
          <w:rFonts w:ascii="Times New Roman" w:eastAsiaTheme="minorEastAsia" w:hAnsi="Times New Roman" w:cs="Times New Roman"/>
          <w:sz w:val="24"/>
          <w:szCs w:val="24"/>
          <w:lang w:val="en-US"/>
        </w:rPr>
        <w:t xml:space="preserve"> = $3/unit and </w:t>
      </w:r>
      <w:r w:rsidR="000204C0" w:rsidRPr="007447C2">
        <w:rPr>
          <w:rFonts w:ascii="Times New Roman" w:eastAsiaTheme="minorEastAsia" w:hAnsi="Times New Roman" w:cs="Times New Roman"/>
          <w:i/>
          <w:sz w:val="24"/>
          <w:szCs w:val="24"/>
          <w:lang w:val="en-US"/>
        </w:rPr>
        <w:t>c</w:t>
      </w:r>
      <w:r w:rsidR="000204C0" w:rsidRPr="007447C2">
        <w:rPr>
          <w:rFonts w:ascii="Times New Roman" w:eastAsiaTheme="minorEastAsia" w:hAnsi="Times New Roman" w:cs="Times New Roman"/>
          <w:sz w:val="24"/>
          <w:szCs w:val="24"/>
          <w:lang w:val="en-US"/>
        </w:rPr>
        <w:t xml:space="preserve"> = $12/unit, respectively, considering </w:t>
      </w:r>
      <w:r w:rsidR="000204C0" w:rsidRPr="007447C2">
        <w:rPr>
          <w:rFonts w:ascii="Times New Roman" w:eastAsiaTheme="minorEastAsia" w:hAnsi="Times New Roman" w:cs="Times New Roman"/>
          <w:i/>
          <w:sz w:val="24"/>
          <w:szCs w:val="24"/>
          <w:lang w:val="en-US"/>
        </w:rPr>
        <w:t>A</w:t>
      </w:r>
      <w:r w:rsidR="000204C0" w:rsidRPr="007447C2">
        <w:rPr>
          <w:rFonts w:ascii="Times New Roman" w:eastAsiaTheme="minorEastAsia" w:hAnsi="Times New Roman" w:cs="Times New Roman"/>
          <w:sz w:val="24"/>
          <w:szCs w:val="24"/>
          <w:lang w:val="en-US"/>
        </w:rPr>
        <w:t xml:space="preserve"> = $800/order and </w:t>
      </w:r>
      <w:r w:rsidR="000204C0" w:rsidRPr="007447C2">
        <w:rPr>
          <w:rFonts w:ascii="Times New Roman" w:eastAsiaTheme="minorEastAsia" w:hAnsi="Times New Roman" w:cs="Times New Roman"/>
          <w:i/>
          <w:sz w:val="24"/>
          <w:szCs w:val="24"/>
          <w:lang w:val="en-US"/>
        </w:rPr>
        <w:t>β</w:t>
      </w:r>
      <w:r w:rsidR="000204C0" w:rsidRPr="007447C2">
        <w:rPr>
          <w:rFonts w:ascii="Times New Roman" w:eastAsiaTheme="minorEastAsia" w:hAnsi="Times New Roman" w:cs="Times New Roman"/>
          <w:sz w:val="24"/>
          <w:szCs w:val="24"/>
          <w:lang w:val="en-US"/>
        </w:rPr>
        <w:t xml:space="preserve"> = 0.8.</w:t>
      </w:r>
    </w:p>
    <w:p w14:paraId="4D45A660" w14:textId="4AFC7D70" w:rsidR="000D5132" w:rsidRPr="007447C2" w:rsidRDefault="000D5132"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40F8E3D5" w14:textId="0AD47A0B" w:rsidR="000D5132" w:rsidRPr="007447C2" w:rsidRDefault="000D5132"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TABLE </w:t>
      </w:r>
      <w:r w:rsidR="00E20290" w:rsidRPr="007447C2">
        <w:rPr>
          <w:rFonts w:ascii="Times New Roman" w:eastAsiaTheme="minorEastAsia" w:hAnsi="Times New Roman" w:cs="Times New Roman"/>
          <w:sz w:val="24"/>
          <w:szCs w:val="24"/>
          <w:lang w:val="en-US"/>
        </w:rPr>
        <w:t>2</w:t>
      </w:r>
      <w:r w:rsidRPr="007447C2">
        <w:rPr>
          <w:rFonts w:ascii="Times New Roman" w:eastAsiaTheme="minorEastAsia" w:hAnsi="Times New Roman" w:cs="Times New Roman"/>
          <w:sz w:val="24"/>
          <w:szCs w:val="24"/>
          <w:lang w:val="en-US"/>
        </w:rPr>
        <w:t xml:space="preserve"> HERE</w:t>
      </w:r>
    </w:p>
    <w:p w14:paraId="1F47F0D6" w14:textId="77777777" w:rsidR="000D5132" w:rsidRPr="007447C2" w:rsidRDefault="000D5132"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6A62E8BD" w14:textId="77777777" w:rsidR="000D5132" w:rsidRPr="007447C2" w:rsidRDefault="000D5132"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25EEF572" w14:textId="11AA2720" w:rsidR="000D5132" w:rsidRPr="007447C2" w:rsidRDefault="000D5132"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TABLE </w:t>
      </w:r>
      <w:r w:rsidR="00E20290" w:rsidRPr="007447C2">
        <w:rPr>
          <w:rFonts w:ascii="Times New Roman" w:eastAsiaTheme="minorEastAsia" w:hAnsi="Times New Roman" w:cs="Times New Roman"/>
          <w:sz w:val="24"/>
          <w:szCs w:val="24"/>
          <w:lang w:val="en-US"/>
        </w:rPr>
        <w:t>3</w:t>
      </w:r>
      <w:r w:rsidRPr="007447C2">
        <w:rPr>
          <w:rFonts w:ascii="Times New Roman" w:eastAsiaTheme="minorEastAsia" w:hAnsi="Times New Roman" w:cs="Times New Roman"/>
          <w:sz w:val="24"/>
          <w:szCs w:val="24"/>
          <w:lang w:val="en-US"/>
        </w:rPr>
        <w:t xml:space="preserve"> HERE</w:t>
      </w:r>
    </w:p>
    <w:p w14:paraId="7AAD64D2" w14:textId="0396703E" w:rsidR="000D5132" w:rsidRPr="007447C2" w:rsidRDefault="000D5132"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38958593" w14:textId="77777777" w:rsidR="00C0196A" w:rsidRPr="007447C2" w:rsidRDefault="00C0196A"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5B32249A" w14:textId="49EA7FBA" w:rsidR="00C0196A" w:rsidRPr="007447C2" w:rsidRDefault="00C0196A"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TABLE </w:t>
      </w:r>
      <w:r w:rsidR="00E20290" w:rsidRPr="007447C2">
        <w:rPr>
          <w:rFonts w:ascii="Times New Roman" w:eastAsiaTheme="minorEastAsia" w:hAnsi="Times New Roman" w:cs="Times New Roman"/>
          <w:sz w:val="24"/>
          <w:szCs w:val="24"/>
          <w:lang w:val="en-US"/>
        </w:rPr>
        <w:t>4</w:t>
      </w:r>
      <w:r w:rsidRPr="007447C2">
        <w:rPr>
          <w:rFonts w:ascii="Times New Roman" w:eastAsiaTheme="minorEastAsia" w:hAnsi="Times New Roman" w:cs="Times New Roman"/>
          <w:sz w:val="24"/>
          <w:szCs w:val="24"/>
          <w:lang w:val="en-US"/>
        </w:rPr>
        <w:t xml:space="preserve"> HERE</w:t>
      </w:r>
    </w:p>
    <w:p w14:paraId="5EE39885" w14:textId="2DB31DBC" w:rsidR="00C0196A" w:rsidRPr="007447C2" w:rsidRDefault="00C0196A"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40CEA290" w14:textId="77777777" w:rsidR="00C0196A" w:rsidRPr="007447C2" w:rsidRDefault="00C0196A"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523F3FE9" w14:textId="15208F1C" w:rsidR="00C0196A" w:rsidRPr="007447C2" w:rsidRDefault="00C0196A"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TABLE </w:t>
      </w:r>
      <w:r w:rsidR="00E20290" w:rsidRPr="007447C2">
        <w:rPr>
          <w:rFonts w:ascii="Times New Roman" w:eastAsiaTheme="minorEastAsia" w:hAnsi="Times New Roman" w:cs="Times New Roman"/>
          <w:sz w:val="24"/>
          <w:szCs w:val="24"/>
          <w:lang w:val="en-US"/>
        </w:rPr>
        <w:t>5</w:t>
      </w:r>
      <w:r w:rsidRPr="007447C2">
        <w:rPr>
          <w:rFonts w:ascii="Times New Roman" w:eastAsiaTheme="minorEastAsia" w:hAnsi="Times New Roman" w:cs="Times New Roman"/>
          <w:sz w:val="24"/>
          <w:szCs w:val="24"/>
          <w:lang w:val="en-US"/>
        </w:rPr>
        <w:t xml:space="preserve"> HERE</w:t>
      </w:r>
    </w:p>
    <w:p w14:paraId="35E9586C" w14:textId="6E1B4528" w:rsidR="00C0196A" w:rsidRPr="007447C2" w:rsidRDefault="00C0196A"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4EE62E35" w14:textId="77777777" w:rsidR="000204C0" w:rsidRPr="007447C2" w:rsidRDefault="000204C0"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6F87867C" w14:textId="7251A9C6" w:rsidR="000204C0" w:rsidRPr="007447C2" w:rsidRDefault="000204C0"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TABLE </w:t>
      </w:r>
      <w:r w:rsidR="00E20290" w:rsidRPr="007447C2">
        <w:rPr>
          <w:rFonts w:ascii="Times New Roman" w:eastAsiaTheme="minorEastAsia" w:hAnsi="Times New Roman" w:cs="Times New Roman"/>
          <w:sz w:val="24"/>
          <w:szCs w:val="24"/>
          <w:lang w:val="en-US"/>
        </w:rPr>
        <w:t>6</w:t>
      </w:r>
      <w:r w:rsidRPr="007447C2">
        <w:rPr>
          <w:rFonts w:ascii="Times New Roman" w:eastAsiaTheme="minorEastAsia" w:hAnsi="Times New Roman" w:cs="Times New Roman"/>
          <w:sz w:val="24"/>
          <w:szCs w:val="24"/>
          <w:lang w:val="en-US"/>
        </w:rPr>
        <w:t xml:space="preserve"> HERE</w:t>
      </w:r>
    </w:p>
    <w:p w14:paraId="27390625" w14:textId="0D4331DB" w:rsidR="000204C0" w:rsidRPr="007447C2" w:rsidRDefault="000204C0"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54A24524" w14:textId="77777777" w:rsidR="000204C0" w:rsidRPr="007447C2" w:rsidRDefault="000204C0"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70435D40" w14:textId="34238F48" w:rsidR="000204C0" w:rsidRPr="007447C2" w:rsidRDefault="000204C0"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TABLE </w:t>
      </w:r>
      <w:r w:rsidR="00E20290" w:rsidRPr="007447C2">
        <w:rPr>
          <w:rFonts w:ascii="Times New Roman" w:eastAsiaTheme="minorEastAsia" w:hAnsi="Times New Roman" w:cs="Times New Roman"/>
          <w:sz w:val="24"/>
          <w:szCs w:val="24"/>
          <w:lang w:val="en-US"/>
        </w:rPr>
        <w:t>7</w:t>
      </w:r>
      <w:r w:rsidRPr="007447C2">
        <w:rPr>
          <w:rFonts w:ascii="Times New Roman" w:eastAsiaTheme="minorEastAsia" w:hAnsi="Times New Roman" w:cs="Times New Roman"/>
          <w:sz w:val="24"/>
          <w:szCs w:val="24"/>
          <w:lang w:val="en-US"/>
        </w:rPr>
        <w:t xml:space="preserve"> HERE</w:t>
      </w:r>
    </w:p>
    <w:p w14:paraId="65DC4F69" w14:textId="635D6505" w:rsidR="000204C0" w:rsidRPr="007447C2" w:rsidRDefault="000204C0"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0ACD9056" w14:textId="426AD667" w:rsidR="008945F5" w:rsidRPr="007447C2" w:rsidRDefault="00C0196A"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In these tables</w:t>
      </w:r>
      <w:r w:rsidR="008A1D06" w:rsidRPr="007447C2">
        <w:rPr>
          <w:rFonts w:ascii="Times New Roman" w:eastAsiaTheme="minorEastAsia" w:hAnsi="Times New Roman" w:cs="Times New Roman"/>
          <w:sz w:val="24"/>
          <w:szCs w:val="24"/>
          <w:lang w:val="en-US"/>
        </w:rPr>
        <w:t xml:space="preserve">, column </w:t>
      </w:r>
      <w:r w:rsidR="00260AA6" w:rsidRPr="007447C2">
        <w:rPr>
          <w:rFonts w:ascii="Times New Roman" w:eastAsiaTheme="minorEastAsia" w:hAnsi="Times New Roman" w:cs="Times New Roman"/>
          <w:sz w:val="24"/>
          <w:szCs w:val="24"/>
          <w:lang w:val="en-US"/>
        </w:rPr>
        <w:t>(1) shows the policy that minimizes</w:t>
      </w:r>
      <w:r w:rsidR="00BE6B01" w:rsidRPr="007447C2">
        <w:rPr>
          <w:rFonts w:ascii="Times New Roman" w:eastAsiaTheme="minorEastAsia" w:hAnsi="Times New Roman" w:cs="Times New Roman"/>
          <w:sz w:val="24"/>
          <w:szCs w:val="24"/>
          <w:lang w:val="en-US"/>
        </w:rPr>
        <w:t xml:space="preserve"> (</w:t>
      </w:r>
      <w:r w:rsidR="00260AA6" w:rsidRPr="007447C2">
        <w:rPr>
          <w:rFonts w:ascii="Times New Roman" w:eastAsiaTheme="minorEastAsia" w:hAnsi="Times New Roman" w:cs="Times New Roman"/>
          <w:sz w:val="24"/>
          <w:szCs w:val="24"/>
          <w:lang w:val="en-US"/>
        </w:rPr>
        <w:t>10</w:t>
      </w:r>
      <w:r w:rsidR="00BE6B01" w:rsidRPr="007447C2">
        <w:rPr>
          <w:rFonts w:ascii="Times New Roman" w:eastAsiaTheme="minorEastAsia" w:hAnsi="Times New Roman" w:cs="Times New Roman"/>
          <w:sz w:val="24"/>
          <w:szCs w:val="24"/>
          <w:lang w:val="en-US"/>
        </w:rPr>
        <w:t>)</w:t>
      </w:r>
      <w:r w:rsidR="008A1D06" w:rsidRPr="007447C2">
        <w:rPr>
          <w:rFonts w:ascii="Times New Roman" w:eastAsiaTheme="minorEastAsia" w:hAnsi="Times New Roman" w:cs="Times New Roman"/>
          <w:sz w:val="24"/>
          <w:szCs w:val="24"/>
          <w:lang w:val="en-US"/>
        </w:rPr>
        <w:t>, while columns (2</w:t>
      </w:r>
      <w:r w:rsidR="00260AA6" w:rsidRPr="007447C2">
        <w:rPr>
          <w:rFonts w:ascii="Times New Roman" w:eastAsiaTheme="minorEastAsia" w:hAnsi="Times New Roman" w:cs="Times New Roman"/>
          <w:sz w:val="24"/>
          <w:szCs w:val="24"/>
          <w:lang w:val="en-US"/>
        </w:rPr>
        <w:t>) and (3) give the optimal policy for</w:t>
      </w:r>
      <w:r w:rsidR="008A1D06" w:rsidRPr="007447C2">
        <w:rPr>
          <w:rFonts w:ascii="Times New Roman" w:eastAsiaTheme="minorEastAsia" w:hAnsi="Times New Roman" w:cs="Times New Roman"/>
          <w:sz w:val="24"/>
          <w:szCs w:val="24"/>
          <w:lang w:val="en-US"/>
        </w:rPr>
        <w:t xml:space="preserve"> the </w:t>
      </w:r>
      <w:r w:rsidR="00902110" w:rsidRPr="007447C2">
        <w:rPr>
          <w:rFonts w:ascii="Times New Roman" w:eastAsiaTheme="minorEastAsia" w:hAnsi="Times New Roman" w:cs="Times New Roman"/>
          <w:sz w:val="24"/>
          <w:szCs w:val="24"/>
          <w:lang w:val="en-US"/>
        </w:rPr>
        <w:t xml:space="preserve">NW </w:t>
      </w:r>
      <w:r w:rsidR="008A1D06" w:rsidRPr="007447C2">
        <w:rPr>
          <w:rFonts w:ascii="Times New Roman" w:eastAsiaTheme="minorEastAsia" w:hAnsi="Times New Roman" w:cs="Times New Roman"/>
          <w:sz w:val="24"/>
          <w:szCs w:val="24"/>
          <w:lang w:val="en-US"/>
        </w:rPr>
        <w:t xml:space="preserve">model </w:t>
      </w:r>
      <w:r w:rsidR="00260AA6" w:rsidRPr="007447C2">
        <w:rPr>
          <w:rFonts w:ascii="Times New Roman" w:eastAsiaTheme="minorEastAsia" w:hAnsi="Times New Roman" w:cs="Times New Roman"/>
          <w:sz w:val="24"/>
          <w:szCs w:val="24"/>
          <w:lang w:val="en-US"/>
        </w:rPr>
        <w:t>in</w:t>
      </w:r>
      <w:r w:rsidR="008A1D06" w:rsidRPr="007447C2">
        <w:rPr>
          <w:rFonts w:ascii="Times New Roman" w:eastAsiaTheme="minorEastAsia" w:hAnsi="Times New Roman" w:cs="Times New Roman"/>
          <w:sz w:val="24"/>
          <w:szCs w:val="24"/>
          <w:lang w:val="en-US"/>
        </w:rPr>
        <w:t xml:space="preserve"> the gamma distribution case (NWG model) and </w:t>
      </w:r>
      <w:r w:rsidR="00260AA6" w:rsidRPr="007447C2">
        <w:rPr>
          <w:rFonts w:ascii="Times New Roman" w:eastAsiaTheme="minorEastAsia" w:hAnsi="Times New Roman" w:cs="Times New Roman"/>
          <w:sz w:val="24"/>
          <w:szCs w:val="24"/>
          <w:lang w:val="en-US"/>
        </w:rPr>
        <w:t>in</w:t>
      </w:r>
      <w:r w:rsidR="008A1D06" w:rsidRPr="007447C2">
        <w:rPr>
          <w:rFonts w:ascii="Times New Roman" w:eastAsiaTheme="minorEastAsia" w:hAnsi="Times New Roman" w:cs="Times New Roman"/>
          <w:sz w:val="24"/>
          <w:szCs w:val="24"/>
          <w:lang w:val="en-US"/>
        </w:rPr>
        <w:t xml:space="preserve"> the </w:t>
      </w:r>
      <w:r w:rsidR="00A703C7" w:rsidRPr="007447C2">
        <w:rPr>
          <w:rFonts w:ascii="Times New Roman" w:eastAsiaTheme="minorEastAsia" w:hAnsi="Times New Roman" w:cs="Times New Roman"/>
          <w:sz w:val="24"/>
          <w:szCs w:val="24"/>
          <w:lang w:val="en-US"/>
        </w:rPr>
        <w:t>normal distribution</w:t>
      </w:r>
      <w:r w:rsidR="008A1D06" w:rsidRPr="007447C2">
        <w:rPr>
          <w:rFonts w:ascii="Times New Roman" w:eastAsiaTheme="minorEastAsia" w:hAnsi="Times New Roman" w:cs="Times New Roman"/>
          <w:sz w:val="24"/>
          <w:szCs w:val="24"/>
          <w:lang w:val="en-US"/>
        </w:rPr>
        <w:t xml:space="preserve"> case (NWN model), respectively. Column (4) represents the solution obtained from the simulation-driven Lucas search.</w:t>
      </w:r>
      <w:r w:rsidR="00793762" w:rsidRPr="007447C2">
        <w:rPr>
          <w:rFonts w:ascii="Times New Roman" w:eastAsiaTheme="minorEastAsia" w:hAnsi="Times New Roman" w:cs="Times New Roman"/>
          <w:sz w:val="24"/>
          <w:szCs w:val="24"/>
          <w:lang w:val="en-US"/>
        </w:rPr>
        <w:t xml:space="preserve"> Column (5) provides the 95% paired-t confidence interval</w:t>
      </w:r>
      <w:r w:rsidR="00E07463" w:rsidRPr="007447C2">
        <w:rPr>
          <w:rFonts w:ascii="Times New Roman" w:eastAsiaTheme="minorEastAsia" w:hAnsi="Times New Roman" w:cs="Times New Roman"/>
          <w:sz w:val="24"/>
          <w:szCs w:val="24"/>
          <w:lang w:val="en-US"/>
        </w:rPr>
        <w:t xml:space="preserve"> </w:t>
      </w:r>
      <w:r w:rsidR="00E07463" w:rsidRPr="007447C2">
        <w:rPr>
          <w:rFonts w:ascii="Times New Roman" w:eastAsiaTheme="minorEastAsia" w:hAnsi="Times New Roman" w:cs="Times New Roman"/>
          <w:sz w:val="24"/>
          <w:szCs w:val="24"/>
          <w:lang w:val="en-US"/>
        </w:rPr>
        <w:fldChar w:fldCharType="begin" w:fldLock="1"/>
      </w:r>
      <w:r w:rsidR="003B14BB" w:rsidRPr="007447C2">
        <w:rPr>
          <w:rFonts w:ascii="Times New Roman" w:eastAsiaTheme="minorEastAsia" w:hAnsi="Times New Roman" w:cs="Times New Roman"/>
          <w:sz w:val="24"/>
          <w:szCs w:val="24"/>
          <w:lang w:val="en-US"/>
        </w:rPr>
        <w:instrText>ADDIN CSL_CITATION {"citationItems":[{"id":"ITEM-1","itemData":{"author":[{"dropping-particle":"","family":"Law","given":"A.M.","non-dropping-particle":"","parse-names":false,"suffix":""},{"dropping-particle":"","family":"Kelton","given":"W.D.","non-dropping-particle":"","parse-names":false,"suffix":""}],"edition":"3rd","id":"ITEM-1","issued":{"date-parts":[["2000"]]},"publisher":"McGraw-Hill, New York, NY","title":"Simulation Modeling and Analysis","type":"book"},"uris":["http://www.mendeley.com/documents/?uuid=a567f256-6983-4b6f-a46e-894be53849f0"]}],"mendeley":{"formattedCitation":"(Law and Kelton, 2000)","plainTextFormattedCitation":"(Law and Kelton, 2000)","previouslyFormattedCitation":"(Law and Kelton, 2000)"},"properties":{"noteIndex":0},"schema":"https://github.com/citation-style-language/schema/raw/master/csl-citation.json"}</w:instrText>
      </w:r>
      <w:r w:rsidR="00E07463" w:rsidRPr="007447C2">
        <w:rPr>
          <w:rFonts w:ascii="Times New Roman" w:eastAsiaTheme="minorEastAsia" w:hAnsi="Times New Roman" w:cs="Times New Roman"/>
          <w:sz w:val="24"/>
          <w:szCs w:val="24"/>
          <w:lang w:val="en-US"/>
        </w:rPr>
        <w:fldChar w:fldCharType="separate"/>
      </w:r>
      <w:r w:rsidR="003B14BB" w:rsidRPr="007447C2">
        <w:rPr>
          <w:rFonts w:ascii="Times New Roman" w:eastAsiaTheme="minorEastAsia" w:hAnsi="Times New Roman" w:cs="Times New Roman"/>
          <w:noProof/>
          <w:sz w:val="24"/>
          <w:szCs w:val="24"/>
          <w:lang w:val="en-US"/>
        </w:rPr>
        <w:t>(Law and Kelton, 2000)</w:t>
      </w:r>
      <w:r w:rsidR="00E07463" w:rsidRPr="007447C2">
        <w:rPr>
          <w:rFonts w:ascii="Times New Roman" w:eastAsiaTheme="minorEastAsia" w:hAnsi="Times New Roman" w:cs="Times New Roman"/>
          <w:sz w:val="24"/>
          <w:szCs w:val="24"/>
          <w:lang w:val="en-US"/>
        </w:rPr>
        <w:fldChar w:fldCharType="end"/>
      </w:r>
      <w:r w:rsidR="00793762" w:rsidRPr="007447C2">
        <w:rPr>
          <w:rFonts w:ascii="Times New Roman" w:eastAsiaTheme="minorEastAsia" w:hAnsi="Times New Roman" w:cs="Times New Roman"/>
          <w:sz w:val="24"/>
          <w:szCs w:val="24"/>
          <w:lang w:val="en-US"/>
        </w:rPr>
        <w:t xml:space="preserve"> for the</w:t>
      </w:r>
      <w:r w:rsidR="00422560" w:rsidRPr="007447C2">
        <w:rPr>
          <w:rFonts w:ascii="Times New Roman" w:eastAsiaTheme="minorEastAsia" w:hAnsi="Times New Roman" w:cs="Times New Roman"/>
          <w:sz w:val="24"/>
          <w:szCs w:val="24"/>
          <w:lang w:val="en-US"/>
        </w:rPr>
        <w:t xml:space="preserve"> average cost corresponding to the</w:t>
      </w:r>
      <w:r w:rsidR="00793762" w:rsidRPr="007447C2">
        <w:rPr>
          <w:rFonts w:ascii="Times New Roman" w:eastAsiaTheme="minorEastAsia" w:hAnsi="Times New Roman" w:cs="Times New Roman"/>
          <w:sz w:val="24"/>
          <w:szCs w:val="24"/>
          <w:lang w:val="en-US"/>
        </w:rPr>
        <w:t xml:space="preserve"> solution o</w:t>
      </w:r>
      <w:r w:rsidR="00422560" w:rsidRPr="007447C2">
        <w:rPr>
          <w:rFonts w:ascii="Times New Roman" w:eastAsiaTheme="minorEastAsia" w:hAnsi="Times New Roman" w:cs="Times New Roman"/>
          <w:sz w:val="24"/>
          <w:szCs w:val="24"/>
          <w:lang w:val="en-US"/>
        </w:rPr>
        <w:t xml:space="preserve">btained from the simulation-driven </w:t>
      </w:r>
      <w:r w:rsidR="00793762" w:rsidRPr="007447C2">
        <w:rPr>
          <w:rFonts w:ascii="Times New Roman" w:eastAsiaTheme="minorEastAsia" w:hAnsi="Times New Roman" w:cs="Times New Roman"/>
          <w:sz w:val="24"/>
          <w:szCs w:val="24"/>
          <w:lang w:val="en-US"/>
        </w:rPr>
        <w:t>Lucas search.</w:t>
      </w:r>
      <w:r w:rsidR="008945F5" w:rsidRPr="007447C2">
        <w:rPr>
          <w:rFonts w:ascii="Times New Roman" w:eastAsiaTheme="minorEastAsia" w:hAnsi="Times New Roman" w:cs="Times New Roman"/>
          <w:sz w:val="24"/>
          <w:szCs w:val="24"/>
          <w:lang w:val="en-US"/>
        </w:rPr>
        <w:t xml:space="preserve"> Columns (6)–(8) compare the cost performance of three policies in columns (1)–(3) using the mean absolute percentage error (MAPE)</w:t>
      </w:r>
      <w:r w:rsidR="00422560" w:rsidRPr="007447C2">
        <w:rPr>
          <w:rFonts w:ascii="Times New Roman" w:eastAsiaTheme="minorEastAsia" w:hAnsi="Times New Roman" w:cs="Times New Roman"/>
          <w:sz w:val="24"/>
          <w:szCs w:val="24"/>
          <w:lang w:val="en-US"/>
        </w:rPr>
        <w:t xml:space="preserve"> with respect to the cost achieved by policy in column (4)</w:t>
      </w:r>
      <w:r w:rsidR="008945F5" w:rsidRPr="007447C2">
        <w:rPr>
          <w:rFonts w:ascii="Times New Roman" w:eastAsiaTheme="minorEastAsia" w:hAnsi="Times New Roman" w:cs="Times New Roman"/>
          <w:sz w:val="24"/>
          <w:szCs w:val="24"/>
          <w:lang w:val="en-US"/>
        </w:rPr>
        <w:t>. The MAPE is defined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gridCol w:w="251"/>
      </w:tblGrid>
      <w:tr w:rsidR="007447C2" w:rsidRPr="007447C2" w14:paraId="4879B3CA" w14:textId="77777777" w:rsidTr="00617041">
        <w:tc>
          <w:tcPr>
            <w:tcW w:w="4870" w:type="pct"/>
          </w:tcPr>
          <w:p w14:paraId="7795761D" w14:textId="0606E6D6" w:rsidR="008945F5" w:rsidRPr="007447C2" w:rsidRDefault="008945F5" w:rsidP="007447C2">
            <w:pPr>
              <w:contextualSpacing/>
              <w:jc w:val="both"/>
              <w:rPr>
                <w:rFonts w:ascii="Times New Roman" w:hAnsi="Times New Roman" w:cs="Times New Roman"/>
                <w:sz w:val="24"/>
                <w:szCs w:val="24"/>
                <w:lang w:val="en-US"/>
              </w:rPr>
            </w:pPr>
            <m:oMathPara>
              <m:oMath>
                <m:r>
                  <m:rPr>
                    <m:nor/>
                  </m:rPr>
                  <w:rPr>
                    <w:rFonts w:ascii="Cambria Math" w:hAnsi="Cambria Math" w:cs="Times New Roman"/>
                    <w:sz w:val="24"/>
                    <w:szCs w:val="24"/>
                    <w:lang w:val="en-US"/>
                  </w:rPr>
                  <m:t>MAPE</m:t>
                </m:r>
                <m:r>
                  <w:rPr>
                    <w:rFonts w:ascii="Cambria Math" w:eastAsiaTheme="minorEastAsia"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100</m:t>
                    </m:r>
                  </m:num>
                  <m:den>
                    <m:r>
                      <w:rPr>
                        <w:rFonts w:ascii="Cambria Math" w:hAnsi="Cambria Math" w:cs="Times New Roman"/>
                        <w:sz w:val="24"/>
                        <w:szCs w:val="24"/>
                        <w:lang w:val="en-US"/>
                      </w:rPr>
                      <m:t>N</m:t>
                    </m:r>
                  </m:den>
                </m:f>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n=1</m:t>
                    </m:r>
                  </m:sub>
                  <m:sup>
                    <m:r>
                      <w:rPr>
                        <w:rFonts w:ascii="Cambria Math" w:hAnsi="Cambria Math" w:cs="Times New Roman"/>
                        <w:sz w:val="24"/>
                        <w:szCs w:val="24"/>
                        <w:lang w:val="en-US"/>
                      </w:rPr>
                      <m:t>N</m:t>
                    </m:r>
                  </m:sup>
                  <m:e>
                    <m:f>
                      <m:fPr>
                        <m:ctrlPr>
                          <w:rPr>
                            <w:rFonts w:ascii="Cambria Math" w:hAnsi="Cambria Math" w:cs="Times New Roman"/>
                            <w:i/>
                            <w:sz w:val="24"/>
                            <w:szCs w:val="24"/>
                            <w:lang w:val="en-US"/>
                          </w:rPr>
                        </m:ctrlPr>
                      </m:fPr>
                      <m:num>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m:rPr>
                                    <m:scr m:val="fraktur"/>
                                  </m:rPr>
                                  <w:rPr>
                                    <w:rFonts w:ascii="Cambria Math" w:hAnsi="Cambria Math" w:cs="Times New Roman"/>
                                    <w:sz w:val="24"/>
                                    <w:szCs w:val="24"/>
                                    <w:lang w:val="en-US"/>
                                  </w:rPr>
                                  <m:t>K</m:t>
                                </m:r>
                              </m:e>
                              <m:sup>
                                <m:r>
                                  <w:rPr>
                                    <w:rFonts w:ascii="Cambria Math" w:hAnsi="Cambria Math" w:cs="Times New Roman"/>
                                    <w:sz w:val="24"/>
                                    <w:szCs w:val="24"/>
                                    <w:lang w:val="en-US"/>
                                  </w:rPr>
                                  <m:t>*</m:t>
                                </m:r>
                              </m:sup>
                            </m:sSup>
                            <m:r>
                              <w:rPr>
                                <w:rFonts w:ascii="Cambria Math" w:hAnsi="Cambria Math" w:cs="Times New Roman"/>
                                <w:sz w:val="24"/>
                                <w:szCs w:val="24"/>
                                <w:lang w:val="en-US"/>
                              </w:rPr>
                              <m:t>-</m:t>
                            </m:r>
                            <m:acc>
                              <m:accPr>
                                <m:ctrlPr>
                                  <w:rPr>
                                    <w:rFonts w:ascii="Cambria Math" w:hAnsi="Cambria Math" w:cs="Times New Roman"/>
                                    <w:i/>
                                    <w:sz w:val="24"/>
                                    <w:szCs w:val="24"/>
                                    <w:lang w:val="en-US"/>
                                  </w:rPr>
                                </m:ctrlPr>
                              </m:accPr>
                              <m:e>
                                <m:r>
                                  <m:rPr>
                                    <m:scr m:val="fraktur"/>
                                  </m:rPr>
                                  <w:rPr>
                                    <w:rFonts w:ascii="Cambria Math" w:hAnsi="Cambria Math" w:cs="Times New Roman"/>
                                    <w:sz w:val="24"/>
                                    <w:szCs w:val="24"/>
                                    <w:lang w:val="en-US"/>
                                  </w:rPr>
                                  <m:t>K</m:t>
                                </m:r>
                              </m:e>
                            </m:acc>
                          </m:e>
                        </m:d>
                      </m:num>
                      <m:den>
                        <m:sSup>
                          <m:sSupPr>
                            <m:ctrlPr>
                              <w:rPr>
                                <w:rFonts w:ascii="Cambria Math" w:hAnsi="Cambria Math" w:cs="Times New Roman"/>
                                <w:i/>
                                <w:sz w:val="24"/>
                                <w:szCs w:val="24"/>
                                <w:lang w:val="en-US"/>
                              </w:rPr>
                            </m:ctrlPr>
                          </m:sSupPr>
                          <m:e>
                            <m:r>
                              <m:rPr>
                                <m:scr m:val="fraktur"/>
                              </m:rPr>
                              <w:rPr>
                                <w:rFonts w:ascii="Cambria Math" w:hAnsi="Cambria Math" w:cs="Times New Roman"/>
                                <w:sz w:val="24"/>
                                <w:szCs w:val="24"/>
                                <w:lang w:val="en-US"/>
                              </w:rPr>
                              <m:t>K</m:t>
                            </m:r>
                          </m:e>
                          <m:sup>
                            <m:r>
                              <w:rPr>
                                <w:rFonts w:ascii="Cambria Math" w:hAnsi="Cambria Math" w:cs="Times New Roman"/>
                                <w:sz w:val="24"/>
                                <w:szCs w:val="24"/>
                                <w:lang w:val="en-US"/>
                              </w:rPr>
                              <m:t>*</m:t>
                            </m:r>
                          </m:sup>
                        </m:sSup>
                      </m:den>
                    </m:f>
                  </m:e>
                </m:nary>
                <m:r>
                  <w:rPr>
                    <w:rFonts w:ascii="Cambria Math" w:eastAsiaTheme="minorEastAsia" w:hAnsi="Cambria Math" w:cs="Times New Roman"/>
                    <w:sz w:val="24"/>
                    <w:szCs w:val="24"/>
                    <w:lang w:val="en-US"/>
                  </w:rPr>
                  <m:t>,</m:t>
                </m:r>
              </m:oMath>
            </m:oMathPara>
          </w:p>
        </w:tc>
        <w:tc>
          <w:tcPr>
            <w:tcW w:w="130" w:type="pct"/>
            <w:vAlign w:val="center"/>
          </w:tcPr>
          <w:p w14:paraId="3BE12C9F" w14:textId="77777777" w:rsidR="008945F5" w:rsidRPr="007447C2" w:rsidRDefault="008945F5" w:rsidP="007447C2">
            <w:pPr>
              <w:contextualSpacing/>
              <w:jc w:val="right"/>
              <w:rPr>
                <w:rFonts w:ascii="Times New Roman" w:hAnsi="Times New Roman" w:cs="Times New Roman"/>
                <w:sz w:val="24"/>
                <w:szCs w:val="24"/>
                <w:lang w:val="en-US"/>
              </w:rPr>
            </w:pPr>
          </w:p>
        </w:tc>
      </w:tr>
    </w:tbl>
    <w:p w14:paraId="76C4534E" w14:textId="2735F874" w:rsidR="008945F5" w:rsidRPr="007447C2" w:rsidRDefault="00005BBF" w:rsidP="007447C2">
      <w:pPr>
        <w:spacing w:after="0" w:line="240" w:lineRule="auto"/>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where </w:t>
      </w:r>
      <w:r w:rsidRPr="007447C2">
        <w:rPr>
          <w:rFonts w:ascii="Times New Roman" w:eastAsiaTheme="minorEastAsia" w:hAnsi="Times New Roman" w:cs="Times New Roman"/>
          <w:i/>
          <w:sz w:val="24"/>
          <w:szCs w:val="24"/>
          <w:lang w:val="en-US"/>
        </w:rPr>
        <w:t>N</w:t>
      </w:r>
      <w:r w:rsidRPr="007447C2">
        <w:rPr>
          <w:rFonts w:ascii="Times New Roman" w:eastAsiaTheme="minorEastAsia" w:hAnsi="Times New Roman" w:cs="Times New Roman"/>
          <w:sz w:val="24"/>
          <w:szCs w:val="24"/>
          <w:lang w:val="en-US"/>
        </w:rPr>
        <w:t xml:space="preserve"> is the number of instances, </w:t>
      </w:r>
      <m:oMath>
        <m:sSup>
          <m:sSupPr>
            <m:ctrlPr>
              <w:rPr>
                <w:rFonts w:ascii="Cambria Math" w:hAnsi="Cambria Math" w:cs="Times New Roman"/>
                <w:i/>
                <w:sz w:val="24"/>
                <w:szCs w:val="24"/>
                <w:lang w:val="en-US"/>
              </w:rPr>
            </m:ctrlPr>
          </m:sSupPr>
          <m:e>
            <m:r>
              <m:rPr>
                <m:scr m:val="fraktur"/>
              </m:rPr>
              <w:rPr>
                <w:rFonts w:ascii="Cambria Math" w:hAnsi="Cambria Math" w:cs="Times New Roman"/>
                <w:sz w:val="24"/>
                <w:szCs w:val="24"/>
                <w:lang w:val="en-US"/>
              </w:rPr>
              <m:t>K</m:t>
            </m:r>
          </m:e>
          <m:sup>
            <m:r>
              <w:rPr>
                <w:rFonts w:ascii="Cambria Math" w:hAnsi="Cambria Math" w:cs="Times New Roman"/>
                <w:sz w:val="24"/>
                <w:szCs w:val="24"/>
                <w:lang w:val="en-US"/>
              </w:rPr>
              <m:t>*</m:t>
            </m:r>
          </m:sup>
        </m:sSup>
      </m:oMath>
      <w:r w:rsidRPr="007447C2">
        <w:rPr>
          <w:rFonts w:ascii="Times New Roman" w:eastAsiaTheme="minorEastAsia" w:hAnsi="Times New Roman" w:cs="Times New Roman"/>
          <w:sz w:val="24"/>
          <w:szCs w:val="24"/>
          <w:lang w:val="en-US"/>
        </w:rPr>
        <w:t xml:space="preserve"> is the cost of the policy obtained with the simulation-driven Lucas search, and </w:t>
      </w:r>
      <m:oMath>
        <m:acc>
          <m:accPr>
            <m:ctrlPr>
              <w:rPr>
                <w:rFonts w:ascii="Cambria Math" w:hAnsi="Cambria Math" w:cs="Times New Roman"/>
                <w:i/>
                <w:sz w:val="24"/>
                <w:szCs w:val="24"/>
                <w:lang w:val="en-US"/>
              </w:rPr>
            </m:ctrlPr>
          </m:accPr>
          <m:e>
            <m:r>
              <m:rPr>
                <m:scr m:val="fraktur"/>
              </m:rPr>
              <w:rPr>
                <w:rFonts w:ascii="Cambria Math" w:hAnsi="Cambria Math" w:cs="Times New Roman"/>
                <w:sz w:val="24"/>
                <w:szCs w:val="24"/>
                <w:lang w:val="en-US"/>
              </w:rPr>
              <m:t>K</m:t>
            </m:r>
          </m:e>
        </m:acc>
      </m:oMath>
      <w:r w:rsidRPr="007447C2">
        <w:rPr>
          <w:rFonts w:ascii="Times New Roman" w:eastAsiaTheme="minorEastAsia" w:hAnsi="Times New Roman" w:cs="Times New Roman"/>
          <w:sz w:val="24"/>
          <w:szCs w:val="24"/>
          <w:lang w:val="en-US"/>
        </w:rPr>
        <w:t xml:space="preserve"> is the cost of any policy in columns (1)–(3).</w:t>
      </w:r>
    </w:p>
    <w:p w14:paraId="646D78E1" w14:textId="77777777" w:rsidR="00626423" w:rsidRPr="007447C2" w:rsidRDefault="00F06830"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It is possible to note</w:t>
      </w:r>
      <w:r w:rsidR="00202F8F" w:rsidRPr="007447C2">
        <w:rPr>
          <w:rFonts w:ascii="Times New Roman" w:eastAsiaTheme="minorEastAsia" w:hAnsi="Times New Roman" w:cs="Times New Roman"/>
          <w:sz w:val="24"/>
          <w:szCs w:val="24"/>
          <w:lang w:val="en-US"/>
        </w:rPr>
        <w:t xml:space="preserve"> that</w:t>
      </w:r>
      <w:r w:rsidR="00626423" w:rsidRPr="007447C2">
        <w:rPr>
          <w:rFonts w:ascii="Times New Roman" w:eastAsiaTheme="minorEastAsia" w:hAnsi="Times New Roman" w:cs="Times New Roman"/>
          <w:sz w:val="24"/>
          <w:szCs w:val="24"/>
          <w:lang w:val="en-US"/>
        </w:rPr>
        <w:t xml:space="preserve"> </w:t>
      </w:r>
      <w:r w:rsidR="004A5943" w:rsidRPr="007447C2">
        <w:rPr>
          <w:rFonts w:ascii="Times New Roman" w:eastAsiaTheme="minorEastAsia" w:hAnsi="Times New Roman" w:cs="Times New Roman"/>
          <w:sz w:val="24"/>
          <w:szCs w:val="24"/>
          <w:lang w:val="en-US"/>
        </w:rPr>
        <w:t xml:space="preserve">the MAPE of the new </w:t>
      </w:r>
      <w:r w:rsidR="00A52DF8" w:rsidRPr="007447C2">
        <w:rPr>
          <w:rFonts w:ascii="Times New Roman" w:eastAsiaTheme="minorEastAsia" w:hAnsi="Times New Roman" w:cs="Times New Roman"/>
          <w:sz w:val="24"/>
          <w:szCs w:val="24"/>
          <w:lang w:val="en-US"/>
        </w:rPr>
        <w:t>model</w:t>
      </w:r>
      <w:r w:rsidR="004A5943" w:rsidRPr="007447C2">
        <w:rPr>
          <w:rFonts w:ascii="Times New Roman" w:eastAsiaTheme="minorEastAsia" w:hAnsi="Times New Roman" w:cs="Times New Roman"/>
          <w:sz w:val="24"/>
          <w:szCs w:val="24"/>
          <w:lang w:val="en-US"/>
        </w:rPr>
        <w:t xml:space="preserve"> is below 5% </w:t>
      </w:r>
      <w:r w:rsidR="00626423" w:rsidRPr="007447C2">
        <w:rPr>
          <w:rFonts w:ascii="Times New Roman" w:eastAsiaTheme="minorEastAsia" w:hAnsi="Times New Roman" w:cs="Times New Roman"/>
          <w:sz w:val="24"/>
          <w:szCs w:val="24"/>
          <w:lang w:val="en-US"/>
        </w:rPr>
        <w:t>in</w:t>
      </w:r>
    </w:p>
    <w:p w14:paraId="37ABF9AD" w14:textId="77777777" w:rsidR="00626423" w:rsidRPr="007447C2" w:rsidRDefault="004A5943" w:rsidP="007447C2">
      <w:pPr>
        <w:pStyle w:val="ListParagraph"/>
        <w:numPr>
          <w:ilvl w:val="0"/>
          <w:numId w:val="21"/>
        </w:numPr>
        <w:spacing w:after="0" w:line="240" w:lineRule="auto"/>
        <w:ind w:left="426" w:hanging="426"/>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27 </w:t>
      </w:r>
      <w:r w:rsidR="00F06830" w:rsidRPr="007447C2">
        <w:rPr>
          <w:rFonts w:ascii="Times New Roman" w:eastAsiaTheme="minorEastAsia" w:hAnsi="Times New Roman" w:cs="Times New Roman"/>
          <w:sz w:val="24"/>
          <w:szCs w:val="24"/>
          <w:lang w:val="en-US"/>
        </w:rPr>
        <w:t>out of 36 test cases</w:t>
      </w:r>
      <w:r w:rsidR="00626423" w:rsidRPr="007447C2">
        <w:rPr>
          <w:rFonts w:ascii="Times New Roman" w:eastAsiaTheme="minorEastAsia" w:hAnsi="Times New Roman" w:cs="Times New Roman"/>
          <w:sz w:val="24"/>
          <w:szCs w:val="24"/>
          <w:lang w:val="en-US"/>
        </w:rPr>
        <w:t xml:space="preserve"> in Tables 2 and 4;</w:t>
      </w:r>
    </w:p>
    <w:p w14:paraId="56B4844A" w14:textId="77777777" w:rsidR="00626423" w:rsidRPr="007447C2" w:rsidRDefault="00626423" w:rsidP="007447C2">
      <w:pPr>
        <w:pStyle w:val="ListParagraph"/>
        <w:numPr>
          <w:ilvl w:val="0"/>
          <w:numId w:val="21"/>
        </w:numPr>
        <w:spacing w:after="0" w:line="240" w:lineRule="auto"/>
        <w:ind w:left="426" w:hanging="426"/>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28 out of 36 test cases in Table 3;</w:t>
      </w:r>
    </w:p>
    <w:p w14:paraId="578ACED8" w14:textId="77777777" w:rsidR="00626423" w:rsidRPr="007447C2" w:rsidRDefault="00626423" w:rsidP="007447C2">
      <w:pPr>
        <w:pStyle w:val="ListParagraph"/>
        <w:numPr>
          <w:ilvl w:val="0"/>
          <w:numId w:val="21"/>
        </w:numPr>
        <w:spacing w:after="0" w:line="240" w:lineRule="auto"/>
        <w:ind w:left="426" w:hanging="426"/>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30 out of 36 test cases in Tables 5, 6, and 7.</w:t>
      </w:r>
    </w:p>
    <w:p w14:paraId="52BC36C7" w14:textId="494D40B5" w:rsidR="00696A3E" w:rsidRPr="007447C2" w:rsidRDefault="00656767" w:rsidP="007447C2">
      <w:pPr>
        <w:spacing w:after="0" w:line="240" w:lineRule="auto"/>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Hence, we may assert that the new </w:t>
      </w:r>
      <w:r w:rsidR="00A52DF8" w:rsidRPr="007447C2">
        <w:rPr>
          <w:rFonts w:ascii="Times New Roman" w:eastAsiaTheme="minorEastAsia" w:hAnsi="Times New Roman" w:cs="Times New Roman"/>
          <w:sz w:val="24"/>
          <w:szCs w:val="24"/>
          <w:lang w:val="en-US"/>
        </w:rPr>
        <w:t>model</w:t>
      </w:r>
      <w:r w:rsidRPr="007447C2">
        <w:rPr>
          <w:rFonts w:ascii="Times New Roman" w:eastAsiaTheme="minorEastAsia" w:hAnsi="Times New Roman" w:cs="Times New Roman"/>
          <w:sz w:val="24"/>
          <w:szCs w:val="24"/>
          <w:lang w:val="en-US"/>
        </w:rPr>
        <w:t xml:space="preserve"> performs</w:t>
      </w:r>
      <w:r w:rsidR="00F06830" w:rsidRPr="007447C2">
        <w:rPr>
          <w:rFonts w:ascii="Times New Roman" w:eastAsiaTheme="minorEastAsia" w:hAnsi="Times New Roman" w:cs="Times New Roman"/>
          <w:sz w:val="24"/>
          <w:szCs w:val="24"/>
          <w:lang w:val="en-US"/>
        </w:rPr>
        <w:t>, in absolute terms,</w:t>
      </w:r>
      <w:r w:rsidRPr="007447C2">
        <w:rPr>
          <w:rFonts w:ascii="Times New Roman" w:eastAsiaTheme="minorEastAsia" w:hAnsi="Times New Roman" w:cs="Times New Roman"/>
          <w:sz w:val="24"/>
          <w:szCs w:val="24"/>
          <w:lang w:val="en-US"/>
        </w:rPr>
        <w:t xml:space="preserve"> quite well.</w:t>
      </w:r>
    </w:p>
    <w:p w14:paraId="7F2B3437" w14:textId="4585D911" w:rsidR="004A5943" w:rsidRPr="007447C2" w:rsidRDefault="00C244E2"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Now, consider the relative performance of the </w:t>
      </w:r>
      <w:r w:rsidR="00950F61" w:rsidRPr="007447C2">
        <w:rPr>
          <w:rFonts w:ascii="Times New Roman" w:eastAsiaTheme="minorEastAsia" w:hAnsi="Times New Roman" w:cs="Times New Roman"/>
          <w:sz w:val="24"/>
          <w:szCs w:val="24"/>
          <w:lang w:val="en-US"/>
        </w:rPr>
        <w:t xml:space="preserve">new </w:t>
      </w:r>
      <w:r w:rsidRPr="007447C2">
        <w:rPr>
          <w:rFonts w:ascii="Times New Roman" w:eastAsiaTheme="minorEastAsia" w:hAnsi="Times New Roman" w:cs="Times New Roman"/>
          <w:sz w:val="24"/>
          <w:szCs w:val="24"/>
          <w:lang w:val="en-US"/>
        </w:rPr>
        <w:t>heuristic w</w:t>
      </w:r>
      <w:r w:rsidR="00FE5B0E" w:rsidRPr="007447C2">
        <w:rPr>
          <w:rFonts w:ascii="Times New Roman" w:eastAsiaTheme="minorEastAsia" w:hAnsi="Times New Roman" w:cs="Times New Roman"/>
          <w:sz w:val="24"/>
          <w:szCs w:val="24"/>
          <w:lang w:val="en-US"/>
        </w:rPr>
        <w:t xml:space="preserve">ith respect to the NW </w:t>
      </w:r>
      <w:r w:rsidRPr="007447C2">
        <w:rPr>
          <w:rFonts w:ascii="Times New Roman" w:eastAsiaTheme="minorEastAsia" w:hAnsi="Times New Roman" w:cs="Times New Roman"/>
          <w:sz w:val="24"/>
          <w:szCs w:val="24"/>
          <w:lang w:val="en-US"/>
        </w:rPr>
        <w:t>models</w:t>
      </w:r>
      <w:r w:rsidR="00696A3E" w:rsidRPr="007447C2">
        <w:rPr>
          <w:rFonts w:ascii="Times New Roman" w:eastAsiaTheme="minorEastAsia" w:hAnsi="Times New Roman" w:cs="Times New Roman"/>
          <w:sz w:val="24"/>
          <w:szCs w:val="24"/>
          <w:lang w:val="en-US"/>
        </w:rPr>
        <w:t>.</w:t>
      </w:r>
      <w:r w:rsidR="00246F7C" w:rsidRPr="007447C2">
        <w:rPr>
          <w:rFonts w:ascii="Times New Roman" w:eastAsiaTheme="minorEastAsia" w:hAnsi="Times New Roman" w:cs="Times New Roman"/>
          <w:sz w:val="24"/>
          <w:szCs w:val="24"/>
          <w:lang w:val="en-US"/>
        </w:rPr>
        <w:t xml:space="preserve"> In some cases, all </w:t>
      </w:r>
      <w:r w:rsidR="008F36EA" w:rsidRPr="007447C2">
        <w:rPr>
          <w:rFonts w:ascii="Times New Roman" w:eastAsiaTheme="minorEastAsia" w:hAnsi="Times New Roman" w:cs="Times New Roman"/>
          <w:sz w:val="24"/>
          <w:szCs w:val="24"/>
          <w:lang w:val="en-US"/>
        </w:rPr>
        <w:t xml:space="preserve">heuristic </w:t>
      </w:r>
      <w:r w:rsidR="00A52DF8" w:rsidRPr="007447C2">
        <w:rPr>
          <w:rFonts w:ascii="Times New Roman" w:eastAsiaTheme="minorEastAsia" w:hAnsi="Times New Roman" w:cs="Times New Roman"/>
          <w:sz w:val="24"/>
          <w:szCs w:val="24"/>
          <w:lang w:val="en-US"/>
        </w:rPr>
        <w:t>models</w:t>
      </w:r>
      <w:r w:rsidR="00246F7C" w:rsidRPr="007447C2">
        <w:rPr>
          <w:rFonts w:ascii="Times New Roman" w:eastAsiaTheme="minorEastAsia" w:hAnsi="Times New Roman" w:cs="Times New Roman"/>
          <w:sz w:val="24"/>
          <w:szCs w:val="24"/>
          <w:lang w:val="en-US"/>
        </w:rPr>
        <w:t xml:space="preserve"> </w:t>
      </w:r>
      <w:r w:rsidR="00DB12FE" w:rsidRPr="007447C2">
        <w:rPr>
          <w:rFonts w:ascii="Times New Roman" w:eastAsiaTheme="minorEastAsia" w:hAnsi="Times New Roman" w:cs="Times New Roman"/>
          <w:sz w:val="24"/>
          <w:szCs w:val="24"/>
          <w:lang w:val="en-US"/>
        </w:rPr>
        <w:t>are substantially</w:t>
      </w:r>
      <w:r w:rsidR="00246F7C" w:rsidRPr="007447C2">
        <w:rPr>
          <w:rFonts w:ascii="Times New Roman" w:eastAsiaTheme="minorEastAsia" w:hAnsi="Times New Roman" w:cs="Times New Roman"/>
          <w:sz w:val="24"/>
          <w:szCs w:val="24"/>
          <w:lang w:val="en-US"/>
        </w:rPr>
        <w:t xml:space="preserve"> equivalent,</w:t>
      </w:r>
      <w:r w:rsidR="00A247F8" w:rsidRPr="007447C2">
        <w:rPr>
          <w:rFonts w:ascii="Times New Roman" w:eastAsiaTheme="minorEastAsia" w:hAnsi="Times New Roman" w:cs="Times New Roman"/>
          <w:sz w:val="24"/>
          <w:szCs w:val="24"/>
          <w:lang w:val="en-US"/>
        </w:rPr>
        <w:t xml:space="preserve"> i.e.,</w:t>
      </w:r>
      <w:r w:rsidR="00DB12FE" w:rsidRPr="007447C2">
        <w:rPr>
          <w:rFonts w:ascii="Times New Roman" w:eastAsiaTheme="minorEastAsia" w:hAnsi="Times New Roman" w:cs="Times New Roman"/>
          <w:sz w:val="24"/>
          <w:szCs w:val="24"/>
          <w:lang w:val="en-US"/>
        </w:rPr>
        <w:t xml:space="preserve"> the</w:t>
      </w:r>
      <w:r w:rsidR="00A247F8" w:rsidRPr="007447C2">
        <w:rPr>
          <w:rFonts w:ascii="Times New Roman" w:eastAsiaTheme="minorEastAsia" w:hAnsi="Times New Roman" w:cs="Times New Roman"/>
          <w:sz w:val="24"/>
          <w:szCs w:val="24"/>
          <w:lang w:val="en-US"/>
        </w:rPr>
        <w:t xml:space="preserve"> respective </w:t>
      </w:r>
      <w:r w:rsidR="00DB12FE" w:rsidRPr="007447C2">
        <w:rPr>
          <w:rFonts w:ascii="Times New Roman" w:eastAsiaTheme="minorEastAsia" w:hAnsi="Times New Roman" w:cs="Times New Roman"/>
          <w:sz w:val="24"/>
          <w:szCs w:val="24"/>
          <w:lang w:val="en-US"/>
        </w:rPr>
        <w:t>values of</w:t>
      </w:r>
      <w:r w:rsidR="00A247F8" w:rsidRPr="007447C2">
        <w:rPr>
          <w:rFonts w:ascii="Times New Roman" w:eastAsiaTheme="minorEastAsia" w:hAnsi="Times New Roman" w:cs="Times New Roman"/>
          <w:sz w:val="24"/>
          <w:szCs w:val="24"/>
          <w:lang w:val="en-US"/>
        </w:rPr>
        <w:t xml:space="preserve"> MAPE are close.</w:t>
      </w:r>
      <w:r w:rsidR="00246F7C" w:rsidRPr="007447C2">
        <w:rPr>
          <w:rFonts w:ascii="Times New Roman" w:eastAsiaTheme="minorEastAsia" w:hAnsi="Times New Roman" w:cs="Times New Roman"/>
          <w:sz w:val="24"/>
          <w:szCs w:val="24"/>
          <w:lang w:val="en-US"/>
        </w:rPr>
        <w:t xml:space="preserve"> </w:t>
      </w:r>
      <w:r w:rsidR="00A247F8" w:rsidRPr="007447C2">
        <w:rPr>
          <w:rFonts w:ascii="Times New Roman" w:eastAsiaTheme="minorEastAsia" w:hAnsi="Times New Roman" w:cs="Times New Roman"/>
          <w:sz w:val="24"/>
          <w:szCs w:val="24"/>
          <w:lang w:val="en-US"/>
        </w:rPr>
        <w:t>However, in many other cases</w:t>
      </w:r>
      <w:r w:rsidR="00246F7C" w:rsidRPr="007447C2">
        <w:rPr>
          <w:rFonts w:ascii="Times New Roman" w:eastAsiaTheme="minorEastAsia" w:hAnsi="Times New Roman" w:cs="Times New Roman"/>
          <w:sz w:val="24"/>
          <w:szCs w:val="24"/>
          <w:lang w:val="en-US"/>
        </w:rPr>
        <w:t xml:space="preserve">, the new </w:t>
      </w:r>
      <w:r w:rsidR="00585FD4" w:rsidRPr="007447C2">
        <w:rPr>
          <w:rFonts w:ascii="Times New Roman" w:eastAsiaTheme="minorEastAsia" w:hAnsi="Times New Roman" w:cs="Times New Roman"/>
          <w:sz w:val="24"/>
          <w:szCs w:val="24"/>
          <w:lang w:val="en-US"/>
        </w:rPr>
        <w:t>model</w:t>
      </w:r>
      <w:r w:rsidR="00246F7C" w:rsidRPr="007447C2">
        <w:rPr>
          <w:rFonts w:ascii="Times New Roman" w:eastAsiaTheme="minorEastAsia" w:hAnsi="Times New Roman" w:cs="Times New Roman"/>
          <w:sz w:val="24"/>
          <w:szCs w:val="24"/>
          <w:lang w:val="en-US"/>
        </w:rPr>
        <w:t xml:space="preserve"> gives a solution that is more than 90% better in terms of MAPE</w:t>
      </w:r>
      <w:r w:rsidR="00A247F8" w:rsidRPr="007447C2">
        <w:rPr>
          <w:rFonts w:ascii="Times New Roman" w:eastAsiaTheme="minorEastAsia" w:hAnsi="Times New Roman" w:cs="Times New Roman"/>
          <w:sz w:val="24"/>
          <w:szCs w:val="24"/>
          <w:lang w:val="en-US"/>
        </w:rPr>
        <w:t xml:space="preserve"> than the NW heuristics</w:t>
      </w:r>
      <w:r w:rsidR="00246F7C" w:rsidRPr="007447C2">
        <w:rPr>
          <w:rFonts w:ascii="Times New Roman" w:eastAsiaTheme="minorEastAsia" w:hAnsi="Times New Roman" w:cs="Times New Roman"/>
          <w:sz w:val="24"/>
          <w:szCs w:val="24"/>
          <w:lang w:val="en-US"/>
        </w:rPr>
        <w:t xml:space="preserve">. Note that when the </w:t>
      </w:r>
      <w:r w:rsidR="00A52DF8" w:rsidRPr="007447C2">
        <w:rPr>
          <w:rFonts w:ascii="Times New Roman" w:eastAsiaTheme="minorEastAsia" w:hAnsi="Times New Roman" w:cs="Times New Roman"/>
          <w:sz w:val="24"/>
          <w:szCs w:val="24"/>
          <w:lang w:val="en-US"/>
        </w:rPr>
        <w:t>models</w:t>
      </w:r>
      <w:r w:rsidR="00246F7C" w:rsidRPr="007447C2">
        <w:rPr>
          <w:rFonts w:ascii="Times New Roman" w:eastAsiaTheme="minorEastAsia" w:hAnsi="Times New Roman" w:cs="Times New Roman"/>
          <w:sz w:val="24"/>
          <w:szCs w:val="24"/>
          <w:lang w:val="en-US"/>
        </w:rPr>
        <w:t xml:space="preserve"> do not approximate the optimal solution</w:t>
      </w:r>
      <w:r w:rsidR="00A52DF8" w:rsidRPr="007447C2">
        <w:rPr>
          <w:rFonts w:ascii="Times New Roman" w:eastAsiaTheme="minorEastAsia" w:hAnsi="Times New Roman" w:cs="Times New Roman"/>
          <w:sz w:val="24"/>
          <w:szCs w:val="24"/>
          <w:lang w:val="en-US"/>
        </w:rPr>
        <w:t xml:space="preserve"> from simulation</w:t>
      </w:r>
      <w:r w:rsidR="00246F7C" w:rsidRPr="007447C2">
        <w:rPr>
          <w:rFonts w:ascii="Times New Roman" w:eastAsiaTheme="minorEastAsia" w:hAnsi="Times New Roman" w:cs="Times New Roman"/>
          <w:sz w:val="24"/>
          <w:szCs w:val="24"/>
          <w:lang w:val="en-US"/>
        </w:rPr>
        <w:t xml:space="preserve"> well (i.e., MAPE &gt; 5%), </w:t>
      </w:r>
      <w:r w:rsidR="00392793" w:rsidRPr="007447C2">
        <w:rPr>
          <w:rFonts w:ascii="Times New Roman" w:eastAsiaTheme="minorEastAsia" w:hAnsi="Times New Roman" w:cs="Times New Roman"/>
          <w:sz w:val="24"/>
          <w:szCs w:val="24"/>
          <w:lang w:val="en-US"/>
        </w:rPr>
        <w:t>their performance is substantially similar</w:t>
      </w:r>
      <w:r w:rsidR="00246F7C" w:rsidRPr="007447C2">
        <w:rPr>
          <w:rFonts w:ascii="Times New Roman" w:eastAsiaTheme="minorEastAsia" w:hAnsi="Times New Roman" w:cs="Times New Roman"/>
          <w:sz w:val="24"/>
          <w:szCs w:val="24"/>
          <w:lang w:val="en-US"/>
        </w:rPr>
        <w:t>.</w:t>
      </w:r>
      <w:r w:rsidR="00707B9F" w:rsidRPr="007447C2">
        <w:rPr>
          <w:rFonts w:ascii="Times New Roman" w:eastAsiaTheme="minorEastAsia" w:hAnsi="Times New Roman" w:cs="Times New Roman"/>
          <w:sz w:val="24"/>
          <w:szCs w:val="24"/>
          <w:lang w:val="en-US"/>
        </w:rPr>
        <w:t xml:space="preserve"> In a very limited number of test instances, the new </w:t>
      </w:r>
      <w:r w:rsidR="00A52DF8" w:rsidRPr="007447C2">
        <w:rPr>
          <w:rFonts w:ascii="Times New Roman" w:eastAsiaTheme="minorEastAsia" w:hAnsi="Times New Roman" w:cs="Times New Roman"/>
          <w:sz w:val="24"/>
          <w:szCs w:val="24"/>
          <w:lang w:val="en-US"/>
        </w:rPr>
        <w:t>model</w:t>
      </w:r>
      <w:r w:rsidR="00707B9F" w:rsidRPr="007447C2">
        <w:rPr>
          <w:rFonts w:ascii="Times New Roman" w:eastAsiaTheme="minorEastAsia" w:hAnsi="Times New Roman" w:cs="Times New Roman"/>
          <w:sz w:val="24"/>
          <w:szCs w:val="24"/>
          <w:lang w:val="en-US"/>
        </w:rPr>
        <w:t xml:space="preserve"> provides the worst solution (see, e.g., instance number 6 in Table </w:t>
      </w:r>
      <w:r w:rsidR="00941CBD" w:rsidRPr="007447C2">
        <w:rPr>
          <w:rFonts w:ascii="Times New Roman" w:eastAsiaTheme="minorEastAsia" w:hAnsi="Times New Roman" w:cs="Times New Roman"/>
          <w:sz w:val="24"/>
          <w:szCs w:val="24"/>
          <w:lang w:val="en-US"/>
        </w:rPr>
        <w:t>2</w:t>
      </w:r>
      <w:r w:rsidR="00707B9F" w:rsidRPr="007447C2">
        <w:rPr>
          <w:rFonts w:ascii="Times New Roman" w:eastAsiaTheme="minorEastAsia" w:hAnsi="Times New Roman" w:cs="Times New Roman"/>
          <w:sz w:val="24"/>
          <w:szCs w:val="24"/>
          <w:lang w:val="en-US"/>
        </w:rPr>
        <w:t xml:space="preserve"> and instance number </w:t>
      </w:r>
      <w:r w:rsidR="00941CBD" w:rsidRPr="007447C2">
        <w:rPr>
          <w:rFonts w:ascii="Times New Roman" w:eastAsiaTheme="minorEastAsia" w:hAnsi="Times New Roman" w:cs="Times New Roman"/>
          <w:sz w:val="24"/>
          <w:szCs w:val="24"/>
          <w:lang w:val="en-US"/>
        </w:rPr>
        <w:t>2</w:t>
      </w:r>
      <w:r w:rsidR="00707B9F" w:rsidRPr="007447C2">
        <w:rPr>
          <w:rFonts w:ascii="Times New Roman" w:eastAsiaTheme="minorEastAsia" w:hAnsi="Times New Roman" w:cs="Times New Roman"/>
          <w:sz w:val="24"/>
          <w:szCs w:val="24"/>
          <w:lang w:val="en-US"/>
        </w:rPr>
        <w:t xml:space="preserve">8 in Table </w:t>
      </w:r>
      <w:r w:rsidR="00941CBD" w:rsidRPr="007447C2">
        <w:rPr>
          <w:rFonts w:ascii="Times New Roman" w:eastAsiaTheme="minorEastAsia" w:hAnsi="Times New Roman" w:cs="Times New Roman"/>
          <w:sz w:val="24"/>
          <w:szCs w:val="24"/>
          <w:lang w:val="en-US"/>
        </w:rPr>
        <w:t>5</w:t>
      </w:r>
      <w:r w:rsidR="00707B9F" w:rsidRPr="007447C2">
        <w:rPr>
          <w:rFonts w:ascii="Times New Roman" w:eastAsiaTheme="minorEastAsia" w:hAnsi="Times New Roman" w:cs="Times New Roman"/>
          <w:sz w:val="24"/>
          <w:szCs w:val="24"/>
          <w:lang w:val="en-US"/>
        </w:rPr>
        <w:t xml:space="preserve">), and when this happens the difference </w:t>
      </w:r>
      <w:r w:rsidR="00685113" w:rsidRPr="007447C2">
        <w:rPr>
          <w:rFonts w:ascii="Times New Roman" w:eastAsiaTheme="minorEastAsia" w:hAnsi="Times New Roman" w:cs="Times New Roman"/>
          <w:sz w:val="24"/>
          <w:szCs w:val="24"/>
          <w:lang w:val="en-US"/>
        </w:rPr>
        <w:t>of</w:t>
      </w:r>
      <w:r w:rsidR="00707B9F" w:rsidRPr="007447C2">
        <w:rPr>
          <w:rFonts w:ascii="Times New Roman" w:eastAsiaTheme="minorEastAsia" w:hAnsi="Times New Roman" w:cs="Times New Roman"/>
          <w:sz w:val="24"/>
          <w:szCs w:val="24"/>
          <w:lang w:val="en-US"/>
        </w:rPr>
        <w:t xml:space="preserve"> performance</w:t>
      </w:r>
      <w:r w:rsidR="00656B3A" w:rsidRPr="007447C2">
        <w:rPr>
          <w:rFonts w:ascii="Times New Roman" w:eastAsiaTheme="minorEastAsia" w:hAnsi="Times New Roman" w:cs="Times New Roman"/>
          <w:sz w:val="24"/>
          <w:szCs w:val="24"/>
          <w:lang w:val="en-US"/>
        </w:rPr>
        <w:t xml:space="preserve"> between all heuristics</w:t>
      </w:r>
      <w:r w:rsidR="00707B9F" w:rsidRPr="007447C2">
        <w:rPr>
          <w:rFonts w:ascii="Times New Roman" w:eastAsiaTheme="minorEastAsia" w:hAnsi="Times New Roman" w:cs="Times New Roman"/>
          <w:sz w:val="24"/>
          <w:szCs w:val="24"/>
          <w:lang w:val="en-US"/>
        </w:rPr>
        <w:t xml:space="preserve"> is </w:t>
      </w:r>
      <w:r w:rsidR="00422C2B" w:rsidRPr="007447C2">
        <w:rPr>
          <w:rFonts w:ascii="Times New Roman" w:eastAsiaTheme="minorEastAsia" w:hAnsi="Times New Roman" w:cs="Times New Roman"/>
          <w:sz w:val="24"/>
          <w:szCs w:val="24"/>
          <w:lang w:val="en-US"/>
        </w:rPr>
        <w:t>practically negligible</w:t>
      </w:r>
      <w:r w:rsidR="00707B9F" w:rsidRPr="007447C2">
        <w:rPr>
          <w:rFonts w:ascii="Times New Roman" w:eastAsiaTheme="minorEastAsia" w:hAnsi="Times New Roman" w:cs="Times New Roman"/>
          <w:sz w:val="24"/>
          <w:szCs w:val="24"/>
          <w:lang w:val="en-US"/>
        </w:rPr>
        <w:t>.</w:t>
      </w:r>
      <w:r w:rsidR="00A247F8" w:rsidRPr="007447C2">
        <w:rPr>
          <w:rFonts w:ascii="Times New Roman" w:eastAsiaTheme="minorEastAsia" w:hAnsi="Times New Roman" w:cs="Times New Roman"/>
          <w:sz w:val="24"/>
          <w:szCs w:val="24"/>
          <w:lang w:val="en-US"/>
        </w:rPr>
        <w:t xml:space="preserve"> However, the new model is able to give the best solution </w:t>
      </w:r>
      <w:r w:rsidR="00862B45" w:rsidRPr="007447C2">
        <w:rPr>
          <w:rFonts w:ascii="Times New Roman" w:eastAsiaTheme="minorEastAsia" w:hAnsi="Times New Roman" w:cs="Times New Roman"/>
          <w:sz w:val="24"/>
          <w:szCs w:val="24"/>
          <w:lang w:val="en-US"/>
        </w:rPr>
        <w:t>on average</w:t>
      </w:r>
      <w:r w:rsidR="00656B3A" w:rsidRPr="007447C2">
        <w:rPr>
          <w:rFonts w:ascii="Times New Roman" w:eastAsiaTheme="minorEastAsia" w:hAnsi="Times New Roman" w:cs="Times New Roman"/>
          <w:sz w:val="24"/>
          <w:szCs w:val="24"/>
          <w:lang w:val="en-US"/>
        </w:rPr>
        <w:t xml:space="preserve"> in more than 30 test cases out of 36</w:t>
      </w:r>
      <w:r w:rsidR="00862B45" w:rsidRPr="007447C2">
        <w:rPr>
          <w:rFonts w:ascii="Times New Roman" w:eastAsiaTheme="minorEastAsia" w:hAnsi="Times New Roman" w:cs="Times New Roman"/>
          <w:sz w:val="24"/>
          <w:szCs w:val="24"/>
          <w:lang w:val="en-US"/>
        </w:rPr>
        <w:t>.</w:t>
      </w:r>
    </w:p>
    <w:p w14:paraId="78D8970E" w14:textId="29379679" w:rsidR="005702E1" w:rsidRPr="007447C2" w:rsidRDefault="00016BCD"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In few cases</w:t>
      </w:r>
      <w:r w:rsidR="00AE6059" w:rsidRPr="007447C2">
        <w:rPr>
          <w:rFonts w:ascii="Times New Roman" w:eastAsiaTheme="minorEastAsia" w:hAnsi="Times New Roman" w:cs="Times New Roman"/>
          <w:sz w:val="24"/>
          <w:szCs w:val="24"/>
          <w:lang w:val="en-US"/>
        </w:rPr>
        <w:t>,</w:t>
      </w:r>
      <w:r w:rsidR="00FA309F" w:rsidRPr="007447C2">
        <w:rPr>
          <w:rFonts w:ascii="Times New Roman" w:eastAsiaTheme="minorEastAsia" w:hAnsi="Times New Roman" w:cs="Times New Roman"/>
          <w:sz w:val="24"/>
          <w:szCs w:val="24"/>
          <w:lang w:val="en-US"/>
        </w:rPr>
        <w:t xml:space="preserve"> among all experiments,</w:t>
      </w:r>
      <w:r w:rsidRPr="007447C2">
        <w:rPr>
          <w:rFonts w:ascii="Times New Roman" w:eastAsiaTheme="minorEastAsia" w:hAnsi="Times New Roman" w:cs="Times New Roman"/>
          <w:sz w:val="24"/>
          <w:szCs w:val="24"/>
          <w:lang w:val="en-US"/>
        </w:rPr>
        <w:t xml:space="preserve"> the </w:t>
      </w:r>
      <w:r w:rsidR="00AE6059" w:rsidRPr="007447C2">
        <w:rPr>
          <w:rFonts w:ascii="Times New Roman" w:eastAsiaTheme="minorEastAsia" w:hAnsi="Times New Roman" w:cs="Times New Roman"/>
          <w:sz w:val="24"/>
          <w:szCs w:val="24"/>
          <w:lang w:val="en-US"/>
        </w:rPr>
        <w:t>MAPE</w:t>
      </w:r>
      <w:r w:rsidR="00466FF1" w:rsidRPr="007447C2">
        <w:rPr>
          <w:rFonts w:ascii="Times New Roman" w:eastAsiaTheme="minorEastAsia" w:hAnsi="Times New Roman" w:cs="Times New Roman"/>
          <w:sz w:val="24"/>
          <w:szCs w:val="24"/>
          <w:lang w:val="en-US"/>
        </w:rPr>
        <w:t xml:space="preserve"> achieved by the heuristic models</w:t>
      </w:r>
      <w:r w:rsidRPr="007447C2">
        <w:rPr>
          <w:rFonts w:ascii="Times New Roman" w:eastAsiaTheme="minorEastAsia" w:hAnsi="Times New Roman" w:cs="Times New Roman"/>
          <w:sz w:val="24"/>
          <w:szCs w:val="24"/>
          <w:lang w:val="en-US"/>
        </w:rPr>
        <w:t xml:space="preserve"> </w:t>
      </w:r>
      <w:r w:rsidR="00AE6059" w:rsidRPr="007447C2">
        <w:rPr>
          <w:rFonts w:ascii="Times New Roman" w:eastAsiaTheme="minorEastAsia" w:hAnsi="Times New Roman" w:cs="Times New Roman"/>
          <w:sz w:val="24"/>
          <w:szCs w:val="24"/>
          <w:lang w:val="en-US"/>
        </w:rPr>
        <w:t xml:space="preserve">is </w:t>
      </w:r>
      <w:r w:rsidR="00F12093" w:rsidRPr="007447C2">
        <w:rPr>
          <w:rFonts w:ascii="Times New Roman" w:eastAsiaTheme="minorEastAsia" w:hAnsi="Times New Roman" w:cs="Times New Roman"/>
          <w:sz w:val="24"/>
          <w:szCs w:val="24"/>
          <w:lang w:val="en-US"/>
        </w:rPr>
        <w:t>larger than</w:t>
      </w:r>
      <w:r w:rsidR="00AE6059" w:rsidRPr="007447C2">
        <w:rPr>
          <w:rFonts w:ascii="Times New Roman" w:eastAsiaTheme="minorEastAsia" w:hAnsi="Times New Roman" w:cs="Times New Roman"/>
          <w:sz w:val="24"/>
          <w:szCs w:val="24"/>
          <w:lang w:val="en-US"/>
        </w:rPr>
        <w:t xml:space="preserve"> 20%</w:t>
      </w:r>
      <w:r w:rsidR="00F12093" w:rsidRPr="007447C2">
        <w:rPr>
          <w:rFonts w:ascii="Times New Roman" w:eastAsiaTheme="minorEastAsia" w:hAnsi="Times New Roman" w:cs="Times New Roman"/>
          <w:sz w:val="24"/>
          <w:szCs w:val="24"/>
          <w:lang w:val="en-US"/>
        </w:rPr>
        <w:t xml:space="preserve"> and</w:t>
      </w:r>
      <w:r w:rsidR="00C06E78" w:rsidRPr="007447C2">
        <w:rPr>
          <w:rFonts w:ascii="Times New Roman" w:eastAsiaTheme="minorEastAsia" w:hAnsi="Times New Roman" w:cs="Times New Roman"/>
          <w:sz w:val="24"/>
          <w:szCs w:val="24"/>
          <w:lang w:val="en-US"/>
        </w:rPr>
        <w:t>,</w:t>
      </w:r>
      <w:r w:rsidR="00C40244" w:rsidRPr="007447C2">
        <w:rPr>
          <w:rFonts w:ascii="Times New Roman" w:eastAsiaTheme="minorEastAsia" w:hAnsi="Times New Roman" w:cs="Times New Roman"/>
          <w:sz w:val="24"/>
          <w:szCs w:val="24"/>
          <w:lang w:val="en-US"/>
        </w:rPr>
        <w:t xml:space="preserve"> </w:t>
      </w:r>
      <w:r w:rsidR="00C06E78" w:rsidRPr="007447C2">
        <w:rPr>
          <w:rFonts w:ascii="Times New Roman" w:eastAsiaTheme="minorEastAsia" w:hAnsi="Times New Roman" w:cs="Times New Roman"/>
          <w:sz w:val="24"/>
          <w:szCs w:val="24"/>
          <w:lang w:val="en-US"/>
        </w:rPr>
        <w:t>only in two circumstances,</w:t>
      </w:r>
      <w:r w:rsidR="004560EB" w:rsidRPr="007447C2">
        <w:rPr>
          <w:rFonts w:ascii="Times New Roman" w:eastAsiaTheme="minorEastAsia" w:hAnsi="Times New Roman" w:cs="Times New Roman"/>
          <w:sz w:val="24"/>
          <w:szCs w:val="24"/>
          <w:lang w:val="en-US"/>
        </w:rPr>
        <w:t xml:space="preserve"> is above 40%</w:t>
      </w:r>
      <w:r w:rsidR="00A77353" w:rsidRPr="007447C2">
        <w:rPr>
          <w:rFonts w:ascii="Times New Roman" w:eastAsiaTheme="minorEastAsia" w:hAnsi="Times New Roman" w:cs="Times New Roman"/>
          <w:sz w:val="24"/>
          <w:szCs w:val="24"/>
          <w:lang w:val="en-US"/>
        </w:rPr>
        <w:t xml:space="preserve">. Such </w:t>
      </w:r>
      <w:r w:rsidR="00231A78" w:rsidRPr="007447C2">
        <w:rPr>
          <w:rFonts w:ascii="Times New Roman" w:eastAsiaTheme="minorEastAsia" w:hAnsi="Times New Roman" w:cs="Times New Roman"/>
          <w:sz w:val="24"/>
          <w:szCs w:val="24"/>
          <w:lang w:val="en-US"/>
        </w:rPr>
        <w:t>deviations</w:t>
      </w:r>
      <w:r w:rsidR="00FA309F" w:rsidRPr="007447C2">
        <w:rPr>
          <w:rFonts w:ascii="Times New Roman" w:eastAsiaTheme="minorEastAsia" w:hAnsi="Times New Roman" w:cs="Times New Roman"/>
          <w:sz w:val="24"/>
          <w:szCs w:val="24"/>
          <w:lang w:val="en-US"/>
        </w:rPr>
        <w:t xml:space="preserve"> cannot, </w:t>
      </w:r>
      <w:r w:rsidR="00E448A2" w:rsidRPr="007447C2">
        <w:rPr>
          <w:rFonts w:ascii="Times New Roman" w:eastAsiaTheme="minorEastAsia" w:hAnsi="Times New Roman" w:cs="Times New Roman"/>
          <w:sz w:val="24"/>
          <w:szCs w:val="24"/>
          <w:lang w:val="en-US"/>
        </w:rPr>
        <w:t>however</w:t>
      </w:r>
      <w:r w:rsidR="00FA309F" w:rsidRPr="007447C2">
        <w:rPr>
          <w:rFonts w:ascii="Times New Roman" w:eastAsiaTheme="minorEastAsia" w:hAnsi="Times New Roman" w:cs="Times New Roman"/>
          <w:sz w:val="24"/>
          <w:szCs w:val="24"/>
          <w:lang w:val="en-US"/>
        </w:rPr>
        <w:t>, be neglected.</w:t>
      </w:r>
      <w:r w:rsidR="00496A3D" w:rsidRPr="007447C2">
        <w:rPr>
          <w:rFonts w:ascii="Times New Roman" w:eastAsiaTheme="minorEastAsia" w:hAnsi="Times New Roman" w:cs="Times New Roman"/>
          <w:sz w:val="24"/>
          <w:szCs w:val="24"/>
          <w:lang w:val="en-US"/>
        </w:rPr>
        <w:t xml:space="preserve"> Hence,</w:t>
      </w:r>
      <w:r w:rsidR="00A77353" w:rsidRPr="007447C2">
        <w:rPr>
          <w:rFonts w:ascii="Times New Roman" w:eastAsiaTheme="minorEastAsia" w:hAnsi="Times New Roman" w:cs="Times New Roman"/>
          <w:sz w:val="24"/>
          <w:szCs w:val="24"/>
          <w:lang w:val="en-US"/>
        </w:rPr>
        <w:t xml:space="preserve"> </w:t>
      </w:r>
      <w:r w:rsidR="00DA389C" w:rsidRPr="007447C2">
        <w:rPr>
          <w:rFonts w:ascii="Times New Roman" w:eastAsiaTheme="minorEastAsia" w:hAnsi="Times New Roman" w:cs="Times New Roman"/>
          <w:sz w:val="24"/>
          <w:szCs w:val="24"/>
          <w:lang w:val="en-US"/>
        </w:rPr>
        <w:t xml:space="preserve">an </w:t>
      </w:r>
      <w:r w:rsidR="00582F84" w:rsidRPr="007447C2">
        <w:rPr>
          <w:rFonts w:ascii="Times New Roman" w:eastAsiaTheme="minorEastAsia" w:hAnsi="Times New Roman" w:cs="Times New Roman"/>
          <w:sz w:val="24"/>
          <w:szCs w:val="24"/>
          <w:lang w:val="en-US"/>
        </w:rPr>
        <w:t>in-depth analysis</w:t>
      </w:r>
      <w:r w:rsidR="00496A3D" w:rsidRPr="007447C2">
        <w:rPr>
          <w:rFonts w:ascii="Times New Roman" w:eastAsiaTheme="minorEastAsia" w:hAnsi="Times New Roman" w:cs="Times New Roman"/>
          <w:sz w:val="24"/>
          <w:szCs w:val="24"/>
          <w:lang w:val="en-US"/>
        </w:rPr>
        <w:t xml:space="preserve"> is necessary</w:t>
      </w:r>
      <w:r w:rsidR="00582F84" w:rsidRPr="007447C2">
        <w:rPr>
          <w:rFonts w:ascii="Times New Roman" w:eastAsiaTheme="minorEastAsia" w:hAnsi="Times New Roman" w:cs="Times New Roman"/>
          <w:sz w:val="24"/>
          <w:szCs w:val="24"/>
          <w:lang w:val="en-US"/>
        </w:rPr>
        <w:t xml:space="preserve"> to motivate</w:t>
      </w:r>
      <w:r w:rsidR="00DA389C" w:rsidRPr="007447C2">
        <w:rPr>
          <w:rFonts w:ascii="Times New Roman" w:eastAsiaTheme="minorEastAsia" w:hAnsi="Times New Roman" w:cs="Times New Roman"/>
          <w:sz w:val="24"/>
          <w:szCs w:val="24"/>
          <w:lang w:val="en-US"/>
        </w:rPr>
        <w:t xml:space="preserve"> the observed</w:t>
      </w:r>
      <w:r w:rsidR="00C06E78" w:rsidRPr="007447C2">
        <w:rPr>
          <w:rFonts w:ascii="Times New Roman" w:eastAsiaTheme="minorEastAsia" w:hAnsi="Times New Roman" w:cs="Times New Roman"/>
          <w:sz w:val="24"/>
          <w:szCs w:val="24"/>
          <w:lang w:val="en-US"/>
        </w:rPr>
        <w:t xml:space="preserve"> error</w:t>
      </w:r>
      <w:r w:rsidR="00DA389C" w:rsidRPr="007447C2">
        <w:rPr>
          <w:rFonts w:ascii="Times New Roman" w:eastAsiaTheme="minorEastAsia" w:hAnsi="Times New Roman" w:cs="Times New Roman"/>
          <w:sz w:val="24"/>
          <w:szCs w:val="24"/>
          <w:lang w:val="en-US"/>
        </w:rPr>
        <w:t>.</w:t>
      </w:r>
    </w:p>
    <w:p w14:paraId="5E9D9AFD" w14:textId="64A98C82" w:rsidR="005702E1" w:rsidRPr="007447C2" w:rsidRDefault="00582F84"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lastRenderedPageBreak/>
        <w:t>We</w:t>
      </w:r>
      <w:r w:rsidR="00496A3D" w:rsidRPr="007447C2">
        <w:rPr>
          <w:rFonts w:ascii="Times New Roman" w:eastAsiaTheme="minorEastAsia" w:hAnsi="Times New Roman" w:cs="Times New Roman"/>
          <w:sz w:val="24"/>
          <w:szCs w:val="24"/>
          <w:lang w:val="en-US"/>
        </w:rPr>
        <w:t xml:space="preserve"> have</w:t>
      </w:r>
      <w:r w:rsidRPr="007447C2">
        <w:rPr>
          <w:rFonts w:ascii="Times New Roman" w:eastAsiaTheme="minorEastAsia" w:hAnsi="Times New Roman" w:cs="Times New Roman"/>
          <w:sz w:val="24"/>
          <w:szCs w:val="24"/>
          <w:lang w:val="en-US"/>
        </w:rPr>
        <w:t xml:space="preserve"> investigated the instances where MAPE &gt; 20%, and it </w:t>
      </w:r>
      <w:r w:rsidR="00496A3D" w:rsidRPr="007447C2">
        <w:rPr>
          <w:rFonts w:ascii="Times New Roman" w:eastAsiaTheme="minorEastAsia" w:hAnsi="Times New Roman" w:cs="Times New Roman"/>
          <w:sz w:val="24"/>
          <w:szCs w:val="24"/>
          <w:lang w:val="en-US"/>
        </w:rPr>
        <w:t>has been</w:t>
      </w:r>
      <w:r w:rsidR="00F86EDD" w:rsidRPr="007447C2">
        <w:rPr>
          <w:rFonts w:ascii="Times New Roman" w:eastAsiaTheme="minorEastAsia" w:hAnsi="Times New Roman" w:cs="Times New Roman"/>
          <w:sz w:val="24"/>
          <w:szCs w:val="24"/>
          <w:lang w:val="en-US"/>
        </w:rPr>
        <w:t xml:space="preserve"> noted that, in these</w:t>
      </w:r>
      <w:r w:rsidRPr="007447C2">
        <w:rPr>
          <w:rFonts w:ascii="Times New Roman" w:eastAsiaTheme="minorEastAsia" w:hAnsi="Times New Roman" w:cs="Times New Roman"/>
          <w:sz w:val="24"/>
          <w:szCs w:val="24"/>
          <w:lang w:val="en-US"/>
        </w:rPr>
        <w:t xml:space="preserve"> cases,</w:t>
      </w:r>
      <w:r w:rsidR="005F3107" w:rsidRPr="007447C2">
        <w:rPr>
          <w:rFonts w:ascii="Times New Roman" w:eastAsiaTheme="minorEastAsia" w:hAnsi="Times New Roman" w:cs="Times New Roman"/>
          <w:sz w:val="24"/>
          <w:szCs w:val="24"/>
          <w:lang w:val="en-US"/>
        </w:rPr>
        <w:t xml:space="preserve"> the optimal policy for the heuristic models</w:t>
      </w:r>
      <w:r w:rsidR="00496A3D" w:rsidRPr="007447C2">
        <w:rPr>
          <w:rFonts w:ascii="Times New Roman" w:eastAsiaTheme="minorEastAsia" w:hAnsi="Times New Roman" w:cs="Times New Roman"/>
          <w:sz w:val="24"/>
          <w:szCs w:val="24"/>
          <w:lang w:val="en-US"/>
        </w:rPr>
        <w:t xml:space="preserve"> makes</w:t>
      </w:r>
      <w:r w:rsidRPr="007447C2">
        <w:rPr>
          <w:rFonts w:ascii="Times New Roman" w:eastAsiaTheme="minorEastAsia" w:hAnsi="Times New Roman" w:cs="Times New Roman"/>
          <w:sz w:val="24"/>
          <w:szCs w:val="24"/>
          <w:lang w:val="en-US"/>
        </w:rPr>
        <w:t xml:space="preserve"> the fundamental assumptions</w:t>
      </w:r>
      <w:r w:rsidR="00CB3FFA" w:rsidRPr="007447C2">
        <w:rPr>
          <w:rFonts w:ascii="Times New Roman" w:eastAsiaTheme="minorEastAsia" w:hAnsi="Times New Roman" w:cs="Times New Roman"/>
          <w:sz w:val="24"/>
          <w:szCs w:val="24"/>
          <w:lang w:val="en-US"/>
        </w:rPr>
        <w:t xml:space="preserve"> </w:t>
      </w:r>
      <w:r w:rsidR="00E63FFD" w:rsidRPr="007447C2">
        <w:rPr>
          <w:rFonts w:ascii="Times New Roman" w:eastAsiaTheme="minorEastAsia" w:hAnsi="Times New Roman" w:cs="Times New Roman"/>
          <w:sz w:val="24"/>
          <w:szCs w:val="24"/>
          <w:lang w:val="en-US"/>
        </w:rPr>
        <w:t>behind the heuristics</w:t>
      </w:r>
      <w:r w:rsidR="00CB3FFA" w:rsidRPr="007447C2">
        <w:rPr>
          <w:rFonts w:ascii="Times New Roman" w:eastAsiaTheme="minorEastAsia" w:hAnsi="Times New Roman" w:cs="Times New Roman"/>
          <w:sz w:val="24"/>
          <w:szCs w:val="24"/>
          <w:lang w:val="en-US"/>
        </w:rPr>
        <w:t>, which were stated in Section 3,</w:t>
      </w:r>
      <w:r w:rsidR="00496A3D"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sz w:val="24"/>
          <w:szCs w:val="24"/>
          <w:lang w:val="en-US"/>
        </w:rPr>
        <w:t>violated.</w:t>
      </w:r>
      <w:r w:rsidR="00F86EDD" w:rsidRPr="007447C2">
        <w:rPr>
          <w:rFonts w:ascii="Times New Roman" w:eastAsiaTheme="minorEastAsia" w:hAnsi="Times New Roman" w:cs="Times New Roman"/>
          <w:sz w:val="24"/>
          <w:szCs w:val="24"/>
          <w:lang w:val="en-US"/>
        </w:rPr>
        <w:t xml:space="preserve"> </w:t>
      </w:r>
      <w:r w:rsidR="00E63FFD" w:rsidRPr="007447C2">
        <w:rPr>
          <w:rFonts w:ascii="Times New Roman" w:eastAsiaTheme="minorEastAsia" w:hAnsi="Times New Roman" w:cs="Times New Roman"/>
          <w:sz w:val="24"/>
          <w:szCs w:val="24"/>
          <w:lang w:val="en-US"/>
        </w:rPr>
        <w:t>That is, t</w:t>
      </w:r>
      <w:r w:rsidR="002C0AF7" w:rsidRPr="007447C2">
        <w:rPr>
          <w:rFonts w:ascii="Times New Roman" w:eastAsiaTheme="minorEastAsia" w:hAnsi="Times New Roman" w:cs="Times New Roman"/>
          <w:sz w:val="24"/>
          <w:szCs w:val="24"/>
          <w:lang w:val="en-US"/>
        </w:rPr>
        <w:t>he system simulated considering the optimal policy of any heuristic model shows a behavior in which the</w:t>
      </w:r>
      <w:r w:rsidR="00771000" w:rsidRPr="007447C2">
        <w:rPr>
          <w:rFonts w:ascii="Times New Roman" w:eastAsiaTheme="minorEastAsia" w:hAnsi="Times New Roman" w:cs="Times New Roman"/>
          <w:sz w:val="24"/>
          <w:szCs w:val="24"/>
          <w:lang w:val="en-US"/>
        </w:rPr>
        <w:t>se</w:t>
      </w:r>
      <w:r w:rsidR="002C0AF7" w:rsidRPr="007447C2">
        <w:rPr>
          <w:rFonts w:ascii="Times New Roman" w:eastAsiaTheme="minorEastAsia" w:hAnsi="Times New Roman" w:cs="Times New Roman"/>
          <w:sz w:val="24"/>
          <w:szCs w:val="24"/>
          <w:lang w:val="en-US"/>
        </w:rPr>
        <w:t xml:space="preserve"> assumptions are not </w:t>
      </w:r>
      <w:r w:rsidR="00101904" w:rsidRPr="007447C2">
        <w:rPr>
          <w:rFonts w:ascii="Times New Roman" w:eastAsiaTheme="minorEastAsia" w:hAnsi="Times New Roman" w:cs="Times New Roman"/>
          <w:sz w:val="24"/>
          <w:szCs w:val="24"/>
          <w:lang w:val="en-US"/>
        </w:rPr>
        <w:t>verified</w:t>
      </w:r>
      <w:r w:rsidR="002C0AF7" w:rsidRPr="007447C2">
        <w:rPr>
          <w:rFonts w:ascii="Times New Roman" w:eastAsiaTheme="minorEastAsia" w:hAnsi="Times New Roman" w:cs="Times New Roman"/>
          <w:sz w:val="24"/>
          <w:szCs w:val="24"/>
          <w:lang w:val="en-US"/>
        </w:rPr>
        <w:t>.</w:t>
      </w:r>
    </w:p>
    <w:p w14:paraId="578038B5" w14:textId="7EBA6203" w:rsidR="00714D41" w:rsidRPr="007447C2" w:rsidRDefault="00714D41"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Note that such large deviations typically occur when the values of </w:t>
      </w:r>
      <w:r w:rsidRPr="007447C2">
        <w:rPr>
          <w:rFonts w:ascii="Times New Roman" w:eastAsiaTheme="minorEastAsia" w:hAnsi="Times New Roman" w:cs="Times New Roman"/>
          <w:i/>
          <w:sz w:val="24"/>
          <w:szCs w:val="24"/>
          <w:lang w:val="en-US"/>
        </w:rPr>
        <w:t>L</w:t>
      </w:r>
      <w:r w:rsidRPr="007447C2">
        <w:rPr>
          <w:rFonts w:ascii="Times New Roman" w:eastAsiaTheme="minorEastAsia" w:hAnsi="Times New Roman" w:cs="Times New Roman"/>
          <w:sz w:val="24"/>
          <w:szCs w:val="24"/>
          <w:lang w:val="en-US"/>
        </w:rPr>
        <w:t xml:space="preserve"> or </w:t>
      </w:r>
      <w:r w:rsidRPr="007447C2">
        <w:rPr>
          <w:rFonts w:ascii="Times New Roman" w:eastAsiaTheme="minorEastAsia" w:hAnsi="Times New Roman" w:cs="Times New Roman"/>
          <w:i/>
          <w:sz w:val="24"/>
          <w:szCs w:val="24"/>
          <w:lang w:val="en-US"/>
        </w:rPr>
        <w:t>δ</w:t>
      </w:r>
      <w:r w:rsidRPr="007447C2">
        <w:rPr>
          <w:rFonts w:ascii="Times New Roman" w:eastAsiaTheme="minorEastAsia" w:hAnsi="Times New Roman" w:cs="Times New Roman"/>
          <w:sz w:val="24"/>
          <w:szCs w:val="24"/>
          <w:lang w:val="en-US"/>
        </w:rPr>
        <w:t xml:space="preserve"> are high. A larger </w:t>
      </w:r>
      <w:r w:rsidRPr="007447C2">
        <w:rPr>
          <w:rFonts w:ascii="Times New Roman" w:eastAsiaTheme="minorEastAsia" w:hAnsi="Times New Roman" w:cs="Times New Roman"/>
          <w:i/>
          <w:sz w:val="24"/>
          <w:szCs w:val="24"/>
          <w:lang w:val="en-US"/>
        </w:rPr>
        <w:t>L</w:t>
      </w:r>
      <w:r w:rsidRPr="007447C2">
        <w:rPr>
          <w:rFonts w:ascii="Times New Roman" w:eastAsiaTheme="minorEastAsia" w:hAnsi="Times New Roman" w:cs="Times New Roman"/>
          <w:sz w:val="24"/>
          <w:szCs w:val="24"/>
          <w:lang w:val="en-US"/>
        </w:rPr>
        <w:t xml:space="preserve"> or </w:t>
      </w:r>
      <w:r w:rsidRPr="007447C2">
        <w:rPr>
          <w:rFonts w:ascii="Times New Roman" w:eastAsiaTheme="minorEastAsia" w:hAnsi="Times New Roman" w:cs="Times New Roman"/>
          <w:i/>
          <w:sz w:val="24"/>
          <w:szCs w:val="24"/>
          <w:lang w:val="en-US"/>
        </w:rPr>
        <w:t>δ</w:t>
      </w:r>
      <w:r w:rsidRPr="007447C2">
        <w:rPr>
          <w:rFonts w:ascii="Times New Roman" w:eastAsiaTheme="minorEastAsia" w:hAnsi="Times New Roman" w:cs="Times New Roman"/>
          <w:sz w:val="24"/>
          <w:szCs w:val="24"/>
          <w:lang w:val="en-US"/>
        </w:rPr>
        <w:t xml:space="preserve"> (with the other parameters fixed) leads to an increased probability of running out of stock during lead time, and hence to a larger expected shortage. It is known that the heuristic models based on the assumptions stated in Section 3 become less efficient as the expected shortage increases (Hadley and </w:t>
      </w:r>
      <w:proofErr w:type="spellStart"/>
      <w:r w:rsidRPr="007447C2">
        <w:rPr>
          <w:rFonts w:ascii="Times New Roman" w:eastAsiaTheme="minorEastAsia" w:hAnsi="Times New Roman" w:cs="Times New Roman"/>
          <w:sz w:val="24"/>
          <w:szCs w:val="24"/>
          <w:lang w:val="en-US"/>
        </w:rPr>
        <w:t>Whitin</w:t>
      </w:r>
      <w:proofErr w:type="spellEnd"/>
      <w:r w:rsidRPr="007447C2">
        <w:rPr>
          <w:rFonts w:ascii="Times New Roman" w:eastAsiaTheme="minorEastAsia" w:hAnsi="Times New Roman" w:cs="Times New Roman"/>
          <w:sz w:val="24"/>
          <w:szCs w:val="24"/>
          <w:lang w:val="en-US"/>
        </w:rPr>
        <w:t>, 1963).</w:t>
      </w:r>
    </w:p>
    <w:p w14:paraId="11062611" w14:textId="38D7E6E1" w:rsidR="00016BCD" w:rsidRPr="007447C2" w:rsidRDefault="00E354B1"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Clearly, the fact that, in a given </w:t>
      </w:r>
      <w:r w:rsidR="005F3107" w:rsidRPr="007447C2">
        <w:rPr>
          <w:rFonts w:ascii="Times New Roman" w:eastAsiaTheme="minorEastAsia" w:hAnsi="Times New Roman" w:cs="Times New Roman"/>
          <w:sz w:val="24"/>
          <w:szCs w:val="24"/>
          <w:lang w:val="en-US"/>
        </w:rPr>
        <w:t>instance</w:t>
      </w:r>
      <w:r w:rsidR="00DC63DA" w:rsidRPr="007447C2">
        <w:rPr>
          <w:rFonts w:ascii="Times New Roman" w:eastAsiaTheme="minorEastAsia" w:hAnsi="Times New Roman" w:cs="Times New Roman"/>
          <w:sz w:val="24"/>
          <w:szCs w:val="24"/>
          <w:lang w:val="en-US"/>
        </w:rPr>
        <w:t>, the assumptions are</w:t>
      </w:r>
      <w:r w:rsidRPr="007447C2">
        <w:rPr>
          <w:rFonts w:ascii="Times New Roman" w:eastAsiaTheme="minorEastAsia" w:hAnsi="Times New Roman" w:cs="Times New Roman"/>
          <w:sz w:val="24"/>
          <w:szCs w:val="24"/>
          <w:lang w:val="en-US"/>
        </w:rPr>
        <w:t xml:space="preserve"> not respected </w:t>
      </w:r>
      <w:r w:rsidR="003B3317" w:rsidRPr="007447C2">
        <w:rPr>
          <w:rFonts w:ascii="Times New Roman" w:eastAsiaTheme="minorEastAsia" w:hAnsi="Times New Roman" w:cs="Times New Roman"/>
          <w:sz w:val="24"/>
          <w:szCs w:val="24"/>
          <w:lang w:val="en-US"/>
        </w:rPr>
        <w:t>in correspondence to a certain (</w:t>
      </w:r>
      <w:r w:rsidR="003B3317" w:rsidRPr="007447C2">
        <w:rPr>
          <w:rFonts w:ascii="Times New Roman" w:eastAsiaTheme="minorEastAsia" w:hAnsi="Times New Roman" w:cs="Times New Roman"/>
          <w:i/>
          <w:sz w:val="24"/>
          <w:szCs w:val="24"/>
          <w:lang w:val="en-US"/>
        </w:rPr>
        <w:t>Q</w:t>
      </w:r>
      <w:r w:rsidR="003B3317" w:rsidRPr="007447C2">
        <w:rPr>
          <w:rFonts w:ascii="Times New Roman" w:eastAsiaTheme="minorEastAsia" w:hAnsi="Times New Roman" w:cs="Times New Roman"/>
          <w:sz w:val="24"/>
          <w:szCs w:val="24"/>
          <w:lang w:val="en-US"/>
        </w:rPr>
        <w:t xml:space="preserve">, </w:t>
      </w:r>
      <w:r w:rsidR="003B3317" w:rsidRPr="007447C2">
        <w:rPr>
          <w:rFonts w:ascii="Times New Roman" w:eastAsiaTheme="minorEastAsia" w:hAnsi="Times New Roman" w:cs="Times New Roman"/>
          <w:i/>
          <w:sz w:val="24"/>
          <w:szCs w:val="24"/>
          <w:lang w:val="en-US"/>
        </w:rPr>
        <w:t>r</w:t>
      </w:r>
      <w:r w:rsidR="003B3317" w:rsidRPr="007447C2">
        <w:rPr>
          <w:rFonts w:ascii="Times New Roman" w:eastAsiaTheme="minorEastAsia" w:hAnsi="Times New Roman" w:cs="Times New Roman"/>
          <w:sz w:val="24"/>
          <w:szCs w:val="24"/>
          <w:lang w:val="en-US"/>
        </w:rPr>
        <w:t xml:space="preserve">) </w:t>
      </w:r>
      <w:r w:rsidR="00F42278" w:rsidRPr="007447C2">
        <w:rPr>
          <w:rFonts w:ascii="Times New Roman" w:eastAsiaTheme="minorEastAsia" w:hAnsi="Times New Roman" w:cs="Times New Roman"/>
          <w:sz w:val="24"/>
          <w:szCs w:val="24"/>
          <w:lang w:val="en-US"/>
        </w:rPr>
        <w:t xml:space="preserve">pair </w:t>
      </w:r>
      <w:r w:rsidRPr="007447C2">
        <w:rPr>
          <w:rFonts w:ascii="Times New Roman" w:eastAsiaTheme="minorEastAsia" w:hAnsi="Times New Roman" w:cs="Times New Roman"/>
          <w:sz w:val="24"/>
          <w:szCs w:val="24"/>
          <w:lang w:val="en-US"/>
        </w:rPr>
        <w:t>only depends upon the relative value of parameters.</w:t>
      </w:r>
      <w:r w:rsidR="00F42278" w:rsidRPr="007447C2">
        <w:rPr>
          <w:rFonts w:ascii="Times New Roman" w:eastAsiaTheme="minorEastAsia" w:hAnsi="Times New Roman" w:cs="Times New Roman"/>
          <w:sz w:val="24"/>
          <w:szCs w:val="24"/>
          <w:lang w:val="en-US"/>
        </w:rPr>
        <w:t xml:space="preserve"> It is also true that</w:t>
      </w:r>
      <w:r w:rsidR="00644648" w:rsidRPr="007447C2">
        <w:rPr>
          <w:rFonts w:ascii="Times New Roman" w:eastAsiaTheme="minorEastAsia" w:hAnsi="Times New Roman" w:cs="Times New Roman"/>
          <w:sz w:val="24"/>
          <w:szCs w:val="24"/>
          <w:lang w:val="en-US"/>
        </w:rPr>
        <w:t>,</w:t>
      </w:r>
      <w:r w:rsidR="00F42278" w:rsidRPr="007447C2">
        <w:rPr>
          <w:rFonts w:ascii="Times New Roman" w:eastAsiaTheme="minorEastAsia" w:hAnsi="Times New Roman" w:cs="Times New Roman"/>
          <w:sz w:val="24"/>
          <w:szCs w:val="24"/>
          <w:lang w:val="en-US"/>
        </w:rPr>
        <w:t xml:space="preserve"> for a given combination of parameter values</w:t>
      </w:r>
      <w:r w:rsidR="00644648" w:rsidRPr="007447C2">
        <w:rPr>
          <w:rFonts w:ascii="Times New Roman" w:eastAsiaTheme="minorEastAsia" w:hAnsi="Times New Roman" w:cs="Times New Roman"/>
          <w:sz w:val="24"/>
          <w:szCs w:val="24"/>
          <w:lang w:val="en-US"/>
        </w:rPr>
        <w:t>,</w:t>
      </w:r>
      <w:r w:rsidR="00F42278" w:rsidRPr="007447C2">
        <w:rPr>
          <w:rFonts w:ascii="Times New Roman" w:eastAsiaTheme="minorEastAsia" w:hAnsi="Times New Roman" w:cs="Times New Roman"/>
          <w:sz w:val="24"/>
          <w:szCs w:val="24"/>
          <w:lang w:val="en-US"/>
        </w:rPr>
        <w:t xml:space="preserve"> it</w:t>
      </w:r>
      <w:r w:rsidR="00644648" w:rsidRPr="007447C2">
        <w:rPr>
          <w:rFonts w:ascii="Times New Roman" w:eastAsiaTheme="minorEastAsia" w:hAnsi="Times New Roman" w:cs="Times New Roman"/>
          <w:sz w:val="24"/>
          <w:szCs w:val="24"/>
          <w:lang w:val="en-US"/>
        </w:rPr>
        <w:t xml:space="preserve"> is</w:t>
      </w:r>
      <w:r w:rsidR="00F42278" w:rsidRPr="007447C2">
        <w:rPr>
          <w:rFonts w:ascii="Times New Roman" w:eastAsiaTheme="minorEastAsia" w:hAnsi="Times New Roman" w:cs="Times New Roman"/>
          <w:sz w:val="24"/>
          <w:szCs w:val="24"/>
          <w:lang w:val="en-US"/>
        </w:rPr>
        <w:t xml:space="preserve"> possible to find (</w:t>
      </w:r>
      <w:r w:rsidR="00F42278" w:rsidRPr="007447C2">
        <w:rPr>
          <w:rFonts w:ascii="Times New Roman" w:eastAsiaTheme="minorEastAsia" w:hAnsi="Times New Roman" w:cs="Times New Roman"/>
          <w:i/>
          <w:sz w:val="24"/>
          <w:szCs w:val="24"/>
          <w:lang w:val="en-US"/>
        </w:rPr>
        <w:t>Q</w:t>
      </w:r>
      <w:r w:rsidR="00F42278" w:rsidRPr="007447C2">
        <w:rPr>
          <w:rFonts w:ascii="Times New Roman" w:eastAsiaTheme="minorEastAsia" w:hAnsi="Times New Roman" w:cs="Times New Roman"/>
          <w:sz w:val="24"/>
          <w:szCs w:val="24"/>
          <w:lang w:val="en-US"/>
        </w:rPr>
        <w:t xml:space="preserve">, </w:t>
      </w:r>
      <w:r w:rsidR="00F42278" w:rsidRPr="007447C2">
        <w:rPr>
          <w:rFonts w:ascii="Times New Roman" w:eastAsiaTheme="minorEastAsia" w:hAnsi="Times New Roman" w:cs="Times New Roman"/>
          <w:i/>
          <w:sz w:val="24"/>
          <w:szCs w:val="24"/>
          <w:lang w:val="en-US"/>
        </w:rPr>
        <w:t>r</w:t>
      </w:r>
      <w:r w:rsidR="00F42278" w:rsidRPr="007447C2">
        <w:rPr>
          <w:rFonts w:ascii="Times New Roman" w:eastAsiaTheme="minorEastAsia" w:hAnsi="Times New Roman" w:cs="Times New Roman"/>
          <w:sz w:val="24"/>
          <w:szCs w:val="24"/>
          <w:lang w:val="en-US"/>
        </w:rPr>
        <w:t xml:space="preserve">) pairs that make the assumptions </w:t>
      </w:r>
      <w:r w:rsidR="00101904" w:rsidRPr="007447C2">
        <w:rPr>
          <w:rFonts w:ascii="Times New Roman" w:eastAsiaTheme="minorEastAsia" w:hAnsi="Times New Roman" w:cs="Times New Roman"/>
          <w:sz w:val="24"/>
          <w:szCs w:val="24"/>
          <w:lang w:val="en-US"/>
        </w:rPr>
        <w:t>satisfied</w:t>
      </w:r>
      <w:r w:rsidR="00F42278" w:rsidRPr="007447C2">
        <w:rPr>
          <w:rFonts w:ascii="Times New Roman" w:eastAsiaTheme="minorEastAsia" w:hAnsi="Times New Roman" w:cs="Times New Roman"/>
          <w:sz w:val="24"/>
          <w:szCs w:val="24"/>
          <w:lang w:val="en-US"/>
        </w:rPr>
        <w:t xml:space="preserve"> and (</w:t>
      </w:r>
      <w:r w:rsidR="00F42278" w:rsidRPr="007447C2">
        <w:rPr>
          <w:rFonts w:ascii="Times New Roman" w:eastAsiaTheme="minorEastAsia" w:hAnsi="Times New Roman" w:cs="Times New Roman"/>
          <w:i/>
          <w:sz w:val="24"/>
          <w:szCs w:val="24"/>
          <w:lang w:val="en-US"/>
        </w:rPr>
        <w:t>Q</w:t>
      </w:r>
      <w:r w:rsidR="00F42278" w:rsidRPr="007447C2">
        <w:rPr>
          <w:rFonts w:ascii="Times New Roman" w:eastAsiaTheme="minorEastAsia" w:hAnsi="Times New Roman" w:cs="Times New Roman"/>
          <w:sz w:val="24"/>
          <w:szCs w:val="24"/>
          <w:lang w:val="en-US"/>
        </w:rPr>
        <w:t xml:space="preserve">, </w:t>
      </w:r>
      <w:r w:rsidR="00F42278" w:rsidRPr="007447C2">
        <w:rPr>
          <w:rFonts w:ascii="Times New Roman" w:eastAsiaTheme="minorEastAsia" w:hAnsi="Times New Roman" w:cs="Times New Roman"/>
          <w:i/>
          <w:sz w:val="24"/>
          <w:szCs w:val="24"/>
          <w:lang w:val="en-US"/>
        </w:rPr>
        <w:t>r</w:t>
      </w:r>
      <w:r w:rsidR="00F42278" w:rsidRPr="007447C2">
        <w:rPr>
          <w:rFonts w:ascii="Times New Roman" w:eastAsiaTheme="minorEastAsia" w:hAnsi="Times New Roman" w:cs="Times New Roman"/>
          <w:sz w:val="24"/>
          <w:szCs w:val="24"/>
          <w:lang w:val="en-US"/>
        </w:rPr>
        <w:t>) pairs for which the</w:t>
      </w:r>
      <w:r w:rsidR="00644648" w:rsidRPr="007447C2">
        <w:rPr>
          <w:rFonts w:ascii="Times New Roman" w:eastAsiaTheme="minorEastAsia" w:hAnsi="Times New Roman" w:cs="Times New Roman"/>
          <w:sz w:val="24"/>
          <w:szCs w:val="24"/>
          <w:lang w:val="en-US"/>
        </w:rPr>
        <w:t xml:space="preserve"> same</w:t>
      </w:r>
      <w:r w:rsidR="00F42278" w:rsidRPr="007447C2">
        <w:rPr>
          <w:rFonts w:ascii="Times New Roman" w:eastAsiaTheme="minorEastAsia" w:hAnsi="Times New Roman" w:cs="Times New Roman"/>
          <w:sz w:val="24"/>
          <w:szCs w:val="24"/>
          <w:lang w:val="en-US"/>
        </w:rPr>
        <w:t xml:space="preserve"> assumptions are violated.</w:t>
      </w:r>
      <w:r w:rsidR="00E31C25" w:rsidRPr="007447C2">
        <w:rPr>
          <w:rFonts w:ascii="Times New Roman" w:eastAsiaTheme="minorEastAsia" w:hAnsi="Times New Roman" w:cs="Times New Roman"/>
          <w:sz w:val="24"/>
          <w:szCs w:val="24"/>
          <w:lang w:val="en-US"/>
        </w:rPr>
        <w:t xml:space="preserve"> Hence, given a combination of parameter values, the heuristic models are appropriate only over a sub-region of all</w:t>
      </w:r>
      <w:r w:rsidR="00283FD7" w:rsidRPr="007447C2">
        <w:rPr>
          <w:rFonts w:ascii="Times New Roman" w:eastAsiaTheme="minorEastAsia" w:hAnsi="Times New Roman" w:cs="Times New Roman"/>
          <w:sz w:val="24"/>
          <w:szCs w:val="24"/>
          <w:lang w:val="en-US"/>
        </w:rPr>
        <w:t xml:space="preserve"> possible</w:t>
      </w:r>
      <w:r w:rsidR="00E31C25" w:rsidRPr="007447C2">
        <w:rPr>
          <w:rFonts w:ascii="Times New Roman" w:eastAsiaTheme="minorEastAsia" w:hAnsi="Times New Roman" w:cs="Times New Roman"/>
          <w:sz w:val="24"/>
          <w:szCs w:val="24"/>
          <w:lang w:val="en-US"/>
        </w:rPr>
        <w:t xml:space="preserve"> (</w:t>
      </w:r>
      <w:r w:rsidR="00E31C25" w:rsidRPr="007447C2">
        <w:rPr>
          <w:rFonts w:ascii="Times New Roman" w:eastAsiaTheme="minorEastAsia" w:hAnsi="Times New Roman" w:cs="Times New Roman"/>
          <w:i/>
          <w:sz w:val="24"/>
          <w:szCs w:val="24"/>
          <w:lang w:val="en-US"/>
        </w:rPr>
        <w:t>Q</w:t>
      </w:r>
      <w:r w:rsidR="00E31C25" w:rsidRPr="007447C2">
        <w:rPr>
          <w:rFonts w:ascii="Times New Roman" w:eastAsiaTheme="minorEastAsia" w:hAnsi="Times New Roman" w:cs="Times New Roman"/>
          <w:sz w:val="24"/>
          <w:szCs w:val="24"/>
          <w:lang w:val="en-US"/>
        </w:rPr>
        <w:t xml:space="preserve">, </w:t>
      </w:r>
      <w:r w:rsidR="00E31C25" w:rsidRPr="007447C2">
        <w:rPr>
          <w:rFonts w:ascii="Times New Roman" w:eastAsiaTheme="minorEastAsia" w:hAnsi="Times New Roman" w:cs="Times New Roman"/>
          <w:i/>
          <w:sz w:val="24"/>
          <w:szCs w:val="24"/>
          <w:lang w:val="en-US"/>
        </w:rPr>
        <w:t>r</w:t>
      </w:r>
      <w:r w:rsidR="00E31C25" w:rsidRPr="007447C2">
        <w:rPr>
          <w:rFonts w:ascii="Times New Roman" w:eastAsiaTheme="minorEastAsia" w:hAnsi="Times New Roman" w:cs="Times New Roman"/>
          <w:sz w:val="24"/>
          <w:szCs w:val="24"/>
          <w:lang w:val="en-US"/>
        </w:rPr>
        <w:t>) pairs.</w:t>
      </w:r>
    </w:p>
    <w:p w14:paraId="779D04CD" w14:textId="64FEA3DD" w:rsidR="00D7000D" w:rsidRPr="007447C2" w:rsidRDefault="00873C25"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From results, it is possible to analyze how the </w:t>
      </w:r>
      <w:r w:rsidR="0095736B" w:rsidRPr="007447C2">
        <w:rPr>
          <w:rFonts w:ascii="Times New Roman" w:eastAsiaTheme="minorEastAsia" w:hAnsi="Times New Roman" w:cs="Times New Roman"/>
          <w:sz w:val="24"/>
          <w:szCs w:val="24"/>
          <w:lang w:val="en-US"/>
        </w:rPr>
        <w:t xml:space="preserve">performance of the new </w:t>
      </w:r>
      <w:r w:rsidR="00A52DF8" w:rsidRPr="007447C2">
        <w:rPr>
          <w:rFonts w:ascii="Times New Roman" w:eastAsiaTheme="minorEastAsia" w:hAnsi="Times New Roman" w:cs="Times New Roman"/>
          <w:sz w:val="24"/>
          <w:szCs w:val="24"/>
          <w:lang w:val="en-US"/>
        </w:rPr>
        <w:t>model</w:t>
      </w:r>
      <w:r w:rsidR="0095736B"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sz w:val="24"/>
          <w:szCs w:val="24"/>
          <w:lang w:val="en-US"/>
        </w:rPr>
        <w:t>changes as parameter values vary.</w:t>
      </w:r>
      <w:r w:rsidR="0095736B"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sz w:val="24"/>
          <w:szCs w:val="24"/>
          <w:lang w:val="en-US"/>
        </w:rPr>
        <w:t>W</w:t>
      </w:r>
      <w:r w:rsidR="00DA4F4E" w:rsidRPr="007447C2">
        <w:rPr>
          <w:rFonts w:ascii="Times New Roman" w:eastAsiaTheme="minorEastAsia" w:hAnsi="Times New Roman" w:cs="Times New Roman"/>
          <w:sz w:val="24"/>
          <w:szCs w:val="24"/>
          <w:lang w:val="en-US"/>
        </w:rPr>
        <w:t>e</w:t>
      </w:r>
      <w:r w:rsidRPr="007447C2">
        <w:rPr>
          <w:rFonts w:ascii="Times New Roman" w:eastAsiaTheme="minorEastAsia" w:hAnsi="Times New Roman" w:cs="Times New Roman"/>
          <w:sz w:val="24"/>
          <w:szCs w:val="24"/>
          <w:lang w:val="en-US"/>
        </w:rPr>
        <w:t xml:space="preserve"> can</w:t>
      </w:r>
      <w:r w:rsidR="00DA4F4E" w:rsidRPr="007447C2">
        <w:rPr>
          <w:rFonts w:ascii="Times New Roman" w:eastAsiaTheme="minorEastAsia" w:hAnsi="Times New Roman" w:cs="Times New Roman"/>
          <w:sz w:val="24"/>
          <w:szCs w:val="24"/>
          <w:lang w:val="en-US"/>
        </w:rPr>
        <w:t xml:space="preserve"> </w:t>
      </w:r>
      <w:r w:rsidR="006A4B5C" w:rsidRPr="007447C2">
        <w:rPr>
          <w:rFonts w:ascii="Times New Roman" w:eastAsiaTheme="minorEastAsia" w:hAnsi="Times New Roman" w:cs="Times New Roman"/>
          <w:sz w:val="24"/>
          <w:szCs w:val="24"/>
          <w:lang w:val="en-US"/>
        </w:rPr>
        <w:t>observe</w:t>
      </w:r>
      <w:r w:rsidR="0095736B" w:rsidRPr="007447C2">
        <w:rPr>
          <w:rFonts w:ascii="Times New Roman" w:eastAsiaTheme="minorEastAsia" w:hAnsi="Times New Roman" w:cs="Times New Roman"/>
          <w:sz w:val="24"/>
          <w:szCs w:val="24"/>
          <w:lang w:val="en-US"/>
        </w:rPr>
        <w:t xml:space="preserve"> that it improves for larger values of </w:t>
      </w:r>
      <w:r w:rsidR="0095736B" w:rsidRPr="007447C2">
        <w:rPr>
          <w:rFonts w:ascii="Times New Roman" w:eastAsiaTheme="minorEastAsia" w:hAnsi="Times New Roman" w:cs="Times New Roman"/>
          <w:i/>
          <w:sz w:val="24"/>
          <w:szCs w:val="24"/>
          <w:lang w:val="en-US"/>
        </w:rPr>
        <w:t>A</w:t>
      </w:r>
      <w:r w:rsidR="00AD4195" w:rsidRPr="007447C2">
        <w:rPr>
          <w:rFonts w:ascii="Times New Roman" w:eastAsiaTheme="minorEastAsia" w:hAnsi="Times New Roman" w:cs="Times New Roman"/>
          <w:i/>
          <w:sz w:val="24"/>
          <w:szCs w:val="24"/>
          <w:lang w:val="en-US"/>
        </w:rPr>
        <w:t xml:space="preserve"> </w:t>
      </w:r>
      <w:r w:rsidR="00AD4195" w:rsidRPr="007447C2">
        <w:rPr>
          <w:rFonts w:ascii="Times New Roman" w:eastAsiaTheme="minorEastAsia" w:hAnsi="Times New Roman" w:cs="Times New Roman"/>
          <w:sz w:val="24"/>
          <w:szCs w:val="24"/>
          <w:lang w:val="en-US"/>
        </w:rPr>
        <w:t xml:space="preserve">and smaller values of </w:t>
      </w:r>
      <w:r w:rsidR="00AD4195" w:rsidRPr="007447C2">
        <w:rPr>
          <w:rFonts w:ascii="Times New Roman" w:eastAsiaTheme="minorEastAsia" w:hAnsi="Times New Roman" w:cs="Times New Roman"/>
          <w:i/>
          <w:sz w:val="24"/>
          <w:szCs w:val="24"/>
          <w:lang w:val="en-US"/>
        </w:rPr>
        <w:t>L</w:t>
      </w:r>
      <w:r w:rsidR="00D637B6" w:rsidRPr="007447C2">
        <w:rPr>
          <w:rFonts w:ascii="Times New Roman" w:eastAsiaTheme="minorEastAsia" w:hAnsi="Times New Roman" w:cs="Times New Roman"/>
          <w:sz w:val="24"/>
          <w:szCs w:val="24"/>
          <w:lang w:val="en-US"/>
        </w:rPr>
        <w:t>,</w:t>
      </w:r>
      <w:r w:rsidR="00BE336C" w:rsidRPr="007447C2">
        <w:rPr>
          <w:rFonts w:ascii="Times New Roman" w:eastAsiaTheme="minorEastAsia" w:hAnsi="Times New Roman" w:cs="Times New Roman"/>
          <w:sz w:val="24"/>
          <w:szCs w:val="24"/>
          <w:lang w:val="en-US"/>
        </w:rPr>
        <w:t xml:space="preserve"> </w:t>
      </w:r>
      <w:r w:rsidR="00BE336C" w:rsidRPr="007447C2">
        <w:rPr>
          <w:rFonts w:ascii="Times New Roman" w:eastAsiaTheme="minorEastAsia" w:hAnsi="Times New Roman" w:cs="Times New Roman"/>
          <w:i/>
          <w:sz w:val="24"/>
          <w:szCs w:val="24"/>
          <w:lang w:val="en-US"/>
        </w:rPr>
        <w:t>p</w:t>
      </w:r>
      <w:r w:rsidR="00D637B6" w:rsidRPr="007447C2">
        <w:rPr>
          <w:rFonts w:ascii="Times New Roman" w:eastAsiaTheme="minorEastAsia" w:hAnsi="Times New Roman" w:cs="Times New Roman"/>
          <w:sz w:val="24"/>
          <w:szCs w:val="24"/>
          <w:lang w:val="en-US"/>
        </w:rPr>
        <w:t xml:space="preserve">, and </w:t>
      </w:r>
      <w:r w:rsidR="00D637B6" w:rsidRPr="007447C2">
        <w:rPr>
          <w:rFonts w:ascii="Times New Roman" w:eastAsiaTheme="minorEastAsia" w:hAnsi="Times New Roman" w:cs="Times New Roman"/>
          <w:i/>
          <w:sz w:val="24"/>
          <w:szCs w:val="24"/>
          <w:lang w:val="en-US"/>
        </w:rPr>
        <w:t>β</w:t>
      </w:r>
      <w:r w:rsidR="00D637B6" w:rsidRPr="007447C2">
        <w:rPr>
          <w:rFonts w:ascii="Times New Roman" w:eastAsiaTheme="minorEastAsia" w:hAnsi="Times New Roman" w:cs="Times New Roman"/>
          <w:sz w:val="24"/>
          <w:szCs w:val="24"/>
          <w:lang w:val="en-US"/>
        </w:rPr>
        <w:t>.</w:t>
      </w:r>
      <w:r w:rsidR="003E0723" w:rsidRPr="007447C2">
        <w:rPr>
          <w:rFonts w:ascii="Times New Roman" w:eastAsiaTheme="minorEastAsia" w:hAnsi="Times New Roman" w:cs="Times New Roman"/>
          <w:sz w:val="24"/>
          <w:szCs w:val="24"/>
          <w:lang w:val="en-US"/>
        </w:rPr>
        <w:t xml:space="preserve"> If we </w:t>
      </w:r>
      <w:r w:rsidR="00FF78FD" w:rsidRPr="007447C2">
        <w:rPr>
          <w:rFonts w:ascii="Times New Roman" w:eastAsiaTheme="minorEastAsia" w:hAnsi="Times New Roman" w:cs="Times New Roman"/>
          <w:sz w:val="24"/>
          <w:szCs w:val="24"/>
          <w:lang w:val="en-US"/>
        </w:rPr>
        <w:t>consider</w:t>
      </w:r>
      <w:r w:rsidR="00DA4F4E" w:rsidRPr="007447C2">
        <w:rPr>
          <w:rFonts w:ascii="Times New Roman" w:eastAsiaTheme="minorEastAsia" w:hAnsi="Times New Roman" w:cs="Times New Roman"/>
          <w:sz w:val="24"/>
          <w:szCs w:val="24"/>
          <w:lang w:val="en-US"/>
        </w:rPr>
        <w:t xml:space="preserve"> the effect</w:t>
      </w:r>
      <w:r w:rsidR="003E0723" w:rsidRPr="007447C2">
        <w:rPr>
          <w:rFonts w:ascii="Times New Roman" w:eastAsiaTheme="minorEastAsia" w:hAnsi="Times New Roman" w:cs="Times New Roman"/>
          <w:sz w:val="24"/>
          <w:szCs w:val="24"/>
          <w:lang w:val="en-US"/>
        </w:rPr>
        <w:t xml:space="preserve"> </w:t>
      </w:r>
      <w:proofErr w:type="gramStart"/>
      <w:r w:rsidR="003E0723" w:rsidRPr="007447C2">
        <w:rPr>
          <w:rFonts w:ascii="Times New Roman" w:eastAsiaTheme="minorEastAsia" w:hAnsi="Times New Roman" w:cs="Times New Roman"/>
          <w:sz w:val="24"/>
          <w:szCs w:val="24"/>
          <w:lang w:val="en-US"/>
        </w:rPr>
        <w:t xml:space="preserve">of </w:t>
      </w:r>
      <w:proofErr w:type="gramEnd"/>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oMath>
      <w:r w:rsidR="003E0723" w:rsidRPr="007447C2">
        <w:rPr>
          <w:rFonts w:ascii="Times New Roman" w:eastAsiaTheme="minorEastAsia" w:hAnsi="Times New Roman" w:cs="Times New Roman"/>
          <w:sz w:val="24"/>
          <w:szCs w:val="24"/>
          <w:lang w:val="en-US"/>
        </w:rPr>
        <w:t xml:space="preserve">, the </w:t>
      </w:r>
      <w:r w:rsidR="00A52DF8" w:rsidRPr="007447C2">
        <w:rPr>
          <w:rFonts w:ascii="Times New Roman" w:eastAsiaTheme="minorEastAsia" w:hAnsi="Times New Roman" w:cs="Times New Roman"/>
          <w:sz w:val="24"/>
          <w:szCs w:val="24"/>
          <w:lang w:val="en-US"/>
        </w:rPr>
        <w:t>model</w:t>
      </w:r>
      <w:r w:rsidR="003E0723" w:rsidRPr="007447C2">
        <w:rPr>
          <w:rFonts w:ascii="Times New Roman" w:eastAsiaTheme="minorEastAsia" w:hAnsi="Times New Roman" w:cs="Times New Roman"/>
          <w:sz w:val="24"/>
          <w:szCs w:val="24"/>
          <w:lang w:val="en-US"/>
        </w:rPr>
        <w:t xml:space="preserve"> </w:t>
      </w:r>
      <w:r w:rsidR="006A4B5C" w:rsidRPr="007447C2">
        <w:rPr>
          <w:rFonts w:ascii="Times New Roman" w:eastAsiaTheme="minorEastAsia" w:hAnsi="Times New Roman" w:cs="Times New Roman"/>
          <w:sz w:val="24"/>
          <w:szCs w:val="24"/>
          <w:lang w:val="en-US"/>
        </w:rPr>
        <w:t>becomes</w:t>
      </w:r>
      <w:r w:rsidR="003E0723" w:rsidRPr="007447C2">
        <w:rPr>
          <w:rFonts w:ascii="Times New Roman" w:eastAsiaTheme="minorEastAsia" w:hAnsi="Times New Roman" w:cs="Times New Roman"/>
          <w:sz w:val="24"/>
          <w:szCs w:val="24"/>
          <w:lang w:val="en-US"/>
        </w:rPr>
        <w:t xml:space="preserve"> </w:t>
      </w:r>
      <w:r w:rsidR="006A4B5C" w:rsidRPr="007447C2">
        <w:rPr>
          <w:rFonts w:ascii="Times New Roman" w:eastAsiaTheme="minorEastAsia" w:hAnsi="Times New Roman" w:cs="Times New Roman"/>
          <w:sz w:val="24"/>
          <w:szCs w:val="24"/>
          <w:lang w:val="en-US"/>
        </w:rPr>
        <w:t>less</w:t>
      </w:r>
      <w:r w:rsidR="003E0723" w:rsidRPr="007447C2">
        <w:rPr>
          <w:rFonts w:ascii="Times New Roman" w:eastAsiaTheme="minorEastAsia" w:hAnsi="Times New Roman" w:cs="Times New Roman"/>
          <w:sz w:val="24"/>
          <w:szCs w:val="24"/>
          <w:lang w:val="en-US"/>
        </w:rPr>
        <w:t xml:space="preserve"> efficient </w:t>
      </w:r>
      <w:r w:rsidR="00FF78FD" w:rsidRPr="007447C2">
        <w:rPr>
          <w:rFonts w:ascii="Times New Roman" w:eastAsiaTheme="minorEastAsia" w:hAnsi="Times New Roman" w:cs="Times New Roman"/>
          <w:sz w:val="24"/>
          <w:szCs w:val="24"/>
          <w:lang w:val="en-US"/>
        </w:rPr>
        <w:t>for larger values of</w:t>
      </w:r>
      <w:r w:rsidR="003E0723" w:rsidRPr="007447C2">
        <w:rPr>
          <w:rFonts w:ascii="Times New Roman" w:eastAsiaTheme="minorEastAsia" w:hAnsi="Times New Roman" w:cs="Times New Roman"/>
          <w:sz w:val="24"/>
          <w:szCs w:val="24"/>
          <w:lang w:val="en-US"/>
        </w:rPr>
        <w:t xml:space="preserve">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oMath>
      <w:r w:rsidR="006A4B5C" w:rsidRPr="007447C2">
        <w:rPr>
          <w:rFonts w:ascii="Times New Roman" w:eastAsiaTheme="minorEastAsia" w:hAnsi="Times New Roman" w:cs="Times New Roman"/>
          <w:sz w:val="24"/>
          <w:szCs w:val="24"/>
          <w:lang w:val="en-US"/>
        </w:rPr>
        <w:t xml:space="preserve">, although in some instances the performance is not good even for small values of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oMath>
      <w:r w:rsidR="00FF78FD" w:rsidRPr="007447C2">
        <w:rPr>
          <w:rFonts w:ascii="Times New Roman" w:eastAsiaTheme="minorEastAsia" w:hAnsi="Times New Roman" w:cs="Times New Roman"/>
          <w:sz w:val="24"/>
          <w:szCs w:val="24"/>
          <w:lang w:val="en-US"/>
        </w:rPr>
        <w:t xml:space="preserve">. </w:t>
      </w:r>
      <w:r w:rsidR="00721003" w:rsidRPr="007447C2">
        <w:rPr>
          <w:rFonts w:ascii="Times New Roman" w:eastAsiaTheme="minorEastAsia" w:hAnsi="Times New Roman" w:cs="Times New Roman"/>
          <w:sz w:val="24"/>
          <w:szCs w:val="24"/>
          <w:lang w:val="en-US"/>
        </w:rPr>
        <w:t xml:space="preserve">A similar observation </w:t>
      </w:r>
      <w:r w:rsidR="002645CC" w:rsidRPr="007447C2">
        <w:rPr>
          <w:rFonts w:ascii="Times New Roman" w:eastAsiaTheme="minorEastAsia" w:hAnsi="Times New Roman" w:cs="Times New Roman"/>
          <w:sz w:val="24"/>
          <w:szCs w:val="24"/>
          <w:lang w:val="en-US"/>
        </w:rPr>
        <w:t>can be made</w:t>
      </w:r>
      <w:r w:rsidR="00842529" w:rsidRPr="007447C2">
        <w:rPr>
          <w:rFonts w:ascii="Times New Roman" w:eastAsiaTheme="minorEastAsia" w:hAnsi="Times New Roman" w:cs="Times New Roman"/>
          <w:sz w:val="24"/>
          <w:szCs w:val="24"/>
          <w:lang w:val="en-US"/>
        </w:rPr>
        <w:t xml:space="preserve"> for </w:t>
      </w:r>
      <w:r w:rsidR="00842529" w:rsidRPr="007447C2">
        <w:rPr>
          <w:rFonts w:ascii="Times New Roman" w:eastAsiaTheme="minorEastAsia" w:hAnsi="Times New Roman" w:cs="Times New Roman"/>
          <w:i/>
          <w:sz w:val="24"/>
          <w:szCs w:val="24"/>
          <w:lang w:val="en-US"/>
        </w:rPr>
        <w:t>δ</w:t>
      </w:r>
      <w:r w:rsidR="00842529" w:rsidRPr="007447C2">
        <w:rPr>
          <w:rFonts w:ascii="Times New Roman" w:eastAsiaTheme="minorEastAsia" w:hAnsi="Times New Roman" w:cs="Times New Roman"/>
          <w:sz w:val="24"/>
          <w:szCs w:val="24"/>
          <w:lang w:val="en-US"/>
        </w:rPr>
        <w:t xml:space="preserve">. With respect to the parameter </w:t>
      </w:r>
      <w:r w:rsidR="00842529" w:rsidRPr="007447C2">
        <w:rPr>
          <w:rFonts w:ascii="Times New Roman" w:eastAsiaTheme="minorEastAsia" w:hAnsi="Times New Roman" w:cs="Times New Roman"/>
          <w:i/>
          <w:sz w:val="24"/>
          <w:szCs w:val="24"/>
          <w:lang w:val="en-US"/>
        </w:rPr>
        <w:t>c</w:t>
      </w:r>
      <w:r w:rsidR="00842529" w:rsidRPr="007447C2">
        <w:rPr>
          <w:rFonts w:ascii="Times New Roman" w:eastAsiaTheme="minorEastAsia" w:hAnsi="Times New Roman" w:cs="Times New Roman"/>
          <w:sz w:val="24"/>
          <w:szCs w:val="24"/>
          <w:lang w:val="en-US"/>
        </w:rPr>
        <w:t xml:space="preserve">, it seems that no evident effect on the performance of the new </w:t>
      </w:r>
      <w:r w:rsidR="00A52DF8" w:rsidRPr="007447C2">
        <w:rPr>
          <w:rFonts w:ascii="Times New Roman" w:eastAsiaTheme="minorEastAsia" w:hAnsi="Times New Roman" w:cs="Times New Roman"/>
          <w:sz w:val="24"/>
          <w:szCs w:val="24"/>
          <w:lang w:val="en-US"/>
        </w:rPr>
        <w:t>model</w:t>
      </w:r>
      <w:r w:rsidR="00842529" w:rsidRPr="007447C2">
        <w:rPr>
          <w:rFonts w:ascii="Times New Roman" w:eastAsiaTheme="minorEastAsia" w:hAnsi="Times New Roman" w:cs="Times New Roman"/>
          <w:sz w:val="24"/>
          <w:szCs w:val="24"/>
          <w:lang w:val="en-US"/>
        </w:rPr>
        <w:t xml:space="preserve"> can be observed.</w:t>
      </w:r>
      <w:r w:rsidR="00F85AC8" w:rsidRPr="007447C2">
        <w:rPr>
          <w:rFonts w:ascii="Times New Roman" w:eastAsiaTheme="minorEastAsia" w:hAnsi="Times New Roman" w:cs="Times New Roman"/>
          <w:sz w:val="24"/>
          <w:szCs w:val="24"/>
          <w:lang w:val="en-US"/>
        </w:rPr>
        <w:t xml:space="preserve"> </w:t>
      </w:r>
      <w:r w:rsidR="00CC02FA" w:rsidRPr="007447C2">
        <w:rPr>
          <w:rFonts w:ascii="Times New Roman" w:eastAsiaTheme="minorEastAsia" w:hAnsi="Times New Roman" w:cs="Times New Roman"/>
          <w:sz w:val="24"/>
          <w:szCs w:val="24"/>
          <w:lang w:val="en-US"/>
        </w:rPr>
        <w:t>We may</w:t>
      </w:r>
      <w:r w:rsidR="00F85AC8" w:rsidRPr="007447C2">
        <w:rPr>
          <w:rFonts w:ascii="Times New Roman" w:eastAsiaTheme="minorEastAsia" w:hAnsi="Times New Roman" w:cs="Times New Roman"/>
          <w:sz w:val="24"/>
          <w:szCs w:val="24"/>
          <w:lang w:val="en-US"/>
        </w:rPr>
        <w:t xml:space="preserve"> justify this behavior, about how the performance changes as par</w:t>
      </w:r>
      <w:r w:rsidR="00CC02FA" w:rsidRPr="007447C2">
        <w:rPr>
          <w:rFonts w:ascii="Times New Roman" w:eastAsiaTheme="minorEastAsia" w:hAnsi="Times New Roman" w:cs="Times New Roman"/>
          <w:sz w:val="24"/>
          <w:szCs w:val="24"/>
          <w:lang w:val="en-US"/>
        </w:rPr>
        <w:t>ameters vary, with the following observations</w:t>
      </w:r>
      <w:r w:rsidR="00F85AC8" w:rsidRPr="007447C2">
        <w:rPr>
          <w:rFonts w:ascii="Times New Roman" w:eastAsiaTheme="minorEastAsia" w:hAnsi="Times New Roman" w:cs="Times New Roman"/>
          <w:sz w:val="24"/>
          <w:szCs w:val="24"/>
          <w:lang w:val="en-US"/>
        </w:rPr>
        <w:t>:</w:t>
      </w:r>
    </w:p>
    <w:p w14:paraId="27419FD5" w14:textId="69F0F11D" w:rsidR="00F85AC8" w:rsidRPr="007447C2" w:rsidRDefault="00601785" w:rsidP="007447C2">
      <w:pPr>
        <w:pStyle w:val="ListParagraph"/>
        <w:numPr>
          <w:ilvl w:val="0"/>
          <w:numId w:val="24"/>
        </w:numPr>
        <w:spacing w:after="0" w:line="240" w:lineRule="auto"/>
        <w:ind w:left="426" w:hanging="426"/>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Since larger values of </w:t>
      </w:r>
      <w:r w:rsidRPr="007447C2">
        <w:rPr>
          <w:rFonts w:ascii="Times New Roman" w:eastAsiaTheme="minorEastAsia" w:hAnsi="Times New Roman" w:cs="Times New Roman"/>
          <w:i/>
          <w:sz w:val="24"/>
          <w:szCs w:val="24"/>
          <w:lang w:val="en-US"/>
        </w:rPr>
        <w:t>A</w:t>
      </w:r>
      <w:r w:rsidRPr="007447C2">
        <w:rPr>
          <w:rFonts w:ascii="Times New Roman" w:eastAsiaTheme="minorEastAsia" w:hAnsi="Times New Roman" w:cs="Times New Roman"/>
          <w:sz w:val="24"/>
          <w:szCs w:val="24"/>
          <w:lang w:val="en-US"/>
        </w:rPr>
        <w:t xml:space="preserve"> reduce the optimal reorder point and increase the optimal order quantity, it is more likely that the characteristic of stochastic repeatability of cycles be satisfied</w:t>
      </w:r>
      <w:r w:rsidR="00CC02FA" w:rsidRPr="007447C2">
        <w:rPr>
          <w:rFonts w:ascii="Times New Roman" w:eastAsiaTheme="minorEastAsia" w:hAnsi="Times New Roman" w:cs="Times New Roman"/>
          <w:sz w:val="24"/>
          <w:szCs w:val="24"/>
          <w:lang w:val="en-US"/>
        </w:rPr>
        <w:t xml:space="preserve"> (i.e., that the on-hand inventory is raised above the reorder point after a replenishment)</w:t>
      </w:r>
      <w:r w:rsidRPr="007447C2">
        <w:rPr>
          <w:rFonts w:ascii="Times New Roman" w:eastAsiaTheme="minorEastAsia" w:hAnsi="Times New Roman" w:cs="Times New Roman"/>
          <w:sz w:val="24"/>
          <w:szCs w:val="24"/>
          <w:lang w:val="en-US"/>
        </w:rPr>
        <w:t xml:space="preserve">, and hence that all </w:t>
      </w:r>
      <w:r w:rsidR="005B3B20" w:rsidRPr="007447C2">
        <w:rPr>
          <w:rFonts w:ascii="Times New Roman" w:eastAsiaTheme="minorEastAsia" w:hAnsi="Times New Roman" w:cs="Times New Roman"/>
          <w:sz w:val="24"/>
          <w:szCs w:val="24"/>
          <w:lang w:val="en-US"/>
        </w:rPr>
        <w:t>fundamental</w:t>
      </w:r>
      <w:r w:rsidRPr="007447C2">
        <w:rPr>
          <w:rFonts w:ascii="Times New Roman" w:eastAsiaTheme="minorEastAsia" w:hAnsi="Times New Roman" w:cs="Times New Roman"/>
          <w:sz w:val="24"/>
          <w:szCs w:val="24"/>
          <w:lang w:val="en-US"/>
        </w:rPr>
        <w:t xml:space="preserve"> hypotheses for the heuristic models be verified as well.</w:t>
      </w:r>
    </w:p>
    <w:p w14:paraId="03BCA184" w14:textId="343E1527" w:rsidR="00601785" w:rsidRPr="007447C2" w:rsidRDefault="00CC02FA" w:rsidP="007447C2">
      <w:pPr>
        <w:pStyle w:val="ListParagraph"/>
        <w:numPr>
          <w:ilvl w:val="0"/>
          <w:numId w:val="24"/>
        </w:numPr>
        <w:spacing w:after="0" w:line="240" w:lineRule="auto"/>
        <w:ind w:left="426" w:hanging="426"/>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The </w:t>
      </w:r>
      <w:r w:rsidR="00B66F86" w:rsidRPr="007447C2">
        <w:rPr>
          <w:rFonts w:ascii="Times New Roman" w:eastAsiaTheme="minorEastAsia" w:hAnsi="Times New Roman" w:cs="Times New Roman"/>
          <w:sz w:val="24"/>
          <w:szCs w:val="24"/>
          <w:lang w:val="en-US"/>
        </w:rPr>
        <w:t>larger</w:t>
      </w:r>
      <w:r w:rsidRPr="007447C2">
        <w:rPr>
          <w:rFonts w:ascii="Times New Roman" w:eastAsiaTheme="minorEastAsia" w:hAnsi="Times New Roman" w:cs="Times New Roman"/>
          <w:sz w:val="24"/>
          <w:szCs w:val="24"/>
          <w:lang w:val="en-US"/>
        </w:rPr>
        <w:t xml:space="preserve"> the lead time</w:t>
      </w:r>
      <w:r w:rsidR="00601785" w:rsidRPr="007447C2">
        <w:rPr>
          <w:rFonts w:ascii="Times New Roman" w:eastAsiaTheme="minorEastAsia" w:hAnsi="Times New Roman" w:cs="Times New Roman"/>
          <w:sz w:val="24"/>
          <w:szCs w:val="24"/>
          <w:lang w:val="en-US"/>
        </w:rPr>
        <w:t xml:space="preserve"> </w:t>
      </w:r>
      <w:r w:rsidR="00601785" w:rsidRPr="007447C2">
        <w:rPr>
          <w:rFonts w:ascii="Times New Roman" w:eastAsiaTheme="minorEastAsia" w:hAnsi="Times New Roman" w:cs="Times New Roman"/>
          <w:i/>
          <w:sz w:val="24"/>
          <w:szCs w:val="24"/>
          <w:lang w:val="en-US"/>
        </w:rPr>
        <w:t>L</w:t>
      </w:r>
      <w:r w:rsidR="00B8470E" w:rsidRPr="007447C2">
        <w:rPr>
          <w:rFonts w:ascii="Times New Roman" w:eastAsiaTheme="minorEastAsia" w:hAnsi="Times New Roman" w:cs="Times New Roman"/>
          <w:sz w:val="24"/>
          <w:szCs w:val="24"/>
          <w:lang w:val="en-US"/>
        </w:rPr>
        <w:t xml:space="preserve"> (for fixed demand and decay rates)</w:t>
      </w:r>
      <w:r w:rsidRPr="007447C2">
        <w:rPr>
          <w:rFonts w:ascii="Times New Roman" w:eastAsiaTheme="minorEastAsia" w:hAnsi="Times New Roman" w:cs="Times New Roman"/>
          <w:sz w:val="24"/>
          <w:szCs w:val="24"/>
          <w:lang w:val="en-US"/>
        </w:rPr>
        <w:t xml:space="preserve">, the </w:t>
      </w:r>
      <w:r w:rsidR="00B66F86" w:rsidRPr="007447C2">
        <w:rPr>
          <w:rFonts w:ascii="Times New Roman" w:eastAsiaTheme="minorEastAsia" w:hAnsi="Times New Roman" w:cs="Times New Roman"/>
          <w:sz w:val="24"/>
          <w:szCs w:val="24"/>
          <w:lang w:val="en-US"/>
        </w:rPr>
        <w:t>smaller</w:t>
      </w:r>
      <w:r w:rsidR="00B8470E" w:rsidRPr="007447C2">
        <w:rPr>
          <w:rFonts w:ascii="Times New Roman" w:eastAsiaTheme="minorEastAsia" w:hAnsi="Times New Roman" w:cs="Times New Roman"/>
          <w:sz w:val="24"/>
          <w:szCs w:val="24"/>
          <w:lang w:val="en-US"/>
        </w:rPr>
        <w:t xml:space="preserve"> the probability to avoid a </w:t>
      </w:r>
      <w:proofErr w:type="spellStart"/>
      <w:r w:rsidR="00B8470E" w:rsidRPr="007447C2">
        <w:rPr>
          <w:rFonts w:ascii="Times New Roman" w:eastAsiaTheme="minorEastAsia" w:hAnsi="Times New Roman" w:cs="Times New Roman"/>
          <w:sz w:val="24"/>
          <w:szCs w:val="24"/>
          <w:lang w:val="en-US"/>
        </w:rPr>
        <w:t>stockout</w:t>
      </w:r>
      <w:proofErr w:type="spellEnd"/>
      <w:r w:rsidR="00B8470E" w:rsidRPr="007447C2">
        <w:rPr>
          <w:rFonts w:ascii="Times New Roman" w:eastAsiaTheme="minorEastAsia" w:hAnsi="Times New Roman" w:cs="Times New Roman"/>
          <w:sz w:val="24"/>
          <w:szCs w:val="24"/>
          <w:lang w:val="en-US"/>
        </w:rPr>
        <w:t xml:space="preserve"> occurrence. Hence, </w:t>
      </w:r>
      <w:r w:rsidR="00B66F86" w:rsidRPr="007447C2">
        <w:rPr>
          <w:rFonts w:ascii="Times New Roman" w:eastAsiaTheme="minorEastAsia" w:hAnsi="Times New Roman" w:cs="Times New Roman"/>
          <w:sz w:val="24"/>
          <w:szCs w:val="24"/>
          <w:lang w:val="en-US"/>
        </w:rPr>
        <w:t xml:space="preserve">for smaller </w:t>
      </w:r>
      <w:r w:rsidR="00B66F86" w:rsidRPr="007447C2">
        <w:rPr>
          <w:rFonts w:ascii="Times New Roman" w:eastAsiaTheme="minorEastAsia" w:hAnsi="Times New Roman" w:cs="Times New Roman"/>
          <w:i/>
          <w:sz w:val="24"/>
          <w:szCs w:val="24"/>
          <w:lang w:val="en-US"/>
        </w:rPr>
        <w:t>L</w:t>
      </w:r>
      <w:r w:rsidR="00B66F86" w:rsidRPr="007447C2">
        <w:rPr>
          <w:rFonts w:ascii="Times New Roman" w:eastAsiaTheme="minorEastAsia" w:hAnsi="Times New Roman" w:cs="Times New Roman"/>
          <w:sz w:val="24"/>
          <w:szCs w:val="24"/>
          <w:lang w:val="en-US"/>
        </w:rPr>
        <w:t xml:space="preserve">, </w:t>
      </w:r>
      <w:r w:rsidR="00B8470E" w:rsidRPr="007447C2">
        <w:rPr>
          <w:rFonts w:ascii="Times New Roman" w:eastAsiaTheme="minorEastAsia" w:hAnsi="Times New Roman" w:cs="Times New Roman"/>
          <w:sz w:val="24"/>
          <w:szCs w:val="24"/>
          <w:lang w:val="en-US"/>
        </w:rPr>
        <w:t>we can expected that model (4) is able to give a better description of the inventory level dynamics.</w:t>
      </w:r>
      <w:r w:rsidR="002B29C9" w:rsidRPr="007447C2">
        <w:rPr>
          <w:rFonts w:ascii="Times New Roman" w:eastAsiaTheme="minorEastAsia" w:hAnsi="Times New Roman" w:cs="Times New Roman"/>
          <w:sz w:val="24"/>
          <w:szCs w:val="24"/>
          <w:lang w:val="en-US"/>
        </w:rPr>
        <w:t xml:space="preserve"> A similar observation can be made for the variance of the demand per period and for the decay rate, as larger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oMath>
      <w:r w:rsidR="002B29C9" w:rsidRPr="007447C2">
        <w:rPr>
          <w:rFonts w:ascii="Times New Roman" w:eastAsiaTheme="minorEastAsia" w:hAnsi="Times New Roman" w:cs="Times New Roman"/>
          <w:sz w:val="24"/>
          <w:szCs w:val="24"/>
          <w:lang w:val="en-US"/>
        </w:rPr>
        <w:t xml:space="preserve"> or </w:t>
      </w:r>
      <w:r w:rsidR="002B29C9" w:rsidRPr="007447C2">
        <w:rPr>
          <w:rFonts w:ascii="Times New Roman" w:eastAsiaTheme="minorEastAsia" w:hAnsi="Times New Roman" w:cs="Times New Roman"/>
          <w:i/>
          <w:sz w:val="24"/>
          <w:szCs w:val="24"/>
          <w:lang w:val="en-US"/>
        </w:rPr>
        <w:t>δ</w:t>
      </w:r>
      <w:r w:rsidR="002B29C9" w:rsidRPr="007447C2">
        <w:rPr>
          <w:rFonts w:ascii="Times New Roman" w:eastAsiaTheme="minorEastAsia" w:hAnsi="Times New Roman" w:cs="Times New Roman"/>
          <w:sz w:val="24"/>
          <w:szCs w:val="24"/>
          <w:lang w:val="en-US"/>
        </w:rPr>
        <w:t xml:space="preserve"> </w:t>
      </w:r>
      <w:r w:rsidR="002B38B5" w:rsidRPr="007447C2">
        <w:rPr>
          <w:rFonts w:ascii="Times New Roman" w:eastAsiaTheme="minorEastAsia" w:hAnsi="Times New Roman" w:cs="Times New Roman"/>
          <w:sz w:val="24"/>
          <w:szCs w:val="24"/>
          <w:lang w:val="en-US"/>
        </w:rPr>
        <w:t xml:space="preserve">(with the other parameters fixed) </w:t>
      </w:r>
      <w:r w:rsidR="002B29C9" w:rsidRPr="007447C2">
        <w:rPr>
          <w:rFonts w:ascii="Times New Roman" w:eastAsiaTheme="minorEastAsia" w:hAnsi="Times New Roman" w:cs="Times New Roman"/>
          <w:sz w:val="24"/>
          <w:szCs w:val="24"/>
          <w:lang w:val="en-US"/>
        </w:rPr>
        <w:t xml:space="preserve">give a higher </w:t>
      </w:r>
      <w:proofErr w:type="spellStart"/>
      <w:r w:rsidR="002B29C9" w:rsidRPr="007447C2">
        <w:rPr>
          <w:rFonts w:ascii="Times New Roman" w:eastAsiaTheme="minorEastAsia" w:hAnsi="Times New Roman" w:cs="Times New Roman"/>
          <w:sz w:val="24"/>
          <w:szCs w:val="24"/>
          <w:lang w:val="en-US"/>
        </w:rPr>
        <w:t>stockout</w:t>
      </w:r>
      <w:proofErr w:type="spellEnd"/>
      <w:r w:rsidR="002B29C9" w:rsidRPr="007447C2">
        <w:rPr>
          <w:rFonts w:ascii="Times New Roman" w:eastAsiaTheme="minorEastAsia" w:hAnsi="Times New Roman" w:cs="Times New Roman"/>
          <w:sz w:val="24"/>
          <w:szCs w:val="24"/>
          <w:lang w:val="en-US"/>
        </w:rPr>
        <w:t xml:space="preserve"> probability.</w:t>
      </w:r>
    </w:p>
    <w:p w14:paraId="4CBE52EF" w14:textId="45A66DF8" w:rsidR="00F63FED" w:rsidRPr="007447C2" w:rsidRDefault="00F63FED" w:rsidP="007447C2">
      <w:pPr>
        <w:pStyle w:val="ListParagraph"/>
        <w:numPr>
          <w:ilvl w:val="0"/>
          <w:numId w:val="24"/>
        </w:numPr>
        <w:spacing w:after="0" w:line="240" w:lineRule="auto"/>
        <w:ind w:left="426" w:hanging="426"/>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With regard to the parameter </w:t>
      </w:r>
      <w:r w:rsidRPr="007447C2">
        <w:rPr>
          <w:rFonts w:ascii="Times New Roman" w:eastAsiaTheme="minorEastAsia" w:hAnsi="Times New Roman" w:cs="Times New Roman"/>
          <w:i/>
          <w:sz w:val="24"/>
          <w:szCs w:val="24"/>
          <w:lang w:val="en-US"/>
        </w:rPr>
        <w:t>β</w:t>
      </w:r>
      <w:r w:rsidRPr="007447C2">
        <w:rPr>
          <w:rFonts w:ascii="Times New Roman" w:eastAsiaTheme="minorEastAsia" w:hAnsi="Times New Roman" w:cs="Times New Roman"/>
          <w:sz w:val="24"/>
          <w:szCs w:val="24"/>
          <w:lang w:val="en-US"/>
        </w:rPr>
        <w:t xml:space="preserve"> about the fraction of the </w:t>
      </w:r>
      <w:r w:rsidRPr="007447C2">
        <w:rPr>
          <w:rFonts w:ascii="Times New Roman" w:hAnsi="Times New Roman" w:cs="Times New Roman"/>
          <w:sz w:val="24"/>
          <w:szCs w:val="24"/>
          <w:lang w:val="en-US"/>
        </w:rPr>
        <w:t xml:space="preserve">demand during the </w:t>
      </w:r>
      <w:proofErr w:type="spellStart"/>
      <w:r w:rsidRPr="007447C2">
        <w:rPr>
          <w:rFonts w:ascii="Times New Roman" w:hAnsi="Times New Roman" w:cs="Times New Roman"/>
          <w:sz w:val="24"/>
          <w:szCs w:val="24"/>
          <w:lang w:val="en-US"/>
        </w:rPr>
        <w:t>stockout</w:t>
      </w:r>
      <w:proofErr w:type="spellEnd"/>
      <w:r w:rsidRPr="007447C2">
        <w:rPr>
          <w:rFonts w:ascii="Times New Roman" w:hAnsi="Times New Roman" w:cs="Times New Roman"/>
          <w:sz w:val="24"/>
          <w:szCs w:val="24"/>
          <w:lang w:val="en-US"/>
        </w:rPr>
        <w:t xml:space="preserve"> period that is lost,</w:t>
      </w:r>
      <w:r w:rsidRPr="007447C2">
        <w:rPr>
          <w:rFonts w:ascii="Times New Roman" w:eastAsiaTheme="minorEastAsia" w:hAnsi="Times New Roman" w:cs="Times New Roman"/>
          <w:sz w:val="24"/>
          <w:szCs w:val="24"/>
          <w:lang w:val="en-US"/>
        </w:rPr>
        <w:t xml:space="preserve"> we recall that the heuristic treatment for the lost sale</w:t>
      </w:r>
      <w:r w:rsidR="007F210A" w:rsidRPr="007447C2">
        <w:rPr>
          <w:rFonts w:ascii="Times New Roman" w:eastAsiaTheme="minorEastAsia" w:hAnsi="Times New Roman" w:cs="Times New Roman"/>
          <w:sz w:val="24"/>
          <w:szCs w:val="24"/>
          <w:lang w:val="en-US"/>
        </w:rPr>
        <w:t>s</w:t>
      </w:r>
      <w:r w:rsidRPr="007447C2">
        <w:rPr>
          <w:rFonts w:ascii="Times New Roman" w:eastAsiaTheme="minorEastAsia" w:hAnsi="Times New Roman" w:cs="Times New Roman"/>
          <w:sz w:val="24"/>
          <w:szCs w:val="24"/>
          <w:lang w:val="en-US"/>
        </w:rPr>
        <w:t xml:space="preserve"> case is </w:t>
      </w:r>
      <w:r w:rsidR="007F210A" w:rsidRPr="007447C2">
        <w:rPr>
          <w:rFonts w:ascii="Times New Roman" w:eastAsiaTheme="minorEastAsia" w:hAnsi="Times New Roman" w:cs="Times New Roman"/>
          <w:sz w:val="24"/>
          <w:szCs w:val="24"/>
          <w:lang w:val="en-US"/>
        </w:rPr>
        <w:t>more complex</w:t>
      </w:r>
      <w:r w:rsidR="00DE5BE8" w:rsidRPr="007447C2">
        <w:rPr>
          <w:rFonts w:ascii="Times New Roman" w:eastAsiaTheme="minorEastAsia" w:hAnsi="Times New Roman" w:cs="Times New Roman"/>
          <w:sz w:val="24"/>
          <w:szCs w:val="24"/>
          <w:lang w:val="en-US"/>
        </w:rPr>
        <w:t xml:space="preserve">, and the approximation is acceptable in more </w:t>
      </w:r>
      <w:r w:rsidR="00C02A89" w:rsidRPr="007447C2">
        <w:rPr>
          <w:rFonts w:ascii="Times New Roman" w:eastAsiaTheme="minorEastAsia" w:hAnsi="Times New Roman" w:cs="Times New Roman"/>
          <w:sz w:val="24"/>
          <w:szCs w:val="24"/>
          <w:lang w:val="en-US"/>
        </w:rPr>
        <w:t>narrow</w:t>
      </w:r>
      <w:r w:rsidR="00DE5BE8" w:rsidRPr="007447C2">
        <w:rPr>
          <w:rFonts w:ascii="Times New Roman" w:eastAsiaTheme="minorEastAsia" w:hAnsi="Times New Roman" w:cs="Times New Roman"/>
          <w:sz w:val="24"/>
          <w:szCs w:val="24"/>
          <w:lang w:val="en-US"/>
        </w:rPr>
        <w:t xml:space="preserve"> conditions,</w:t>
      </w:r>
      <w:r w:rsidR="007F210A" w:rsidRPr="007447C2">
        <w:rPr>
          <w:rFonts w:ascii="Times New Roman" w:eastAsiaTheme="minorEastAsia" w:hAnsi="Times New Roman" w:cs="Times New Roman"/>
          <w:sz w:val="24"/>
          <w:szCs w:val="24"/>
          <w:lang w:val="en-US"/>
        </w:rPr>
        <w:t xml:space="preserve"> than the case with backordered demand</w:t>
      </w:r>
      <w:r w:rsidR="00DE5BE8" w:rsidRPr="007447C2">
        <w:rPr>
          <w:rFonts w:ascii="Times New Roman" w:eastAsiaTheme="minorEastAsia" w:hAnsi="Times New Roman" w:cs="Times New Roman"/>
          <w:sz w:val="24"/>
          <w:szCs w:val="24"/>
          <w:lang w:val="en-US"/>
        </w:rPr>
        <w:t xml:space="preserve"> (see, e.g., Hadley and </w:t>
      </w:r>
      <w:proofErr w:type="spellStart"/>
      <w:r w:rsidR="00DE5BE8" w:rsidRPr="007447C2">
        <w:rPr>
          <w:rFonts w:ascii="Times New Roman" w:eastAsiaTheme="minorEastAsia" w:hAnsi="Times New Roman" w:cs="Times New Roman"/>
          <w:sz w:val="24"/>
          <w:szCs w:val="24"/>
          <w:lang w:val="en-US"/>
        </w:rPr>
        <w:t>Whitin</w:t>
      </w:r>
      <w:proofErr w:type="spellEnd"/>
      <w:r w:rsidR="00DE5BE8" w:rsidRPr="007447C2">
        <w:rPr>
          <w:rFonts w:ascii="Times New Roman" w:eastAsiaTheme="minorEastAsia" w:hAnsi="Times New Roman" w:cs="Times New Roman"/>
          <w:sz w:val="24"/>
          <w:szCs w:val="24"/>
          <w:lang w:val="en-US"/>
        </w:rPr>
        <w:t>, 1963; Silver et al., 2017)</w:t>
      </w:r>
      <w:r w:rsidR="007F210A" w:rsidRPr="007447C2">
        <w:rPr>
          <w:rFonts w:ascii="Times New Roman" w:eastAsiaTheme="minorEastAsia" w:hAnsi="Times New Roman" w:cs="Times New Roman"/>
          <w:sz w:val="24"/>
          <w:szCs w:val="24"/>
          <w:lang w:val="en-US"/>
        </w:rPr>
        <w:t>.</w:t>
      </w:r>
      <w:r w:rsidRPr="007447C2">
        <w:rPr>
          <w:rFonts w:ascii="Times New Roman" w:eastAsiaTheme="minorEastAsia" w:hAnsi="Times New Roman" w:cs="Times New Roman"/>
          <w:sz w:val="24"/>
          <w:szCs w:val="24"/>
          <w:lang w:val="en-US"/>
        </w:rPr>
        <w:t xml:space="preserve"> </w:t>
      </w:r>
      <w:r w:rsidR="000F340E" w:rsidRPr="007447C2">
        <w:rPr>
          <w:rFonts w:ascii="Times New Roman" w:eastAsiaTheme="minorEastAsia" w:hAnsi="Times New Roman" w:cs="Times New Roman"/>
          <w:sz w:val="24"/>
          <w:szCs w:val="24"/>
          <w:lang w:val="en-US"/>
        </w:rPr>
        <w:t xml:space="preserve">This justifies the worse performance of the heuristic models for larger values of </w:t>
      </w:r>
      <w:r w:rsidR="000F340E" w:rsidRPr="007447C2">
        <w:rPr>
          <w:rFonts w:ascii="Times New Roman" w:eastAsiaTheme="minorEastAsia" w:hAnsi="Times New Roman" w:cs="Times New Roman"/>
          <w:i/>
          <w:sz w:val="24"/>
          <w:szCs w:val="24"/>
          <w:lang w:val="en-US"/>
        </w:rPr>
        <w:t>β</w:t>
      </w:r>
      <w:r w:rsidR="000F340E" w:rsidRPr="007447C2">
        <w:rPr>
          <w:rFonts w:ascii="Times New Roman" w:eastAsiaTheme="minorEastAsia" w:hAnsi="Times New Roman" w:cs="Times New Roman"/>
          <w:sz w:val="24"/>
          <w:szCs w:val="24"/>
          <w:lang w:val="en-US"/>
        </w:rPr>
        <w:t>.</w:t>
      </w:r>
    </w:p>
    <w:p w14:paraId="5C29D4C6" w14:textId="3571314B" w:rsidR="000765E5" w:rsidRPr="007447C2" w:rsidRDefault="004232F2"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It is interesting to </w:t>
      </w:r>
      <w:r w:rsidR="00A423C7" w:rsidRPr="007447C2">
        <w:rPr>
          <w:rFonts w:ascii="Times New Roman" w:eastAsiaTheme="minorEastAsia" w:hAnsi="Times New Roman" w:cs="Times New Roman"/>
          <w:sz w:val="24"/>
          <w:szCs w:val="24"/>
          <w:lang w:val="en-US"/>
        </w:rPr>
        <w:t>note</w:t>
      </w:r>
      <w:r w:rsidRPr="007447C2">
        <w:rPr>
          <w:rFonts w:ascii="Times New Roman" w:eastAsiaTheme="minorEastAsia" w:hAnsi="Times New Roman" w:cs="Times New Roman"/>
          <w:sz w:val="24"/>
          <w:szCs w:val="24"/>
          <w:lang w:val="en-US"/>
        </w:rPr>
        <w:t xml:space="preserve"> </w:t>
      </w:r>
      <w:r w:rsidR="00A423C7" w:rsidRPr="007447C2">
        <w:rPr>
          <w:rFonts w:ascii="Times New Roman" w:eastAsiaTheme="minorEastAsia" w:hAnsi="Times New Roman" w:cs="Times New Roman"/>
          <w:sz w:val="24"/>
          <w:szCs w:val="24"/>
          <w:lang w:val="en-US"/>
        </w:rPr>
        <w:t>that</w:t>
      </w:r>
      <w:r w:rsidRPr="007447C2">
        <w:rPr>
          <w:rFonts w:ascii="Times New Roman" w:eastAsiaTheme="minorEastAsia" w:hAnsi="Times New Roman" w:cs="Times New Roman"/>
          <w:sz w:val="24"/>
          <w:szCs w:val="24"/>
          <w:lang w:val="en-US"/>
        </w:rPr>
        <w:t xml:space="preserve"> the</w:t>
      </w:r>
      <w:r w:rsidR="0060765B" w:rsidRPr="007447C2">
        <w:rPr>
          <w:rFonts w:ascii="Times New Roman" w:eastAsiaTheme="minorEastAsia" w:hAnsi="Times New Roman" w:cs="Times New Roman"/>
          <w:sz w:val="24"/>
          <w:szCs w:val="24"/>
          <w:lang w:val="en-US"/>
        </w:rPr>
        <w:t xml:space="preserve"> optimal</w:t>
      </w:r>
      <w:r w:rsidRPr="007447C2">
        <w:rPr>
          <w:rFonts w:ascii="Times New Roman" w:eastAsiaTheme="minorEastAsia" w:hAnsi="Times New Roman" w:cs="Times New Roman"/>
          <w:sz w:val="24"/>
          <w:szCs w:val="24"/>
          <w:lang w:val="en-US"/>
        </w:rPr>
        <w:t xml:space="preserve"> reorder point </w:t>
      </w:r>
      <w:r w:rsidR="0060765B" w:rsidRPr="007447C2">
        <w:rPr>
          <w:rFonts w:ascii="Times New Roman" w:eastAsiaTheme="minorEastAsia" w:hAnsi="Times New Roman" w:cs="Times New Roman"/>
          <w:sz w:val="24"/>
          <w:szCs w:val="24"/>
          <w:lang w:val="en-US"/>
        </w:rPr>
        <w:t>for</w:t>
      </w:r>
      <w:r w:rsidRPr="007447C2">
        <w:rPr>
          <w:rFonts w:ascii="Times New Roman" w:eastAsiaTheme="minorEastAsia" w:hAnsi="Times New Roman" w:cs="Times New Roman"/>
          <w:sz w:val="24"/>
          <w:szCs w:val="24"/>
          <w:lang w:val="en-US"/>
        </w:rPr>
        <w:t xml:space="preserve"> the new </w:t>
      </w:r>
      <w:r w:rsidR="00A52DF8" w:rsidRPr="007447C2">
        <w:rPr>
          <w:rFonts w:ascii="Times New Roman" w:eastAsiaTheme="minorEastAsia" w:hAnsi="Times New Roman" w:cs="Times New Roman"/>
          <w:sz w:val="24"/>
          <w:szCs w:val="24"/>
          <w:lang w:val="en-US"/>
        </w:rPr>
        <w:t>model</w:t>
      </w:r>
      <w:r w:rsidRPr="007447C2">
        <w:rPr>
          <w:rFonts w:ascii="Times New Roman" w:eastAsiaTheme="minorEastAsia" w:hAnsi="Times New Roman" w:cs="Times New Roman"/>
          <w:sz w:val="24"/>
          <w:szCs w:val="24"/>
          <w:lang w:val="en-US"/>
        </w:rPr>
        <w:t xml:space="preserve"> and the </w:t>
      </w:r>
      <w:r w:rsidR="0060765B" w:rsidRPr="007447C2">
        <w:rPr>
          <w:rFonts w:ascii="Times New Roman" w:eastAsiaTheme="minorEastAsia" w:hAnsi="Times New Roman" w:cs="Times New Roman"/>
          <w:sz w:val="24"/>
          <w:szCs w:val="24"/>
          <w:lang w:val="en-US"/>
        </w:rPr>
        <w:t xml:space="preserve">optimal </w:t>
      </w:r>
      <w:r w:rsidRPr="007447C2">
        <w:rPr>
          <w:rFonts w:ascii="Times New Roman" w:eastAsiaTheme="minorEastAsia" w:hAnsi="Times New Roman" w:cs="Times New Roman"/>
          <w:sz w:val="24"/>
          <w:szCs w:val="24"/>
          <w:lang w:val="en-US"/>
        </w:rPr>
        <w:t>reorder point obtained from the simulation-driven Lucas search</w:t>
      </w:r>
      <w:r w:rsidR="009A0567" w:rsidRPr="007447C2">
        <w:rPr>
          <w:rFonts w:ascii="Times New Roman" w:eastAsiaTheme="minorEastAsia" w:hAnsi="Times New Roman" w:cs="Times New Roman"/>
          <w:sz w:val="24"/>
          <w:szCs w:val="24"/>
          <w:lang w:val="en-US"/>
        </w:rPr>
        <w:t xml:space="preserve"> are</w:t>
      </w:r>
      <w:r w:rsidR="00872B0C" w:rsidRPr="007447C2">
        <w:rPr>
          <w:rFonts w:ascii="Times New Roman" w:eastAsiaTheme="minorEastAsia" w:hAnsi="Times New Roman" w:cs="Times New Roman"/>
          <w:sz w:val="24"/>
          <w:szCs w:val="24"/>
          <w:lang w:val="en-US"/>
        </w:rPr>
        <w:t xml:space="preserve"> </w:t>
      </w:r>
      <w:r w:rsidR="00B44576" w:rsidRPr="007447C2">
        <w:rPr>
          <w:rFonts w:ascii="Times New Roman" w:eastAsiaTheme="minorEastAsia" w:hAnsi="Times New Roman" w:cs="Times New Roman"/>
          <w:sz w:val="24"/>
          <w:szCs w:val="24"/>
          <w:lang w:val="en-US"/>
        </w:rPr>
        <w:t>very</w:t>
      </w:r>
      <w:r w:rsidR="00A423C7" w:rsidRPr="007447C2">
        <w:rPr>
          <w:rFonts w:ascii="Times New Roman" w:eastAsiaTheme="minorEastAsia" w:hAnsi="Times New Roman" w:cs="Times New Roman"/>
          <w:sz w:val="24"/>
          <w:szCs w:val="24"/>
          <w:lang w:val="en-US"/>
        </w:rPr>
        <w:t xml:space="preserve"> close </w:t>
      </w:r>
      <w:r w:rsidR="00872B0C" w:rsidRPr="007447C2">
        <w:rPr>
          <w:rFonts w:ascii="Times New Roman" w:eastAsiaTheme="minorEastAsia" w:hAnsi="Times New Roman" w:cs="Times New Roman"/>
          <w:sz w:val="24"/>
          <w:szCs w:val="24"/>
          <w:lang w:val="en-US"/>
        </w:rPr>
        <w:t>(see Table</w:t>
      </w:r>
      <w:r w:rsidR="00303689" w:rsidRPr="007447C2">
        <w:rPr>
          <w:rFonts w:ascii="Times New Roman" w:eastAsiaTheme="minorEastAsia" w:hAnsi="Times New Roman" w:cs="Times New Roman"/>
          <w:sz w:val="24"/>
          <w:szCs w:val="24"/>
          <w:lang w:val="en-US"/>
        </w:rPr>
        <w:t>s</w:t>
      </w:r>
      <w:r w:rsidR="00872B0C" w:rsidRPr="007447C2">
        <w:rPr>
          <w:rFonts w:ascii="Times New Roman" w:eastAsiaTheme="minorEastAsia" w:hAnsi="Times New Roman" w:cs="Times New Roman"/>
          <w:sz w:val="24"/>
          <w:szCs w:val="24"/>
          <w:lang w:val="en-US"/>
        </w:rPr>
        <w:t xml:space="preserve"> </w:t>
      </w:r>
      <w:r w:rsidR="00E20290" w:rsidRPr="007447C2">
        <w:rPr>
          <w:rFonts w:ascii="Times New Roman" w:eastAsiaTheme="minorEastAsia" w:hAnsi="Times New Roman" w:cs="Times New Roman"/>
          <w:sz w:val="24"/>
          <w:szCs w:val="24"/>
          <w:lang w:val="en-US"/>
        </w:rPr>
        <w:t>8</w:t>
      </w:r>
      <w:r w:rsidR="00B04A10" w:rsidRPr="007447C2">
        <w:rPr>
          <w:rFonts w:ascii="Times New Roman" w:eastAsiaTheme="minorEastAsia" w:hAnsi="Times New Roman" w:cs="Times New Roman"/>
          <w:sz w:val="24"/>
          <w:szCs w:val="24"/>
          <w:lang w:val="en-US"/>
        </w:rPr>
        <w:t>,</w:t>
      </w:r>
      <w:r w:rsidR="00303689" w:rsidRPr="007447C2">
        <w:rPr>
          <w:rFonts w:ascii="Times New Roman" w:eastAsiaTheme="minorEastAsia" w:hAnsi="Times New Roman" w:cs="Times New Roman"/>
          <w:sz w:val="24"/>
          <w:szCs w:val="24"/>
          <w:lang w:val="en-US"/>
        </w:rPr>
        <w:t xml:space="preserve"> </w:t>
      </w:r>
      <w:r w:rsidR="00E20290" w:rsidRPr="007447C2">
        <w:rPr>
          <w:rFonts w:ascii="Times New Roman" w:eastAsiaTheme="minorEastAsia" w:hAnsi="Times New Roman" w:cs="Times New Roman"/>
          <w:sz w:val="24"/>
          <w:szCs w:val="24"/>
          <w:lang w:val="en-US"/>
        </w:rPr>
        <w:t>9</w:t>
      </w:r>
      <w:r w:rsidR="00752574" w:rsidRPr="007447C2">
        <w:rPr>
          <w:rFonts w:ascii="Times New Roman" w:eastAsiaTheme="minorEastAsia" w:hAnsi="Times New Roman" w:cs="Times New Roman"/>
          <w:sz w:val="24"/>
          <w:szCs w:val="24"/>
          <w:lang w:val="en-US"/>
        </w:rPr>
        <w:t>,</w:t>
      </w:r>
      <w:r w:rsidR="00B04A10" w:rsidRPr="007447C2">
        <w:rPr>
          <w:rFonts w:ascii="Times New Roman" w:eastAsiaTheme="minorEastAsia" w:hAnsi="Times New Roman" w:cs="Times New Roman"/>
          <w:sz w:val="24"/>
          <w:szCs w:val="24"/>
          <w:lang w:val="en-US"/>
        </w:rPr>
        <w:t xml:space="preserve"> and </w:t>
      </w:r>
      <w:r w:rsidR="00E20290" w:rsidRPr="007447C2">
        <w:rPr>
          <w:rFonts w:ascii="Times New Roman" w:eastAsiaTheme="minorEastAsia" w:hAnsi="Times New Roman" w:cs="Times New Roman"/>
          <w:sz w:val="24"/>
          <w:szCs w:val="24"/>
          <w:lang w:val="en-US"/>
        </w:rPr>
        <w:t>10</w:t>
      </w:r>
      <w:r w:rsidR="00872B0C" w:rsidRPr="007447C2">
        <w:rPr>
          <w:rFonts w:ascii="Times New Roman" w:eastAsiaTheme="minorEastAsia" w:hAnsi="Times New Roman" w:cs="Times New Roman"/>
          <w:sz w:val="24"/>
          <w:szCs w:val="24"/>
          <w:lang w:val="en-US"/>
        </w:rPr>
        <w:t>)</w:t>
      </w:r>
      <w:r w:rsidRPr="007447C2">
        <w:rPr>
          <w:rFonts w:ascii="Times New Roman" w:eastAsiaTheme="minorEastAsia" w:hAnsi="Times New Roman" w:cs="Times New Roman"/>
          <w:sz w:val="24"/>
          <w:szCs w:val="24"/>
          <w:lang w:val="en-US"/>
        </w:rPr>
        <w:t xml:space="preserve">. </w:t>
      </w:r>
      <w:r w:rsidR="00671819" w:rsidRPr="007447C2">
        <w:rPr>
          <w:rFonts w:ascii="Times New Roman" w:eastAsiaTheme="minorEastAsia" w:hAnsi="Times New Roman" w:cs="Times New Roman"/>
          <w:sz w:val="24"/>
          <w:szCs w:val="24"/>
          <w:lang w:val="en-US"/>
        </w:rPr>
        <w:t xml:space="preserve">While there is not </w:t>
      </w:r>
      <w:r w:rsidR="00303689" w:rsidRPr="007447C2">
        <w:rPr>
          <w:rFonts w:ascii="Times New Roman" w:eastAsiaTheme="minorEastAsia" w:hAnsi="Times New Roman" w:cs="Times New Roman"/>
          <w:sz w:val="24"/>
          <w:szCs w:val="24"/>
          <w:lang w:val="en-US"/>
        </w:rPr>
        <w:t xml:space="preserve">a </w:t>
      </w:r>
      <w:r w:rsidR="0060765B" w:rsidRPr="007447C2">
        <w:rPr>
          <w:rFonts w:ascii="Times New Roman" w:eastAsiaTheme="minorEastAsia" w:hAnsi="Times New Roman" w:cs="Times New Roman"/>
          <w:sz w:val="24"/>
          <w:szCs w:val="24"/>
          <w:lang w:val="en-US"/>
        </w:rPr>
        <w:t>large</w:t>
      </w:r>
      <w:r w:rsidR="00671819" w:rsidRPr="007447C2">
        <w:rPr>
          <w:rFonts w:ascii="Times New Roman" w:eastAsiaTheme="minorEastAsia" w:hAnsi="Times New Roman" w:cs="Times New Roman"/>
          <w:sz w:val="24"/>
          <w:szCs w:val="24"/>
          <w:lang w:val="en-US"/>
        </w:rPr>
        <w:t xml:space="preserve"> difference between lot sizes provided by </w:t>
      </w:r>
      <w:r w:rsidR="00A52DF8" w:rsidRPr="007447C2">
        <w:rPr>
          <w:rFonts w:ascii="Times New Roman" w:eastAsiaTheme="minorEastAsia" w:hAnsi="Times New Roman" w:cs="Times New Roman"/>
          <w:sz w:val="24"/>
          <w:szCs w:val="24"/>
          <w:lang w:val="en-US"/>
        </w:rPr>
        <w:t>the</w:t>
      </w:r>
      <w:r w:rsidR="00671819" w:rsidRPr="007447C2">
        <w:rPr>
          <w:rFonts w:ascii="Times New Roman" w:eastAsiaTheme="minorEastAsia" w:hAnsi="Times New Roman" w:cs="Times New Roman"/>
          <w:sz w:val="24"/>
          <w:szCs w:val="24"/>
          <w:lang w:val="en-US"/>
        </w:rPr>
        <w:t xml:space="preserve"> </w:t>
      </w:r>
      <w:r w:rsidR="0060765B" w:rsidRPr="007447C2">
        <w:rPr>
          <w:rFonts w:ascii="Times New Roman" w:eastAsiaTheme="minorEastAsia" w:hAnsi="Times New Roman" w:cs="Times New Roman"/>
          <w:sz w:val="24"/>
          <w:szCs w:val="24"/>
          <w:lang w:val="en-US"/>
        </w:rPr>
        <w:t xml:space="preserve">heuristic </w:t>
      </w:r>
      <w:r w:rsidR="00A52DF8" w:rsidRPr="007447C2">
        <w:rPr>
          <w:rFonts w:ascii="Times New Roman" w:eastAsiaTheme="minorEastAsia" w:hAnsi="Times New Roman" w:cs="Times New Roman"/>
          <w:sz w:val="24"/>
          <w:szCs w:val="24"/>
          <w:lang w:val="en-US"/>
        </w:rPr>
        <w:t>models</w:t>
      </w:r>
      <w:r w:rsidR="00671819" w:rsidRPr="007447C2">
        <w:rPr>
          <w:rFonts w:ascii="Times New Roman" w:eastAsiaTheme="minorEastAsia" w:hAnsi="Times New Roman" w:cs="Times New Roman"/>
          <w:sz w:val="24"/>
          <w:szCs w:val="24"/>
          <w:lang w:val="en-US"/>
        </w:rPr>
        <w:t xml:space="preserve">, </w:t>
      </w:r>
      <w:r w:rsidR="00303689" w:rsidRPr="007447C2">
        <w:rPr>
          <w:rFonts w:ascii="Times New Roman" w:eastAsiaTheme="minorEastAsia" w:hAnsi="Times New Roman" w:cs="Times New Roman"/>
          <w:sz w:val="24"/>
          <w:szCs w:val="24"/>
          <w:lang w:val="en-US"/>
        </w:rPr>
        <w:t>we can observe</w:t>
      </w:r>
      <w:r w:rsidR="00E018C9" w:rsidRPr="007447C2">
        <w:rPr>
          <w:rFonts w:ascii="Times New Roman" w:eastAsiaTheme="minorEastAsia" w:hAnsi="Times New Roman" w:cs="Times New Roman"/>
          <w:sz w:val="24"/>
          <w:szCs w:val="24"/>
          <w:lang w:val="en-US"/>
        </w:rPr>
        <w:t xml:space="preserve"> that</w:t>
      </w:r>
      <w:r w:rsidR="00872B0C" w:rsidRPr="007447C2">
        <w:rPr>
          <w:rFonts w:ascii="Times New Roman" w:eastAsiaTheme="minorEastAsia" w:hAnsi="Times New Roman" w:cs="Times New Roman"/>
          <w:sz w:val="24"/>
          <w:szCs w:val="24"/>
          <w:lang w:val="en-US"/>
        </w:rPr>
        <w:t xml:space="preserve">, with the exception of </w:t>
      </w:r>
      <w:r w:rsidR="00767C90" w:rsidRPr="007447C2">
        <w:rPr>
          <w:rFonts w:ascii="Times New Roman" w:eastAsiaTheme="minorEastAsia" w:hAnsi="Times New Roman" w:cs="Times New Roman"/>
          <w:sz w:val="24"/>
          <w:szCs w:val="24"/>
          <w:lang w:val="en-US"/>
        </w:rPr>
        <w:t xml:space="preserve">very </w:t>
      </w:r>
      <w:r w:rsidR="00872B0C" w:rsidRPr="007447C2">
        <w:rPr>
          <w:rFonts w:ascii="Times New Roman" w:eastAsiaTheme="minorEastAsia" w:hAnsi="Times New Roman" w:cs="Times New Roman"/>
          <w:sz w:val="24"/>
          <w:szCs w:val="24"/>
          <w:lang w:val="en-US"/>
        </w:rPr>
        <w:t xml:space="preserve">few cases, the </w:t>
      </w:r>
      <w:r w:rsidR="0060765B" w:rsidRPr="007447C2">
        <w:rPr>
          <w:rFonts w:ascii="Times New Roman" w:eastAsiaTheme="minorEastAsia" w:hAnsi="Times New Roman" w:cs="Times New Roman"/>
          <w:sz w:val="24"/>
          <w:szCs w:val="24"/>
          <w:lang w:val="en-US"/>
        </w:rPr>
        <w:t xml:space="preserve">optimal </w:t>
      </w:r>
      <w:r w:rsidR="00872B0C" w:rsidRPr="007447C2">
        <w:rPr>
          <w:rFonts w:ascii="Times New Roman" w:eastAsiaTheme="minorEastAsia" w:hAnsi="Times New Roman" w:cs="Times New Roman"/>
          <w:sz w:val="24"/>
          <w:szCs w:val="24"/>
          <w:lang w:val="en-US"/>
        </w:rPr>
        <w:t xml:space="preserve">reorder point </w:t>
      </w:r>
      <w:r w:rsidR="0060765B" w:rsidRPr="007447C2">
        <w:rPr>
          <w:rFonts w:ascii="Times New Roman" w:eastAsiaTheme="minorEastAsia" w:hAnsi="Times New Roman" w:cs="Times New Roman"/>
          <w:sz w:val="24"/>
          <w:szCs w:val="24"/>
          <w:lang w:val="en-US"/>
        </w:rPr>
        <w:t xml:space="preserve">for the new model </w:t>
      </w:r>
      <w:r w:rsidR="00872B0C" w:rsidRPr="007447C2">
        <w:rPr>
          <w:rFonts w:ascii="Times New Roman" w:eastAsiaTheme="minorEastAsia" w:hAnsi="Times New Roman" w:cs="Times New Roman"/>
          <w:sz w:val="24"/>
          <w:szCs w:val="24"/>
          <w:lang w:val="en-US"/>
        </w:rPr>
        <w:t xml:space="preserve">is surprisingly closer to </w:t>
      </w:r>
      <w:r w:rsidR="009A6929" w:rsidRPr="007447C2">
        <w:rPr>
          <w:rFonts w:ascii="Times New Roman" w:eastAsiaTheme="minorEastAsia" w:hAnsi="Times New Roman" w:cs="Times New Roman"/>
          <w:sz w:val="24"/>
          <w:szCs w:val="24"/>
          <w:lang w:val="en-US"/>
        </w:rPr>
        <w:t>the optimal</w:t>
      </w:r>
      <w:r w:rsidR="00A52DF8" w:rsidRPr="007447C2">
        <w:rPr>
          <w:rFonts w:ascii="Times New Roman" w:eastAsiaTheme="minorEastAsia" w:hAnsi="Times New Roman" w:cs="Times New Roman"/>
          <w:sz w:val="24"/>
          <w:szCs w:val="24"/>
          <w:lang w:val="en-US"/>
        </w:rPr>
        <w:t xml:space="preserve"> </w:t>
      </w:r>
      <w:r w:rsidR="0060765B" w:rsidRPr="007447C2">
        <w:rPr>
          <w:rFonts w:ascii="Times New Roman" w:eastAsiaTheme="minorEastAsia" w:hAnsi="Times New Roman" w:cs="Times New Roman"/>
          <w:sz w:val="24"/>
          <w:szCs w:val="24"/>
          <w:lang w:val="en-US"/>
        </w:rPr>
        <w:t xml:space="preserve">reorder point </w:t>
      </w:r>
      <w:r w:rsidR="00A52DF8" w:rsidRPr="007447C2">
        <w:rPr>
          <w:rFonts w:ascii="Times New Roman" w:eastAsiaTheme="minorEastAsia" w:hAnsi="Times New Roman" w:cs="Times New Roman"/>
          <w:sz w:val="24"/>
          <w:szCs w:val="24"/>
          <w:lang w:val="en-US"/>
        </w:rPr>
        <w:t>obtained</w:t>
      </w:r>
      <w:r w:rsidR="009A6929" w:rsidRPr="007447C2">
        <w:rPr>
          <w:rFonts w:ascii="Times New Roman" w:eastAsiaTheme="minorEastAsia" w:hAnsi="Times New Roman" w:cs="Times New Roman"/>
          <w:sz w:val="24"/>
          <w:szCs w:val="24"/>
          <w:lang w:val="en-US"/>
        </w:rPr>
        <w:t xml:space="preserve"> </w:t>
      </w:r>
      <w:r w:rsidR="00A52DF8" w:rsidRPr="007447C2">
        <w:rPr>
          <w:rFonts w:ascii="Times New Roman" w:eastAsiaTheme="minorEastAsia" w:hAnsi="Times New Roman" w:cs="Times New Roman"/>
          <w:sz w:val="24"/>
          <w:szCs w:val="24"/>
          <w:lang w:val="en-US"/>
        </w:rPr>
        <w:t>from simulation</w:t>
      </w:r>
      <w:r w:rsidR="00872B0C" w:rsidRPr="007447C2">
        <w:rPr>
          <w:rFonts w:ascii="Times New Roman" w:eastAsiaTheme="minorEastAsia" w:hAnsi="Times New Roman" w:cs="Times New Roman"/>
          <w:sz w:val="24"/>
          <w:szCs w:val="24"/>
          <w:lang w:val="en-US"/>
        </w:rPr>
        <w:t xml:space="preserve"> than the</w:t>
      </w:r>
      <w:r w:rsidR="0060765B" w:rsidRPr="007447C2">
        <w:rPr>
          <w:rFonts w:ascii="Times New Roman" w:eastAsiaTheme="minorEastAsia" w:hAnsi="Times New Roman" w:cs="Times New Roman"/>
          <w:sz w:val="24"/>
          <w:szCs w:val="24"/>
          <w:lang w:val="en-US"/>
        </w:rPr>
        <w:t xml:space="preserve"> optimal reorder point</w:t>
      </w:r>
      <w:r w:rsidR="00872B0C" w:rsidRPr="007447C2">
        <w:rPr>
          <w:rFonts w:ascii="Times New Roman" w:eastAsiaTheme="minorEastAsia" w:hAnsi="Times New Roman" w:cs="Times New Roman"/>
          <w:sz w:val="24"/>
          <w:szCs w:val="24"/>
          <w:lang w:val="en-US"/>
        </w:rPr>
        <w:t xml:space="preserve"> </w:t>
      </w:r>
      <w:r w:rsidR="0060765B" w:rsidRPr="007447C2">
        <w:rPr>
          <w:rFonts w:ascii="Times New Roman" w:eastAsiaTheme="minorEastAsia" w:hAnsi="Times New Roman" w:cs="Times New Roman"/>
          <w:sz w:val="24"/>
          <w:szCs w:val="24"/>
          <w:lang w:val="en-US"/>
        </w:rPr>
        <w:t xml:space="preserve">obtained from the </w:t>
      </w:r>
      <w:r w:rsidR="00872B0C" w:rsidRPr="007447C2">
        <w:rPr>
          <w:rFonts w:ascii="Times New Roman" w:eastAsiaTheme="minorEastAsia" w:hAnsi="Times New Roman" w:cs="Times New Roman"/>
          <w:sz w:val="24"/>
          <w:szCs w:val="24"/>
          <w:lang w:val="en-US"/>
        </w:rPr>
        <w:t>other</w:t>
      </w:r>
      <w:r w:rsidR="0060765B" w:rsidRPr="007447C2">
        <w:rPr>
          <w:rFonts w:ascii="Times New Roman" w:eastAsiaTheme="minorEastAsia" w:hAnsi="Times New Roman" w:cs="Times New Roman"/>
          <w:sz w:val="24"/>
          <w:szCs w:val="24"/>
          <w:lang w:val="en-US"/>
        </w:rPr>
        <w:t xml:space="preserve"> heuristic</w:t>
      </w:r>
      <w:r w:rsidR="00872B0C" w:rsidRPr="007447C2">
        <w:rPr>
          <w:rFonts w:ascii="Times New Roman" w:eastAsiaTheme="minorEastAsia" w:hAnsi="Times New Roman" w:cs="Times New Roman"/>
          <w:sz w:val="24"/>
          <w:szCs w:val="24"/>
          <w:lang w:val="en-US"/>
        </w:rPr>
        <w:t xml:space="preserve"> </w:t>
      </w:r>
      <w:r w:rsidR="00A52DF8" w:rsidRPr="007447C2">
        <w:rPr>
          <w:rFonts w:ascii="Times New Roman" w:eastAsiaTheme="minorEastAsia" w:hAnsi="Times New Roman" w:cs="Times New Roman"/>
          <w:sz w:val="24"/>
          <w:szCs w:val="24"/>
          <w:lang w:val="en-US"/>
        </w:rPr>
        <w:t>models (i.e., NWG and NWN)</w:t>
      </w:r>
      <w:r w:rsidR="00872B0C" w:rsidRPr="007447C2">
        <w:rPr>
          <w:rFonts w:ascii="Times New Roman" w:eastAsiaTheme="minorEastAsia" w:hAnsi="Times New Roman" w:cs="Times New Roman"/>
          <w:sz w:val="24"/>
          <w:szCs w:val="24"/>
          <w:lang w:val="en-US"/>
        </w:rPr>
        <w:t>.</w:t>
      </w:r>
      <w:r w:rsidR="003B1BCF" w:rsidRPr="007447C2">
        <w:rPr>
          <w:rFonts w:ascii="Times New Roman" w:eastAsiaTheme="minorEastAsia" w:hAnsi="Times New Roman" w:cs="Times New Roman"/>
          <w:sz w:val="24"/>
          <w:szCs w:val="24"/>
          <w:lang w:val="en-US"/>
        </w:rPr>
        <w:t xml:space="preserve"> This means that the new model should be able to provide a better estimate of the optimal safety stock than the </w:t>
      </w:r>
      <w:r w:rsidR="00A52DF8" w:rsidRPr="007447C2">
        <w:rPr>
          <w:rFonts w:ascii="Times New Roman" w:eastAsiaTheme="minorEastAsia" w:hAnsi="Times New Roman" w:cs="Times New Roman"/>
          <w:sz w:val="24"/>
          <w:szCs w:val="24"/>
          <w:lang w:val="en-US"/>
        </w:rPr>
        <w:t>NWG and NWN models</w:t>
      </w:r>
      <w:r w:rsidR="003B1BCF" w:rsidRPr="007447C2">
        <w:rPr>
          <w:rFonts w:ascii="Times New Roman" w:eastAsiaTheme="minorEastAsia" w:hAnsi="Times New Roman" w:cs="Times New Roman"/>
          <w:sz w:val="24"/>
          <w:szCs w:val="24"/>
          <w:lang w:val="en-US"/>
        </w:rPr>
        <w:t>.</w:t>
      </w:r>
    </w:p>
    <w:p w14:paraId="6E755A83" w14:textId="77777777" w:rsidR="0045758C" w:rsidRPr="007447C2" w:rsidRDefault="0045758C"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271E3C44" w14:textId="5E038C76" w:rsidR="0045758C" w:rsidRPr="007447C2" w:rsidRDefault="0045758C"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TABLE </w:t>
      </w:r>
      <w:r w:rsidR="00E20290" w:rsidRPr="007447C2">
        <w:rPr>
          <w:rFonts w:ascii="Times New Roman" w:eastAsiaTheme="minorEastAsia" w:hAnsi="Times New Roman" w:cs="Times New Roman"/>
          <w:sz w:val="24"/>
          <w:szCs w:val="24"/>
          <w:lang w:val="en-US"/>
        </w:rPr>
        <w:t>8</w:t>
      </w:r>
      <w:r w:rsidRPr="007447C2">
        <w:rPr>
          <w:rFonts w:ascii="Times New Roman" w:eastAsiaTheme="minorEastAsia" w:hAnsi="Times New Roman" w:cs="Times New Roman"/>
          <w:sz w:val="24"/>
          <w:szCs w:val="24"/>
          <w:lang w:val="en-US"/>
        </w:rPr>
        <w:t xml:space="preserve"> HERE</w:t>
      </w:r>
    </w:p>
    <w:p w14:paraId="4BDFF3BE" w14:textId="4DFACD1A" w:rsidR="0045758C" w:rsidRPr="007447C2" w:rsidRDefault="0045758C"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00335AA5" w14:textId="77777777" w:rsidR="000D5132" w:rsidRPr="007447C2" w:rsidRDefault="000D5132"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4D2923FD" w14:textId="5E8D51C0" w:rsidR="000D5132" w:rsidRPr="007447C2" w:rsidRDefault="000D5132"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TABLE </w:t>
      </w:r>
      <w:r w:rsidR="00E20290" w:rsidRPr="007447C2">
        <w:rPr>
          <w:rFonts w:ascii="Times New Roman" w:eastAsiaTheme="minorEastAsia" w:hAnsi="Times New Roman" w:cs="Times New Roman"/>
          <w:sz w:val="24"/>
          <w:szCs w:val="24"/>
          <w:lang w:val="en-US"/>
        </w:rPr>
        <w:t>9</w:t>
      </w:r>
      <w:r w:rsidRPr="007447C2">
        <w:rPr>
          <w:rFonts w:ascii="Times New Roman" w:eastAsiaTheme="minorEastAsia" w:hAnsi="Times New Roman" w:cs="Times New Roman"/>
          <w:sz w:val="24"/>
          <w:szCs w:val="24"/>
          <w:lang w:val="en-US"/>
        </w:rPr>
        <w:t xml:space="preserve"> HERE</w:t>
      </w:r>
    </w:p>
    <w:p w14:paraId="4CD27F37" w14:textId="633F2C61" w:rsidR="000D5132" w:rsidRPr="007447C2" w:rsidRDefault="000D5132"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5A872C11" w14:textId="77777777" w:rsidR="00B04A10" w:rsidRPr="007447C2" w:rsidRDefault="00B04A10"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0EB25BF3" w14:textId="425C6B6B" w:rsidR="00B04A10" w:rsidRPr="007447C2" w:rsidRDefault="00B04A10"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TABLE </w:t>
      </w:r>
      <w:r w:rsidR="00E20290" w:rsidRPr="007447C2">
        <w:rPr>
          <w:rFonts w:ascii="Times New Roman" w:eastAsiaTheme="minorEastAsia" w:hAnsi="Times New Roman" w:cs="Times New Roman"/>
          <w:sz w:val="24"/>
          <w:szCs w:val="24"/>
          <w:lang w:val="en-US"/>
        </w:rPr>
        <w:t>10</w:t>
      </w:r>
      <w:r w:rsidRPr="007447C2">
        <w:rPr>
          <w:rFonts w:ascii="Times New Roman" w:eastAsiaTheme="minorEastAsia" w:hAnsi="Times New Roman" w:cs="Times New Roman"/>
          <w:sz w:val="24"/>
          <w:szCs w:val="24"/>
          <w:lang w:val="en-US"/>
        </w:rPr>
        <w:t xml:space="preserve"> HERE</w:t>
      </w:r>
    </w:p>
    <w:p w14:paraId="09966AC5" w14:textId="6B7E2F99" w:rsidR="00B04A10" w:rsidRPr="007447C2" w:rsidRDefault="00B04A10"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34410FC7" w14:textId="51AF587B" w:rsidR="00B04891" w:rsidRPr="007447C2" w:rsidRDefault="00B04891"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lastRenderedPageBreak/>
        <w:t xml:space="preserve">Given the results presented above, we can conclude that the new heuristic is </w:t>
      </w:r>
      <w:r w:rsidR="002B2A06" w:rsidRPr="007447C2">
        <w:rPr>
          <w:rFonts w:ascii="Times New Roman" w:hAnsi="Times New Roman" w:cs="Times New Roman"/>
          <w:sz w:val="24"/>
          <w:szCs w:val="24"/>
          <w:lang w:val="en-US"/>
        </w:rPr>
        <w:t>substantially</w:t>
      </w:r>
      <w:r w:rsidR="00AB0486" w:rsidRPr="007447C2">
        <w:rPr>
          <w:rFonts w:ascii="Times New Roman" w:hAnsi="Times New Roman" w:cs="Times New Roman"/>
          <w:sz w:val="24"/>
          <w:szCs w:val="24"/>
          <w:lang w:val="en-US"/>
        </w:rPr>
        <w:t xml:space="preserve"> very</w:t>
      </w:r>
      <w:r w:rsidRPr="007447C2">
        <w:rPr>
          <w:rFonts w:ascii="Times New Roman" w:hAnsi="Times New Roman" w:cs="Times New Roman"/>
          <w:sz w:val="24"/>
          <w:szCs w:val="24"/>
          <w:lang w:val="en-US"/>
        </w:rPr>
        <w:t xml:space="preserve"> efficient</w:t>
      </w:r>
      <w:r w:rsidR="002B2A06" w:rsidRPr="007447C2">
        <w:rPr>
          <w:rFonts w:ascii="Times New Roman" w:hAnsi="Times New Roman" w:cs="Times New Roman"/>
          <w:sz w:val="24"/>
          <w:szCs w:val="24"/>
          <w:lang w:val="en-US"/>
        </w:rPr>
        <w:t xml:space="preserve">, and </w:t>
      </w:r>
      <w:r w:rsidR="00E77B79" w:rsidRPr="007447C2">
        <w:rPr>
          <w:rFonts w:ascii="Times New Roman" w:hAnsi="Times New Roman" w:cs="Times New Roman"/>
          <w:sz w:val="24"/>
          <w:szCs w:val="24"/>
          <w:lang w:val="en-US"/>
        </w:rPr>
        <w:t xml:space="preserve">hence </w:t>
      </w:r>
      <w:r w:rsidR="00C92CEE" w:rsidRPr="007447C2">
        <w:rPr>
          <w:rFonts w:ascii="Times New Roman" w:hAnsi="Times New Roman" w:cs="Times New Roman"/>
          <w:sz w:val="24"/>
          <w:szCs w:val="24"/>
          <w:lang w:val="en-US"/>
        </w:rPr>
        <w:t xml:space="preserve">is </w:t>
      </w:r>
      <w:r w:rsidR="002B2A06" w:rsidRPr="007447C2">
        <w:rPr>
          <w:rFonts w:ascii="Times New Roman" w:hAnsi="Times New Roman" w:cs="Times New Roman"/>
          <w:sz w:val="24"/>
          <w:szCs w:val="24"/>
          <w:lang w:val="en-US"/>
        </w:rPr>
        <w:t>valuable in a practical context</w:t>
      </w:r>
      <w:r w:rsidR="0018062A" w:rsidRPr="007447C2">
        <w:rPr>
          <w:rFonts w:ascii="Times New Roman" w:hAnsi="Times New Roman" w:cs="Times New Roman"/>
          <w:sz w:val="24"/>
          <w:szCs w:val="24"/>
          <w:lang w:val="en-US"/>
        </w:rPr>
        <w:t>. This observation can be made under two viewpoints:</w:t>
      </w:r>
    </w:p>
    <w:p w14:paraId="02C22C6A" w14:textId="2997C67D" w:rsidR="00B04891" w:rsidRPr="007447C2" w:rsidRDefault="00FA6A3F" w:rsidP="007447C2">
      <w:pPr>
        <w:pStyle w:val="ListParagraph"/>
        <w:numPr>
          <w:ilvl w:val="0"/>
          <w:numId w:val="22"/>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It is efficient in absolute terms as </w:t>
      </w:r>
      <w:r w:rsidR="00560B0B" w:rsidRPr="007447C2">
        <w:rPr>
          <w:rFonts w:ascii="Times New Roman" w:hAnsi="Times New Roman" w:cs="Times New Roman"/>
          <w:sz w:val="24"/>
          <w:szCs w:val="24"/>
          <w:lang w:val="en-US"/>
        </w:rPr>
        <w:t xml:space="preserve">its MAPE is below 5% </w:t>
      </w:r>
      <w:r w:rsidRPr="007447C2">
        <w:rPr>
          <w:rFonts w:ascii="Times New Roman" w:hAnsi="Times New Roman" w:cs="Times New Roman"/>
          <w:sz w:val="24"/>
          <w:szCs w:val="24"/>
          <w:lang w:val="en-US"/>
        </w:rPr>
        <w:t>in about 80% of all considered instances</w:t>
      </w:r>
      <w:r w:rsidR="009D57A7" w:rsidRPr="007447C2">
        <w:rPr>
          <w:rFonts w:ascii="Times New Roman" w:hAnsi="Times New Roman" w:cs="Times New Roman"/>
          <w:sz w:val="24"/>
          <w:szCs w:val="24"/>
          <w:lang w:val="en-US"/>
        </w:rPr>
        <w:t>,</w:t>
      </w:r>
      <w:r w:rsidRPr="007447C2">
        <w:rPr>
          <w:rFonts w:ascii="Times New Roman" w:hAnsi="Times New Roman" w:cs="Times New Roman"/>
          <w:sz w:val="24"/>
          <w:szCs w:val="24"/>
          <w:lang w:val="en-US"/>
        </w:rPr>
        <w:t xml:space="preserve"> and is above 10% in nearly 13% of all experiments, on average;</w:t>
      </w:r>
    </w:p>
    <w:p w14:paraId="32F32F60" w14:textId="7E4C5D5F" w:rsidR="0018062A" w:rsidRPr="007447C2" w:rsidRDefault="00FA6A3F" w:rsidP="007447C2">
      <w:pPr>
        <w:pStyle w:val="ListParagraph"/>
        <w:numPr>
          <w:ilvl w:val="0"/>
          <w:numId w:val="22"/>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It is efficient in relative terms</w:t>
      </w:r>
      <w:r w:rsidR="002B2A06" w:rsidRPr="007447C2">
        <w:rPr>
          <w:rFonts w:ascii="Times New Roman" w:hAnsi="Times New Roman" w:cs="Times New Roman"/>
          <w:sz w:val="24"/>
          <w:szCs w:val="24"/>
          <w:lang w:val="en-US"/>
        </w:rPr>
        <w:t>, with respect to the NW heuristics,</w:t>
      </w:r>
      <w:r w:rsidRPr="007447C2">
        <w:rPr>
          <w:rFonts w:ascii="Times New Roman" w:hAnsi="Times New Roman" w:cs="Times New Roman"/>
          <w:sz w:val="24"/>
          <w:szCs w:val="24"/>
          <w:lang w:val="en-US"/>
        </w:rPr>
        <w:t xml:space="preserve"> as </w:t>
      </w:r>
      <w:r w:rsidR="0018062A" w:rsidRPr="007447C2">
        <w:rPr>
          <w:rFonts w:ascii="Times New Roman" w:hAnsi="Times New Roman" w:cs="Times New Roman"/>
          <w:sz w:val="24"/>
          <w:szCs w:val="24"/>
          <w:lang w:val="en-US"/>
        </w:rPr>
        <w:t>it provides the best solution (i.e., the smaller MAPE) in about 84% of all experiments, on average.</w:t>
      </w:r>
    </w:p>
    <w:p w14:paraId="64806E30" w14:textId="4337C380" w:rsidR="00B32910" w:rsidRPr="007447C2" w:rsidRDefault="00B32910"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A sensitivity</w:t>
      </w:r>
      <w:r w:rsidR="00DC63DA" w:rsidRPr="007447C2">
        <w:rPr>
          <w:rFonts w:ascii="Times New Roman" w:hAnsi="Times New Roman" w:cs="Times New Roman"/>
          <w:sz w:val="24"/>
          <w:szCs w:val="24"/>
          <w:lang w:val="en-US"/>
        </w:rPr>
        <w:t xml:space="preserve"> analysis</w:t>
      </w:r>
      <w:r w:rsidRPr="007447C2">
        <w:rPr>
          <w:rFonts w:ascii="Times New Roman" w:hAnsi="Times New Roman" w:cs="Times New Roman"/>
          <w:sz w:val="24"/>
          <w:szCs w:val="24"/>
          <w:lang w:val="en-US"/>
        </w:rPr>
        <w:t xml:space="preserve"> is </w:t>
      </w:r>
      <w:r w:rsidR="00B04891" w:rsidRPr="007447C2">
        <w:rPr>
          <w:rFonts w:ascii="Times New Roman" w:hAnsi="Times New Roman" w:cs="Times New Roman"/>
          <w:sz w:val="24"/>
          <w:szCs w:val="24"/>
          <w:lang w:val="en-US"/>
        </w:rPr>
        <w:t xml:space="preserve">finally </w:t>
      </w:r>
      <w:r w:rsidRPr="007447C2">
        <w:rPr>
          <w:rFonts w:ascii="Times New Roman" w:hAnsi="Times New Roman" w:cs="Times New Roman"/>
          <w:sz w:val="24"/>
          <w:szCs w:val="24"/>
          <w:lang w:val="en-US"/>
        </w:rPr>
        <w:t>carried out in order to draw some managerial insights</w:t>
      </w:r>
      <w:r w:rsidR="00DC63DA" w:rsidRPr="007447C2">
        <w:rPr>
          <w:rFonts w:ascii="Times New Roman" w:hAnsi="Times New Roman" w:cs="Times New Roman"/>
          <w:sz w:val="24"/>
          <w:szCs w:val="24"/>
          <w:lang w:val="en-US"/>
        </w:rPr>
        <w:t xml:space="preserve"> concerning the new heuristic model</w:t>
      </w:r>
      <w:r w:rsidRPr="007447C2">
        <w:rPr>
          <w:rFonts w:ascii="Times New Roman" w:hAnsi="Times New Roman" w:cs="Times New Roman"/>
          <w:sz w:val="24"/>
          <w:szCs w:val="24"/>
          <w:lang w:val="en-US"/>
        </w:rPr>
        <w:t>. The analysis is conducted by changing each of the considered parameters by -40%, -20%, +20%, and +40%, taking one parameter at a time and keeping the value of the remaining parameters unchanged.</w:t>
      </w:r>
      <w:r w:rsidR="00B07A1C" w:rsidRPr="007447C2">
        <w:rPr>
          <w:rFonts w:ascii="Times New Roman" w:hAnsi="Times New Roman" w:cs="Times New Roman"/>
          <w:sz w:val="24"/>
          <w:szCs w:val="24"/>
          <w:lang w:val="en-US"/>
        </w:rPr>
        <w:t xml:space="preserve"> </w:t>
      </w:r>
      <w:r w:rsidR="000821FD" w:rsidRPr="007447C2">
        <w:rPr>
          <w:rFonts w:ascii="Times New Roman" w:hAnsi="Times New Roman" w:cs="Times New Roman"/>
          <w:sz w:val="24"/>
          <w:szCs w:val="24"/>
          <w:lang w:val="en-US"/>
        </w:rPr>
        <w:t>Results are shown in Table 1</w:t>
      </w:r>
      <w:r w:rsidR="008C72C1" w:rsidRPr="007447C2">
        <w:rPr>
          <w:rFonts w:ascii="Times New Roman" w:hAnsi="Times New Roman" w:cs="Times New Roman"/>
          <w:sz w:val="24"/>
          <w:szCs w:val="24"/>
          <w:lang w:val="en-US"/>
        </w:rPr>
        <w:t>1</w:t>
      </w:r>
      <w:r w:rsidR="000821FD" w:rsidRPr="007447C2">
        <w:rPr>
          <w:rFonts w:ascii="Times New Roman" w:hAnsi="Times New Roman" w:cs="Times New Roman"/>
          <w:sz w:val="24"/>
          <w:szCs w:val="24"/>
          <w:lang w:val="en-US"/>
        </w:rPr>
        <w:t>.</w:t>
      </w:r>
      <w:r w:rsidR="005A31BD" w:rsidRPr="007447C2">
        <w:rPr>
          <w:rFonts w:ascii="Times New Roman" w:hAnsi="Times New Roman" w:cs="Times New Roman"/>
          <w:sz w:val="24"/>
          <w:szCs w:val="24"/>
          <w:lang w:val="en-US"/>
        </w:rPr>
        <w:t xml:space="preserve"> Note that the results concerning parameters </w:t>
      </w:r>
      <w:r w:rsidR="005A31BD" w:rsidRPr="007447C2">
        <w:rPr>
          <w:rFonts w:ascii="Times New Roman" w:hAnsi="Times New Roman" w:cs="Times New Roman"/>
          <w:i/>
          <w:sz w:val="24"/>
          <w:szCs w:val="24"/>
          <w:lang w:val="en-US"/>
        </w:rPr>
        <w:t>c</w:t>
      </w:r>
      <w:r w:rsidR="005A31BD" w:rsidRPr="007447C2">
        <w:rPr>
          <w:rFonts w:ascii="Times New Roman" w:hAnsi="Times New Roman" w:cs="Times New Roman"/>
          <w:sz w:val="24"/>
          <w:szCs w:val="24"/>
          <w:lang w:val="en-US"/>
        </w:rPr>
        <w:t xml:space="preserve"> and </w:t>
      </w:r>
      <w:r w:rsidR="005A31BD" w:rsidRPr="007447C2">
        <w:rPr>
          <w:rFonts w:ascii="Times New Roman" w:hAnsi="Times New Roman" w:cs="Times New Roman"/>
          <w:i/>
          <w:sz w:val="24"/>
          <w:szCs w:val="24"/>
          <w:lang w:val="en-US"/>
        </w:rPr>
        <w:t>h</w:t>
      </w:r>
      <w:r w:rsidR="005A31BD" w:rsidRPr="007447C2">
        <w:rPr>
          <w:rFonts w:ascii="Times New Roman" w:hAnsi="Times New Roman" w:cs="Times New Roman"/>
          <w:sz w:val="24"/>
          <w:szCs w:val="24"/>
          <w:lang w:val="en-US"/>
        </w:rPr>
        <w:t xml:space="preserve"> are the same for the considered significant digits</w:t>
      </w:r>
      <w:r w:rsidR="001770D1" w:rsidRPr="007447C2">
        <w:rPr>
          <w:rFonts w:ascii="Times New Roman" w:hAnsi="Times New Roman" w:cs="Times New Roman"/>
          <w:sz w:val="24"/>
          <w:szCs w:val="24"/>
          <w:lang w:val="en-US"/>
        </w:rPr>
        <w:t>, while they differ at smaller order of magnitudes.</w:t>
      </w:r>
      <w:r w:rsidR="000821FD" w:rsidRPr="007447C2">
        <w:rPr>
          <w:rFonts w:ascii="Times New Roman" w:hAnsi="Times New Roman" w:cs="Times New Roman"/>
          <w:sz w:val="24"/>
          <w:szCs w:val="24"/>
          <w:lang w:val="en-US"/>
        </w:rPr>
        <w:t xml:space="preserve"> The following observations can be made:</w:t>
      </w:r>
    </w:p>
    <w:p w14:paraId="188467F0" w14:textId="32E5F879" w:rsidR="000821FD" w:rsidRPr="007447C2" w:rsidRDefault="00AA1636" w:rsidP="007447C2">
      <w:pPr>
        <w:pStyle w:val="ListParagraph"/>
        <w:numPr>
          <w:ilvl w:val="0"/>
          <w:numId w:val="20"/>
        </w:num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The optimal</w:t>
      </w:r>
      <w:r w:rsidR="00A62E99" w:rsidRPr="007447C2">
        <w:rPr>
          <w:rFonts w:ascii="Times New Roman" w:hAnsi="Times New Roman" w:cs="Times New Roman"/>
          <w:sz w:val="24"/>
          <w:szCs w:val="24"/>
          <w:lang w:val="en-US"/>
        </w:rPr>
        <w:t xml:space="preserve"> </w:t>
      </w:r>
      <w:r w:rsidRPr="007447C2">
        <w:rPr>
          <w:rFonts w:ascii="Times New Roman" w:hAnsi="Times New Roman" w:cs="Times New Roman"/>
          <w:sz w:val="24"/>
          <w:szCs w:val="24"/>
          <w:lang w:val="en-US"/>
        </w:rPr>
        <w:t xml:space="preserve">batch size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Q</m:t>
            </m:r>
          </m:e>
          <m:sup>
            <m:r>
              <w:rPr>
                <w:rFonts w:ascii="Cambria Math" w:hAnsi="Cambria Math" w:cs="Times New Roman"/>
                <w:sz w:val="24"/>
                <w:szCs w:val="24"/>
                <w:lang w:val="en-US"/>
              </w:rPr>
              <m:t>*</m:t>
            </m:r>
          </m:sup>
        </m:sSup>
      </m:oMath>
      <w:r w:rsidRPr="007447C2">
        <w:rPr>
          <w:rFonts w:ascii="Times New Roman" w:eastAsiaTheme="minorEastAsia" w:hAnsi="Times New Roman" w:cs="Times New Roman"/>
          <w:sz w:val="24"/>
          <w:szCs w:val="24"/>
          <w:lang w:val="en-US"/>
        </w:rPr>
        <w:t xml:space="preserve"> increases as parameters </w:t>
      </w:r>
      <w:proofErr w:type="gramStart"/>
      <w:r w:rsidRPr="007447C2">
        <w:rPr>
          <w:rFonts w:ascii="Times New Roman" w:eastAsiaTheme="minorEastAsia" w:hAnsi="Times New Roman" w:cs="Times New Roman"/>
          <w:i/>
          <w:sz w:val="24"/>
          <w:szCs w:val="24"/>
          <w:lang w:val="en-US"/>
        </w:rPr>
        <w:t>A</w:t>
      </w:r>
      <w:proofErr w:type="gramEnd"/>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λ</w:t>
      </w:r>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σ</w:t>
      </w:r>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L</w:t>
      </w:r>
      <w:r w:rsidRPr="007447C2">
        <w:rPr>
          <w:rFonts w:ascii="Times New Roman" w:eastAsiaTheme="minorEastAsia" w:hAnsi="Times New Roman" w:cs="Times New Roman"/>
          <w:sz w:val="24"/>
          <w:szCs w:val="24"/>
          <w:lang w:val="en-US"/>
        </w:rPr>
        <w:t xml:space="preserve">, and </w:t>
      </w:r>
      <w:r w:rsidRPr="007447C2">
        <w:rPr>
          <w:rFonts w:ascii="Times New Roman" w:eastAsiaTheme="minorEastAsia" w:hAnsi="Times New Roman" w:cs="Times New Roman"/>
          <w:i/>
          <w:sz w:val="24"/>
          <w:szCs w:val="24"/>
          <w:lang w:val="en-US"/>
        </w:rPr>
        <w:t>p</w:t>
      </w:r>
      <w:r w:rsidRPr="007447C2">
        <w:rPr>
          <w:rFonts w:ascii="Times New Roman" w:eastAsiaTheme="minorEastAsia" w:hAnsi="Times New Roman" w:cs="Times New Roman"/>
          <w:sz w:val="24"/>
          <w:szCs w:val="24"/>
          <w:lang w:val="en-US"/>
        </w:rPr>
        <w:t xml:space="preserve"> increase</w:t>
      </w:r>
      <w:r w:rsidR="00EE4253" w:rsidRPr="007447C2">
        <w:rPr>
          <w:rFonts w:ascii="Times New Roman" w:eastAsiaTheme="minorEastAsia" w:hAnsi="Times New Roman" w:cs="Times New Roman"/>
          <w:sz w:val="24"/>
          <w:szCs w:val="24"/>
          <w:lang w:val="en-US"/>
        </w:rPr>
        <w:t xml:space="preserve">, while it decreases with an increment in </w:t>
      </w:r>
      <w:r w:rsidR="002B498C" w:rsidRPr="007447C2">
        <w:rPr>
          <w:rFonts w:ascii="Times New Roman" w:eastAsiaTheme="minorEastAsia" w:hAnsi="Times New Roman" w:cs="Times New Roman"/>
          <w:i/>
          <w:sz w:val="24"/>
          <w:szCs w:val="24"/>
          <w:lang w:val="en-US"/>
        </w:rPr>
        <w:t>δ</w:t>
      </w:r>
      <w:r w:rsidR="002B498C" w:rsidRPr="007447C2">
        <w:rPr>
          <w:rFonts w:ascii="Times New Roman" w:eastAsiaTheme="minorEastAsia" w:hAnsi="Times New Roman" w:cs="Times New Roman"/>
          <w:sz w:val="24"/>
          <w:szCs w:val="24"/>
          <w:lang w:val="en-US"/>
        </w:rPr>
        <w:t xml:space="preserve">, </w:t>
      </w:r>
      <w:r w:rsidR="002B498C" w:rsidRPr="007447C2">
        <w:rPr>
          <w:rFonts w:ascii="Times New Roman" w:eastAsiaTheme="minorEastAsia" w:hAnsi="Times New Roman" w:cs="Times New Roman"/>
          <w:i/>
          <w:sz w:val="24"/>
          <w:szCs w:val="24"/>
          <w:lang w:val="en-US"/>
        </w:rPr>
        <w:t>β</w:t>
      </w:r>
      <w:r w:rsidR="002B498C" w:rsidRPr="007447C2">
        <w:rPr>
          <w:rFonts w:ascii="Times New Roman" w:eastAsiaTheme="minorEastAsia" w:hAnsi="Times New Roman" w:cs="Times New Roman"/>
          <w:sz w:val="24"/>
          <w:szCs w:val="24"/>
          <w:lang w:val="en-US"/>
        </w:rPr>
        <w:t xml:space="preserve">, </w:t>
      </w:r>
      <w:r w:rsidR="002B498C" w:rsidRPr="007447C2">
        <w:rPr>
          <w:rFonts w:ascii="Times New Roman" w:eastAsiaTheme="minorEastAsia" w:hAnsi="Times New Roman" w:cs="Times New Roman"/>
          <w:i/>
          <w:sz w:val="24"/>
          <w:szCs w:val="24"/>
          <w:lang w:val="en-US"/>
        </w:rPr>
        <w:t>c</w:t>
      </w:r>
      <w:r w:rsidR="002B498C" w:rsidRPr="007447C2">
        <w:rPr>
          <w:rFonts w:ascii="Times New Roman" w:eastAsiaTheme="minorEastAsia" w:hAnsi="Times New Roman" w:cs="Times New Roman"/>
          <w:sz w:val="24"/>
          <w:szCs w:val="24"/>
          <w:lang w:val="en-US"/>
        </w:rPr>
        <w:t xml:space="preserve">, and </w:t>
      </w:r>
      <w:r w:rsidR="002B498C" w:rsidRPr="007447C2">
        <w:rPr>
          <w:rFonts w:ascii="Times New Roman" w:eastAsiaTheme="minorEastAsia" w:hAnsi="Times New Roman" w:cs="Times New Roman"/>
          <w:i/>
          <w:sz w:val="24"/>
          <w:szCs w:val="24"/>
          <w:lang w:val="en-US"/>
        </w:rPr>
        <w:t>h</w:t>
      </w:r>
      <w:r w:rsidRPr="007447C2">
        <w:rPr>
          <w:rFonts w:ascii="Times New Roman" w:eastAsiaTheme="minorEastAsia" w:hAnsi="Times New Roman" w:cs="Times New Roman"/>
          <w:sz w:val="24"/>
          <w:szCs w:val="24"/>
          <w:lang w:val="en-US"/>
        </w:rPr>
        <w:t>.</w:t>
      </w:r>
      <w:r w:rsidR="00EE4253" w:rsidRPr="007447C2">
        <w:rPr>
          <w:rFonts w:ascii="Times New Roman" w:eastAsiaTheme="minorEastAsia" w:hAnsi="Times New Roman" w:cs="Times New Roman"/>
          <w:sz w:val="24"/>
          <w:szCs w:val="24"/>
          <w:lang w:val="en-US"/>
        </w:rPr>
        <w:t xml:space="preserve"> </w:t>
      </w:r>
      <w:r w:rsidR="008C72C1" w:rsidRPr="007447C2">
        <w:rPr>
          <w:rFonts w:ascii="Times New Roman" w:eastAsiaTheme="minorEastAsia" w:hAnsi="Times New Roman" w:cs="Times New Roman"/>
          <w:sz w:val="24"/>
          <w:szCs w:val="24"/>
          <w:lang w:val="en-US"/>
        </w:rPr>
        <w:t>T</w:t>
      </w:r>
      <w:r w:rsidR="002B498C" w:rsidRPr="007447C2">
        <w:rPr>
          <w:rFonts w:ascii="Times New Roman" w:eastAsiaTheme="minorEastAsia" w:hAnsi="Times New Roman" w:cs="Times New Roman"/>
          <w:sz w:val="24"/>
          <w:szCs w:val="24"/>
          <w:lang w:val="en-US"/>
        </w:rPr>
        <w:t xml:space="preserve">he sensitivity of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Q</m:t>
            </m:r>
          </m:e>
          <m:sup>
            <m:r>
              <w:rPr>
                <w:rFonts w:ascii="Cambria Math" w:hAnsi="Cambria Math" w:cs="Times New Roman"/>
                <w:sz w:val="24"/>
                <w:szCs w:val="24"/>
                <w:lang w:val="en-US"/>
              </w:rPr>
              <m:t>*</m:t>
            </m:r>
          </m:sup>
        </m:sSup>
      </m:oMath>
      <w:r w:rsidR="002B498C" w:rsidRPr="007447C2">
        <w:rPr>
          <w:rFonts w:ascii="Times New Roman" w:eastAsiaTheme="minorEastAsia" w:hAnsi="Times New Roman" w:cs="Times New Roman"/>
          <w:sz w:val="24"/>
          <w:szCs w:val="24"/>
          <w:lang w:val="en-US"/>
        </w:rPr>
        <w:t xml:space="preserve"> is high</w:t>
      </w:r>
      <w:r w:rsidR="0032050D" w:rsidRPr="007447C2">
        <w:rPr>
          <w:rFonts w:ascii="Times New Roman" w:eastAsiaTheme="minorEastAsia" w:hAnsi="Times New Roman" w:cs="Times New Roman"/>
          <w:sz w:val="24"/>
          <w:szCs w:val="24"/>
          <w:lang w:val="en-US"/>
        </w:rPr>
        <w:t xml:space="preserve"> (total variation &gt; 20%)</w:t>
      </w:r>
      <w:r w:rsidR="002B498C" w:rsidRPr="007447C2">
        <w:rPr>
          <w:rFonts w:ascii="Times New Roman" w:eastAsiaTheme="minorEastAsia" w:hAnsi="Times New Roman" w:cs="Times New Roman"/>
          <w:sz w:val="24"/>
          <w:szCs w:val="24"/>
          <w:lang w:val="en-US"/>
        </w:rPr>
        <w:t xml:space="preserve"> for changes in </w:t>
      </w:r>
      <w:r w:rsidR="002B498C" w:rsidRPr="007447C2">
        <w:rPr>
          <w:rFonts w:ascii="Times New Roman" w:eastAsiaTheme="minorEastAsia" w:hAnsi="Times New Roman" w:cs="Times New Roman"/>
          <w:i/>
          <w:sz w:val="24"/>
          <w:szCs w:val="24"/>
          <w:lang w:val="en-US"/>
        </w:rPr>
        <w:t>A</w:t>
      </w:r>
      <w:r w:rsidR="002B498C" w:rsidRPr="007447C2">
        <w:rPr>
          <w:rFonts w:ascii="Times New Roman" w:eastAsiaTheme="minorEastAsia" w:hAnsi="Times New Roman" w:cs="Times New Roman"/>
          <w:sz w:val="24"/>
          <w:szCs w:val="24"/>
          <w:lang w:val="en-US"/>
        </w:rPr>
        <w:t xml:space="preserve">, </w:t>
      </w:r>
      <w:r w:rsidR="002B498C" w:rsidRPr="007447C2">
        <w:rPr>
          <w:rFonts w:ascii="Times New Roman" w:eastAsiaTheme="minorEastAsia" w:hAnsi="Times New Roman" w:cs="Times New Roman"/>
          <w:i/>
          <w:sz w:val="24"/>
          <w:szCs w:val="24"/>
          <w:lang w:val="en-US"/>
        </w:rPr>
        <w:t>λ</w:t>
      </w:r>
      <w:r w:rsidR="002B498C" w:rsidRPr="007447C2">
        <w:rPr>
          <w:rFonts w:ascii="Times New Roman" w:eastAsiaTheme="minorEastAsia" w:hAnsi="Times New Roman" w:cs="Times New Roman"/>
          <w:sz w:val="24"/>
          <w:szCs w:val="24"/>
          <w:lang w:val="en-US"/>
        </w:rPr>
        <w:t xml:space="preserve">, </w:t>
      </w:r>
      <w:r w:rsidR="002B498C" w:rsidRPr="007447C2">
        <w:rPr>
          <w:rFonts w:ascii="Times New Roman" w:eastAsiaTheme="minorEastAsia" w:hAnsi="Times New Roman" w:cs="Times New Roman"/>
          <w:i/>
          <w:sz w:val="24"/>
          <w:szCs w:val="24"/>
          <w:lang w:val="en-US"/>
        </w:rPr>
        <w:t>c</w:t>
      </w:r>
      <w:r w:rsidR="002B498C" w:rsidRPr="007447C2">
        <w:rPr>
          <w:rFonts w:ascii="Times New Roman" w:eastAsiaTheme="minorEastAsia" w:hAnsi="Times New Roman" w:cs="Times New Roman"/>
          <w:sz w:val="24"/>
          <w:szCs w:val="24"/>
          <w:lang w:val="en-US"/>
        </w:rPr>
        <w:t xml:space="preserve">, and </w:t>
      </w:r>
      <w:r w:rsidR="002B498C" w:rsidRPr="007447C2">
        <w:rPr>
          <w:rFonts w:ascii="Times New Roman" w:eastAsiaTheme="minorEastAsia" w:hAnsi="Times New Roman" w:cs="Times New Roman"/>
          <w:i/>
          <w:sz w:val="24"/>
          <w:szCs w:val="24"/>
          <w:lang w:val="en-US"/>
        </w:rPr>
        <w:t>h</w:t>
      </w:r>
      <w:r w:rsidR="008C72C1" w:rsidRPr="007447C2">
        <w:rPr>
          <w:rFonts w:ascii="Times New Roman" w:eastAsiaTheme="minorEastAsia" w:hAnsi="Times New Roman" w:cs="Times New Roman"/>
          <w:sz w:val="24"/>
          <w:szCs w:val="24"/>
          <w:lang w:val="en-US"/>
        </w:rPr>
        <w:t>,</w:t>
      </w:r>
      <w:r w:rsidR="002B498C" w:rsidRPr="007447C2">
        <w:rPr>
          <w:rFonts w:ascii="Times New Roman" w:eastAsiaTheme="minorEastAsia" w:hAnsi="Times New Roman" w:cs="Times New Roman"/>
          <w:sz w:val="24"/>
          <w:szCs w:val="24"/>
          <w:lang w:val="en-US"/>
        </w:rPr>
        <w:t xml:space="preserve"> moderate</w:t>
      </w:r>
      <w:r w:rsidR="0032050D" w:rsidRPr="007447C2">
        <w:rPr>
          <w:rFonts w:ascii="Times New Roman" w:eastAsiaTheme="minorEastAsia" w:hAnsi="Times New Roman" w:cs="Times New Roman"/>
          <w:sz w:val="24"/>
          <w:szCs w:val="24"/>
          <w:lang w:val="en-US"/>
        </w:rPr>
        <w:t xml:space="preserve"> (total variation between 20% and 5%)</w:t>
      </w:r>
      <w:r w:rsidR="002B498C" w:rsidRPr="007447C2">
        <w:rPr>
          <w:rFonts w:ascii="Times New Roman" w:eastAsiaTheme="minorEastAsia" w:hAnsi="Times New Roman" w:cs="Times New Roman"/>
          <w:sz w:val="24"/>
          <w:szCs w:val="24"/>
          <w:lang w:val="en-US"/>
        </w:rPr>
        <w:t xml:space="preserve"> for changes in </w:t>
      </w:r>
      <w:r w:rsidR="002B498C" w:rsidRPr="007447C2">
        <w:rPr>
          <w:rFonts w:ascii="Times New Roman" w:eastAsiaTheme="minorEastAsia" w:hAnsi="Times New Roman" w:cs="Times New Roman"/>
          <w:i/>
          <w:sz w:val="24"/>
          <w:szCs w:val="24"/>
          <w:lang w:val="en-US"/>
        </w:rPr>
        <w:t>δ</w:t>
      </w:r>
      <w:r w:rsidR="00B12874" w:rsidRPr="007447C2">
        <w:rPr>
          <w:rFonts w:ascii="Times New Roman" w:eastAsiaTheme="minorEastAsia" w:hAnsi="Times New Roman" w:cs="Times New Roman"/>
          <w:sz w:val="24"/>
          <w:szCs w:val="24"/>
          <w:lang w:val="en-US"/>
        </w:rPr>
        <w:t xml:space="preserve"> and</w:t>
      </w:r>
      <w:r w:rsidR="002B498C" w:rsidRPr="007447C2">
        <w:rPr>
          <w:rFonts w:ascii="Times New Roman" w:eastAsiaTheme="minorEastAsia" w:hAnsi="Times New Roman" w:cs="Times New Roman"/>
          <w:sz w:val="24"/>
          <w:szCs w:val="24"/>
          <w:lang w:val="en-US"/>
        </w:rPr>
        <w:t xml:space="preserve"> </w:t>
      </w:r>
      <w:r w:rsidR="002B498C" w:rsidRPr="007447C2">
        <w:rPr>
          <w:rFonts w:ascii="Times New Roman" w:eastAsiaTheme="minorEastAsia" w:hAnsi="Times New Roman" w:cs="Times New Roman"/>
          <w:i/>
          <w:sz w:val="24"/>
          <w:szCs w:val="24"/>
          <w:lang w:val="en-US"/>
        </w:rPr>
        <w:t>σ</w:t>
      </w:r>
      <w:r w:rsidR="002B498C" w:rsidRPr="007447C2">
        <w:rPr>
          <w:rFonts w:ascii="Times New Roman" w:eastAsiaTheme="minorEastAsia" w:hAnsi="Times New Roman" w:cs="Times New Roman"/>
          <w:sz w:val="24"/>
          <w:szCs w:val="24"/>
          <w:lang w:val="en-US"/>
        </w:rPr>
        <w:t xml:space="preserve">, </w:t>
      </w:r>
      <w:r w:rsidR="008C72C1" w:rsidRPr="007447C2">
        <w:rPr>
          <w:rFonts w:ascii="Times New Roman" w:eastAsiaTheme="minorEastAsia" w:hAnsi="Times New Roman" w:cs="Times New Roman"/>
          <w:sz w:val="24"/>
          <w:szCs w:val="24"/>
          <w:lang w:val="en-US"/>
        </w:rPr>
        <w:t>and</w:t>
      </w:r>
      <w:r w:rsidR="002B498C" w:rsidRPr="007447C2">
        <w:rPr>
          <w:rFonts w:ascii="Times New Roman" w:eastAsiaTheme="minorEastAsia" w:hAnsi="Times New Roman" w:cs="Times New Roman"/>
          <w:sz w:val="24"/>
          <w:szCs w:val="24"/>
          <w:lang w:val="en-US"/>
        </w:rPr>
        <w:t xml:space="preserve"> low</w:t>
      </w:r>
      <w:r w:rsidR="0032050D" w:rsidRPr="007447C2">
        <w:rPr>
          <w:rFonts w:ascii="Times New Roman" w:eastAsiaTheme="minorEastAsia" w:hAnsi="Times New Roman" w:cs="Times New Roman"/>
          <w:sz w:val="24"/>
          <w:szCs w:val="24"/>
          <w:lang w:val="en-US"/>
        </w:rPr>
        <w:t xml:space="preserve"> (total variation below 5%)</w:t>
      </w:r>
      <w:r w:rsidR="002B498C" w:rsidRPr="007447C2">
        <w:rPr>
          <w:rFonts w:ascii="Times New Roman" w:eastAsiaTheme="minorEastAsia" w:hAnsi="Times New Roman" w:cs="Times New Roman"/>
          <w:sz w:val="24"/>
          <w:szCs w:val="24"/>
          <w:lang w:val="en-US"/>
        </w:rPr>
        <w:t xml:space="preserve"> for changes in </w:t>
      </w:r>
      <w:r w:rsidR="002B498C" w:rsidRPr="007447C2">
        <w:rPr>
          <w:rFonts w:ascii="Times New Roman" w:eastAsiaTheme="minorEastAsia" w:hAnsi="Times New Roman" w:cs="Times New Roman"/>
          <w:i/>
          <w:sz w:val="24"/>
          <w:szCs w:val="24"/>
          <w:lang w:val="en-US"/>
        </w:rPr>
        <w:t>β</w:t>
      </w:r>
      <w:r w:rsidR="00B12874" w:rsidRPr="007447C2">
        <w:rPr>
          <w:rFonts w:ascii="Times New Roman" w:eastAsiaTheme="minorEastAsia" w:hAnsi="Times New Roman" w:cs="Times New Roman"/>
          <w:sz w:val="24"/>
          <w:szCs w:val="24"/>
          <w:lang w:val="en-US"/>
        </w:rPr>
        <w:t xml:space="preserve">, </w:t>
      </w:r>
      <w:r w:rsidR="00B12874" w:rsidRPr="007447C2">
        <w:rPr>
          <w:rFonts w:ascii="Times New Roman" w:eastAsiaTheme="minorEastAsia" w:hAnsi="Times New Roman" w:cs="Times New Roman"/>
          <w:i/>
          <w:sz w:val="24"/>
          <w:szCs w:val="24"/>
          <w:lang w:val="en-US"/>
        </w:rPr>
        <w:t>L</w:t>
      </w:r>
      <w:r w:rsidR="00B12874" w:rsidRPr="007447C2">
        <w:rPr>
          <w:rFonts w:ascii="Times New Roman" w:eastAsiaTheme="minorEastAsia" w:hAnsi="Times New Roman" w:cs="Times New Roman"/>
          <w:sz w:val="24"/>
          <w:szCs w:val="24"/>
          <w:lang w:val="en-US"/>
        </w:rPr>
        <w:t xml:space="preserve">, and </w:t>
      </w:r>
      <w:r w:rsidR="00B12874" w:rsidRPr="007447C2">
        <w:rPr>
          <w:rFonts w:ascii="Times New Roman" w:eastAsiaTheme="minorEastAsia" w:hAnsi="Times New Roman" w:cs="Times New Roman"/>
          <w:i/>
          <w:sz w:val="24"/>
          <w:szCs w:val="24"/>
          <w:lang w:val="en-US"/>
        </w:rPr>
        <w:t>p</w:t>
      </w:r>
      <w:r w:rsidR="00B12874" w:rsidRPr="007447C2">
        <w:rPr>
          <w:rFonts w:ascii="Times New Roman" w:eastAsiaTheme="minorEastAsia" w:hAnsi="Times New Roman" w:cs="Times New Roman"/>
          <w:sz w:val="24"/>
          <w:szCs w:val="24"/>
          <w:lang w:val="en-US"/>
        </w:rPr>
        <w:t>.</w:t>
      </w:r>
    </w:p>
    <w:p w14:paraId="7CEE4097" w14:textId="5DA619DE" w:rsidR="002B498C" w:rsidRPr="007447C2" w:rsidRDefault="00020E17" w:rsidP="007447C2">
      <w:pPr>
        <w:pStyle w:val="ListParagraph"/>
        <w:numPr>
          <w:ilvl w:val="0"/>
          <w:numId w:val="20"/>
        </w:numPr>
        <w:spacing w:after="0" w:line="240" w:lineRule="auto"/>
        <w:ind w:left="426" w:hanging="426"/>
        <w:jc w:val="both"/>
        <w:rPr>
          <w:rFonts w:ascii="Times New Roman" w:hAnsi="Times New Roman" w:cs="Times New Roman"/>
          <w:sz w:val="24"/>
          <w:szCs w:val="24"/>
          <w:lang w:val="en-US"/>
        </w:rPr>
      </w:pPr>
      <w:r w:rsidRPr="007447C2">
        <w:rPr>
          <w:rFonts w:ascii="Times New Roman" w:eastAsiaTheme="minorEastAsia" w:hAnsi="Times New Roman" w:cs="Times New Roman"/>
          <w:sz w:val="24"/>
          <w:szCs w:val="24"/>
          <w:lang w:val="en-US"/>
        </w:rPr>
        <w:t xml:space="preserve">The optimal reorder point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m:t>
            </m:r>
          </m:sup>
        </m:sSup>
      </m:oMath>
      <w:r w:rsidRPr="007447C2">
        <w:rPr>
          <w:rFonts w:ascii="Times New Roman" w:eastAsiaTheme="minorEastAsia" w:hAnsi="Times New Roman" w:cs="Times New Roman"/>
          <w:sz w:val="24"/>
          <w:szCs w:val="24"/>
          <w:lang w:val="en-US"/>
        </w:rPr>
        <w:t xml:space="preserve"> increases as parameters </w:t>
      </w:r>
      <w:r w:rsidRPr="007447C2">
        <w:rPr>
          <w:rFonts w:ascii="Times New Roman" w:eastAsiaTheme="minorEastAsia" w:hAnsi="Times New Roman" w:cs="Times New Roman"/>
          <w:i/>
          <w:sz w:val="24"/>
          <w:szCs w:val="24"/>
          <w:lang w:val="en-US"/>
        </w:rPr>
        <w:t>λ</w:t>
      </w:r>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δ</w:t>
      </w:r>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β</w:t>
      </w:r>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L</w:t>
      </w:r>
      <w:r w:rsidRPr="007447C2">
        <w:rPr>
          <w:rFonts w:ascii="Times New Roman" w:eastAsiaTheme="minorEastAsia" w:hAnsi="Times New Roman" w:cs="Times New Roman"/>
          <w:sz w:val="24"/>
          <w:szCs w:val="24"/>
          <w:lang w:val="en-US"/>
        </w:rPr>
        <w:t xml:space="preserve">, and </w:t>
      </w:r>
      <w:r w:rsidRPr="007447C2">
        <w:rPr>
          <w:rFonts w:ascii="Times New Roman" w:eastAsiaTheme="minorEastAsia" w:hAnsi="Times New Roman" w:cs="Times New Roman"/>
          <w:i/>
          <w:sz w:val="24"/>
          <w:szCs w:val="24"/>
          <w:lang w:val="en-US"/>
        </w:rPr>
        <w:t>p</w:t>
      </w:r>
      <w:r w:rsidRPr="007447C2">
        <w:rPr>
          <w:rFonts w:ascii="Times New Roman" w:eastAsiaTheme="minorEastAsia" w:hAnsi="Times New Roman" w:cs="Times New Roman"/>
          <w:sz w:val="24"/>
          <w:szCs w:val="24"/>
          <w:lang w:val="en-US"/>
        </w:rPr>
        <w:t xml:space="preserve"> increase, while it decreases with an increment in </w:t>
      </w:r>
      <w:r w:rsidR="00557E47" w:rsidRPr="007447C2">
        <w:rPr>
          <w:rFonts w:ascii="Times New Roman" w:eastAsiaTheme="minorEastAsia" w:hAnsi="Times New Roman" w:cs="Times New Roman"/>
          <w:i/>
          <w:sz w:val="24"/>
          <w:szCs w:val="24"/>
          <w:lang w:val="en-US"/>
        </w:rPr>
        <w:t>A</w:t>
      </w:r>
      <w:r w:rsidR="00557E47" w:rsidRPr="007447C2">
        <w:rPr>
          <w:rFonts w:ascii="Times New Roman" w:eastAsiaTheme="minorEastAsia" w:hAnsi="Times New Roman" w:cs="Times New Roman"/>
          <w:sz w:val="24"/>
          <w:szCs w:val="24"/>
          <w:lang w:val="en-US"/>
        </w:rPr>
        <w:t xml:space="preserve">, </w:t>
      </w:r>
      <w:r w:rsidR="00557E47" w:rsidRPr="007447C2">
        <w:rPr>
          <w:rFonts w:ascii="Times New Roman" w:eastAsiaTheme="minorEastAsia" w:hAnsi="Times New Roman" w:cs="Times New Roman"/>
          <w:i/>
          <w:sz w:val="24"/>
          <w:szCs w:val="24"/>
          <w:lang w:val="en-US"/>
        </w:rPr>
        <w:t>σ</w:t>
      </w:r>
      <w:r w:rsidR="00557E47" w:rsidRPr="007447C2">
        <w:rPr>
          <w:rFonts w:ascii="Times New Roman" w:eastAsiaTheme="minorEastAsia" w:hAnsi="Times New Roman" w:cs="Times New Roman"/>
          <w:sz w:val="24"/>
          <w:szCs w:val="24"/>
          <w:lang w:val="en-US"/>
        </w:rPr>
        <w:t>,</w:t>
      </w:r>
      <w:r w:rsidR="008C72C1" w:rsidRPr="007447C2">
        <w:rPr>
          <w:rFonts w:ascii="Times New Roman" w:eastAsiaTheme="minorEastAsia" w:hAnsi="Times New Roman" w:cs="Times New Roman"/>
          <w:sz w:val="24"/>
          <w:szCs w:val="24"/>
          <w:lang w:val="en-US"/>
        </w:rPr>
        <w:t xml:space="preserve"> </w:t>
      </w:r>
      <w:r w:rsidR="008C72C1" w:rsidRPr="007447C2">
        <w:rPr>
          <w:rFonts w:ascii="Times New Roman" w:eastAsiaTheme="minorEastAsia" w:hAnsi="Times New Roman" w:cs="Times New Roman"/>
          <w:i/>
          <w:sz w:val="24"/>
          <w:szCs w:val="24"/>
          <w:lang w:val="en-US"/>
        </w:rPr>
        <w:t>c</w:t>
      </w:r>
      <w:r w:rsidR="008C72C1" w:rsidRPr="007447C2">
        <w:rPr>
          <w:rFonts w:ascii="Times New Roman" w:eastAsiaTheme="minorEastAsia" w:hAnsi="Times New Roman" w:cs="Times New Roman"/>
          <w:sz w:val="24"/>
          <w:szCs w:val="24"/>
          <w:lang w:val="en-US"/>
        </w:rPr>
        <w:t xml:space="preserve">, </w:t>
      </w:r>
      <w:r w:rsidR="008C72C1" w:rsidRPr="007447C2">
        <w:rPr>
          <w:rFonts w:ascii="Times New Roman" w:eastAsiaTheme="minorEastAsia" w:hAnsi="Times New Roman" w:cs="Times New Roman"/>
          <w:i/>
          <w:sz w:val="24"/>
          <w:szCs w:val="24"/>
          <w:lang w:val="en-US"/>
        </w:rPr>
        <w:t>h</w:t>
      </w:r>
      <w:r w:rsidR="008C72C1" w:rsidRPr="007447C2">
        <w:rPr>
          <w:rFonts w:ascii="Times New Roman" w:eastAsiaTheme="minorEastAsia" w:hAnsi="Times New Roman" w:cs="Times New Roman"/>
          <w:sz w:val="24"/>
          <w:szCs w:val="24"/>
          <w:lang w:val="en-US"/>
        </w:rPr>
        <w:t xml:space="preserve">. Note that a similar behavior with respect to changes in </w:t>
      </w:r>
      <w:r w:rsidR="008C72C1" w:rsidRPr="007447C2">
        <w:rPr>
          <w:rFonts w:ascii="Times New Roman" w:eastAsiaTheme="minorEastAsia" w:hAnsi="Times New Roman" w:cs="Times New Roman"/>
          <w:i/>
          <w:sz w:val="24"/>
          <w:szCs w:val="24"/>
          <w:lang w:val="en-US"/>
        </w:rPr>
        <w:t>σ</w:t>
      </w:r>
      <w:r w:rsidR="008C72C1" w:rsidRPr="007447C2">
        <w:rPr>
          <w:rFonts w:ascii="Times New Roman" w:eastAsiaTheme="minorEastAsia" w:hAnsi="Times New Roman" w:cs="Times New Roman"/>
          <w:sz w:val="24"/>
          <w:szCs w:val="24"/>
          <w:lang w:val="en-US"/>
        </w:rPr>
        <w:t xml:space="preserve"> can be observed even for the optimal reorder point obtained from </w:t>
      </w:r>
      <w:r w:rsidR="00A62E99" w:rsidRPr="007447C2">
        <w:rPr>
          <w:rFonts w:ascii="Times New Roman" w:eastAsiaTheme="minorEastAsia" w:hAnsi="Times New Roman" w:cs="Times New Roman"/>
          <w:sz w:val="24"/>
          <w:szCs w:val="24"/>
          <w:lang w:val="en-US"/>
        </w:rPr>
        <w:t xml:space="preserve">the simulation-driven </w:t>
      </w:r>
      <w:r w:rsidR="008C72C1" w:rsidRPr="007447C2">
        <w:rPr>
          <w:rFonts w:ascii="Times New Roman" w:eastAsiaTheme="minorEastAsia" w:hAnsi="Times New Roman" w:cs="Times New Roman"/>
          <w:sz w:val="24"/>
          <w:szCs w:val="24"/>
          <w:lang w:val="en-US"/>
        </w:rPr>
        <w:t>Lucas search (see, e.g., instances number 3 and 15 in Table 4)</w:t>
      </w:r>
      <w:r w:rsidR="00B44576" w:rsidRPr="007447C2">
        <w:rPr>
          <w:rFonts w:ascii="Times New Roman" w:eastAsiaTheme="minorEastAsia" w:hAnsi="Times New Roman" w:cs="Times New Roman"/>
          <w:sz w:val="24"/>
          <w:szCs w:val="24"/>
          <w:lang w:val="en-US"/>
        </w:rPr>
        <w:t>, and only the new heuristic is able to capture this peculiarity</w:t>
      </w:r>
      <w:r w:rsidR="008C72C1" w:rsidRPr="007447C2">
        <w:rPr>
          <w:rFonts w:ascii="Times New Roman" w:eastAsiaTheme="minorEastAsia" w:hAnsi="Times New Roman" w:cs="Times New Roman"/>
          <w:sz w:val="24"/>
          <w:szCs w:val="24"/>
          <w:lang w:val="en-US"/>
        </w:rPr>
        <w:t xml:space="preserve">. The sensitivity of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m:t>
            </m:r>
          </m:sup>
        </m:sSup>
      </m:oMath>
      <w:r w:rsidR="008C72C1" w:rsidRPr="007447C2">
        <w:rPr>
          <w:rFonts w:ascii="Times New Roman" w:eastAsiaTheme="minorEastAsia" w:hAnsi="Times New Roman" w:cs="Times New Roman"/>
          <w:sz w:val="24"/>
          <w:szCs w:val="24"/>
          <w:lang w:val="en-US"/>
        </w:rPr>
        <w:t xml:space="preserve"> is high </w:t>
      </w:r>
      <w:r w:rsidR="00B12874" w:rsidRPr="007447C2">
        <w:rPr>
          <w:rFonts w:ascii="Times New Roman" w:eastAsiaTheme="minorEastAsia" w:hAnsi="Times New Roman" w:cs="Times New Roman"/>
          <w:sz w:val="24"/>
          <w:szCs w:val="24"/>
          <w:lang w:val="en-US"/>
        </w:rPr>
        <w:t xml:space="preserve">for changes in </w:t>
      </w:r>
      <w:r w:rsidR="00B12874" w:rsidRPr="007447C2">
        <w:rPr>
          <w:rFonts w:ascii="Times New Roman" w:eastAsiaTheme="minorEastAsia" w:hAnsi="Times New Roman" w:cs="Times New Roman"/>
          <w:i/>
          <w:sz w:val="24"/>
          <w:szCs w:val="24"/>
          <w:lang w:val="en-US"/>
        </w:rPr>
        <w:t>λ</w:t>
      </w:r>
      <w:r w:rsidR="00B12874" w:rsidRPr="007447C2">
        <w:rPr>
          <w:rFonts w:ascii="Times New Roman" w:eastAsiaTheme="minorEastAsia" w:hAnsi="Times New Roman" w:cs="Times New Roman"/>
          <w:sz w:val="24"/>
          <w:szCs w:val="24"/>
          <w:lang w:val="en-US"/>
        </w:rPr>
        <w:t xml:space="preserve">, </w:t>
      </w:r>
      <w:r w:rsidR="00B12874" w:rsidRPr="007447C2">
        <w:rPr>
          <w:rFonts w:ascii="Times New Roman" w:eastAsiaTheme="minorEastAsia" w:hAnsi="Times New Roman" w:cs="Times New Roman"/>
          <w:i/>
          <w:sz w:val="24"/>
          <w:szCs w:val="24"/>
          <w:lang w:val="en-US"/>
        </w:rPr>
        <w:t>L</w:t>
      </w:r>
      <w:r w:rsidR="00B12874" w:rsidRPr="007447C2">
        <w:rPr>
          <w:rFonts w:ascii="Times New Roman" w:eastAsiaTheme="minorEastAsia" w:hAnsi="Times New Roman" w:cs="Times New Roman"/>
          <w:sz w:val="24"/>
          <w:szCs w:val="24"/>
          <w:lang w:val="en-US"/>
        </w:rPr>
        <w:t xml:space="preserve">, and </w:t>
      </w:r>
      <w:r w:rsidR="00B12874" w:rsidRPr="007447C2">
        <w:rPr>
          <w:rFonts w:ascii="Times New Roman" w:eastAsiaTheme="minorEastAsia" w:hAnsi="Times New Roman" w:cs="Times New Roman"/>
          <w:i/>
          <w:sz w:val="24"/>
          <w:szCs w:val="24"/>
          <w:lang w:val="en-US"/>
        </w:rPr>
        <w:t>p</w:t>
      </w:r>
      <w:r w:rsidR="00B12874" w:rsidRPr="007447C2">
        <w:rPr>
          <w:rFonts w:ascii="Times New Roman" w:eastAsiaTheme="minorEastAsia" w:hAnsi="Times New Roman" w:cs="Times New Roman"/>
          <w:sz w:val="24"/>
          <w:szCs w:val="24"/>
          <w:lang w:val="en-US"/>
        </w:rPr>
        <w:t xml:space="preserve">, moderate for changes in </w:t>
      </w:r>
      <w:r w:rsidR="00B12874" w:rsidRPr="007447C2">
        <w:rPr>
          <w:rFonts w:ascii="Times New Roman" w:eastAsiaTheme="minorEastAsia" w:hAnsi="Times New Roman" w:cs="Times New Roman"/>
          <w:i/>
          <w:sz w:val="24"/>
          <w:szCs w:val="24"/>
          <w:lang w:val="en-US"/>
        </w:rPr>
        <w:t>A</w:t>
      </w:r>
      <w:r w:rsidR="0032050D" w:rsidRPr="007447C2">
        <w:rPr>
          <w:rFonts w:ascii="Times New Roman" w:eastAsiaTheme="minorEastAsia" w:hAnsi="Times New Roman" w:cs="Times New Roman"/>
          <w:sz w:val="24"/>
          <w:szCs w:val="24"/>
          <w:lang w:val="en-US"/>
        </w:rPr>
        <w:t>,</w:t>
      </w:r>
      <w:r w:rsidR="00B12874" w:rsidRPr="007447C2">
        <w:rPr>
          <w:rFonts w:ascii="Times New Roman" w:eastAsiaTheme="minorEastAsia" w:hAnsi="Times New Roman" w:cs="Times New Roman"/>
          <w:sz w:val="24"/>
          <w:szCs w:val="24"/>
          <w:lang w:val="en-US"/>
        </w:rPr>
        <w:t xml:space="preserve"> </w:t>
      </w:r>
      <w:r w:rsidR="00B12874" w:rsidRPr="007447C2">
        <w:rPr>
          <w:rFonts w:ascii="Times New Roman" w:eastAsiaTheme="minorEastAsia" w:hAnsi="Times New Roman" w:cs="Times New Roman"/>
          <w:i/>
          <w:sz w:val="24"/>
          <w:szCs w:val="24"/>
          <w:lang w:val="en-US"/>
        </w:rPr>
        <w:t>δ</w:t>
      </w:r>
      <w:r w:rsidR="0032050D" w:rsidRPr="007447C2">
        <w:rPr>
          <w:rFonts w:ascii="Times New Roman" w:eastAsiaTheme="minorEastAsia" w:hAnsi="Times New Roman" w:cs="Times New Roman"/>
          <w:sz w:val="24"/>
          <w:szCs w:val="24"/>
          <w:lang w:val="en-US"/>
        </w:rPr>
        <w:t xml:space="preserve">, and </w:t>
      </w:r>
      <w:r w:rsidR="0032050D" w:rsidRPr="007447C2">
        <w:rPr>
          <w:rFonts w:ascii="Times New Roman" w:eastAsiaTheme="minorEastAsia" w:hAnsi="Times New Roman" w:cs="Times New Roman"/>
          <w:i/>
          <w:sz w:val="24"/>
          <w:szCs w:val="24"/>
          <w:lang w:val="en-US"/>
        </w:rPr>
        <w:t>β</w:t>
      </w:r>
      <w:r w:rsidR="0032050D" w:rsidRPr="007447C2">
        <w:rPr>
          <w:rFonts w:ascii="Times New Roman" w:eastAsiaTheme="minorEastAsia" w:hAnsi="Times New Roman" w:cs="Times New Roman"/>
          <w:sz w:val="24"/>
          <w:szCs w:val="24"/>
          <w:lang w:val="en-US"/>
        </w:rPr>
        <w:t xml:space="preserve">, and low for changes in </w:t>
      </w:r>
      <w:r w:rsidR="0032050D" w:rsidRPr="007447C2">
        <w:rPr>
          <w:rFonts w:ascii="Times New Roman" w:eastAsiaTheme="minorEastAsia" w:hAnsi="Times New Roman" w:cs="Times New Roman"/>
          <w:i/>
          <w:sz w:val="24"/>
          <w:szCs w:val="24"/>
          <w:lang w:val="en-US"/>
        </w:rPr>
        <w:t>σ</w:t>
      </w:r>
      <w:r w:rsidR="0032050D" w:rsidRPr="007447C2">
        <w:rPr>
          <w:rFonts w:ascii="Times New Roman" w:eastAsiaTheme="minorEastAsia" w:hAnsi="Times New Roman" w:cs="Times New Roman"/>
          <w:sz w:val="24"/>
          <w:szCs w:val="24"/>
          <w:lang w:val="en-US"/>
        </w:rPr>
        <w:t xml:space="preserve">, </w:t>
      </w:r>
      <w:r w:rsidR="0032050D" w:rsidRPr="007447C2">
        <w:rPr>
          <w:rFonts w:ascii="Times New Roman" w:eastAsiaTheme="minorEastAsia" w:hAnsi="Times New Roman" w:cs="Times New Roman"/>
          <w:i/>
          <w:sz w:val="24"/>
          <w:szCs w:val="24"/>
          <w:lang w:val="en-US"/>
        </w:rPr>
        <w:t>c</w:t>
      </w:r>
      <w:r w:rsidR="0032050D" w:rsidRPr="007447C2">
        <w:rPr>
          <w:rFonts w:ascii="Times New Roman" w:eastAsiaTheme="minorEastAsia" w:hAnsi="Times New Roman" w:cs="Times New Roman"/>
          <w:sz w:val="24"/>
          <w:szCs w:val="24"/>
          <w:lang w:val="en-US"/>
        </w:rPr>
        <w:t xml:space="preserve">, and </w:t>
      </w:r>
      <w:r w:rsidR="0032050D" w:rsidRPr="007447C2">
        <w:rPr>
          <w:rFonts w:ascii="Times New Roman" w:eastAsiaTheme="minorEastAsia" w:hAnsi="Times New Roman" w:cs="Times New Roman"/>
          <w:i/>
          <w:sz w:val="24"/>
          <w:szCs w:val="24"/>
          <w:lang w:val="en-US"/>
        </w:rPr>
        <w:t>h</w:t>
      </w:r>
      <w:r w:rsidR="0032050D" w:rsidRPr="007447C2">
        <w:rPr>
          <w:rFonts w:ascii="Times New Roman" w:eastAsiaTheme="minorEastAsia" w:hAnsi="Times New Roman" w:cs="Times New Roman"/>
          <w:sz w:val="24"/>
          <w:szCs w:val="24"/>
          <w:lang w:val="en-US"/>
        </w:rPr>
        <w:t>.</w:t>
      </w:r>
    </w:p>
    <w:p w14:paraId="375C019F" w14:textId="7887AB3B" w:rsidR="00E12211" w:rsidRPr="007447C2" w:rsidRDefault="00E12211" w:rsidP="007447C2">
      <w:pPr>
        <w:pStyle w:val="ListParagraph"/>
        <w:numPr>
          <w:ilvl w:val="0"/>
          <w:numId w:val="20"/>
        </w:numPr>
        <w:spacing w:after="0" w:line="240" w:lineRule="auto"/>
        <w:ind w:left="426" w:hanging="426"/>
        <w:jc w:val="both"/>
        <w:rPr>
          <w:rFonts w:ascii="Times New Roman" w:hAnsi="Times New Roman" w:cs="Times New Roman"/>
          <w:sz w:val="24"/>
          <w:szCs w:val="24"/>
          <w:lang w:val="en-US"/>
        </w:rPr>
      </w:pPr>
      <w:r w:rsidRPr="007447C2">
        <w:rPr>
          <w:rFonts w:ascii="Times New Roman" w:eastAsiaTheme="minorEastAsia" w:hAnsi="Times New Roman" w:cs="Times New Roman"/>
          <w:sz w:val="24"/>
          <w:szCs w:val="24"/>
          <w:lang w:val="en-US"/>
        </w:rPr>
        <w:t xml:space="preserve">The optimal cost </w:t>
      </w:r>
      <m:oMath>
        <m:sSup>
          <m:sSupPr>
            <m:ctrlPr>
              <w:rPr>
                <w:rFonts w:ascii="Cambria Math" w:eastAsiaTheme="minorEastAsia" w:hAnsi="Cambria Math" w:cs="Times New Roman"/>
                <w:i/>
                <w:sz w:val="24"/>
                <w:szCs w:val="24"/>
                <w:lang w:val="en-US"/>
              </w:rPr>
            </m:ctrlPr>
          </m:sSupPr>
          <m:e>
            <m:r>
              <m:rPr>
                <m:scr m:val="fraktur"/>
              </m:rPr>
              <w:rPr>
                <w:rFonts w:ascii="Cambria Math" w:eastAsiaTheme="minorEastAsia" w:hAnsi="Cambria Math" w:cs="Times New Roman"/>
                <w:sz w:val="24"/>
                <w:szCs w:val="24"/>
                <w:lang w:val="en-US"/>
              </w:rPr>
              <m:t>K</m:t>
            </m:r>
          </m:e>
          <m:sup>
            <m:r>
              <w:rPr>
                <w:rFonts w:ascii="Cambria Math" w:eastAsiaTheme="minorEastAsia" w:hAnsi="Cambria Math" w:cs="Times New Roman"/>
                <w:sz w:val="24"/>
                <w:szCs w:val="24"/>
                <w:lang w:val="en-US"/>
              </w:rPr>
              <m:t>*</m:t>
            </m:r>
          </m:sup>
        </m:sSup>
      </m:oMath>
      <w:r w:rsidRPr="007447C2">
        <w:rPr>
          <w:rFonts w:ascii="Times New Roman" w:eastAsiaTheme="minorEastAsia" w:hAnsi="Times New Roman" w:cs="Times New Roman"/>
          <w:sz w:val="24"/>
          <w:szCs w:val="24"/>
          <w:lang w:val="en-US"/>
        </w:rPr>
        <w:t xml:space="preserve"> grows as any parameter increases. The sensitivity of </w:t>
      </w:r>
      <m:oMath>
        <m:sSup>
          <m:sSupPr>
            <m:ctrlPr>
              <w:rPr>
                <w:rFonts w:ascii="Cambria Math" w:eastAsiaTheme="minorEastAsia" w:hAnsi="Cambria Math" w:cs="Times New Roman"/>
                <w:i/>
                <w:sz w:val="24"/>
                <w:szCs w:val="24"/>
                <w:lang w:val="en-US"/>
              </w:rPr>
            </m:ctrlPr>
          </m:sSupPr>
          <m:e>
            <m:r>
              <m:rPr>
                <m:scr m:val="fraktur"/>
              </m:rPr>
              <w:rPr>
                <w:rFonts w:ascii="Cambria Math" w:eastAsiaTheme="minorEastAsia" w:hAnsi="Cambria Math" w:cs="Times New Roman"/>
                <w:sz w:val="24"/>
                <w:szCs w:val="24"/>
                <w:lang w:val="en-US"/>
              </w:rPr>
              <m:t>K</m:t>
            </m:r>
          </m:e>
          <m:sup>
            <m:r>
              <w:rPr>
                <w:rFonts w:ascii="Cambria Math" w:eastAsiaTheme="minorEastAsia" w:hAnsi="Cambria Math" w:cs="Times New Roman"/>
                <w:sz w:val="24"/>
                <w:szCs w:val="24"/>
                <w:lang w:val="en-US"/>
              </w:rPr>
              <m:t>*</m:t>
            </m:r>
          </m:sup>
        </m:sSup>
      </m:oMath>
      <w:r w:rsidRPr="007447C2">
        <w:rPr>
          <w:rFonts w:ascii="Times New Roman" w:eastAsiaTheme="minorEastAsia" w:hAnsi="Times New Roman" w:cs="Times New Roman"/>
          <w:sz w:val="24"/>
          <w:szCs w:val="24"/>
          <w:lang w:val="en-US"/>
        </w:rPr>
        <w:t xml:space="preserve"> is high for changes in </w:t>
      </w:r>
      <w:r w:rsidRPr="007447C2">
        <w:rPr>
          <w:rFonts w:ascii="Times New Roman" w:eastAsiaTheme="minorEastAsia" w:hAnsi="Times New Roman" w:cs="Times New Roman"/>
          <w:i/>
          <w:sz w:val="24"/>
          <w:szCs w:val="24"/>
          <w:lang w:val="en-US"/>
        </w:rPr>
        <w:t>A</w:t>
      </w:r>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λ</w:t>
      </w:r>
      <w:r w:rsidRPr="007447C2">
        <w:rPr>
          <w:rFonts w:ascii="Times New Roman" w:eastAsiaTheme="minorEastAsia" w:hAnsi="Times New Roman" w:cs="Times New Roman"/>
          <w:sz w:val="24"/>
          <w:szCs w:val="24"/>
          <w:lang w:val="en-US"/>
        </w:rPr>
        <w:t xml:space="preserve">, and </w:t>
      </w:r>
      <w:r w:rsidRPr="007447C2">
        <w:rPr>
          <w:rFonts w:ascii="Times New Roman" w:eastAsiaTheme="minorEastAsia" w:hAnsi="Times New Roman" w:cs="Times New Roman"/>
          <w:i/>
          <w:sz w:val="24"/>
          <w:szCs w:val="24"/>
          <w:lang w:val="en-US"/>
        </w:rPr>
        <w:t>δ</w:t>
      </w:r>
      <w:r w:rsidRPr="007447C2">
        <w:rPr>
          <w:rFonts w:ascii="Times New Roman" w:eastAsiaTheme="minorEastAsia" w:hAnsi="Times New Roman" w:cs="Times New Roman"/>
          <w:sz w:val="24"/>
          <w:szCs w:val="24"/>
          <w:lang w:val="en-US"/>
        </w:rPr>
        <w:t xml:space="preserve">, moderate for changes in </w:t>
      </w:r>
      <w:r w:rsidRPr="007447C2">
        <w:rPr>
          <w:rFonts w:ascii="Times New Roman" w:eastAsiaTheme="minorEastAsia" w:hAnsi="Times New Roman" w:cs="Times New Roman"/>
          <w:i/>
          <w:sz w:val="24"/>
          <w:szCs w:val="24"/>
          <w:lang w:val="en-US"/>
        </w:rPr>
        <w:t>c</w:t>
      </w:r>
      <w:r w:rsidRPr="007447C2">
        <w:rPr>
          <w:rFonts w:ascii="Times New Roman" w:eastAsiaTheme="minorEastAsia" w:hAnsi="Times New Roman" w:cs="Times New Roman"/>
          <w:sz w:val="24"/>
          <w:szCs w:val="24"/>
          <w:lang w:val="en-US"/>
        </w:rPr>
        <w:t xml:space="preserve"> and </w:t>
      </w:r>
      <w:r w:rsidRPr="007447C2">
        <w:rPr>
          <w:rFonts w:ascii="Times New Roman" w:eastAsiaTheme="minorEastAsia" w:hAnsi="Times New Roman" w:cs="Times New Roman"/>
          <w:i/>
          <w:sz w:val="24"/>
          <w:szCs w:val="24"/>
          <w:lang w:val="en-US"/>
        </w:rPr>
        <w:t>h</w:t>
      </w:r>
      <w:r w:rsidRPr="007447C2">
        <w:rPr>
          <w:rFonts w:ascii="Times New Roman" w:eastAsiaTheme="minorEastAsia" w:hAnsi="Times New Roman" w:cs="Times New Roman"/>
          <w:sz w:val="24"/>
          <w:szCs w:val="24"/>
          <w:lang w:val="en-US"/>
        </w:rPr>
        <w:t xml:space="preserve">, and low for changes in </w:t>
      </w:r>
      <w:r w:rsidRPr="007447C2">
        <w:rPr>
          <w:rFonts w:ascii="Times New Roman" w:eastAsiaTheme="minorEastAsia" w:hAnsi="Times New Roman" w:cs="Times New Roman"/>
          <w:i/>
          <w:sz w:val="24"/>
          <w:szCs w:val="24"/>
          <w:lang w:val="en-US"/>
        </w:rPr>
        <w:t>σ</w:t>
      </w:r>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β</w:t>
      </w:r>
      <w:r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i/>
          <w:sz w:val="24"/>
          <w:szCs w:val="24"/>
          <w:lang w:val="en-US"/>
        </w:rPr>
        <w:t>L</w:t>
      </w:r>
      <w:r w:rsidRPr="007447C2">
        <w:rPr>
          <w:rFonts w:ascii="Times New Roman" w:eastAsiaTheme="minorEastAsia" w:hAnsi="Times New Roman" w:cs="Times New Roman"/>
          <w:sz w:val="24"/>
          <w:szCs w:val="24"/>
          <w:lang w:val="en-US"/>
        </w:rPr>
        <w:t xml:space="preserve">, and </w:t>
      </w:r>
      <w:r w:rsidRPr="007447C2">
        <w:rPr>
          <w:rFonts w:ascii="Times New Roman" w:eastAsiaTheme="minorEastAsia" w:hAnsi="Times New Roman" w:cs="Times New Roman"/>
          <w:i/>
          <w:sz w:val="24"/>
          <w:szCs w:val="24"/>
          <w:lang w:val="en-US"/>
        </w:rPr>
        <w:t>p</w:t>
      </w:r>
      <w:r w:rsidRPr="007447C2">
        <w:rPr>
          <w:rFonts w:ascii="Times New Roman" w:eastAsiaTheme="minorEastAsia" w:hAnsi="Times New Roman" w:cs="Times New Roman"/>
          <w:sz w:val="24"/>
          <w:szCs w:val="24"/>
          <w:lang w:val="en-US"/>
        </w:rPr>
        <w:t>.</w:t>
      </w:r>
    </w:p>
    <w:p w14:paraId="6586410A" w14:textId="0A9C7DFD" w:rsidR="00021D27" w:rsidRPr="007447C2" w:rsidRDefault="00021D27"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6A7A0E72" w14:textId="51B67D87" w:rsidR="00021D27" w:rsidRPr="007447C2" w:rsidRDefault="00021D27"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TABLE 11 HERE</w:t>
      </w:r>
    </w:p>
    <w:p w14:paraId="1E9B833D" w14:textId="1E075C63" w:rsidR="00021D27" w:rsidRPr="007447C2" w:rsidRDefault="00021D27" w:rsidP="007447C2">
      <w:pPr>
        <w:spacing w:after="0" w:line="240" w:lineRule="auto"/>
        <w:jc w:val="center"/>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w:t>
      </w:r>
    </w:p>
    <w:p w14:paraId="6583B774" w14:textId="42E19E3D" w:rsidR="00A25875" w:rsidRPr="007447C2" w:rsidRDefault="00DC44E6" w:rsidP="007447C2">
      <w:pPr>
        <w:spacing w:before="120" w:after="120" w:line="240" w:lineRule="auto"/>
        <w:jc w:val="both"/>
        <w:rPr>
          <w:rFonts w:ascii="Times New Roman" w:hAnsi="Times New Roman" w:cs="Times New Roman"/>
          <w:b/>
          <w:sz w:val="24"/>
          <w:szCs w:val="24"/>
          <w:lang w:val="en-US"/>
        </w:rPr>
      </w:pPr>
      <w:r w:rsidRPr="007447C2">
        <w:rPr>
          <w:rFonts w:ascii="Times New Roman" w:hAnsi="Times New Roman" w:cs="Times New Roman"/>
          <w:b/>
          <w:sz w:val="24"/>
          <w:szCs w:val="24"/>
          <w:lang w:val="en-US"/>
        </w:rPr>
        <w:t xml:space="preserve">5. </w:t>
      </w:r>
      <w:r w:rsidR="00A25875" w:rsidRPr="007447C2">
        <w:rPr>
          <w:rFonts w:ascii="Times New Roman" w:hAnsi="Times New Roman" w:cs="Times New Roman"/>
          <w:b/>
          <w:sz w:val="24"/>
          <w:szCs w:val="24"/>
          <w:lang w:val="en-US"/>
        </w:rPr>
        <w:t xml:space="preserve">Conclusions and </w:t>
      </w:r>
      <w:r w:rsidR="003B487C" w:rsidRPr="007447C2">
        <w:rPr>
          <w:rFonts w:ascii="Times New Roman" w:hAnsi="Times New Roman" w:cs="Times New Roman"/>
          <w:b/>
          <w:sz w:val="24"/>
          <w:szCs w:val="24"/>
          <w:lang w:val="en-US"/>
        </w:rPr>
        <w:t>further remarks</w:t>
      </w:r>
    </w:p>
    <w:p w14:paraId="0B6DA45D" w14:textId="5B25EB2C" w:rsidR="00061D08" w:rsidRPr="007447C2" w:rsidRDefault="00F75E6C"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This paper </w:t>
      </w:r>
      <w:r w:rsidR="00890525" w:rsidRPr="007447C2">
        <w:rPr>
          <w:rFonts w:ascii="Times New Roman" w:hAnsi="Times New Roman" w:cs="Times New Roman"/>
          <w:sz w:val="24"/>
          <w:szCs w:val="24"/>
          <w:lang w:val="en-US"/>
        </w:rPr>
        <w:t>considered a single-</w:t>
      </w:r>
      <w:r w:rsidRPr="007447C2">
        <w:rPr>
          <w:rFonts w:ascii="Times New Roman" w:hAnsi="Times New Roman" w:cs="Times New Roman"/>
          <w:sz w:val="24"/>
          <w:szCs w:val="24"/>
          <w:lang w:val="en-US"/>
        </w:rPr>
        <w:t xml:space="preserve">item inventory subject to uncertain demand and decay under a continuous review policy. </w:t>
      </w:r>
      <w:r w:rsidR="00CB3707" w:rsidRPr="007447C2">
        <w:rPr>
          <w:rFonts w:ascii="Times New Roman" w:hAnsi="Times New Roman" w:cs="Times New Roman"/>
          <w:sz w:val="24"/>
          <w:szCs w:val="24"/>
          <w:lang w:val="en-US"/>
        </w:rPr>
        <w:t xml:space="preserve">It is known that </w:t>
      </w:r>
      <w:r w:rsidR="00FB2D64" w:rsidRPr="007447C2">
        <w:rPr>
          <w:rFonts w:ascii="Times New Roman" w:hAnsi="Times New Roman" w:cs="Times New Roman"/>
          <w:sz w:val="24"/>
          <w:szCs w:val="24"/>
          <w:lang w:val="en-US"/>
        </w:rPr>
        <w:t>optimizing</w:t>
      </w:r>
      <w:r w:rsidR="00FD7016" w:rsidRPr="007447C2">
        <w:rPr>
          <w:rFonts w:ascii="Times New Roman" w:hAnsi="Times New Roman" w:cs="Times New Roman"/>
          <w:sz w:val="24"/>
          <w:szCs w:val="24"/>
          <w:lang w:val="en-US"/>
        </w:rPr>
        <w:t xml:space="preserve"> this</w:t>
      </w:r>
      <w:r w:rsidR="00CB3707" w:rsidRPr="007447C2">
        <w:rPr>
          <w:rFonts w:ascii="Times New Roman" w:hAnsi="Times New Roman" w:cs="Times New Roman"/>
          <w:sz w:val="24"/>
          <w:szCs w:val="24"/>
          <w:lang w:val="en-US"/>
        </w:rPr>
        <w:t xml:space="preserve"> system when a positive lead time is taken into account is a very difficult problem. We approached this question by developing a heuristic</w:t>
      </w:r>
      <w:r w:rsidR="00A52DF8" w:rsidRPr="007447C2">
        <w:rPr>
          <w:rFonts w:ascii="Times New Roman" w:hAnsi="Times New Roman" w:cs="Times New Roman"/>
          <w:sz w:val="24"/>
          <w:szCs w:val="24"/>
          <w:lang w:val="en-US"/>
        </w:rPr>
        <w:t>, approximate</w:t>
      </w:r>
      <w:r w:rsidR="00CB3707" w:rsidRPr="007447C2">
        <w:rPr>
          <w:rFonts w:ascii="Times New Roman" w:hAnsi="Times New Roman" w:cs="Times New Roman"/>
          <w:sz w:val="24"/>
          <w:szCs w:val="24"/>
          <w:lang w:val="en-US"/>
        </w:rPr>
        <w:t xml:space="preserve"> lot size-reorder point (</w:t>
      </w:r>
      <w:r w:rsidR="00CB3707" w:rsidRPr="007447C2">
        <w:rPr>
          <w:rFonts w:ascii="Times New Roman" w:hAnsi="Times New Roman" w:cs="Times New Roman"/>
          <w:i/>
          <w:sz w:val="24"/>
          <w:szCs w:val="24"/>
          <w:lang w:val="en-US"/>
        </w:rPr>
        <w:t>Q</w:t>
      </w:r>
      <w:r w:rsidR="00CB3707" w:rsidRPr="007447C2">
        <w:rPr>
          <w:rFonts w:ascii="Times New Roman" w:hAnsi="Times New Roman" w:cs="Times New Roman"/>
          <w:sz w:val="24"/>
          <w:szCs w:val="24"/>
          <w:lang w:val="en-US"/>
        </w:rPr>
        <w:t xml:space="preserve">, </w:t>
      </w:r>
      <w:r w:rsidR="00CB3707" w:rsidRPr="007447C2">
        <w:rPr>
          <w:rFonts w:ascii="Times New Roman" w:hAnsi="Times New Roman" w:cs="Times New Roman"/>
          <w:i/>
          <w:sz w:val="24"/>
          <w:szCs w:val="24"/>
          <w:lang w:val="en-US"/>
        </w:rPr>
        <w:t>r</w:t>
      </w:r>
      <w:r w:rsidR="00CB3707" w:rsidRPr="007447C2">
        <w:rPr>
          <w:rFonts w:ascii="Times New Roman" w:hAnsi="Times New Roman" w:cs="Times New Roman"/>
          <w:sz w:val="24"/>
          <w:szCs w:val="24"/>
          <w:lang w:val="en-US"/>
        </w:rPr>
        <w:t xml:space="preserve">) inventory model, in which the inventory </w:t>
      </w:r>
      <w:r w:rsidR="001D2802" w:rsidRPr="007447C2">
        <w:rPr>
          <w:rFonts w:ascii="Times New Roman" w:hAnsi="Times New Roman" w:cs="Times New Roman"/>
          <w:sz w:val="24"/>
          <w:szCs w:val="24"/>
          <w:lang w:val="en-US"/>
        </w:rPr>
        <w:t>dynamics</w:t>
      </w:r>
      <w:r w:rsidR="00CB3707" w:rsidRPr="007447C2">
        <w:rPr>
          <w:rFonts w:ascii="Times New Roman" w:hAnsi="Times New Roman" w:cs="Times New Roman"/>
          <w:sz w:val="24"/>
          <w:szCs w:val="24"/>
          <w:lang w:val="en-US"/>
        </w:rPr>
        <w:t xml:space="preserve"> during lead time is captured by means of an </w:t>
      </w:r>
      <w:proofErr w:type="spellStart"/>
      <w:r w:rsidR="00CB3707" w:rsidRPr="007447C2">
        <w:rPr>
          <w:rFonts w:ascii="Times New Roman" w:hAnsi="Times New Roman" w:cs="Times New Roman"/>
          <w:sz w:val="24"/>
          <w:szCs w:val="24"/>
          <w:lang w:val="en-US"/>
        </w:rPr>
        <w:t>Itō</w:t>
      </w:r>
      <w:proofErr w:type="spellEnd"/>
      <w:r w:rsidR="00CB3707" w:rsidRPr="007447C2">
        <w:rPr>
          <w:rFonts w:ascii="Times New Roman" w:hAnsi="Times New Roman" w:cs="Times New Roman"/>
          <w:sz w:val="24"/>
          <w:szCs w:val="24"/>
          <w:lang w:val="en-US"/>
        </w:rPr>
        <w:t xml:space="preserve"> diffusion.</w:t>
      </w:r>
    </w:p>
    <w:p w14:paraId="5A62B970" w14:textId="4D2CB3DB" w:rsidR="00306120" w:rsidRPr="007447C2" w:rsidRDefault="007E4427"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Numerical experiments were carried out to evaluate the </w:t>
      </w:r>
      <w:r w:rsidR="0071559A" w:rsidRPr="007447C2">
        <w:rPr>
          <w:rFonts w:ascii="Times New Roman" w:hAnsi="Times New Roman" w:cs="Times New Roman"/>
          <w:sz w:val="24"/>
          <w:szCs w:val="24"/>
          <w:lang w:val="en-US"/>
        </w:rPr>
        <w:t>efficiency</w:t>
      </w:r>
      <w:r w:rsidRPr="007447C2">
        <w:rPr>
          <w:rFonts w:ascii="Times New Roman" w:hAnsi="Times New Roman" w:cs="Times New Roman"/>
          <w:sz w:val="24"/>
          <w:szCs w:val="24"/>
          <w:lang w:val="en-US"/>
        </w:rPr>
        <w:t xml:space="preserve"> of the </w:t>
      </w:r>
      <w:r w:rsidR="00823B15" w:rsidRPr="007447C2">
        <w:rPr>
          <w:rFonts w:ascii="Times New Roman" w:hAnsi="Times New Roman" w:cs="Times New Roman"/>
          <w:sz w:val="24"/>
          <w:szCs w:val="24"/>
          <w:lang w:val="en-US"/>
        </w:rPr>
        <w:t>proposed</w:t>
      </w:r>
      <w:r w:rsidRPr="007447C2">
        <w:rPr>
          <w:rFonts w:ascii="Times New Roman" w:hAnsi="Times New Roman" w:cs="Times New Roman"/>
          <w:sz w:val="24"/>
          <w:szCs w:val="24"/>
          <w:lang w:val="en-US"/>
        </w:rPr>
        <w:t xml:space="preserve"> </w:t>
      </w:r>
      <w:r w:rsidR="00A52DF8" w:rsidRPr="007447C2">
        <w:rPr>
          <w:rFonts w:ascii="Times New Roman" w:hAnsi="Times New Roman" w:cs="Times New Roman"/>
          <w:sz w:val="24"/>
          <w:szCs w:val="24"/>
          <w:lang w:val="en-US"/>
        </w:rPr>
        <w:t>model</w:t>
      </w:r>
      <w:r w:rsidRPr="007447C2">
        <w:rPr>
          <w:rFonts w:ascii="Times New Roman" w:hAnsi="Times New Roman" w:cs="Times New Roman"/>
          <w:sz w:val="24"/>
          <w:szCs w:val="24"/>
          <w:lang w:val="en-US"/>
        </w:rPr>
        <w:t xml:space="preserve">. </w:t>
      </w:r>
      <w:r w:rsidR="004471BA" w:rsidRPr="007447C2">
        <w:rPr>
          <w:rFonts w:ascii="Times New Roman" w:hAnsi="Times New Roman" w:cs="Times New Roman"/>
          <w:sz w:val="24"/>
          <w:szCs w:val="24"/>
          <w:lang w:val="en-US"/>
        </w:rPr>
        <w:t>A</w:t>
      </w:r>
      <w:r w:rsidR="00823B15" w:rsidRPr="007447C2">
        <w:rPr>
          <w:rFonts w:ascii="Times New Roman" w:hAnsi="Times New Roman" w:cs="Times New Roman"/>
          <w:sz w:val="24"/>
          <w:szCs w:val="24"/>
          <w:lang w:val="en-US"/>
        </w:rPr>
        <w:t xml:space="preserve"> comparison was made with respect to</w:t>
      </w:r>
      <w:r w:rsidRPr="007447C2">
        <w:rPr>
          <w:rFonts w:ascii="Times New Roman" w:hAnsi="Times New Roman" w:cs="Times New Roman"/>
          <w:sz w:val="24"/>
          <w:szCs w:val="24"/>
          <w:lang w:val="en-US"/>
        </w:rPr>
        <w:t xml:space="preserve"> the solution found by a search procedure over a response surface </w:t>
      </w:r>
      <w:r w:rsidR="000F184F" w:rsidRPr="007447C2">
        <w:rPr>
          <w:rFonts w:ascii="Times New Roman" w:hAnsi="Times New Roman" w:cs="Times New Roman"/>
          <w:sz w:val="24"/>
          <w:szCs w:val="24"/>
          <w:lang w:val="en-US"/>
        </w:rPr>
        <w:t>approximating</w:t>
      </w:r>
      <w:r w:rsidR="00823B15" w:rsidRPr="007447C2">
        <w:rPr>
          <w:rFonts w:ascii="Times New Roman" w:hAnsi="Times New Roman" w:cs="Times New Roman"/>
          <w:sz w:val="24"/>
          <w:szCs w:val="24"/>
          <w:lang w:val="en-US"/>
        </w:rPr>
        <w:t xml:space="preserve"> the “true” cost function and the solution found </w:t>
      </w:r>
      <w:r w:rsidR="006E1A18" w:rsidRPr="007447C2">
        <w:rPr>
          <w:rFonts w:ascii="Times New Roman" w:hAnsi="Times New Roman" w:cs="Times New Roman"/>
          <w:sz w:val="24"/>
          <w:szCs w:val="24"/>
          <w:lang w:val="en-US"/>
        </w:rPr>
        <w:t xml:space="preserve">from </w:t>
      </w:r>
      <w:r w:rsidR="00CB3707" w:rsidRPr="007447C2">
        <w:rPr>
          <w:rFonts w:ascii="Times New Roman" w:hAnsi="Times New Roman" w:cs="Times New Roman"/>
          <w:sz w:val="24"/>
          <w:szCs w:val="24"/>
          <w:lang w:val="en-US"/>
        </w:rPr>
        <w:t>a former</w:t>
      </w:r>
      <w:r w:rsidR="00823B15" w:rsidRPr="007447C2">
        <w:rPr>
          <w:rFonts w:ascii="Times New Roman" w:hAnsi="Times New Roman" w:cs="Times New Roman"/>
          <w:sz w:val="24"/>
          <w:szCs w:val="24"/>
          <w:lang w:val="en-US"/>
        </w:rPr>
        <w:t xml:space="preserve"> heuristic model</w:t>
      </w:r>
      <w:r w:rsidR="0016340E" w:rsidRPr="007447C2">
        <w:rPr>
          <w:rFonts w:ascii="Times New Roman" w:hAnsi="Times New Roman" w:cs="Times New Roman"/>
          <w:sz w:val="24"/>
          <w:szCs w:val="24"/>
          <w:lang w:val="en-US"/>
        </w:rPr>
        <w:t xml:space="preserve"> owed to</w:t>
      </w:r>
      <w:r w:rsidR="0018597F" w:rsidRPr="007447C2">
        <w:rPr>
          <w:rFonts w:ascii="Times New Roman" w:hAnsi="Times New Roman" w:cs="Times New Roman"/>
          <w:sz w:val="24"/>
          <w:szCs w:val="24"/>
          <w:lang w:val="en-US"/>
        </w:rPr>
        <w:t xml:space="preserve"> </w:t>
      </w:r>
      <w:r w:rsidR="0018597F" w:rsidRPr="007447C2">
        <w:rPr>
          <w:rFonts w:ascii="Times New Roman" w:hAnsi="Times New Roman" w:cs="Times New Roman"/>
          <w:sz w:val="24"/>
          <w:szCs w:val="24"/>
          <w:lang w:val="en-US"/>
        </w:rPr>
        <w:fldChar w:fldCharType="begin" w:fldLock="1"/>
      </w:r>
      <w:r w:rsidR="00025FD5" w:rsidRPr="007447C2">
        <w:rPr>
          <w:rFonts w:ascii="Times New Roman"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18597F" w:rsidRPr="007447C2">
        <w:rPr>
          <w:rFonts w:ascii="Times New Roman" w:hAnsi="Times New Roman" w:cs="Times New Roman"/>
          <w:sz w:val="24"/>
          <w:szCs w:val="24"/>
          <w:lang w:val="en-US"/>
        </w:rPr>
        <w:fldChar w:fldCharType="separate"/>
      </w:r>
      <w:r w:rsidR="00025FD5" w:rsidRPr="007447C2">
        <w:rPr>
          <w:rFonts w:ascii="Times New Roman" w:hAnsi="Times New Roman" w:cs="Times New Roman"/>
          <w:noProof/>
          <w:sz w:val="24"/>
          <w:szCs w:val="24"/>
          <w:lang w:val="en-US"/>
        </w:rPr>
        <w:t>Nahmias and Wang</w:t>
      </w:r>
      <w:r w:rsidR="003B14BB" w:rsidRPr="007447C2">
        <w:rPr>
          <w:rFonts w:ascii="Times New Roman" w:hAnsi="Times New Roman" w:cs="Times New Roman"/>
          <w:noProof/>
          <w:sz w:val="24"/>
          <w:szCs w:val="24"/>
          <w:lang w:val="en-US"/>
        </w:rPr>
        <w:t xml:space="preserve"> </w:t>
      </w:r>
      <w:r w:rsidR="00025FD5"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1979)</w:t>
      </w:r>
      <w:r w:rsidR="0018597F" w:rsidRPr="007447C2">
        <w:rPr>
          <w:rFonts w:ascii="Times New Roman" w:hAnsi="Times New Roman" w:cs="Times New Roman"/>
          <w:sz w:val="24"/>
          <w:szCs w:val="24"/>
          <w:lang w:val="en-US"/>
        </w:rPr>
        <w:fldChar w:fldCharType="end"/>
      </w:r>
      <w:r w:rsidR="00823B15" w:rsidRPr="007447C2">
        <w:rPr>
          <w:rFonts w:ascii="Times New Roman" w:hAnsi="Times New Roman" w:cs="Times New Roman"/>
          <w:sz w:val="24"/>
          <w:szCs w:val="24"/>
          <w:lang w:val="en-US"/>
        </w:rPr>
        <w:t>.</w:t>
      </w:r>
      <w:r w:rsidR="0016340E" w:rsidRPr="007447C2">
        <w:rPr>
          <w:rFonts w:ascii="Times New Roman" w:hAnsi="Times New Roman" w:cs="Times New Roman"/>
          <w:sz w:val="24"/>
          <w:szCs w:val="24"/>
          <w:lang w:val="en-US"/>
        </w:rPr>
        <w:t xml:space="preserve"> </w:t>
      </w:r>
      <w:r w:rsidR="00CB3707" w:rsidRPr="007447C2">
        <w:rPr>
          <w:rFonts w:ascii="Times New Roman" w:hAnsi="Times New Roman" w:cs="Times New Roman"/>
          <w:sz w:val="24"/>
          <w:szCs w:val="24"/>
          <w:lang w:val="en-US"/>
        </w:rPr>
        <w:t>According to numerical results, the proposed model should provide a very good approximation of the optimal policy</w:t>
      </w:r>
      <w:r w:rsidR="000B4BAE" w:rsidRPr="007447C2">
        <w:rPr>
          <w:rFonts w:ascii="Times New Roman" w:hAnsi="Times New Roman" w:cs="Times New Roman"/>
          <w:sz w:val="24"/>
          <w:szCs w:val="24"/>
          <w:lang w:val="en-US"/>
        </w:rPr>
        <w:t xml:space="preserve"> obtained</w:t>
      </w:r>
      <w:r w:rsidR="00A52DF8" w:rsidRPr="007447C2">
        <w:rPr>
          <w:rFonts w:ascii="Times New Roman" w:hAnsi="Times New Roman" w:cs="Times New Roman"/>
          <w:sz w:val="24"/>
          <w:szCs w:val="24"/>
          <w:lang w:val="en-US"/>
        </w:rPr>
        <w:t xml:space="preserve"> from simulation</w:t>
      </w:r>
      <w:r w:rsidR="00CB3707" w:rsidRPr="007447C2">
        <w:rPr>
          <w:rFonts w:ascii="Times New Roman" w:hAnsi="Times New Roman" w:cs="Times New Roman"/>
          <w:sz w:val="24"/>
          <w:szCs w:val="24"/>
          <w:lang w:val="en-US"/>
        </w:rPr>
        <w:t xml:space="preserve"> over a reasonably wide range of parameter values.</w:t>
      </w:r>
      <w:r w:rsidR="009C6534" w:rsidRPr="007447C2">
        <w:rPr>
          <w:rFonts w:ascii="Times New Roman" w:hAnsi="Times New Roman" w:cs="Times New Roman"/>
          <w:sz w:val="24"/>
          <w:szCs w:val="24"/>
          <w:lang w:val="en-US"/>
        </w:rPr>
        <w:t xml:space="preserve"> Moreover, it seems to </w:t>
      </w:r>
      <w:r w:rsidR="0071559A" w:rsidRPr="007447C2">
        <w:rPr>
          <w:rFonts w:ascii="Times New Roman" w:hAnsi="Times New Roman" w:cs="Times New Roman"/>
          <w:sz w:val="24"/>
          <w:szCs w:val="24"/>
          <w:lang w:val="en-US"/>
        </w:rPr>
        <w:t>provide</w:t>
      </w:r>
      <w:r w:rsidR="009C6534" w:rsidRPr="007447C2">
        <w:rPr>
          <w:rFonts w:ascii="Times New Roman" w:hAnsi="Times New Roman" w:cs="Times New Roman"/>
          <w:sz w:val="24"/>
          <w:szCs w:val="24"/>
          <w:lang w:val="en-US"/>
        </w:rPr>
        <w:t xml:space="preserve"> better </w:t>
      </w:r>
      <w:r w:rsidR="0071559A" w:rsidRPr="007447C2">
        <w:rPr>
          <w:rFonts w:ascii="Times New Roman" w:hAnsi="Times New Roman" w:cs="Times New Roman"/>
          <w:sz w:val="24"/>
          <w:szCs w:val="24"/>
          <w:lang w:val="en-US"/>
        </w:rPr>
        <w:t xml:space="preserve">results </w:t>
      </w:r>
      <w:r w:rsidR="009C6534" w:rsidRPr="007447C2">
        <w:rPr>
          <w:rFonts w:ascii="Times New Roman" w:hAnsi="Times New Roman" w:cs="Times New Roman"/>
          <w:sz w:val="24"/>
          <w:szCs w:val="24"/>
          <w:lang w:val="en-US"/>
        </w:rPr>
        <w:t xml:space="preserve">than the former </w:t>
      </w:r>
      <w:r w:rsidR="00A52DF8" w:rsidRPr="007447C2">
        <w:rPr>
          <w:rFonts w:ascii="Times New Roman" w:hAnsi="Times New Roman" w:cs="Times New Roman"/>
          <w:sz w:val="24"/>
          <w:szCs w:val="24"/>
          <w:lang w:val="en-US"/>
        </w:rPr>
        <w:t>model</w:t>
      </w:r>
      <w:r w:rsidR="009C6534" w:rsidRPr="007447C2">
        <w:rPr>
          <w:rFonts w:ascii="Times New Roman" w:hAnsi="Times New Roman" w:cs="Times New Roman"/>
          <w:sz w:val="24"/>
          <w:szCs w:val="24"/>
          <w:lang w:val="en-US"/>
        </w:rPr>
        <w:t xml:space="preserve"> in a substantial number of test cases.</w:t>
      </w:r>
      <w:r w:rsidR="007B2599" w:rsidRPr="007447C2">
        <w:rPr>
          <w:rFonts w:ascii="Times New Roman" w:hAnsi="Times New Roman" w:cs="Times New Roman"/>
          <w:sz w:val="24"/>
          <w:szCs w:val="24"/>
          <w:lang w:val="en-US"/>
        </w:rPr>
        <w:t xml:space="preserve"> A sensitivity analysis was finally carried out in order to draw some managerial insights concerning the proposed model.</w:t>
      </w:r>
    </w:p>
    <w:p w14:paraId="3DD6C968" w14:textId="57E0D0E3" w:rsidR="007B2599" w:rsidRPr="007447C2" w:rsidRDefault="007B2599"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I</w:t>
      </w:r>
      <w:r w:rsidR="001B11E0" w:rsidRPr="007447C2">
        <w:rPr>
          <w:rFonts w:ascii="Times New Roman" w:hAnsi="Times New Roman" w:cs="Times New Roman"/>
          <w:sz w:val="24"/>
          <w:szCs w:val="24"/>
          <w:lang w:val="en-US"/>
        </w:rPr>
        <w:t xml:space="preserve">t was interesting to observe that </w:t>
      </w:r>
      <w:r w:rsidR="00E021CC" w:rsidRPr="007447C2">
        <w:rPr>
          <w:rFonts w:ascii="Times New Roman" w:hAnsi="Times New Roman" w:cs="Times New Roman"/>
          <w:sz w:val="24"/>
          <w:szCs w:val="24"/>
          <w:lang w:val="en-US"/>
        </w:rPr>
        <w:t>our</w:t>
      </w:r>
      <w:r w:rsidR="001B11E0" w:rsidRPr="007447C2">
        <w:rPr>
          <w:rFonts w:ascii="Times New Roman" w:hAnsi="Times New Roman" w:cs="Times New Roman"/>
          <w:sz w:val="24"/>
          <w:szCs w:val="24"/>
          <w:lang w:val="en-US"/>
        </w:rPr>
        <w:t xml:space="preserve"> model is able to </w:t>
      </w:r>
      <w:r w:rsidR="00E021CC" w:rsidRPr="007447C2">
        <w:rPr>
          <w:rFonts w:ascii="Times New Roman" w:hAnsi="Times New Roman" w:cs="Times New Roman"/>
          <w:sz w:val="24"/>
          <w:szCs w:val="24"/>
          <w:lang w:val="en-US"/>
        </w:rPr>
        <w:t xml:space="preserve">give a better </w:t>
      </w:r>
      <w:r w:rsidR="001B11E0" w:rsidRPr="007447C2">
        <w:rPr>
          <w:rFonts w:ascii="Times New Roman" w:hAnsi="Times New Roman" w:cs="Times New Roman"/>
          <w:sz w:val="24"/>
          <w:szCs w:val="24"/>
          <w:lang w:val="en-US"/>
        </w:rPr>
        <w:t>estimate</w:t>
      </w:r>
      <w:r w:rsidR="00E021CC" w:rsidRPr="007447C2">
        <w:rPr>
          <w:rFonts w:ascii="Times New Roman" w:hAnsi="Times New Roman" w:cs="Times New Roman"/>
          <w:sz w:val="24"/>
          <w:szCs w:val="24"/>
          <w:lang w:val="en-US"/>
        </w:rPr>
        <w:t xml:space="preserve"> of</w:t>
      </w:r>
      <w:r w:rsidR="001B11E0" w:rsidRPr="007447C2">
        <w:rPr>
          <w:rFonts w:ascii="Times New Roman" w:hAnsi="Times New Roman" w:cs="Times New Roman"/>
          <w:sz w:val="24"/>
          <w:szCs w:val="24"/>
          <w:lang w:val="en-US"/>
        </w:rPr>
        <w:t xml:space="preserve"> the optimal reorder point</w:t>
      </w:r>
      <w:r w:rsidR="00E920FD" w:rsidRPr="007447C2">
        <w:rPr>
          <w:rFonts w:ascii="Times New Roman" w:hAnsi="Times New Roman" w:cs="Times New Roman"/>
          <w:sz w:val="24"/>
          <w:szCs w:val="24"/>
          <w:lang w:val="en-US"/>
        </w:rPr>
        <w:t xml:space="preserve"> from simulation</w:t>
      </w:r>
      <w:r w:rsidR="00E021CC" w:rsidRPr="007447C2">
        <w:rPr>
          <w:rFonts w:ascii="Times New Roman" w:hAnsi="Times New Roman" w:cs="Times New Roman"/>
          <w:sz w:val="24"/>
          <w:szCs w:val="24"/>
          <w:lang w:val="en-US"/>
        </w:rPr>
        <w:t xml:space="preserve"> than </w:t>
      </w:r>
      <w:r w:rsidR="0018597F" w:rsidRPr="007447C2">
        <w:rPr>
          <w:rFonts w:ascii="Times New Roman" w:hAnsi="Times New Roman" w:cs="Times New Roman"/>
          <w:sz w:val="24"/>
          <w:szCs w:val="24"/>
          <w:lang w:val="en-US"/>
        </w:rPr>
        <w:fldChar w:fldCharType="begin" w:fldLock="1"/>
      </w:r>
      <w:r w:rsidR="00025FD5" w:rsidRPr="007447C2">
        <w:rPr>
          <w:rFonts w:ascii="Times New Roman"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18597F" w:rsidRPr="007447C2">
        <w:rPr>
          <w:rFonts w:ascii="Times New Roman" w:hAnsi="Times New Roman" w:cs="Times New Roman"/>
          <w:sz w:val="24"/>
          <w:szCs w:val="24"/>
          <w:lang w:val="en-US"/>
        </w:rPr>
        <w:fldChar w:fldCharType="separate"/>
      </w:r>
      <w:r w:rsidR="00025FD5" w:rsidRPr="007447C2">
        <w:rPr>
          <w:rFonts w:ascii="Times New Roman" w:hAnsi="Times New Roman" w:cs="Times New Roman"/>
          <w:noProof/>
          <w:sz w:val="24"/>
          <w:szCs w:val="24"/>
          <w:lang w:val="en-US"/>
        </w:rPr>
        <w:t>Nahmias and Wang</w:t>
      </w:r>
      <w:r w:rsidR="003B14BB" w:rsidRPr="007447C2">
        <w:rPr>
          <w:rFonts w:ascii="Times New Roman" w:hAnsi="Times New Roman" w:cs="Times New Roman"/>
          <w:noProof/>
          <w:sz w:val="24"/>
          <w:szCs w:val="24"/>
          <w:lang w:val="en-US"/>
        </w:rPr>
        <w:t xml:space="preserve"> </w:t>
      </w:r>
      <w:r w:rsidR="00025FD5"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1979)</w:t>
      </w:r>
      <w:r w:rsidR="0018597F" w:rsidRPr="007447C2">
        <w:rPr>
          <w:rFonts w:ascii="Times New Roman" w:hAnsi="Times New Roman" w:cs="Times New Roman"/>
          <w:sz w:val="24"/>
          <w:szCs w:val="24"/>
          <w:lang w:val="en-US"/>
        </w:rPr>
        <w:fldChar w:fldCharType="end"/>
      </w:r>
      <w:r w:rsidR="00E021CC" w:rsidRPr="007447C2">
        <w:rPr>
          <w:rFonts w:ascii="Times New Roman" w:hAnsi="Times New Roman" w:cs="Times New Roman"/>
          <w:sz w:val="24"/>
          <w:szCs w:val="24"/>
          <w:lang w:val="en-US"/>
        </w:rPr>
        <w:t xml:space="preserve"> in a very large number of cases</w:t>
      </w:r>
      <w:r w:rsidR="00692673" w:rsidRPr="007447C2">
        <w:rPr>
          <w:rFonts w:ascii="Times New Roman" w:hAnsi="Times New Roman" w:cs="Times New Roman"/>
          <w:sz w:val="24"/>
          <w:szCs w:val="24"/>
          <w:lang w:val="en-US"/>
        </w:rPr>
        <w:t xml:space="preserve"> (</w:t>
      </w:r>
      <w:r w:rsidR="007F6545" w:rsidRPr="007447C2">
        <w:rPr>
          <w:rFonts w:ascii="Times New Roman" w:hAnsi="Times New Roman" w:cs="Times New Roman"/>
          <w:sz w:val="24"/>
          <w:szCs w:val="24"/>
          <w:lang w:val="en-US"/>
        </w:rPr>
        <w:t xml:space="preserve">in </w:t>
      </w:r>
      <w:r w:rsidR="00692673" w:rsidRPr="007447C2">
        <w:rPr>
          <w:rFonts w:ascii="Times New Roman" w:hAnsi="Times New Roman" w:cs="Times New Roman"/>
          <w:sz w:val="24"/>
          <w:szCs w:val="24"/>
          <w:lang w:val="en-US"/>
        </w:rPr>
        <w:t xml:space="preserve">some cases where the estimate is </w:t>
      </w:r>
      <w:r w:rsidR="007F6545" w:rsidRPr="007447C2">
        <w:rPr>
          <w:rFonts w:ascii="Times New Roman" w:hAnsi="Times New Roman" w:cs="Times New Roman"/>
          <w:sz w:val="24"/>
          <w:szCs w:val="24"/>
          <w:lang w:val="en-US"/>
        </w:rPr>
        <w:t xml:space="preserve">particularly </w:t>
      </w:r>
      <w:r w:rsidR="00692673" w:rsidRPr="007447C2">
        <w:rPr>
          <w:rFonts w:ascii="Times New Roman" w:hAnsi="Times New Roman" w:cs="Times New Roman"/>
          <w:sz w:val="24"/>
          <w:szCs w:val="24"/>
          <w:lang w:val="en-US"/>
        </w:rPr>
        <w:t>not accurate</w:t>
      </w:r>
      <w:r w:rsidR="007F6545" w:rsidRPr="007447C2">
        <w:rPr>
          <w:rFonts w:ascii="Times New Roman" w:hAnsi="Times New Roman" w:cs="Times New Roman"/>
          <w:sz w:val="24"/>
          <w:szCs w:val="24"/>
          <w:lang w:val="en-US"/>
        </w:rPr>
        <w:t>,</w:t>
      </w:r>
      <w:r w:rsidR="00692673" w:rsidRPr="007447C2">
        <w:rPr>
          <w:rFonts w:ascii="Times New Roman" w:hAnsi="Times New Roman" w:cs="Times New Roman"/>
          <w:sz w:val="24"/>
          <w:szCs w:val="24"/>
          <w:lang w:val="en-US"/>
        </w:rPr>
        <w:t xml:space="preserve"> </w:t>
      </w:r>
      <w:r w:rsidR="000B4BAE" w:rsidRPr="007447C2">
        <w:rPr>
          <w:rFonts w:ascii="Times New Roman" w:hAnsi="Times New Roman" w:cs="Times New Roman"/>
          <w:sz w:val="24"/>
          <w:szCs w:val="24"/>
          <w:lang w:val="en-US"/>
        </w:rPr>
        <w:t>all heuristic models</w:t>
      </w:r>
      <w:r w:rsidR="007F6545" w:rsidRPr="007447C2">
        <w:rPr>
          <w:rFonts w:ascii="Times New Roman" w:hAnsi="Times New Roman" w:cs="Times New Roman"/>
          <w:sz w:val="24"/>
          <w:szCs w:val="24"/>
          <w:lang w:val="en-US"/>
        </w:rPr>
        <w:t xml:space="preserve"> showed a bad performance</w:t>
      </w:r>
      <w:r w:rsidR="00692673" w:rsidRPr="007447C2">
        <w:rPr>
          <w:rFonts w:ascii="Times New Roman" w:hAnsi="Times New Roman" w:cs="Times New Roman"/>
          <w:sz w:val="24"/>
          <w:szCs w:val="24"/>
          <w:lang w:val="en-US"/>
        </w:rPr>
        <w:t>)</w:t>
      </w:r>
      <w:r w:rsidR="00E021CC" w:rsidRPr="007447C2">
        <w:rPr>
          <w:rFonts w:ascii="Times New Roman" w:hAnsi="Times New Roman" w:cs="Times New Roman"/>
          <w:sz w:val="24"/>
          <w:szCs w:val="24"/>
          <w:lang w:val="en-US"/>
        </w:rPr>
        <w:t>. Moreover, the value provided of the reorder point is very close to the optimal one</w:t>
      </w:r>
      <w:r w:rsidR="00E920FD" w:rsidRPr="007447C2">
        <w:rPr>
          <w:rFonts w:ascii="Times New Roman" w:hAnsi="Times New Roman" w:cs="Times New Roman"/>
          <w:sz w:val="24"/>
          <w:szCs w:val="24"/>
          <w:lang w:val="en-US"/>
        </w:rPr>
        <w:t xml:space="preserve"> from simulation</w:t>
      </w:r>
      <w:r w:rsidR="00100363" w:rsidRPr="007447C2">
        <w:rPr>
          <w:rFonts w:ascii="Times New Roman" w:hAnsi="Times New Roman" w:cs="Times New Roman"/>
          <w:sz w:val="24"/>
          <w:szCs w:val="24"/>
          <w:lang w:val="en-US"/>
        </w:rPr>
        <w:t xml:space="preserve"> (absolute percentage error &lt; 5%)</w:t>
      </w:r>
      <w:r w:rsidR="00E021CC" w:rsidRPr="007447C2">
        <w:rPr>
          <w:rFonts w:ascii="Times New Roman" w:hAnsi="Times New Roman" w:cs="Times New Roman"/>
          <w:sz w:val="24"/>
          <w:szCs w:val="24"/>
          <w:lang w:val="en-US"/>
        </w:rPr>
        <w:t xml:space="preserve"> in several test instances.</w:t>
      </w:r>
      <w:r w:rsidR="000B4BAE" w:rsidRPr="007447C2">
        <w:rPr>
          <w:rFonts w:ascii="Times New Roman" w:hAnsi="Times New Roman" w:cs="Times New Roman"/>
          <w:sz w:val="24"/>
          <w:szCs w:val="24"/>
          <w:lang w:val="en-US"/>
        </w:rPr>
        <w:t xml:space="preserve"> All heuristic models</w:t>
      </w:r>
      <w:r w:rsidR="00EB26C6" w:rsidRPr="007447C2">
        <w:rPr>
          <w:rFonts w:ascii="Times New Roman" w:hAnsi="Times New Roman" w:cs="Times New Roman"/>
          <w:sz w:val="24"/>
          <w:szCs w:val="24"/>
          <w:lang w:val="en-US"/>
        </w:rPr>
        <w:t xml:space="preserve"> give</w:t>
      </w:r>
      <w:r w:rsidR="00306120" w:rsidRPr="007447C2">
        <w:rPr>
          <w:rFonts w:ascii="Times New Roman" w:hAnsi="Times New Roman" w:cs="Times New Roman"/>
          <w:sz w:val="24"/>
          <w:szCs w:val="24"/>
          <w:lang w:val="en-US"/>
        </w:rPr>
        <w:t xml:space="preserve"> very similar </w:t>
      </w:r>
      <w:r w:rsidR="007C3AF8" w:rsidRPr="007447C2">
        <w:rPr>
          <w:rFonts w:ascii="Times New Roman" w:hAnsi="Times New Roman" w:cs="Times New Roman"/>
          <w:sz w:val="24"/>
          <w:szCs w:val="24"/>
          <w:lang w:val="en-US"/>
        </w:rPr>
        <w:t>estimate</w:t>
      </w:r>
      <w:r w:rsidR="00EB26C6" w:rsidRPr="007447C2">
        <w:rPr>
          <w:rFonts w:ascii="Times New Roman" w:hAnsi="Times New Roman" w:cs="Times New Roman"/>
          <w:sz w:val="24"/>
          <w:szCs w:val="24"/>
          <w:lang w:val="en-US"/>
        </w:rPr>
        <w:t>s</w:t>
      </w:r>
      <w:r w:rsidR="00306120" w:rsidRPr="007447C2">
        <w:rPr>
          <w:rFonts w:ascii="Times New Roman" w:hAnsi="Times New Roman" w:cs="Times New Roman"/>
          <w:sz w:val="24"/>
          <w:szCs w:val="24"/>
          <w:lang w:val="en-US"/>
        </w:rPr>
        <w:t xml:space="preserve"> of the </w:t>
      </w:r>
      <w:r w:rsidR="007C3AF8" w:rsidRPr="007447C2">
        <w:rPr>
          <w:rFonts w:ascii="Times New Roman" w:hAnsi="Times New Roman" w:cs="Times New Roman"/>
          <w:sz w:val="24"/>
          <w:szCs w:val="24"/>
          <w:lang w:val="en-US"/>
        </w:rPr>
        <w:t xml:space="preserve">optimal </w:t>
      </w:r>
      <w:r w:rsidR="00306120" w:rsidRPr="007447C2">
        <w:rPr>
          <w:rFonts w:ascii="Times New Roman" w:hAnsi="Times New Roman" w:cs="Times New Roman"/>
          <w:sz w:val="24"/>
          <w:szCs w:val="24"/>
          <w:lang w:val="en-US"/>
        </w:rPr>
        <w:t>order quantity</w:t>
      </w:r>
      <w:r w:rsidR="000B4BAE" w:rsidRPr="007447C2">
        <w:rPr>
          <w:rFonts w:ascii="Times New Roman" w:hAnsi="Times New Roman" w:cs="Times New Roman"/>
          <w:sz w:val="24"/>
          <w:szCs w:val="24"/>
          <w:lang w:val="en-US"/>
        </w:rPr>
        <w:t xml:space="preserve"> obtained from simulation</w:t>
      </w:r>
      <w:r w:rsidR="00306120" w:rsidRPr="007447C2">
        <w:rPr>
          <w:rFonts w:ascii="Times New Roman" w:hAnsi="Times New Roman" w:cs="Times New Roman"/>
          <w:sz w:val="24"/>
          <w:szCs w:val="24"/>
          <w:lang w:val="en-US"/>
        </w:rPr>
        <w:t>.</w:t>
      </w:r>
    </w:p>
    <w:p w14:paraId="32143DA5" w14:textId="0A02426D" w:rsidR="00394975" w:rsidRPr="007447C2" w:rsidRDefault="004163F2"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While in </w:t>
      </w:r>
      <w:r w:rsidR="0018597F" w:rsidRPr="007447C2">
        <w:rPr>
          <w:rFonts w:ascii="Times New Roman" w:hAnsi="Times New Roman" w:cs="Times New Roman"/>
          <w:sz w:val="24"/>
          <w:szCs w:val="24"/>
          <w:lang w:val="en-US"/>
        </w:rPr>
        <w:fldChar w:fldCharType="begin" w:fldLock="1"/>
      </w:r>
      <w:r w:rsidR="00025FD5" w:rsidRPr="007447C2">
        <w:rPr>
          <w:rFonts w:ascii="Times New Roman" w:hAnsi="Times New Roman" w:cs="Times New Roman"/>
          <w:sz w:val="24"/>
          <w:szCs w:val="24"/>
          <w:lang w:val="en-US"/>
        </w:rPr>
        <w:instrText>ADDIN CSL_CITATION {"citationItems":[{"id":"ITEM-1","itemData":{"author":[{"dropping-particle":"","family":"Nahmias","given":"S.","non-dropping-particle":"","parse-names":false,"suffix":""},{"dropping-particle":"","family":"Wang","given":"S. S.","non-dropping-particle":"","parse-names":false,"suffix":""}],"container-title":"Management Science","id":"ITEM-1","issue":"1","issued":{"date-parts":[["1979"]]},"page":"90-97","title":"A Heuristic Lot Size Reorder Point Model for Decaying Inventories","type":"article-journal","volume":"25"},"uris":["http://www.mendeley.com/documents/?uuid=65c3f05f-710e-4b69-aef0-3b23ad6ea4c2"]}],"mendeley":{"formattedCitation":"(Nahmias and Wang, 1979)","manualFormatting":"Nahmias and Wang (1979)","plainTextFormattedCitation":"(Nahmias and Wang, 1979)","previouslyFormattedCitation":"(Nahmias and Wang, 1979)"},"properties":{"noteIndex":0},"schema":"https://github.com/citation-style-language/schema/raw/master/csl-citation.json"}</w:instrText>
      </w:r>
      <w:r w:rsidR="0018597F" w:rsidRPr="007447C2">
        <w:rPr>
          <w:rFonts w:ascii="Times New Roman" w:hAnsi="Times New Roman" w:cs="Times New Roman"/>
          <w:sz w:val="24"/>
          <w:szCs w:val="24"/>
          <w:lang w:val="en-US"/>
        </w:rPr>
        <w:fldChar w:fldCharType="separate"/>
      </w:r>
      <w:r w:rsidR="00025FD5" w:rsidRPr="007447C2">
        <w:rPr>
          <w:rFonts w:ascii="Times New Roman" w:hAnsi="Times New Roman" w:cs="Times New Roman"/>
          <w:noProof/>
          <w:sz w:val="24"/>
          <w:szCs w:val="24"/>
          <w:lang w:val="en-US"/>
        </w:rPr>
        <w:t>Nahmias and Wang</w:t>
      </w:r>
      <w:r w:rsidR="003B14BB" w:rsidRPr="007447C2">
        <w:rPr>
          <w:rFonts w:ascii="Times New Roman" w:hAnsi="Times New Roman" w:cs="Times New Roman"/>
          <w:noProof/>
          <w:sz w:val="24"/>
          <w:szCs w:val="24"/>
          <w:lang w:val="en-US"/>
        </w:rPr>
        <w:t xml:space="preserve"> </w:t>
      </w:r>
      <w:r w:rsidR="00025FD5" w:rsidRPr="007447C2">
        <w:rPr>
          <w:rFonts w:ascii="Times New Roman" w:hAnsi="Times New Roman" w:cs="Times New Roman"/>
          <w:noProof/>
          <w:sz w:val="24"/>
          <w:szCs w:val="24"/>
          <w:lang w:val="en-US"/>
        </w:rPr>
        <w:t>(</w:t>
      </w:r>
      <w:r w:rsidR="003B14BB" w:rsidRPr="007447C2">
        <w:rPr>
          <w:rFonts w:ascii="Times New Roman" w:hAnsi="Times New Roman" w:cs="Times New Roman"/>
          <w:noProof/>
          <w:sz w:val="24"/>
          <w:szCs w:val="24"/>
          <w:lang w:val="en-US"/>
        </w:rPr>
        <w:t>1979)</w:t>
      </w:r>
      <w:r w:rsidR="0018597F" w:rsidRPr="007447C2">
        <w:rPr>
          <w:rFonts w:ascii="Times New Roman" w:hAnsi="Times New Roman" w:cs="Times New Roman"/>
          <w:sz w:val="24"/>
          <w:szCs w:val="24"/>
          <w:lang w:val="en-US"/>
        </w:rPr>
        <w:fldChar w:fldCharType="end"/>
      </w:r>
      <w:r w:rsidRPr="007447C2">
        <w:rPr>
          <w:rFonts w:ascii="Times New Roman" w:eastAsiaTheme="minorEastAsia" w:hAnsi="Times New Roman" w:cs="Times New Roman"/>
          <w:sz w:val="24"/>
          <w:szCs w:val="24"/>
          <w:lang w:val="en-US"/>
        </w:rPr>
        <w:t xml:space="preserve"> the standard deviatio</w:t>
      </w:r>
      <w:r w:rsidR="00AE09F6" w:rsidRPr="007447C2">
        <w:rPr>
          <w:rFonts w:ascii="Times New Roman" w:eastAsiaTheme="minorEastAsia" w:hAnsi="Times New Roman" w:cs="Times New Roman"/>
          <w:sz w:val="24"/>
          <w:szCs w:val="24"/>
          <w:lang w:val="en-US"/>
        </w:rPr>
        <w:t xml:space="preserve">n of the demand per period is </w:t>
      </w:r>
      <w:r w:rsidRPr="007447C2">
        <w:rPr>
          <w:rFonts w:ascii="Times New Roman" w:eastAsiaTheme="minorEastAsia" w:hAnsi="Times New Roman" w:cs="Times New Roman"/>
          <w:sz w:val="24"/>
          <w:szCs w:val="24"/>
          <w:lang w:val="en-US"/>
        </w:rPr>
        <w:t xml:space="preserve">constant and a more general expression cannot be considered, our approach permits to include any sufficiently </w:t>
      </w:r>
      <w:r w:rsidRPr="007447C2">
        <w:rPr>
          <w:rFonts w:ascii="Times New Roman" w:eastAsiaTheme="minorEastAsia" w:hAnsi="Times New Roman" w:cs="Times New Roman"/>
          <w:sz w:val="24"/>
          <w:szCs w:val="24"/>
          <w:lang w:val="en-US"/>
        </w:rPr>
        <w:lastRenderedPageBreak/>
        <w:t xml:space="preserve">regular function of time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This feature is clearly applicable if a meaningful change in the standard deviation of the demand per period can be observed inside an inventory cycle.</w:t>
      </w:r>
    </w:p>
    <w:p w14:paraId="27FF084E" w14:textId="7F7BBE08" w:rsidR="002C500F" w:rsidRPr="007447C2" w:rsidRDefault="00080DFF"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Although </w:t>
      </w:r>
      <w:r w:rsidR="00AE09F6" w:rsidRPr="007447C2">
        <w:rPr>
          <w:rFonts w:ascii="Times New Roman" w:eastAsiaTheme="minorEastAsia" w:hAnsi="Times New Roman" w:cs="Times New Roman"/>
          <w:sz w:val="24"/>
          <w:szCs w:val="24"/>
          <w:lang w:val="en-US"/>
        </w:rPr>
        <w:t xml:space="preserve">this paper considered the case </w:t>
      </w:r>
      <w:r w:rsidRPr="007447C2">
        <w:rPr>
          <w:rFonts w:ascii="Times New Roman" w:eastAsiaTheme="minorEastAsia" w:hAnsi="Times New Roman" w:cs="Times New Roman"/>
          <w:sz w:val="24"/>
          <w:szCs w:val="24"/>
          <w:lang w:val="en-US"/>
        </w:rPr>
        <w:t xml:space="preserve">of constant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w:t>
      </w:r>
      <w:proofErr w:type="gramStart"/>
      <w:r w:rsidRPr="007447C2">
        <w:rPr>
          <w:rFonts w:ascii="Times New Roman" w:eastAsiaTheme="minorEastAsia" w:hAnsi="Times New Roman" w:cs="Times New Roman"/>
          <w:sz w:val="24"/>
          <w:szCs w:val="24"/>
          <w:lang w:val="en-US"/>
        </w:rPr>
        <w:t xml:space="preserve">and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more complex expressions </w:t>
      </w:r>
      <w:r w:rsidR="00F32038" w:rsidRPr="007447C2">
        <w:rPr>
          <w:rFonts w:ascii="Times New Roman" w:eastAsiaTheme="minorEastAsia" w:hAnsi="Times New Roman" w:cs="Times New Roman"/>
          <w:sz w:val="24"/>
          <w:szCs w:val="24"/>
          <w:lang w:val="en-US"/>
        </w:rPr>
        <w:t>may</w:t>
      </w:r>
      <w:r w:rsidR="00891442" w:rsidRPr="007447C2">
        <w:rPr>
          <w:rFonts w:ascii="Times New Roman" w:eastAsiaTheme="minorEastAsia" w:hAnsi="Times New Roman" w:cs="Times New Roman"/>
          <w:sz w:val="24"/>
          <w:szCs w:val="24"/>
          <w:lang w:val="en-US"/>
        </w:rPr>
        <w:t xml:space="preserve"> be used. For example, a stock-</w:t>
      </w:r>
      <w:r w:rsidRPr="007447C2">
        <w:rPr>
          <w:rFonts w:ascii="Times New Roman" w:eastAsiaTheme="minorEastAsia" w:hAnsi="Times New Roman" w:cs="Times New Roman"/>
          <w:sz w:val="24"/>
          <w:szCs w:val="24"/>
          <w:lang w:val="en-US"/>
        </w:rPr>
        <w:t>dependent demand</w:t>
      </w:r>
      <w:r w:rsidR="00F32038" w:rsidRPr="007447C2">
        <w:rPr>
          <w:rFonts w:ascii="Times New Roman" w:eastAsiaTheme="minorEastAsia" w:hAnsi="Times New Roman" w:cs="Times New Roman"/>
          <w:sz w:val="24"/>
          <w:szCs w:val="24"/>
          <w:lang w:val="en-US"/>
        </w:rPr>
        <w:t xml:space="preserve"> </w:t>
      </w:r>
      <w:r w:rsidR="003C3F4E" w:rsidRPr="007447C2">
        <w:rPr>
          <w:rFonts w:ascii="Times New Roman" w:eastAsiaTheme="minorEastAsia" w:hAnsi="Times New Roman" w:cs="Times New Roman"/>
          <w:sz w:val="24"/>
          <w:szCs w:val="24"/>
          <w:lang w:val="en-US"/>
        </w:rPr>
        <w:t xml:space="preserve">rate </w:t>
      </w:r>
      <w:r w:rsidR="00F32038" w:rsidRPr="007447C2">
        <w:rPr>
          <w:rFonts w:ascii="Times New Roman" w:eastAsiaTheme="minorEastAsia" w:hAnsi="Times New Roman" w:cs="Times New Roman"/>
          <w:sz w:val="24"/>
          <w:szCs w:val="24"/>
          <w:lang w:val="en-US"/>
        </w:rPr>
        <w:t>as in</w:t>
      </w:r>
      <w:r w:rsidR="00926BBD" w:rsidRPr="007447C2">
        <w:rPr>
          <w:rFonts w:ascii="Times New Roman" w:eastAsiaTheme="minorEastAsia" w:hAnsi="Times New Roman" w:cs="Times New Roman"/>
          <w:sz w:val="24"/>
          <w:szCs w:val="24"/>
          <w:lang w:val="en-US"/>
        </w:rPr>
        <w:t xml:space="preserve"> </w:t>
      </w:r>
      <w:r w:rsidR="00926BBD" w:rsidRPr="007447C2">
        <w:rPr>
          <w:rFonts w:ascii="Times New Roman" w:eastAsiaTheme="minorEastAsia" w:hAnsi="Times New Roman" w:cs="Times New Roman"/>
          <w:sz w:val="24"/>
          <w:szCs w:val="24"/>
          <w:lang w:val="en-US"/>
        </w:rPr>
        <w:fldChar w:fldCharType="begin" w:fldLock="1"/>
      </w:r>
      <w:r w:rsidR="00025FD5" w:rsidRPr="007447C2">
        <w:rPr>
          <w:rFonts w:ascii="Times New Roman" w:eastAsiaTheme="minorEastAsia" w:hAnsi="Times New Roman" w:cs="Times New Roman"/>
          <w:sz w:val="24"/>
          <w:szCs w:val="24"/>
          <w:lang w:val="en-US"/>
        </w:rPr>
        <w:instrText>ADDIN CSL_CITATION {"citationItems":[{"id":"ITEM-1","itemData":{"DOI":"10.1016/0377-2217(94)00103-J","author":[{"dropping-particle":"","family":"Padmanabhan","given":"G","non-dropping-particle":"","parse-names":false,"suffix":""},{"dropping-particle":"","family":"Vrat","given":"P","non-dropping-particle":"","parse-names":false,"suffix":""}],"container-title":"European Journal of Operational Research","id":"ITEM-1","issue":"2","issued":{"date-parts":[["1995"]]},"page":"281-292","title":"EOQ models for perishable items under stock dependent selling rate","type":"article-journal","volume":"86"},"uris":["http://www.mendeley.com/documents/?uuid=0bf91e49-33a1-46e5-bbbd-8edab10db6d4"]}],"mendeley":{"formattedCitation":"(Padmanabhan and Vrat, 1995)","manualFormatting":"Padmanabhan and Vrat (1995)","plainTextFormattedCitation":"(Padmanabhan and Vrat, 1995)","previouslyFormattedCitation":"(Padmanabhan and Vrat, 1995)"},"properties":{"noteIndex":0},"schema":"https://github.com/citation-style-language/schema/raw/master/csl-citation.json"}</w:instrText>
      </w:r>
      <w:r w:rsidR="00926BBD" w:rsidRPr="007447C2">
        <w:rPr>
          <w:rFonts w:ascii="Times New Roman" w:eastAsiaTheme="minorEastAsia" w:hAnsi="Times New Roman" w:cs="Times New Roman"/>
          <w:sz w:val="24"/>
          <w:szCs w:val="24"/>
          <w:lang w:val="en-US"/>
        </w:rPr>
        <w:fldChar w:fldCharType="separate"/>
      </w:r>
      <w:r w:rsidR="00025FD5" w:rsidRPr="007447C2">
        <w:rPr>
          <w:rFonts w:ascii="Times New Roman" w:eastAsiaTheme="minorEastAsia" w:hAnsi="Times New Roman" w:cs="Times New Roman"/>
          <w:noProof/>
          <w:sz w:val="24"/>
          <w:szCs w:val="24"/>
          <w:lang w:val="en-US"/>
        </w:rPr>
        <w:t>Padmanabhan and Vrat</w:t>
      </w:r>
      <w:r w:rsidR="003B14BB" w:rsidRPr="007447C2">
        <w:rPr>
          <w:rFonts w:ascii="Times New Roman" w:eastAsiaTheme="minorEastAsia" w:hAnsi="Times New Roman" w:cs="Times New Roman"/>
          <w:noProof/>
          <w:sz w:val="24"/>
          <w:szCs w:val="24"/>
          <w:lang w:val="en-US"/>
        </w:rPr>
        <w:t xml:space="preserve"> </w:t>
      </w:r>
      <w:r w:rsidR="00025FD5" w:rsidRPr="007447C2">
        <w:rPr>
          <w:rFonts w:ascii="Times New Roman" w:eastAsiaTheme="minorEastAsia" w:hAnsi="Times New Roman" w:cs="Times New Roman"/>
          <w:noProof/>
          <w:sz w:val="24"/>
          <w:szCs w:val="24"/>
          <w:lang w:val="en-US"/>
        </w:rPr>
        <w:t>(</w:t>
      </w:r>
      <w:r w:rsidR="003B14BB" w:rsidRPr="007447C2">
        <w:rPr>
          <w:rFonts w:ascii="Times New Roman" w:eastAsiaTheme="minorEastAsia" w:hAnsi="Times New Roman" w:cs="Times New Roman"/>
          <w:noProof/>
          <w:sz w:val="24"/>
          <w:szCs w:val="24"/>
          <w:lang w:val="en-US"/>
        </w:rPr>
        <w:t>1995)</w:t>
      </w:r>
      <w:r w:rsidR="00926BBD" w:rsidRPr="007447C2">
        <w:rPr>
          <w:rFonts w:ascii="Times New Roman" w:eastAsiaTheme="minorEastAsia" w:hAnsi="Times New Roman" w:cs="Times New Roman"/>
          <w:sz w:val="24"/>
          <w:szCs w:val="24"/>
          <w:lang w:val="en-US"/>
        </w:rPr>
        <w:fldChar w:fldCharType="end"/>
      </w:r>
      <w:r w:rsidR="00F32038" w:rsidRPr="007447C2">
        <w:rPr>
          <w:rFonts w:ascii="Times New Roman" w:eastAsiaTheme="minorEastAsia" w:hAnsi="Times New Roman" w:cs="Times New Roman"/>
          <w:sz w:val="24"/>
          <w:szCs w:val="24"/>
          <w:lang w:val="en-US"/>
        </w:rPr>
        <w:t xml:space="preserve"> </w:t>
      </w:r>
      <w:r w:rsidR="00AA2D0A" w:rsidRPr="007447C2">
        <w:rPr>
          <w:rFonts w:ascii="Times New Roman" w:eastAsiaTheme="minorEastAsia" w:hAnsi="Times New Roman" w:cs="Times New Roman"/>
          <w:sz w:val="24"/>
          <w:szCs w:val="24"/>
          <w:lang w:val="en-US"/>
        </w:rPr>
        <w:t>or</w:t>
      </w:r>
      <w:r w:rsidR="00C21A8F" w:rsidRPr="007447C2">
        <w:rPr>
          <w:rFonts w:ascii="Times New Roman" w:eastAsiaTheme="minorEastAsia" w:hAnsi="Times New Roman" w:cs="Times New Roman"/>
          <w:sz w:val="24"/>
          <w:szCs w:val="24"/>
          <w:lang w:val="en-US"/>
        </w:rPr>
        <w:t xml:space="preserve"> in</w:t>
      </w:r>
      <w:r w:rsidR="00926BBD" w:rsidRPr="007447C2">
        <w:rPr>
          <w:rFonts w:ascii="Times New Roman" w:eastAsiaTheme="minorEastAsia" w:hAnsi="Times New Roman" w:cs="Times New Roman"/>
          <w:sz w:val="24"/>
          <w:szCs w:val="24"/>
          <w:lang w:val="en-US"/>
        </w:rPr>
        <w:t xml:space="preserve"> </w:t>
      </w:r>
      <w:r w:rsidR="00926BBD" w:rsidRPr="007447C2">
        <w:rPr>
          <w:rFonts w:ascii="Times New Roman" w:eastAsiaTheme="minorEastAsia" w:hAnsi="Times New Roman" w:cs="Times New Roman"/>
          <w:sz w:val="24"/>
          <w:szCs w:val="24"/>
          <w:lang w:val="en-US"/>
        </w:rPr>
        <w:fldChar w:fldCharType="begin" w:fldLock="1"/>
      </w:r>
      <w:r w:rsidR="00A835FC" w:rsidRPr="007447C2">
        <w:rPr>
          <w:rFonts w:ascii="Times New Roman" w:eastAsiaTheme="minorEastAsia" w:hAnsi="Times New Roman" w:cs="Times New Roman"/>
          <w:sz w:val="24"/>
          <w:szCs w:val="24"/>
          <w:lang w:val="en-US"/>
        </w:rPr>
        <w:instrText>ADDIN CSL_CITATION {"citationItems":[{"id":"ITEM-1","itemData":{"author":[{"dropping-particle":"","family":"Giri","given":"B C","non-dropping-particle":"","parse-names":false,"suffix":""},{"dropping-particle":"","family":"Chaudhuri","given":"K S","non-dropping-particle":"","parse-names":false,"suffix":""}],"container-title":"European Journal of Operational Research","id":"ITEM-1","issue":"3","issued":{"date-parts":[["1998"]]},"page":"467-474","title":"Deterministic models of perishable inventory with stock-dependent demand rate and nonlinear holding cost","type":"article-journal","volume":"105"},"uris":["http://www.mendeley.com/documents/?uuid=669eaafa-5fbd-4ab1-80ee-a91fb8b98328"]}],"mendeley":{"formattedCitation":"(Giri and Chaudhuri, 1998)","manualFormatting":"Giri and Chaudhuri (1998)","plainTextFormattedCitation":"(Giri and Chaudhuri, 1998)","previouslyFormattedCitation":"(Giri and Chaudhuri, 1998)"},"properties":{"noteIndex":0},"schema":"https://github.com/citation-style-language/schema/raw/master/csl-citation.json"}</w:instrText>
      </w:r>
      <w:r w:rsidR="00926BBD" w:rsidRPr="007447C2">
        <w:rPr>
          <w:rFonts w:ascii="Times New Roman" w:eastAsiaTheme="minorEastAsia" w:hAnsi="Times New Roman" w:cs="Times New Roman"/>
          <w:sz w:val="24"/>
          <w:szCs w:val="24"/>
          <w:lang w:val="en-US"/>
        </w:rPr>
        <w:fldChar w:fldCharType="separate"/>
      </w:r>
      <w:r w:rsidR="00025FD5" w:rsidRPr="007447C2">
        <w:rPr>
          <w:rFonts w:ascii="Times New Roman" w:eastAsiaTheme="minorEastAsia" w:hAnsi="Times New Roman" w:cs="Times New Roman"/>
          <w:noProof/>
          <w:sz w:val="24"/>
          <w:szCs w:val="24"/>
          <w:lang w:val="en-US"/>
        </w:rPr>
        <w:t>Giri and Chaudhuri</w:t>
      </w:r>
      <w:r w:rsidR="003B14BB" w:rsidRPr="007447C2">
        <w:rPr>
          <w:rFonts w:ascii="Times New Roman" w:eastAsiaTheme="minorEastAsia" w:hAnsi="Times New Roman" w:cs="Times New Roman"/>
          <w:noProof/>
          <w:sz w:val="24"/>
          <w:szCs w:val="24"/>
          <w:lang w:val="en-US"/>
        </w:rPr>
        <w:t xml:space="preserve"> </w:t>
      </w:r>
      <w:r w:rsidR="00025FD5" w:rsidRPr="007447C2">
        <w:rPr>
          <w:rFonts w:ascii="Times New Roman" w:eastAsiaTheme="minorEastAsia" w:hAnsi="Times New Roman" w:cs="Times New Roman"/>
          <w:noProof/>
          <w:sz w:val="24"/>
          <w:szCs w:val="24"/>
          <w:lang w:val="en-US"/>
        </w:rPr>
        <w:t>(</w:t>
      </w:r>
      <w:r w:rsidR="003B14BB" w:rsidRPr="007447C2">
        <w:rPr>
          <w:rFonts w:ascii="Times New Roman" w:eastAsiaTheme="minorEastAsia" w:hAnsi="Times New Roman" w:cs="Times New Roman"/>
          <w:noProof/>
          <w:sz w:val="24"/>
          <w:szCs w:val="24"/>
          <w:lang w:val="en-US"/>
        </w:rPr>
        <w:t>1998)</w:t>
      </w:r>
      <w:r w:rsidR="00926BBD" w:rsidRPr="007447C2">
        <w:rPr>
          <w:rFonts w:ascii="Times New Roman" w:eastAsiaTheme="minorEastAsia" w:hAnsi="Times New Roman" w:cs="Times New Roman"/>
          <w:sz w:val="24"/>
          <w:szCs w:val="24"/>
          <w:lang w:val="en-US"/>
        </w:rPr>
        <w:fldChar w:fldCharType="end"/>
      </w:r>
      <w:r w:rsidR="00AA2D0A" w:rsidRPr="007447C2">
        <w:rPr>
          <w:rFonts w:ascii="Times New Roman" w:eastAsiaTheme="minorEastAsia" w:hAnsi="Times New Roman" w:cs="Times New Roman"/>
          <w:sz w:val="24"/>
          <w:szCs w:val="24"/>
          <w:lang w:val="en-US"/>
        </w:rPr>
        <w:t xml:space="preserve"> </w:t>
      </w:r>
      <w:r w:rsidR="00F32038" w:rsidRPr="007447C2">
        <w:rPr>
          <w:rFonts w:ascii="Times New Roman" w:eastAsiaTheme="minorEastAsia" w:hAnsi="Times New Roman" w:cs="Times New Roman"/>
          <w:sz w:val="24"/>
          <w:szCs w:val="24"/>
          <w:lang w:val="en-US"/>
        </w:rPr>
        <w:t xml:space="preserve">may be </w:t>
      </w:r>
      <w:r w:rsidR="00AE09F6" w:rsidRPr="007447C2">
        <w:rPr>
          <w:rFonts w:ascii="Times New Roman" w:eastAsiaTheme="minorEastAsia" w:hAnsi="Times New Roman" w:cs="Times New Roman"/>
          <w:sz w:val="24"/>
          <w:szCs w:val="24"/>
          <w:lang w:val="en-US"/>
        </w:rPr>
        <w:t>taken into account</w:t>
      </w:r>
      <w:r w:rsidR="00F32038" w:rsidRPr="007447C2">
        <w:rPr>
          <w:rFonts w:ascii="Times New Roman" w:eastAsiaTheme="minorEastAsia" w:hAnsi="Times New Roman" w:cs="Times New Roman"/>
          <w:sz w:val="24"/>
          <w:szCs w:val="24"/>
          <w:lang w:val="en-US"/>
        </w:rPr>
        <w:t>.</w:t>
      </w:r>
      <w:r w:rsidR="00142E73" w:rsidRPr="007447C2">
        <w:rPr>
          <w:rFonts w:ascii="Times New Roman" w:eastAsiaTheme="minorEastAsia" w:hAnsi="Times New Roman" w:cs="Times New Roman"/>
          <w:sz w:val="24"/>
          <w:szCs w:val="24"/>
          <w:lang w:val="en-US"/>
        </w:rPr>
        <w:t xml:space="preserve"> </w:t>
      </w:r>
      <w:r w:rsidR="00F46133" w:rsidRPr="007447C2">
        <w:rPr>
          <w:rFonts w:ascii="Times New Roman" w:eastAsiaTheme="minorEastAsia" w:hAnsi="Times New Roman" w:cs="Times New Roman"/>
          <w:sz w:val="24"/>
          <w:szCs w:val="24"/>
          <w:lang w:val="en-US"/>
        </w:rPr>
        <w:t>When</w:t>
      </w:r>
      <w:r w:rsidR="00944EEB" w:rsidRPr="007447C2">
        <w:rPr>
          <w:rFonts w:ascii="Times New Roman" w:eastAsiaTheme="minorEastAsia" w:hAnsi="Times New Roman" w:cs="Times New Roman"/>
          <w:sz w:val="24"/>
          <w:szCs w:val="24"/>
          <w:lang w:val="en-US"/>
        </w:rPr>
        <w:t xml:space="preserve"> demand is random, many items may </w:t>
      </w:r>
      <w:r w:rsidR="00A24FFC" w:rsidRPr="007447C2">
        <w:rPr>
          <w:rFonts w:ascii="Times New Roman" w:eastAsiaTheme="minorEastAsia" w:hAnsi="Times New Roman" w:cs="Times New Roman"/>
          <w:sz w:val="24"/>
          <w:szCs w:val="24"/>
          <w:lang w:val="en-US"/>
        </w:rPr>
        <w:t>move</w:t>
      </w:r>
      <w:r w:rsidR="00944EEB" w:rsidRPr="007447C2">
        <w:rPr>
          <w:rFonts w:ascii="Times New Roman" w:eastAsiaTheme="minorEastAsia" w:hAnsi="Times New Roman" w:cs="Times New Roman"/>
          <w:sz w:val="24"/>
          <w:szCs w:val="24"/>
          <w:lang w:val="en-US"/>
        </w:rPr>
        <w:t xml:space="preserve"> </w:t>
      </w:r>
      <w:r w:rsidR="00A24FFC" w:rsidRPr="007447C2">
        <w:rPr>
          <w:rFonts w:ascii="Times New Roman" w:eastAsiaTheme="minorEastAsia" w:hAnsi="Times New Roman" w:cs="Times New Roman"/>
          <w:sz w:val="24"/>
          <w:szCs w:val="24"/>
          <w:lang w:val="en-US"/>
        </w:rPr>
        <w:t>from</w:t>
      </w:r>
      <w:r w:rsidR="00944EEB" w:rsidRPr="007447C2">
        <w:rPr>
          <w:rFonts w:ascii="Times New Roman" w:eastAsiaTheme="minorEastAsia" w:hAnsi="Times New Roman" w:cs="Times New Roman"/>
          <w:sz w:val="24"/>
          <w:szCs w:val="24"/>
          <w:lang w:val="en-US"/>
        </w:rPr>
        <w:t xml:space="preserve"> one inven</w:t>
      </w:r>
      <w:r w:rsidR="00F46133" w:rsidRPr="007447C2">
        <w:rPr>
          <w:rFonts w:ascii="Times New Roman" w:eastAsiaTheme="minorEastAsia" w:hAnsi="Times New Roman" w:cs="Times New Roman"/>
          <w:sz w:val="24"/>
          <w:szCs w:val="24"/>
          <w:lang w:val="en-US"/>
        </w:rPr>
        <w:t xml:space="preserve">tory cycle </w:t>
      </w:r>
      <w:r w:rsidR="00A24FFC" w:rsidRPr="007447C2">
        <w:rPr>
          <w:rFonts w:ascii="Times New Roman" w:eastAsiaTheme="minorEastAsia" w:hAnsi="Times New Roman" w:cs="Times New Roman"/>
          <w:sz w:val="24"/>
          <w:szCs w:val="24"/>
          <w:lang w:val="en-US"/>
        </w:rPr>
        <w:t>to</w:t>
      </w:r>
      <w:r w:rsidR="00F46133" w:rsidRPr="007447C2">
        <w:rPr>
          <w:rFonts w:ascii="Times New Roman" w:eastAsiaTheme="minorEastAsia" w:hAnsi="Times New Roman" w:cs="Times New Roman"/>
          <w:sz w:val="24"/>
          <w:szCs w:val="24"/>
          <w:lang w:val="en-US"/>
        </w:rPr>
        <w:t xml:space="preserve"> the next one. In this </w:t>
      </w:r>
      <w:r w:rsidR="000716FD" w:rsidRPr="007447C2">
        <w:rPr>
          <w:rFonts w:ascii="Times New Roman" w:eastAsiaTheme="minorEastAsia" w:hAnsi="Times New Roman" w:cs="Times New Roman"/>
          <w:sz w:val="24"/>
          <w:szCs w:val="24"/>
          <w:lang w:val="en-US"/>
        </w:rPr>
        <w:t>condition</w:t>
      </w:r>
      <w:r w:rsidR="00F46133" w:rsidRPr="007447C2">
        <w:rPr>
          <w:rFonts w:ascii="Times New Roman" w:eastAsiaTheme="minorEastAsia" w:hAnsi="Times New Roman" w:cs="Times New Roman"/>
          <w:sz w:val="24"/>
          <w:szCs w:val="24"/>
          <w:lang w:val="en-US"/>
        </w:rPr>
        <w:t>, if a non-constant decay rate</w:t>
      </w:r>
      <w:r w:rsidR="00944EEB" w:rsidRPr="007447C2">
        <w:rPr>
          <w:rFonts w:ascii="Times New Roman" w:eastAsiaTheme="minorEastAsia" w:hAnsi="Times New Roman" w:cs="Times New Roman"/>
          <w:sz w:val="24"/>
          <w:szCs w:val="24"/>
          <w:lang w:val="en-US"/>
        </w:rPr>
        <w:t xml:space="preserve"> </w:t>
      </w:r>
      <w:r w:rsidR="00F46133" w:rsidRPr="007447C2">
        <w:rPr>
          <w:rFonts w:ascii="Times New Roman" w:eastAsiaTheme="minorEastAsia" w:hAnsi="Times New Roman" w:cs="Times New Roman"/>
          <w:sz w:val="24"/>
          <w:szCs w:val="24"/>
          <w:lang w:val="en-US"/>
        </w:rPr>
        <w:t xml:space="preserve">is adopted, </w:t>
      </w:r>
      <w:r w:rsidR="00944EEB" w:rsidRPr="007447C2">
        <w:rPr>
          <w:rFonts w:ascii="Times New Roman" w:eastAsiaTheme="minorEastAsia" w:hAnsi="Times New Roman" w:cs="Times New Roman"/>
          <w:sz w:val="24"/>
          <w:szCs w:val="24"/>
          <w:lang w:val="en-US"/>
        </w:rPr>
        <w:t>items in inventory have a different probability to fail in the next time interval. This issue should be carefully considered</w:t>
      </w:r>
      <w:r w:rsidR="00956ACB" w:rsidRPr="007447C2">
        <w:rPr>
          <w:rFonts w:ascii="Times New Roman" w:eastAsiaTheme="minorEastAsia" w:hAnsi="Times New Roman" w:cs="Times New Roman"/>
          <w:sz w:val="24"/>
          <w:szCs w:val="24"/>
          <w:lang w:val="en-US"/>
        </w:rPr>
        <w:t xml:space="preserve"> in the model</w:t>
      </w:r>
      <w:r w:rsidR="00944EEB" w:rsidRPr="007447C2">
        <w:rPr>
          <w:rFonts w:ascii="Times New Roman" w:eastAsiaTheme="minorEastAsia" w:hAnsi="Times New Roman" w:cs="Times New Roman"/>
          <w:sz w:val="24"/>
          <w:szCs w:val="24"/>
          <w:lang w:val="en-US"/>
        </w:rPr>
        <w:t>.</w:t>
      </w:r>
      <w:r w:rsidR="002C500F" w:rsidRPr="007447C2">
        <w:rPr>
          <w:rFonts w:ascii="Times New Roman" w:eastAsiaTheme="minorEastAsia" w:hAnsi="Times New Roman" w:cs="Times New Roman"/>
          <w:sz w:val="24"/>
          <w:szCs w:val="24"/>
          <w:lang w:val="en-US"/>
        </w:rPr>
        <w:t xml:space="preserve"> A future research </w:t>
      </w:r>
      <w:r w:rsidR="004503E6" w:rsidRPr="007447C2">
        <w:rPr>
          <w:rFonts w:ascii="Times New Roman" w:eastAsiaTheme="minorEastAsia" w:hAnsi="Times New Roman" w:cs="Times New Roman"/>
          <w:sz w:val="24"/>
          <w:szCs w:val="24"/>
          <w:lang w:val="en-US"/>
        </w:rPr>
        <w:t>may be devo</w:t>
      </w:r>
      <w:r w:rsidR="000604CF" w:rsidRPr="007447C2">
        <w:rPr>
          <w:rFonts w:ascii="Times New Roman" w:eastAsiaTheme="minorEastAsia" w:hAnsi="Times New Roman" w:cs="Times New Roman"/>
          <w:sz w:val="24"/>
          <w:szCs w:val="24"/>
          <w:lang w:val="en-US"/>
        </w:rPr>
        <w:t>ted to investigating</w:t>
      </w:r>
      <w:r w:rsidR="002C500F" w:rsidRPr="007447C2">
        <w:rPr>
          <w:rFonts w:ascii="Times New Roman" w:eastAsiaTheme="minorEastAsia" w:hAnsi="Times New Roman" w:cs="Times New Roman"/>
          <w:sz w:val="24"/>
          <w:szCs w:val="24"/>
          <w:lang w:val="en-US"/>
        </w:rPr>
        <w:t xml:space="preserve"> </w:t>
      </w:r>
      <w:r w:rsidR="005B1C38" w:rsidRPr="007447C2">
        <w:rPr>
          <w:rFonts w:ascii="Times New Roman" w:eastAsiaTheme="minorEastAsia" w:hAnsi="Times New Roman" w:cs="Times New Roman"/>
          <w:sz w:val="24"/>
          <w:szCs w:val="24"/>
          <w:lang w:val="en-US"/>
        </w:rPr>
        <w:t>this</w:t>
      </w:r>
      <w:r w:rsidR="002C500F" w:rsidRPr="007447C2">
        <w:rPr>
          <w:rFonts w:ascii="Times New Roman" w:eastAsiaTheme="minorEastAsia" w:hAnsi="Times New Roman" w:cs="Times New Roman"/>
          <w:sz w:val="24"/>
          <w:szCs w:val="24"/>
          <w:lang w:val="en-US"/>
        </w:rPr>
        <w:t xml:space="preserve"> aspect.</w:t>
      </w:r>
    </w:p>
    <w:p w14:paraId="07455D34" w14:textId="0823BA2F" w:rsidR="00A25875" w:rsidRPr="007447C2" w:rsidRDefault="002C500F"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Since the </w:t>
      </w:r>
      <w:r w:rsidR="000B4BAE" w:rsidRPr="007447C2">
        <w:rPr>
          <w:rFonts w:ascii="Times New Roman" w:eastAsiaTheme="minorEastAsia" w:hAnsi="Times New Roman" w:cs="Times New Roman"/>
          <w:sz w:val="24"/>
          <w:szCs w:val="24"/>
          <w:lang w:val="en-US"/>
        </w:rPr>
        <w:t>optimal</w:t>
      </w:r>
      <w:r w:rsidR="007D5072"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sz w:val="24"/>
          <w:szCs w:val="24"/>
          <w:lang w:val="en-US"/>
        </w:rPr>
        <w:t xml:space="preserve">reorder point calculated </w:t>
      </w:r>
      <w:r w:rsidR="007D5072" w:rsidRPr="007447C2">
        <w:rPr>
          <w:rFonts w:ascii="Times New Roman" w:eastAsiaTheme="minorEastAsia" w:hAnsi="Times New Roman" w:cs="Times New Roman"/>
          <w:sz w:val="24"/>
          <w:szCs w:val="24"/>
          <w:lang w:val="en-US"/>
        </w:rPr>
        <w:t>with the model</w:t>
      </w:r>
      <w:r w:rsidRPr="007447C2">
        <w:rPr>
          <w:rFonts w:ascii="Times New Roman" w:eastAsiaTheme="minorEastAsia" w:hAnsi="Times New Roman" w:cs="Times New Roman"/>
          <w:sz w:val="24"/>
          <w:szCs w:val="24"/>
          <w:lang w:val="en-US"/>
        </w:rPr>
        <w:t xml:space="preserve"> </w:t>
      </w:r>
      <w:r w:rsidR="007D5072" w:rsidRPr="007447C2">
        <w:rPr>
          <w:rFonts w:ascii="Times New Roman" w:eastAsiaTheme="minorEastAsia" w:hAnsi="Times New Roman" w:cs="Times New Roman"/>
          <w:sz w:val="24"/>
          <w:szCs w:val="24"/>
          <w:lang w:val="en-US"/>
        </w:rPr>
        <w:t xml:space="preserve">presented </w:t>
      </w:r>
      <w:r w:rsidRPr="007447C2">
        <w:rPr>
          <w:rFonts w:ascii="Times New Roman" w:eastAsiaTheme="minorEastAsia" w:hAnsi="Times New Roman" w:cs="Times New Roman"/>
          <w:sz w:val="24"/>
          <w:szCs w:val="24"/>
          <w:lang w:val="en-US"/>
        </w:rPr>
        <w:t xml:space="preserve">in this research seems substantially </w:t>
      </w:r>
      <w:r w:rsidR="007F6545" w:rsidRPr="007447C2">
        <w:rPr>
          <w:rFonts w:ascii="Times New Roman" w:eastAsiaTheme="minorEastAsia" w:hAnsi="Times New Roman" w:cs="Times New Roman"/>
          <w:sz w:val="24"/>
          <w:szCs w:val="24"/>
          <w:lang w:val="en-US"/>
        </w:rPr>
        <w:t>efficient</w:t>
      </w:r>
      <w:r w:rsidRPr="007447C2">
        <w:rPr>
          <w:rFonts w:ascii="Times New Roman" w:eastAsiaTheme="minorEastAsia" w:hAnsi="Times New Roman" w:cs="Times New Roman"/>
          <w:sz w:val="24"/>
          <w:szCs w:val="24"/>
          <w:lang w:val="en-US"/>
        </w:rPr>
        <w:t xml:space="preserve"> over a wide range of parameter values, a</w:t>
      </w:r>
      <w:r w:rsidR="004503E6" w:rsidRPr="007447C2">
        <w:rPr>
          <w:rFonts w:ascii="Times New Roman" w:eastAsiaTheme="minorEastAsia" w:hAnsi="Times New Roman" w:cs="Times New Roman"/>
          <w:sz w:val="24"/>
          <w:szCs w:val="24"/>
          <w:lang w:val="en-US"/>
        </w:rPr>
        <w:t xml:space="preserve"> question that deserves attention may be how to obtain a better estimate of the optimal order quantity.</w:t>
      </w:r>
      <w:r w:rsidR="000B5410" w:rsidRPr="007447C2">
        <w:rPr>
          <w:rFonts w:ascii="Times New Roman" w:eastAsiaTheme="minorEastAsia" w:hAnsi="Times New Roman" w:cs="Times New Roman"/>
          <w:sz w:val="24"/>
          <w:szCs w:val="24"/>
          <w:lang w:val="en-US"/>
        </w:rPr>
        <w:t xml:space="preserve"> A </w:t>
      </w:r>
      <w:r w:rsidR="0036254C" w:rsidRPr="007447C2">
        <w:rPr>
          <w:rFonts w:ascii="Times New Roman" w:eastAsiaTheme="minorEastAsia" w:hAnsi="Times New Roman" w:cs="Times New Roman"/>
          <w:sz w:val="24"/>
          <w:szCs w:val="24"/>
          <w:lang w:val="en-US"/>
        </w:rPr>
        <w:t>further</w:t>
      </w:r>
      <w:r w:rsidR="000B5410" w:rsidRPr="007447C2">
        <w:rPr>
          <w:rFonts w:ascii="Times New Roman" w:eastAsiaTheme="minorEastAsia" w:hAnsi="Times New Roman" w:cs="Times New Roman"/>
          <w:sz w:val="24"/>
          <w:szCs w:val="24"/>
          <w:lang w:val="en-US"/>
        </w:rPr>
        <w:t xml:space="preserve"> research </w:t>
      </w:r>
      <w:r w:rsidR="0036254C" w:rsidRPr="007447C2">
        <w:rPr>
          <w:rFonts w:ascii="Times New Roman" w:eastAsiaTheme="minorEastAsia" w:hAnsi="Times New Roman" w:cs="Times New Roman"/>
          <w:sz w:val="24"/>
          <w:szCs w:val="24"/>
          <w:lang w:val="en-US"/>
        </w:rPr>
        <w:t>topic</w:t>
      </w:r>
      <w:r w:rsidRPr="007447C2">
        <w:rPr>
          <w:rFonts w:ascii="Times New Roman" w:eastAsiaTheme="minorEastAsia" w:hAnsi="Times New Roman" w:cs="Times New Roman"/>
          <w:sz w:val="24"/>
          <w:szCs w:val="24"/>
          <w:lang w:val="en-US"/>
        </w:rPr>
        <w:t xml:space="preserve"> </w:t>
      </w:r>
      <w:r w:rsidR="00124559" w:rsidRPr="007447C2">
        <w:rPr>
          <w:rFonts w:ascii="Times New Roman" w:eastAsiaTheme="minorEastAsia" w:hAnsi="Times New Roman" w:cs="Times New Roman"/>
          <w:sz w:val="24"/>
          <w:szCs w:val="24"/>
          <w:lang w:val="en-US"/>
        </w:rPr>
        <w:t xml:space="preserve">that may be </w:t>
      </w:r>
      <w:r w:rsidRPr="007447C2">
        <w:rPr>
          <w:rFonts w:ascii="Times New Roman" w:eastAsiaTheme="minorEastAsia" w:hAnsi="Times New Roman" w:cs="Times New Roman"/>
          <w:sz w:val="24"/>
          <w:szCs w:val="24"/>
          <w:lang w:val="en-US"/>
        </w:rPr>
        <w:t xml:space="preserve">worth </w:t>
      </w:r>
      <w:r w:rsidR="00F37F6D" w:rsidRPr="007447C2">
        <w:rPr>
          <w:rFonts w:ascii="Times New Roman" w:eastAsiaTheme="minorEastAsia" w:hAnsi="Times New Roman" w:cs="Times New Roman"/>
          <w:sz w:val="24"/>
          <w:szCs w:val="24"/>
          <w:lang w:val="en-US"/>
        </w:rPr>
        <w:t>investigating</w:t>
      </w:r>
      <w:r w:rsidR="000B5410"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sz w:val="24"/>
          <w:szCs w:val="24"/>
          <w:lang w:val="en-US"/>
        </w:rPr>
        <w:t xml:space="preserve">is </w:t>
      </w:r>
      <w:r w:rsidR="00B12062" w:rsidRPr="007447C2">
        <w:rPr>
          <w:rFonts w:ascii="Times New Roman" w:eastAsiaTheme="minorEastAsia" w:hAnsi="Times New Roman" w:cs="Times New Roman"/>
          <w:sz w:val="24"/>
          <w:szCs w:val="24"/>
          <w:lang w:val="en-US"/>
        </w:rPr>
        <w:t>the development of</w:t>
      </w:r>
      <w:r w:rsidRPr="007447C2">
        <w:rPr>
          <w:rFonts w:ascii="Times New Roman" w:eastAsiaTheme="minorEastAsia" w:hAnsi="Times New Roman" w:cs="Times New Roman"/>
          <w:sz w:val="24"/>
          <w:szCs w:val="24"/>
          <w:lang w:val="en-US"/>
        </w:rPr>
        <w:t xml:space="preserve"> a heuristic cost model </w:t>
      </w:r>
      <w:r w:rsidR="00BD1E02" w:rsidRPr="007447C2">
        <w:rPr>
          <w:rFonts w:ascii="Times New Roman" w:eastAsiaTheme="minorEastAsia" w:hAnsi="Times New Roman" w:cs="Times New Roman"/>
          <w:sz w:val="24"/>
          <w:szCs w:val="24"/>
          <w:lang w:val="en-US"/>
        </w:rPr>
        <w:t xml:space="preserve">for </w:t>
      </w:r>
      <w:r w:rsidRPr="007447C2">
        <w:rPr>
          <w:rFonts w:ascii="Times New Roman" w:eastAsiaTheme="minorEastAsia" w:hAnsi="Times New Roman" w:cs="Times New Roman"/>
          <w:sz w:val="24"/>
          <w:szCs w:val="24"/>
          <w:lang w:val="en-US"/>
        </w:rPr>
        <w:t>a periodic review</w:t>
      </w:r>
      <w:r w:rsidR="00D0418F" w:rsidRPr="007447C2">
        <w:rPr>
          <w:rFonts w:ascii="Times New Roman" w:eastAsiaTheme="minorEastAsia" w:hAnsi="Times New Roman" w:cs="Times New Roman"/>
          <w:sz w:val="24"/>
          <w:szCs w:val="24"/>
          <w:lang w:val="en-US"/>
        </w:rPr>
        <w:t xml:space="preserve"> </w:t>
      </w:r>
      <w:r w:rsidRPr="007447C2">
        <w:rPr>
          <w:rFonts w:ascii="Times New Roman" w:eastAsiaTheme="minorEastAsia" w:hAnsi="Times New Roman" w:cs="Times New Roman"/>
          <w:sz w:val="24"/>
          <w:szCs w:val="24"/>
          <w:lang w:val="en-US"/>
        </w:rPr>
        <w:t xml:space="preserve">inventory system </w:t>
      </w:r>
      <w:r w:rsidR="000B51DA" w:rsidRPr="007447C2">
        <w:rPr>
          <w:rFonts w:ascii="Times New Roman" w:eastAsiaTheme="minorEastAsia" w:hAnsi="Times New Roman" w:cs="Times New Roman"/>
          <w:sz w:val="24"/>
          <w:szCs w:val="24"/>
          <w:lang w:val="en-US"/>
        </w:rPr>
        <w:t>with</w:t>
      </w:r>
      <w:r w:rsidRPr="007447C2">
        <w:rPr>
          <w:rFonts w:ascii="Times New Roman" w:eastAsiaTheme="minorEastAsia" w:hAnsi="Times New Roman" w:cs="Times New Roman"/>
          <w:sz w:val="24"/>
          <w:szCs w:val="24"/>
          <w:lang w:val="en-US"/>
        </w:rPr>
        <w:t xml:space="preserve"> a </w:t>
      </w:r>
      <w:r w:rsidR="00BD1E02" w:rsidRPr="007447C2">
        <w:rPr>
          <w:rFonts w:ascii="Times New Roman" w:eastAsiaTheme="minorEastAsia" w:hAnsi="Times New Roman" w:cs="Times New Roman"/>
          <w:sz w:val="24"/>
          <w:szCs w:val="24"/>
          <w:lang w:val="en-US"/>
        </w:rPr>
        <w:t>not negligible deterministic or stochastic</w:t>
      </w:r>
      <w:r w:rsidRPr="007447C2">
        <w:rPr>
          <w:rFonts w:ascii="Times New Roman" w:eastAsiaTheme="minorEastAsia" w:hAnsi="Times New Roman" w:cs="Times New Roman"/>
          <w:sz w:val="24"/>
          <w:szCs w:val="24"/>
          <w:lang w:val="en-US"/>
        </w:rPr>
        <w:t xml:space="preserve"> lead time</w:t>
      </w:r>
      <w:r w:rsidR="000B5410" w:rsidRPr="007447C2">
        <w:rPr>
          <w:rFonts w:ascii="Times New Roman" w:eastAsiaTheme="minorEastAsia" w:hAnsi="Times New Roman" w:cs="Times New Roman"/>
          <w:sz w:val="24"/>
          <w:szCs w:val="24"/>
          <w:lang w:val="en-US"/>
        </w:rPr>
        <w:t>.</w:t>
      </w:r>
    </w:p>
    <w:p w14:paraId="0B153F5A" w14:textId="25D5EEF9" w:rsidR="00464018" w:rsidRPr="007447C2" w:rsidRDefault="00464018" w:rsidP="007447C2">
      <w:pPr>
        <w:spacing w:after="0" w:line="240" w:lineRule="auto"/>
        <w:rPr>
          <w:rFonts w:ascii="Times New Roman" w:hAnsi="Times New Roman" w:cs="Times New Roman"/>
          <w:sz w:val="24"/>
          <w:szCs w:val="24"/>
          <w:lang w:val="en-US"/>
        </w:rPr>
      </w:pPr>
    </w:p>
    <w:p w14:paraId="492C20A8" w14:textId="77777777" w:rsidR="008D4283" w:rsidRPr="007447C2" w:rsidRDefault="008D4283" w:rsidP="007447C2">
      <w:pPr>
        <w:spacing w:after="0" w:line="240" w:lineRule="auto"/>
        <w:jc w:val="both"/>
        <w:rPr>
          <w:rFonts w:ascii="Times New Roman" w:hAnsi="Times New Roman" w:cs="Times New Roman"/>
          <w:b/>
          <w:sz w:val="24"/>
          <w:szCs w:val="24"/>
          <w:lang w:val="en-US"/>
        </w:rPr>
      </w:pPr>
      <w:r w:rsidRPr="007447C2">
        <w:rPr>
          <w:rFonts w:ascii="Times New Roman" w:hAnsi="Times New Roman" w:cs="Times New Roman"/>
          <w:b/>
          <w:sz w:val="24"/>
          <w:szCs w:val="24"/>
          <w:lang w:val="en-US"/>
        </w:rPr>
        <w:t>References</w:t>
      </w:r>
    </w:p>
    <w:p w14:paraId="2AEC5B28" w14:textId="02036CC4" w:rsidR="00CA6C9B" w:rsidRPr="007447C2" w:rsidRDefault="00CA6C9B"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Agrawal, S., Banerjee, S., </w:t>
      </w:r>
      <w:proofErr w:type="spellStart"/>
      <w:r w:rsidRPr="007447C2">
        <w:rPr>
          <w:rFonts w:ascii="Times New Roman" w:hAnsi="Times New Roman" w:cs="Times New Roman"/>
          <w:sz w:val="24"/>
          <w:szCs w:val="24"/>
          <w:lang w:val="en-US"/>
        </w:rPr>
        <w:t>Papachristos</w:t>
      </w:r>
      <w:proofErr w:type="spellEnd"/>
      <w:r w:rsidRPr="007447C2">
        <w:rPr>
          <w:rFonts w:ascii="Times New Roman" w:hAnsi="Times New Roman" w:cs="Times New Roman"/>
          <w:sz w:val="24"/>
          <w:szCs w:val="24"/>
          <w:lang w:val="en-US"/>
        </w:rPr>
        <w:t>, S., 2013. Inventory model with deteriorating items, ramp-type demand and partially backlogged shortages for a two warehouse system. Appl. Math. Model. 37, 8912–8929.</w:t>
      </w:r>
    </w:p>
    <w:p w14:paraId="0ECFA6B1" w14:textId="772393DC"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Ai, X.-Y., Zhang, J.-L., Wang, L., 2017. Optimal joint replenishment policy for multiple non-instantaneous deteriorating items. Int. J. Prod</w:t>
      </w:r>
      <w:r w:rsidR="007B40C8" w:rsidRPr="007447C2">
        <w:rPr>
          <w:rFonts w:ascii="Times New Roman" w:hAnsi="Times New Roman" w:cs="Times New Roman"/>
          <w:sz w:val="24"/>
          <w:szCs w:val="24"/>
          <w:lang w:val="en-US"/>
        </w:rPr>
        <w:t>. Res. 55, 4625–4642.</w:t>
      </w:r>
    </w:p>
    <w:p w14:paraId="4F3A7F29"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Banerjee, S., Agrawal, S., 2017. Inventory model for deteriorating items with freshness and price dependent demand: Optimal discounting and ordering policies. Appl. Math. Model. 52, 53–64.</w:t>
      </w:r>
    </w:p>
    <w:p w14:paraId="122D1DD7" w14:textId="7D32AE6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Benkherouf</w:t>
      </w:r>
      <w:proofErr w:type="spellEnd"/>
      <w:r w:rsidRPr="007447C2">
        <w:rPr>
          <w:rFonts w:ascii="Times New Roman" w:hAnsi="Times New Roman" w:cs="Times New Roman"/>
          <w:sz w:val="24"/>
          <w:szCs w:val="24"/>
          <w:lang w:val="en-US"/>
        </w:rPr>
        <w:t>, L., 2007. On a stochastic inventory model with a generalized holding costs. E</w:t>
      </w:r>
      <w:r w:rsidR="007B40C8" w:rsidRPr="007447C2">
        <w:rPr>
          <w:rFonts w:ascii="Times New Roman" w:hAnsi="Times New Roman" w:cs="Times New Roman"/>
          <w:sz w:val="24"/>
          <w:szCs w:val="24"/>
          <w:lang w:val="en-US"/>
        </w:rPr>
        <w:t xml:space="preserve">ur. J.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182, 730–737.</w:t>
      </w:r>
    </w:p>
    <w:p w14:paraId="67DE81B1" w14:textId="77552FFE"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Benkherouf</w:t>
      </w:r>
      <w:proofErr w:type="spellEnd"/>
      <w:r w:rsidRPr="007447C2">
        <w:rPr>
          <w:rFonts w:ascii="Times New Roman" w:hAnsi="Times New Roman" w:cs="Times New Roman"/>
          <w:sz w:val="24"/>
          <w:szCs w:val="24"/>
          <w:lang w:val="en-US"/>
        </w:rPr>
        <w:t xml:space="preserve">, L., </w:t>
      </w:r>
      <w:proofErr w:type="spellStart"/>
      <w:r w:rsidRPr="007447C2">
        <w:rPr>
          <w:rFonts w:ascii="Times New Roman" w:hAnsi="Times New Roman" w:cs="Times New Roman"/>
          <w:sz w:val="24"/>
          <w:szCs w:val="24"/>
          <w:lang w:val="en-US"/>
        </w:rPr>
        <w:t>Boumenir</w:t>
      </w:r>
      <w:proofErr w:type="spellEnd"/>
      <w:r w:rsidRPr="007447C2">
        <w:rPr>
          <w:rFonts w:ascii="Times New Roman" w:hAnsi="Times New Roman" w:cs="Times New Roman"/>
          <w:sz w:val="24"/>
          <w:szCs w:val="24"/>
          <w:lang w:val="en-US"/>
        </w:rPr>
        <w:t xml:space="preserve">, A., </w:t>
      </w:r>
      <w:proofErr w:type="spellStart"/>
      <w:r w:rsidRPr="007447C2">
        <w:rPr>
          <w:rFonts w:ascii="Times New Roman" w:hAnsi="Times New Roman" w:cs="Times New Roman"/>
          <w:sz w:val="24"/>
          <w:szCs w:val="24"/>
          <w:lang w:val="en-US"/>
        </w:rPr>
        <w:t>Aggoun</w:t>
      </w:r>
      <w:proofErr w:type="spellEnd"/>
      <w:r w:rsidRPr="007447C2">
        <w:rPr>
          <w:rFonts w:ascii="Times New Roman" w:hAnsi="Times New Roman" w:cs="Times New Roman"/>
          <w:sz w:val="24"/>
          <w:szCs w:val="24"/>
          <w:lang w:val="en-US"/>
        </w:rPr>
        <w:t xml:space="preserve">, L., 2003. A diffusion inventory model for deteriorating items. </w:t>
      </w:r>
      <w:r w:rsidR="007B40C8" w:rsidRPr="007447C2">
        <w:rPr>
          <w:rFonts w:ascii="Times New Roman" w:hAnsi="Times New Roman" w:cs="Times New Roman"/>
          <w:sz w:val="24"/>
          <w:szCs w:val="24"/>
          <w:lang w:val="en-US"/>
        </w:rPr>
        <w:t xml:space="preserve">Appl. Math. </w:t>
      </w:r>
      <w:proofErr w:type="spellStart"/>
      <w:r w:rsidR="007B40C8" w:rsidRPr="007447C2">
        <w:rPr>
          <w:rFonts w:ascii="Times New Roman" w:hAnsi="Times New Roman" w:cs="Times New Roman"/>
          <w:sz w:val="24"/>
          <w:szCs w:val="24"/>
          <w:lang w:val="en-US"/>
        </w:rPr>
        <w:t>Comput</w:t>
      </w:r>
      <w:proofErr w:type="spellEnd"/>
      <w:r w:rsidR="007B40C8" w:rsidRPr="007447C2">
        <w:rPr>
          <w:rFonts w:ascii="Times New Roman" w:hAnsi="Times New Roman" w:cs="Times New Roman"/>
          <w:sz w:val="24"/>
          <w:szCs w:val="24"/>
          <w:lang w:val="en-US"/>
        </w:rPr>
        <w:t>. 138, 21–39.</w:t>
      </w:r>
    </w:p>
    <w:p w14:paraId="5E22532B" w14:textId="7169E8A5"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Braglia</w:t>
      </w:r>
      <w:proofErr w:type="spellEnd"/>
      <w:r w:rsidRPr="007447C2">
        <w:rPr>
          <w:rFonts w:ascii="Times New Roman" w:hAnsi="Times New Roman" w:cs="Times New Roman"/>
          <w:sz w:val="24"/>
          <w:szCs w:val="24"/>
          <w:lang w:val="en-US"/>
        </w:rPr>
        <w:t>, M., Castellano, D., Song, D., 2017. Distribution-free approach for stochastic Joint-Replenishment Problem with backorders-lost sales mixtures, and controllable major ordering cost and lea</w:t>
      </w:r>
      <w:r w:rsidR="007B40C8" w:rsidRPr="007447C2">
        <w:rPr>
          <w:rFonts w:ascii="Times New Roman" w:hAnsi="Times New Roman" w:cs="Times New Roman"/>
          <w:sz w:val="24"/>
          <w:szCs w:val="24"/>
          <w:lang w:val="en-US"/>
        </w:rPr>
        <w:t xml:space="preserve">d times. </w:t>
      </w:r>
      <w:proofErr w:type="spellStart"/>
      <w:r w:rsidR="007B40C8" w:rsidRPr="007447C2">
        <w:rPr>
          <w:rFonts w:ascii="Times New Roman" w:hAnsi="Times New Roman" w:cs="Times New Roman"/>
          <w:sz w:val="24"/>
          <w:szCs w:val="24"/>
          <w:lang w:val="en-US"/>
        </w:rPr>
        <w:t>Comput</w:t>
      </w:r>
      <w:proofErr w:type="spellEnd"/>
      <w:r w:rsidR="007B40C8" w:rsidRPr="007447C2">
        <w:rPr>
          <w:rFonts w:ascii="Times New Roman" w:hAnsi="Times New Roman" w:cs="Times New Roman"/>
          <w:sz w:val="24"/>
          <w:szCs w:val="24"/>
          <w:lang w:val="en-US"/>
        </w:rPr>
        <w:t xml:space="preserve">.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79</w:t>
      </w:r>
      <w:r w:rsidR="003C1AD2" w:rsidRPr="007447C2">
        <w:rPr>
          <w:rFonts w:ascii="Times New Roman" w:hAnsi="Times New Roman" w:cs="Times New Roman"/>
          <w:sz w:val="24"/>
          <w:szCs w:val="24"/>
          <w:lang w:val="en-US"/>
        </w:rPr>
        <w:t>, 161–173</w:t>
      </w:r>
      <w:r w:rsidR="007B40C8" w:rsidRPr="007447C2">
        <w:rPr>
          <w:rFonts w:ascii="Times New Roman" w:hAnsi="Times New Roman" w:cs="Times New Roman"/>
          <w:sz w:val="24"/>
          <w:szCs w:val="24"/>
          <w:lang w:val="en-US"/>
        </w:rPr>
        <w:t>.</w:t>
      </w:r>
    </w:p>
    <w:p w14:paraId="65DD79BA" w14:textId="73017EA8"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Chang, H.-C., Ouyang, L.-Y., Wu, K.-S., Ho, C.-H., 2006. Integrated vendor–buyer cooperative inventory models with controllable lead time and ordering cost reduction. E</w:t>
      </w:r>
      <w:r w:rsidR="007B40C8" w:rsidRPr="007447C2">
        <w:rPr>
          <w:rFonts w:ascii="Times New Roman" w:hAnsi="Times New Roman" w:cs="Times New Roman"/>
          <w:sz w:val="24"/>
          <w:szCs w:val="24"/>
          <w:lang w:val="en-US"/>
        </w:rPr>
        <w:t xml:space="preserve">ur. J.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170, 481–495.</w:t>
      </w:r>
    </w:p>
    <w:p w14:paraId="7C93BDFE"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Chen, Z., </w:t>
      </w:r>
      <w:proofErr w:type="spellStart"/>
      <w:r w:rsidRPr="007447C2">
        <w:rPr>
          <w:rFonts w:ascii="Times New Roman" w:hAnsi="Times New Roman" w:cs="Times New Roman"/>
          <w:sz w:val="24"/>
          <w:szCs w:val="24"/>
          <w:lang w:val="en-US"/>
        </w:rPr>
        <w:t>Sarker</w:t>
      </w:r>
      <w:proofErr w:type="spellEnd"/>
      <w:r w:rsidRPr="007447C2">
        <w:rPr>
          <w:rFonts w:ascii="Times New Roman" w:hAnsi="Times New Roman" w:cs="Times New Roman"/>
          <w:sz w:val="24"/>
          <w:szCs w:val="24"/>
          <w:lang w:val="en-US"/>
        </w:rPr>
        <w:t>, B.R., 2017. Integrated production-inventory and pricing decisions for a single-manufacturer multi-retailer system of deteriorating items under JIT delivery policy. Int. J. Adv. Manuf. Technol. 89, 2099–2117.</w:t>
      </w:r>
    </w:p>
    <w:p w14:paraId="4AECA8EB"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Dey</w:t>
      </w:r>
      <w:proofErr w:type="spellEnd"/>
      <w:r w:rsidRPr="007447C2">
        <w:rPr>
          <w:rFonts w:ascii="Times New Roman" w:hAnsi="Times New Roman" w:cs="Times New Roman"/>
          <w:sz w:val="24"/>
          <w:szCs w:val="24"/>
          <w:lang w:val="en-US"/>
        </w:rPr>
        <w:t xml:space="preserve">, J.K., </w:t>
      </w:r>
      <w:proofErr w:type="spellStart"/>
      <w:r w:rsidRPr="007447C2">
        <w:rPr>
          <w:rFonts w:ascii="Times New Roman" w:hAnsi="Times New Roman" w:cs="Times New Roman"/>
          <w:sz w:val="24"/>
          <w:szCs w:val="24"/>
          <w:lang w:val="en-US"/>
        </w:rPr>
        <w:t>Mondal</w:t>
      </w:r>
      <w:proofErr w:type="spellEnd"/>
      <w:r w:rsidRPr="007447C2">
        <w:rPr>
          <w:rFonts w:ascii="Times New Roman" w:hAnsi="Times New Roman" w:cs="Times New Roman"/>
          <w:sz w:val="24"/>
          <w:szCs w:val="24"/>
          <w:lang w:val="en-US"/>
        </w:rPr>
        <w:t xml:space="preserve">, S.K., </w:t>
      </w:r>
      <w:proofErr w:type="spellStart"/>
      <w:r w:rsidRPr="007447C2">
        <w:rPr>
          <w:rFonts w:ascii="Times New Roman" w:hAnsi="Times New Roman" w:cs="Times New Roman"/>
          <w:sz w:val="24"/>
          <w:szCs w:val="24"/>
          <w:lang w:val="en-US"/>
        </w:rPr>
        <w:t>Maiti</w:t>
      </w:r>
      <w:proofErr w:type="spellEnd"/>
      <w:r w:rsidRPr="007447C2">
        <w:rPr>
          <w:rFonts w:ascii="Times New Roman" w:hAnsi="Times New Roman" w:cs="Times New Roman"/>
          <w:sz w:val="24"/>
          <w:szCs w:val="24"/>
          <w:lang w:val="en-US"/>
        </w:rPr>
        <w:t xml:space="preserve">, M., 2008. Two storage inventory problem with dynamic demand and interval valued lead-time over finite time horizon under inflation and time-value of money. Eur. J. </w:t>
      </w:r>
      <w:proofErr w:type="spellStart"/>
      <w:r w:rsidRPr="007447C2">
        <w:rPr>
          <w:rFonts w:ascii="Times New Roman" w:hAnsi="Times New Roman" w:cs="Times New Roman"/>
          <w:sz w:val="24"/>
          <w:szCs w:val="24"/>
          <w:lang w:val="en-US"/>
        </w:rPr>
        <w:t>Oper</w:t>
      </w:r>
      <w:proofErr w:type="spellEnd"/>
      <w:r w:rsidRPr="007447C2">
        <w:rPr>
          <w:rFonts w:ascii="Times New Roman" w:hAnsi="Times New Roman" w:cs="Times New Roman"/>
          <w:sz w:val="24"/>
          <w:szCs w:val="24"/>
          <w:lang w:val="en-US"/>
        </w:rPr>
        <w:t>. Res. 185, 170–194.</w:t>
      </w:r>
    </w:p>
    <w:p w14:paraId="74190BB8" w14:textId="1087817E"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Eynan</w:t>
      </w:r>
      <w:proofErr w:type="spellEnd"/>
      <w:r w:rsidRPr="007447C2">
        <w:rPr>
          <w:rFonts w:ascii="Times New Roman" w:hAnsi="Times New Roman" w:cs="Times New Roman"/>
          <w:sz w:val="24"/>
          <w:szCs w:val="24"/>
          <w:lang w:val="en-US"/>
        </w:rPr>
        <w:t xml:space="preserve">, A., </w:t>
      </w:r>
      <w:proofErr w:type="spellStart"/>
      <w:r w:rsidRPr="007447C2">
        <w:rPr>
          <w:rFonts w:ascii="Times New Roman" w:hAnsi="Times New Roman" w:cs="Times New Roman"/>
          <w:sz w:val="24"/>
          <w:szCs w:val="24"/>
          <w:lang w:val="en-US"/>
        </w:rPr>
        <w:t>Kropp</w:t>
      </w:r>
      <w:proofErr w:type="spellEnd"/>
      <w:r w:rsidRPr="007447C2">
        <w:rPr>
          <w:rFonts w:ascii="Times New Roman" w:hAnsi="Times New Roman" w:cs="Times New Roman"/>
          <w:sz w:val="24"/>
          <w:szCs w:val="24"/>
          <w:lang w:val="en-US"/>
        </w:rPr>
        <w:t>, D.H., 2007. Effective and simple EOQ-like solutions for stochastic demand periodic review systems. Eur</w:t>
      </w:r>
      <w:r w:rsidR="007B40C8" w:rsidRPr="007447C2">
        <w:rPr>
          <w:rFonts w:ascii="Times New Roman" w:hAnsi="Times New Roman" w:cs="Times New Roman"/>
          <w:sz w:val="24"/>
          <w:szCs w:val="24"/>
          <w:lang w:val="en-US"/>
        </w:rPr>
        <w:t xml:space="preserve">. J.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180, 1135–1143.</w:t>
      </w:r>
    </w:p>
    <w:p w14:paraId="7FE39590" w14:textId="6617AE2B"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Gardiner, C.W., 2004. Handbook of Stochastic Methods: for Physics, Chemistry and the Natural Sciences, 3rd ed. Springer-</w:t>
      </w:r>
      <w:proofErr w:type="spellStart"/>
      <w:r w:rsidRPr="007447C2">
        <w:rPr>
          <w:rFonts w:ascii="Times New Roman" w:hAnsi="Times New Roman" w:cs="Times New Roman"/>
          <w:sz w:val="24"/>
          <w:szCs w:val="24"/>
          <w:lang w:val="en-US"/>
        </w:rPr>
        <w:t>Verlag</w:t>
      </w:r>
      <w:proofErr w:type="spellEnd"/>
      <w:r w:rsidRPr="007447C2">
        <w:rPr>
          <w:rFonts w:ascii="Times New Roman" w:hAnsi="Times New Roman" w:cs="Times New Roman"/>
          <w:sz w:val="24"/>
          <w:szCs w:val="24"/>
          <w:lang w:val="en-US"/>
        </w:rPr>
        <w:t>, Berlin.</w:t>
      </w:r>
    </w:p>
    <w:p w14:paraId="35819A7D" w14:textId="0BADF779" w:rsidR="0032329F" w:rsidRPr="007447C2" w:rsidRDefault="0032329F"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Ghare</w:t>
      </w:r>
      <w:proofErr w:type="spellEnd"/>
      <w:r w:rsidRPr="007447C2">
        <w:rPr>
          <w:rFonts w:ascii="Times New Roman" w:hAnsi="Times New Roman" w:cs="Times New Roman"/>
          <w:sz w:val="24"/>
          <w:szCs w:val="24"/>
          <w:lang w:val="en-US"/>
        </w:rPr>
        <w:t>, P.M., Schrader, G.P., 1963. A model for an exponentially decaying inventory.</w:t>
      </w:r>
      <w:r w:rsidR="00D049F0" w:rsidRPr="007447C2">
        <w:rPr>
          <w:rFonts w:ascii="Times New Roman" w:hAnsi="Times New Roman" w:cs="Times New Roman"/>
          <w:sz w:val="24"/>
          <w:szCs w:val="24"/>
          <w:lang w:val="en-US"/>
        </w:rPr>
        <w:t xml:space="preserve"> J. Ind. Engineering 14, 238–243.</w:t>
      </w:r>
    </w:p>
    <w:p w14:paraId="58EDC21A"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Giri</w:t>
      </w:r>
      <w:proofErr w:type="spellEnd"/>
      <w:r w:rsidRPr="007447C2">
        <w:rPr>
          <w:rFonts w:ascii="Times New Roman" w:hAnsi="Times New Roman" w:cs="Times New Roman"/>
          <w:sz w:val="24"/>
          <w:szCs w:val="24"/>
          <w:lang w:val="en-US"/>
        </w:rPr>
        <w:t xml:space="preserve">, B.C., Chaudhuri, K.S., 1998. Deterministic models of perishable inventory with stock-dependent demand rate and nonlinear holding cost. Eur. J. </w:t>
      </w:r>
      <w:proofErr w:type="spellStart"/>
      <w:r w:rsidRPr="007447C2">
        <w:rPr>
          <w:rFonts w:ascii="Times New Roman" w:hAnsi="Times New Roman" w:cs="Times New Roman"/>
          <w:sz w:val="24"/>
          <w:szCs w:val="24"/>
          <w:lang w:val="en-US"/>
        </w:rPr>
        <w:t>Oper</w:t>
      </w:r>
      <w:proofErr w:type="spellEnd"/>
      <w:r w:rsidRPr="007447C2">
        <w:rPr>
          <w:rFonts w:ascii="Times New Roman" w:hAnsi="Times New Roman" w:cs="Times New Roman"/>
          <w:sz w:val="24"/>
          <w:szCs w:val="24"/>
          <w:lang w:val="en-US"/>
        </w:rPr>
        <w:t>. Res. 105, 467–474.</w:t>
      </w:r>
    </w:p>
    <w:p w14:paraId="343C44F9" w14:textId="6E480A32"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Goyal</w:t>
      </w:r>
      <w:proofErr w:type="spellEnd"/>
      <w:r w:rsidRPr="007447C2">
        <w:rPr>
          <w:rFonts w:ascii="Times New Roman" w:hAnsi="Times New Roman" w:cs="Times New Roman"/>
          <w:sz w:val="24"/>
          <w:szCs w:val="24"/>
          <w:lang w:val="en-US"/>
        </w:rPr>
        <w:t xml:space="preserve">, S.K., </w:t>
      </w:r>
      <w:proofErr w:type="spellStart"/>
      <w:r w:rsidRPr="007447C2">
        <w:rPr>
          <w:rFonts w:ascii="Times New Roman" w:hAnsi="Times New Roman" w:cs="Times New Roman"/>
          <w:sz w:val="24"/>
          <w:szCs w:val="24"/>
          <w:lang w:val="en-US"/>
        </w:rPr>
        <w:t>Giri</w:t>
      </w:r>
      <w:proofErr w:type="spellEnd"/>
      <w:r w:rsidRPr="007447C2">
        <w:rPr>
          <w:rFonts w:ascii="Times New Roman" w:hAnsi="Times New Roman" w:cs="Times New Roman"/>
          <w:sz w:val="24"/>
          <w:szCs w:val="24"/>
          <w:lang w:val="en-US"/>
        </w:rPr>
        <w:t>, B.C., 2001. Recent trends in modeling of deteriorating inventory</w:t>
      </w:r>
      <w:r w:rsidR="007B40C8" w:rsidRPr="007447C2">
        <w:rPr>
          <w:rFonts w:ascii="Times New Roman" w:hAnsi="Times New Roman" w:cs="Times New Roman"/>
          <w:sz w:val="24"/>
          <w:szCs w:val="24"/>
          <w:lang w:val="en-US"/>
        </w:rPr>
        <w:t xml:space="preserve">. Eur. J.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134, 1–16.</w:t>
      </w:r>
    </w:p>
    <w:p w14:paraId="072EE305"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Hadley, G., </w:t>
      </w:r>
      <w:proofErr w:type="spellStart"/>
      <w:r w:rsidRPr="007447C2">
        <w:rPr>
          <w:rFonts w:ascii="Times New Roman" w:hAnsi="Times New Roman" w:cs="Times New Roman"/>
          <w:sz w:val="24"/>
          <w:szCs w:val="24"/>
          <w:lang w:val="en-US"/>
        </w:rPr>
        <w:t>Whitin</w:t>
      </w:r>
      <w:proofErr w:type="spellEnd"/>
      <w:r w:rsidRPr="007447C2">
        <w:rPr>
          <w:rFonts w:ascii="Times New Roman" w:hAnsi="Times New Roman" w:cs="Times New Roman"/>
          <w:sz w:val="24"/>
          <w:szCs w:val="24"/>
          <w:lang w:val="en-US"/>
        </w:rPr>
        <w:t>, T.M., 1963. Analysis of inventory systems. Prentice-Hall, Englewood Cliffs, NJ.</w:t>
      </w:r>
    </w:p>
    <w:p w14:paraId="2CC7F323"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Hariga</w:t>
      </w:r>
      <w:proofErr w:type="spellEnd"/>
      <w:r w:rsidRPr="007447C2">
        <w:rPr>
          <w:rFonts w:ascii="Times New Roman" w:hAnsi="Times New Roman" w:cs="Times New Roman"/>
          <w:sz w:val="24"/>
          <w:szCs w:val="24"/>
          <w:lang w:val="en-US"/>
        </w:rPr>
        <w:t>, M., Ben-</w:t>
      </w:r>
      <w:proofErr w:type="spellStart"/>
      <w:r w:rsidRPr="007447C2">
        <w:rPr>
          <w:rFonts w:ascii="Times New Roman" w:hAnsi="Times New Roman" w:cs="Times New Roman"/>
          <w:sz w:val="24"/>
          <w:szCs w:val="24"/>
          <w:lang w:val="en-US"/>
        </w:rPr>
        <w:t>Daya</w:t>
      </w:r>
      <w:proofErr w:type="spellEnd"/>
      <w:r w:rsidRPr="007447C2">
        <w:rPr>
          <w:rFonts w:ascii="Times New Roman" w:hAnsi="Times New Roman" w:cs="Times New Roman"/>
          <w:sz w:val="24"/>
          <w:szCs w:val="24"/>
          <w:lang w:val="en-US"/>
        </w:rPr>
        <w:t xml:space="preserve">, M., 1999. Some stochastic inventory models with deterministic variable lead time. Eur. J. </w:t>
      </w:r>
      <w:proofErr w:type="spellStart"/>
      <w:r w:rsidRPr="007447C2">
        <w:rPr>
          <w:rFonts w:ascii="Times New Roman" w:hAnsi="Times New Roman" w:cs="Times New Roman"/>
          <w:sz w:val="24"/>
          <w:szCs w:val="24"/>
          <w:lang w:val="en-US"/>
        </w:rPr>
        <w:t>Oper</w:t>
      </w:r>
      <w:proofErr w:type="spellEnd"/>
      <w:r w:rsidRPr="007447C2">
        <w:rPr>
          <w:rFonts w:ascii="Times New Roman" w:hAnsi="Times New Roman" w:cs="Times New Roman"/>
          <w:sz w:val="24"/>
          <w:szCs w:val="24"/>
          <w:lang w:val="en-US"/>
        </w:rPr>
        <w:t>. Res. 113, 42–51.</w:t>
      </w:r>
    </w:p>
    <w:p w14:paraId="0DC741A9" w14:textId="49086BF2"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lastRenderedPageBreak/>
        <w:t>Hemmati</w:t>
      </w:r>
      <w:proofErr w:type="spellEnd"/>
      <w:r w:rsidRPr="007447C2">
        <w:rPr>
          <w:rFonts w:ascii="Times New Roman" w:hAnsi="Times New Roman" w:cs="Times New Roman"/>
          <w:sz w:val="24"/>
          <w:szCs w:val="24"/>
          <w:lang w:val="en-US"/>
        </w:rPr>
        <w:t xml:space="preserve">, M., </w:t>
      </w:r>
      <w:proofErr w:type="spellStart"/>
      <w:r w:rsidRPr="007447C2">
        <w:rPr>
          <w:rFonts w:ascii="Times New Roman" w:hAnsi="Times New Roman" w:cs="Times New Roman"/>
          <w:sz w:val="24"/>
          <w:szCs w:val="24"/>
          <w:lang w:val="en-US"/>
        </w:rPr>
        <w:t>Fatemi</w:t>
      </w:r>
      <w:proofErr w:type="spellEnd"/>
      <w:r w:rsidRPr="007447C2">
        <w:rPr>
          <w:rFonts w:ascii="Times New Roman" w:hAnsi="Times New Roman" w:cs="Times New Roman"/>
          <w:sz w:val="24"/>
          <w:szCs w:val="24"/>
          <w:lang w:val="en-US"/>
        </w:rPr>
        <w:t xml:space="preserve"> </w:t>
      </w:r>
      <w:proofErr w:type="spellStart"/>
      <w:r w:rsidRPr="007447C2">
        <w:rPr>
          <w:rFonts w:ascii="Times New Roman" w:hAnsi="Times New Roman" w:cs="Times New Roman"/>
          <w:sz w:val="24"/>
          <w:szCs w:val="24"/>
          <w:lang w:val="en-US"/>
        </w:rPr>
        <w:t>Ghomi</w:t>
      </w:r>
      <w:proofErr w:type="spellEnd"/>
      <w:r w:rsidRPr="007447C2">
        <w:rPr>
          <w:rFonts w:ascii="Times New Roman" w:hAnsi="Times New Roman" w:cs="Times New Roman"/>
          <w:sz w:val="24"/>
          <w:szCs w:val="24"/>
          <w:lang w:val="en-US"/>
        </w:rPr>
        <w:t xml:space="preserve">, S.M.T., </w:t>
      </w:r>
      <w:proofErr w:type="spellStart"/>
      <w:r w:rsidRPr="007447C2">
        <w:rPr>
          <w:rFonts w:ascii="Times New Roman" w:hAnsi="Times New Roman" w:cs="Times New Roman"/>
          <w:sz w:val="24"/>
          <w:szCs w:val="24"/>
          <w:lang w:val="en-US"/>
        </w:rPr>
        <w:t>Sajadieh</w:t>
      </w:r>
      <w:proofErr w:type="spellEnd"/>
      <w:r w:rsidRPr="007447C2">
        <w:rPr>
          <w:rFonts w:ascii="Times New Roman" w:hAnsi="Times New Roman" w:cs="Times New Roman"/>
          <w:sz w:val="24"/>
          <w:szCs w:val="24"/>
          <w:lang w:val="en-US"/>
        </w:rPr>
        <w:t xml:space="preserve">, M.S., 2017. Vendor managed inventory with consignment stock for supply chain with stock- and price-dependent demand. Int. </w:t>
      </w:r>
      <w:r w:rsidR="007B40C8" w:rsidRPr="007447C2">
        <w:rPr>
          <w:rFonts w:ascii="Times New Roman" w:hAnsi="Times New Roman" w:cs="Times New Roman"/>
          <w:sz w:val="24"/>
          <w:szCs w:val="24"/>
          <w:lang w:val="en-US"/>
        </w:rPr>
        <w:t>J. Prod. Res. 55, 5225–5242.</w:t>
      </w:r>
    </w:p>
    <w:p w14:paraId="302EAFDC" w14:textId="0B8AC0EC"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Hsieh, T.P., Dye, C.Y., 2017. Optimal dynamic pricing for deteriorating items with reference price effects when inventories stimulate demand. E</w:t>
      </w:r>
      <w:r w:rsidR="007B40C8" w:rsidRPr="007447C2">
        <w:rPr>
          <w:rFonts w:ascii="Times New Roman" w:hAnsi="Times New Roman" w:cs="Times New Roman"/>
          <w:sz w:val="24"/>
          <w:szCs w:val="24"/>
          <w:lang w:val="en-US"/>
        </w:rPr>
        <w:t xml:space="preserve">ur. J.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262, 136–150.</w:t>
      </w:r>
    </w:p>
    <w:p w14:paraId="0A1D5EFF" w14:textId="3BE8F0A8"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Janssen, L., Claus, T., Sauer, J., 2016. Literature review of deteriorating inventory models by key topics from 2012 to 2015. I</w:t>
      </w:r>
      <w:r w:rsidR="007B40C8" w:rsidRPr="007447C2">
        <w:rPr>
          <w:rFonts w:ascii="Times New Roman" w:hAnsi="Times New Roman" w:cs="Times New Roman"/>
          <w:sz w:val="24"/>
          <w:szCs w:val="24"/>
          <w:lang w:val="en-US"/>
        </w:rPr>
        <w:t>nt. J. Prod. Econ. 182, 86–112.</w:t>
      </w:r>
    </w:p>
    <w:p w14:paraId="23D20879"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Jha</w:t>
      </w:r>
      <w:proofErr w:type="spellEnd"/>
      <w:r w:rsidRPr="007447C2">
        <w:rPr>
          <w:rFonts w:ascii="Times New Roman" w:hAnsi="Times New Roman" w:cs="Times New Roman"/>
          <w:sz w:val="24"/>
          <w:szCs w:val="24"/>
          <w:lang w:val="en-US"/>
        </w:rPr>
        <w:t xml:space="preserve">, J.K., </w:t>
      </w:r>
      <w:proofErr w:type="spellStart"/>
      <w:r w:rsidRPr="007447C2">
        <w:rPr>
          <w:rFonts w:ascii="Times New Roman" w:hAnsi="Times New Roman" w:cs="Times New Roman"/>
          <w:sz w:val="24"/>
          <w:szCs w:val="24"/>
          <w:lang w:val="en-US"/>
        </w:rPr>
        <w:t>Shanker</w:t>
      </w:r>
      <w:proofErr w:type="spellEnd"/>
      <w:r w:rsidRPr="007447C2">
        <w:rPr>
          <w:rFonts w:ascii="Times New Roman" w:hAnsi="Times New Roman" w:cs="Times New Roman"/>
          <w:sz w:val="24"/>
          <w:szCs w:val="24"/>
          <w:lang w:val="en-US"/>
        </w:rPr>
        <w:t>, K., 2009. A single-vendor single-buyer production-inventory model with controllable lead time and service level constraint for decaying items. Int. J. Prod. Res. 47, 6875–6898.</w:t>
      </w:r>
    </w:p>
    <w:p w14:paraId="4B9BC766" w14:textId="4BF03E55"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Kouki, C., </w:t>
      </w:r>
      <w:proofErr w:type="spellStart"/>
      <w:r w:rsidRPr="007447C2">
        <w:rPr>
          <w:rFonts w:ascii="Times New Roman" w:hAnsi="Times New Roman" w:cs="Times New Roman"/>
          <w:sz w:val="24"/>
          <w:szCs w:val="24"/>
          <w:lang w:val="en-US"/>
        </w:rPr>
        <w:t>Babai</w:t>
      </w:r>
      <w:proofErr w:type="spellEnd"/>
      <w:r w:rsidRPr="007447C2">
        <w:rPr>
          <w:rFonts w:ascii="Times New Roman" w:hAnsi="Times New Roman" w:cs="Times New Roman"/>
          <w:sz w:val="24"/>
          <w:szCs w:val="24"/>
          <w:lang w:val="en-US"/>
        </w:rPr>
        <w:t xml:space="preserve">, M.Z., </w:t>
      </w:r>
      <w:proofErr w:type="spellStart"/>
      <w:r w:rsidRPr="007447C2">
        <w:rPr>
          <w:rFonts w:ascii="Times New Roman" w:hAnsi="Times New Roman" w:cs="Times New Roman"/>
          <w:sz w:val="24"/>
          <w:szCs w:val="24"/>
          <w:lang w:val="en-US"/>
        </w:rPr>
        <w:t>Jemai</w:t>
      </w:r>
      <w:proofErr w:type="spellEnd"/>
      <w:r w:rsidRPr="007447C2">
        <w:rPr>
          <w:rFonts w:ascii="Times New Roman" w:hAnsi="Times New Roman" w:cs="Times New Roman"/>
          <w:sz w:val="24"/>
          <w:szCs w:val="24"/>
          <w:lang w:val="en-US"/>
        </w:rPr>
        <w:t xml:space="preserve">, Z., </w:t>
      </w:r>
      <w:proofErr w:type="spellStart"/>
      <w:r w:rsidRPr="007447C2">
        <w:rPr>
          <w:rFonts w:ascii="Times New Roman" w:hAnsi="Times New Roman" w:cs="Times New Roman"/>
          <w:sz w:val="24"/>
          <w:szCs w:val="24"/>
          <w:lang w:val="en-US"/>
        </w:rPr>
        <w:t>Minner</w:t>
      </w:r>
      <w:proofErr w:type="spellEnd"/>
      <w:r w:rsidRPr="007447C2">
        <w:rPr>
          <w:rFonts w:ascii="Times New Roman" w:hAnsi="Times New Roman" w:cs="Times New Roman"/>
          <w:sz w:val="24"/>
          <w:szCs w:val="24"/>
          <w:lang w:val="en-US"/>
        </w:rPr>
        <w:t>, S., 2016. A coordinated multi-item inventory system for perishables with random lifetime. In</w:t>
      </w:r>
      <w:r w:rsidR="007B40C8" w:rsidRPr="007447C2">
        <w:rPr>
          <w:rFonts w:ascii="Times New Roman" w:hAnsi="Times New Roman" w:cs="Times New Roman"/>
          <w:sz w:val="24"/>
          <w:szCs w:val="24"/>
          <w:lang w:val="en-US"/>
        </w:rPr>
        <w:t>t. J. Prod. Econ. 181, 226–237.</w:t>
      </w:r>
    </w:p>
    <w:p w14:paraId="323D6BCC" w14:textId="3ABFF31F"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gramStart"/>
      <w:r w:rsidRPr="007447C2">
        <w:rPr>
          <w:rFonts w:ascii="Times New Roman" w:hAnsi="Times New Roman" w:cs="Times New Roman"/>
          <w:sz w:val="24"/>
          <w:szCs w:val="24"/>
          <w:lang w:val="en-US"/>
        </w:rPr>
        <w:t>Lan</w:t>
      </w:r>
      <w:proofErr w:type="gramEnd"/>
      <w:r w:rsidRPr="007447C2">
        <w:rPr>
          <w:rFonts w:ascii="Times New Roman" w:hAnsi="Times New Roman" w:cs="Times New Roman"/>
          <w:sz w:val="24"/>
          <w:szCs w:val="24"/>
          <w:lang w:val="en-US"/>
        </w:rPr>
        <w:t>, H., Li, R., Liu, Z., Wang, R., 2011. Study on the inventory control of deteriorating items under VMI model based on bi-level programming. Ex</w:t>
      </w:r>
      <w:r w:rsidR="007B40C8" w:rsidRPr="007447C2">
        <w:rPr>
          <w:rFonts w:ascii="Times New Roman" w:hAnsi="Times New Roman" w:cs="Times New Roman"/>
          <w:sz w:val="24"/>
          <w:szCs w:val="24"/>
          <w:lang w:val="en-US"/>
        </w:rPr>
        <w:t>pert Syst. Appl. 38, 9287–9295.</w:t>
      </w:r>
    </w:p>
    <w:p w14:paraId="795D3F7B"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Lashgari</w:t>
      </w:r>
      <w:proofErr w:type="spellEnd"/>
      <w:r w:rsidRPr="007447C2">
        <w:rPr>
          <w:rFonts w:ascii="Times New Roman" w:hAnsi="Times New Roman" w:cs="Times New Roman"/>
          <w:sz w:val="24"/>
          <w:szCs w:val="24"/>
          <w:lang w:val="en-US"/>
        </w:rPr>
        <w:t xml:space="preserve">, M., </w:t>
      </w:r>
      <w:proofErr w:type="spellStart"/>
      <w:r w:rsidRPr="007447C2">
        <w:rPr>
          <w:rFonts w:ascii="Times New Roman" w:hAnsi="Times New Roman" w:cs="Times New Roman"/>
          <w:sz w:val="24"/>
          <w:szCs w:val="24"/>
          <w:lang w:val="en-US"/>
        </w:rPr>
        <w:t>Taleizadeh</w:t>
      </w:r>
      <w:proofErr w:type="spellEnd"/>
      <w:r w:rsidRPr="007447C2">
        <w:rPr>
          <w:rFonts w:ascii="Times New Roman" w:hAnsi="Times New Roman" w:cs="Times New Roman"/>
          <w:sz w:val="24"/>
          <w:szCs w:val="24"/>
          <w:lang w:val="en-US"/>
        </w:rPr>
        <w:t xml:space="preserve">, A.A., </w:t>
      </w:r>
      <w:proofErr w:type="spellStart"/>
      <w:r w:rsidRPr="007447C2">
        <w:rPr>
          <w:rFonts w:ascii="Times New Roman" w:hAnsi="Times New Roman" w:cs="Times New Roman"/>
          <w:sz w:val="24"/>
          <w:szCs w:val="24"/>
          <w:lang w:val="en-US"/>
        </w:rPr>
        <w:t>Sadjadi</w:t>
      </w:r>
      <w:proofErr w:type="spellEnd"/>
      <w:r w:rsidRPr="007447C2">
        <w:rPr>
          <w:rFonts w:ascii="Times New Roman" w:hAnsi="Times New Roman" w:cs="Times New Roman"/>
          <w:sz w:val="24"/>
          <w:szCs w:val="24"/>
          <w:lang w:val="en-US"/>
        </w:rPr>
        <w:t xml:space="preserve">, S.J., 2018. Ordering policies for non-instantaneous deteriorating items under hybrid partial prepayment, partial trade credit and partial backordering. J. </w:t>
      </w:r>
      <w:proofErr w:type="spellStart"/>
      <w:r w:rsidRPr="007447C2">
        <w:rPr>
          <w:rFonts w:ascii="Times New Roman" w:hAnsi="Times New Roman" w:cs="Times New Roman"/>
          <w:sz w:val="24"/>
          <w:szCs w:val="24"/>
          <w:lang w:val="en-US"/>
        </w:rPr>
        <w:t>Oper</w:t>
      </w:r>
      <w:proofErr w:type="spellEnd"/>
      <w:r w:rsidRPr="007447C2">
        <w:rPr>
          <w:rFonts w:ascii="Times New Roman" w:hAnsi="Times New Roman" w:cs="Times New Roman"/>
          <w:sz w:val="24"/>
          <w:szCs w:val="24"/>
          <w:lang w:val="en-US"/>
        </w:rPr>
        <w:t>. Res. Soc. 69, 1167–1196.</w:t>
      </w:r>
    </w:p>
    <w:p w14:paraId="095951BD"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Law, A.M., Kelton, W.D., 2000. Simulation Modeling and Analysis, 3rd ed. McGraw-Hill, New York, NY.</w:t>
      </w:r>
    </w:p>
    <w:p w14:paraId="42A18378"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Li, N., Chan, F.T.S., Chung, S.H., Tai, A.H., 2017. A Stochastic Production-Inventory Model in a Two-State Production System </w:t>
      </w:r>
      <w:proofErr w:type="gramStart"/>
      <w:r w:rsidRPr="007447C2">
        <w:rPr>
          <w:rFonts w:ascii="Times New Roman" w:hAnsi="Times New Roman" w:cs="Times New Roman"/>
          <w:sz w:val="24"/>
          <w:szCs w:val="24"/>
          <w:lang w:val="en-US"/>
        </w:rPr>
        <w:t>With</w:t>
      </w:r>
      <w:proofErr w:type="gramEnd"/>
      <w:r w:rsidRPr="007447C2">
        <w:rPr>
          <w:rFonts w:ascii="Times New Roman" w:hAnsi="Times New Roman" w:cs="Times New Roman"/>
          <w:sz w:val="24"/>
          <w:szCs w:val="24"/>
          <w:lang w:val="en-US"/>
        </w:rPr>
        <w:t xml:space="preserve"> Inventory Deterioration, Rework Process, and Backordering. IEEE Trans. Syst. Man, </w:t>
      </w:r>
      <w:proofErr w:type="spellStart"/>
      <w:r w:rsidRPr="007447C2">
        <w:rPr>
          <w:rFonts w:ascii="Times New Roman" w:hAnsi="Times New Roman" w:cs="Times New Roman"/>
          <w:sz w:val="24"/>
          <w:szCs w:val="24"/>
          <w:lang w:val="en-US"/>
        </w:rPr>
        <w:t>Cybern</w:t>
      </w:r>
      <w:proofErr w:type="spellEnd"/>
      <w:r w:rsidRPr="007447C2">
        <w:rPr>
          <w:rFonts w:ascii="Times New Roman" w:hAnsi="Times New Roman" w:cs="Times New Roman"/>
          <w:sz w:val="24"/>
          <w:szCs w:val="24"/>
          <w:lang w:val="en-US"/>
        </w:rPr>
        <w:t>. Syst. 47, 916–926.</w:t>
      </w:r>
    </w:p>
    <w:p w14:paraId="493D7B32" w14:textId="1CDCB7B1"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Li, Y., Zhang, S., Han, J., 2017. Dynamic pricing and periodic ordering for a stochastic inventory system with deteriorating</w:t>
      </w:r>
      <w:r w:rsidR="007B40C8" w:rsidRPr="007447C2">
        <w:rPr>
          <w:rFonts w:ascii="Times New Roman" w:hAnsi="Times New Roman" w:cs="Times New Roman"/>
          <w:sz w:val="24"/>
          <w:szCs w:val="24"/>
          <w:lang w:val="en-US"/>
        </w:rPr>
        <w:t xml:space="preserve"> items. </w:t>
      </w:r>
      <w:proofErr w:type="spellStart"/>
      <w:r w:rsidR="007B40C8" w:rsidRPr="007447C2">
        <w:rPr>
          <w:rFonts w:ascii="Times New Roman" w:hAnsi="Times New Roman" w:cs="Times New Roman"/>
          <w:sz w:val="24"/>
          <w:szCs w:val="24"/>
          <w:lang w:val="en-US"/>
        </w:rPr>
        <w:t>Automatica</w:t>
      </w:r>
      <w:proofErr w:type="spellEnd"/>
      <w:r w:rsidR="007B40C8" w:rsidRPr="007447C2">
        <w:rPr>
          <w:rFonts w:ascii="Times New Roman" w:hAnsi="Times New Roman" w:cs="Times New Roman"/>
          <w:sz w:val="24"/>
          <w:szCs w:val="24"/>
          <w:lang w:val="en-US"/>
        </w:rPr>
        <w:t xml:space="preserve"> 76, 200–213.</w:t>
      </w:r>
    </w:p>
    <w:p w14:paraId="56ABF685" w14:textId="0CF8B985"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Lin, H.-J., 2017. Two-critical-number control policy for a stochastic production inventory system with partial backlogging. Int. J. Prod. Res. 55, 4123–413</w:t>
      </w:r>
      <w:r w:rsidR="007B40C8" w:rsidRPr="007447C2">
        <w:rPr>
          <w:rFonts w:ascii="Times New Roman" w:hAnsi="Times New Roman" w:cs="Times New Roman"/>
          <w:sz w:val="24"/>
          <w:szCs w:val="24"/>
          <w:lang w:val="en-US"/>
        </w:rPr>
        <w:t>5.</w:t>
      </w:r>
    </w:p>
    <w:p w14:paraId="1E1D1F7D" w14:textId="53B9E258"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Maihami</w:t>
      </w:r>
      <w:proofErr w:type="spellEnd"/>
      <w:r w:rsidRPr="007447C2">
        <w:rPr>
          <w:rFonts w:ascii="Times New Roman" w:hAnsi="Times New Roman" w:cs="Times New Roman"/>
          <w:sz w:val="24"/>
          <w:szCs w:val="24"/>
          <w:lang w:val="en-US"/>
        </w:rPr>
        <w:t xml:space="preserve">, R., </w:t>
      </w:r>
      <w:proofErr w:type="spellStart"/>
      <w:r w:rsidRPr="007447C2">
        <w:rPr>
          <w:rFonts w:ascii="Times New Roman" w:hAnsi="Times New Roman" w:cs="Times New Roman"/>
          <w:sz w:val="24"/>
          <w:szCs w:val="24"/>
          <w:lang w:val="en-US"/>
        </w:rPr>
        <w:t>Karimi</w:t>
      </w:r>
      <w:proofErr w:type="spellEnd"/>
      <w:r w:rsidRPr="007447C2">
        <w:rPr>
          <w:rFonts w:ascii="Times New Roman" w:hAnsi="Times New Roman" w:cs="Times New Roman"/>
          <w:sz w:val="24"/>
          <w:szCs w:val="24"/>
          <w:lang w:val="en-US"/>
        </w:rPr>
        <w:t xml:space="preserve">, B., 2014. Optimizing the pricing and replenishment policy for non-instantaneous deteriorating items with stochastic demand and promotional efforts. </w:t>
      </w:r>
      <w:proofErr w:type="spellStart"/>
      <w:r w:rsidR="007B40C8" w:rsidRPr="007447C2">
        <w:rPr>
          <w:rFonts w:ascii="Times New Roman" w:hAnsi="Times New Roman" w:cs="Times New Roman"/>
          <w:sz w:val="24"/>
          <w:szCs w:val="24"/>
          <w:lang w:val="en-US"/>
        </w:rPr>
        <w:t>Comput</w:t>
      </w:r>
      <w:proofErr w:type="spellEnd"/>
      <w:r w:rsidR="007B40C8" w:rsidRPr="007447C2">
        <w:rPr>
          <w:rFonts w:ascii="Times New Roman" w:hAnsi="Times New Roman" w:cs="Times New Roman"/>
          <w:sz w:val="24"/>
          <w:szCs w:val="24"/>
          <w:lang w:val="en-US"/>
        </w:rPr>
        <w:t xml:space="preserve">.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51, 302–312.</w:t>
      </w:r>
    </w:p>
    <w:p w14:paraId="5E4DC9B6"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Nahmias</w:t>
      </w:r>
      <w:proofErr w:type="spellEnd"/>
      <w:r w:rsidRPr="007447C2">
        <w:rPr>
          <w:rFonts w:ascii="Times New Roman" w:hAnsi="Times New Roman" w:cs="Times New Roman"/>
          <w:sz w:val="24"/>
          <w:szCs w:val="24"/>
          <w:lang w:val="en-US"/>
        </w:rPr>
        <w:t>, S., 2013. Production and operations analysis, 6th ed. McGraw-Hill/Irwin, New York.</w:t>
      </w:r>
    </w:p>
    <w:p w14:paraId="69403A02"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Nahmias</w:t>
      </w:r>
      <w:proofErr w:type="spellEnd"/>
      <w:r w:rsidRPr="007447C2">
        <w:rPr>
          <w:rFonts w:ascii="Times New Roman" w:hAnsi="Times New Roman" w:cs="Times New Roman"/>
          <w:sz w:val="24"/>
          <w:szCs w:val="24"/>
          <w:lang w:val="en-US"/>
        </w:rPr>
        <w:t>, S., 2011. Perishable inventory systems. Springer, New York, NY.</w:t>
      </w:r>
    </w:p>
    <w:p w14:paraId="5FFE5855"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Nahmias</w:t>
      </w:r>
      <w:proofErr w:type="spellEnd"/>
      <w:r w:rsidRPr="007447C2">
        <w:rPr>
          <w:rFonts w:ascii="Times New Roman" w:hAnsi="Times New Roman" w:cs="Times New Roman"/>
          <w:sz w:val="24"/>
          <w:szCs w:val="24"/>
          <w:lang w:val="en-US"/>
        </w:rPr>
        <w:t xml:space="preserve">, S., 1982. Perishable inventory theory: A review. </w:t>
      </w:r>
      <w:proofErr w:type="spellStart"/>
      <w:r w:rsidRPr="007447C2">
        <w:rPr>
          <w:rFonts w:ascii="Times New Roman" w:hAnsi="Times New Roman" w:cs="Times New Roman"/>
          <w:sz w:val="24"/>
          <w:szCs w:val="24"/>
          <w:lang w:val="en-US"/>
        </w:rPr>
        <w:t>Oper</w:t>
      </w:r>
      <w:proofErr w:type="spellEnd"/>
      <w:r w:rsidRPr="007447C2">
        <w:rPr>
          <w:rFonts w:ascii="Times New Roman" w:hAnsi="Times New Roman" w:cs="Times New Roman"/>
          <w:sz w:val="24"/>
          <w:szCs w:val="24"/>
          <w:lang w:val="en-US"/>
        </w:rPr>
        <w:t>. Res. 30, 680–708. https://doi.org/10.1287/opre.30.4.680</w:t>
      </w:r>
    </w:p>
    <w:p w14:paraId="3B8FAD84" w14:textId="1FF9B8CF"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Nahmias</w:t>
      </w:r>
      <w:proofErr w:type="spellEnd"/>
      <w:r w:rsidRPr="007447C2">
        <w:rPr>
          <w:rFonts w:ascii="Times New Roman" w:hAnsi="Times New Roman" w:cs="Times New Roman"/>
          <w:sz w:val="24"/>
          <w:szCs w:val="24"/>
          <w:lang w:val="en-US"/>
        </w:rPr>
        <w:t>, S., 1981. Approximation techniques for several stochastic inventory models.</w:t>
      </w:r>
      <w:r w:rsidR="007B40C8" w:rsidRPr="007447C2">
        <w:rPr>
          <w:rFonts w:ascii="Times New Roman" w:hAnsi="Times New Roman" w:cs="Times New Roman"/>
          <w:sz w:val="24"/>
          <w:szCs w:val="24"/>
          <w:lang w:val="en-US"/>
        </w:rPr>
        <w:t xml:space="preserve"> </w:t>
      </w:r>
      <w:proofErr w:type="spellStart"/>
      <w:r w:rsidR="007B40C8" w:rsidRPr="007447C2">
        <w:rPr>
          <w:rFonts w:ascii="Times New Roman" w:hAnsi="Times New Roman" w:cs="Times New Roman"/>
          <w:sz w:val="24"/>
          <w:szCs w:val="24"/>
          <w:lang w:val="en-US"/>
        </w:rPr>
        <w:t>Comput</w:t>
      </w:r>
      <w:proofErr w:type="spellEnd"/>
      <w:r w:rsidR="007B40C8" w:rsidRPr="007447C2">
        <w:rPr>
          <w:rFonts w:ascii="Times New Roman" w:hAnsi="Times New Roman" w:cs="Times New Roman"/>
          <w:sz w:val="24"/>
          <w:szCs w:val="24"/>
          <w:lang w:val="en-US"/>
        </w:rPr>
        <w:t xml:space="preserve">.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8, 141–158.</w:t>
      </w:r>
    </w:p>
    <w:p w14:paraId="1200655E"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Nahmias</w:t>
      </w:r>
      <w:proofErr w:type="spellEnd"/>
      <w:r w:rsidRPr="007447C2">
        <w:rPr>
          <w:rFonts w:ascii="Times New Roman" w:hAnsi="Times New Roman" w:cs="Times New Roman"/>
          <w:sz w:val="24"/>
          <w:szCs w:val="24"/>
          <w:lang w:val="en-US"/>
        </w:rPr>
        <w:t>, S., Wang, S.S., 1979. A Heuristic Lot Size Reorder Point Model for Decaying Inventories. Manage. Sci. 25, 90–97.</w:t>
      </w:r>
    </w:p>
    <w:p w14:paraId="343D7468"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Øksendal</w:t>
      </w:r>
      <w:proofErr w:type="spellEnd"/>
      <w:r w:rsidRPr="007447C2">
        <w:rPr>
          <w:rFonts w:ascii="Times New Roman" w:hAnsi="Times New Roman" w:cs="Times New Roman"/>
          <w:sz w:val="24"/>
          <w:szCs w:val="24"/>
          <w:lang w:val="en-US"/>
        </w:rPr>
        <w:t xml:space="preserve">, B., 2013. Stochastic Differential Equations: An Introduction </w:t>
      </w:r>
      <w:proofErr w:type="gramStart"/>
      <w:r w:rsidRPr="007447C2">
        <w:rPr>
          <w:rFonts w:ascii="Times New Roman" w:hAnsi="Times New Roman" w:cs="Times New Roman"/>
          <w:sz w:val="24"/>
          <w:szCs w:val="24"/>
          <w:lang w:val="en-US"/>
        </w:rPr>
        <w:t>With</w:t>
      </w:r>
      <w:proofErr w:type="gramEnd"/>
      <w:r w:rsidRPr="007447C2">
        <w:rPr>
          <w:rFonts w:ascii="Times New Roman" w:hAnsi="Times New Roman" w:cs="Times New Roman"/>
          <w:sz w:val="24"/>
          <w:szCs w:val="24"/>
          <w:lang w:val="en-US"/>
        </w:rPr>
        <w:t xml:space="preserve"> Applications, 6th ed. Springer-</w:t>
      </w:r>
      <w:proofErr w:type="spellStart"/>
      <w:r w:rsidRPr="007447C2">
        <w:rPr>
          <w:rFonts w:ascii="Times New Roman" w:hAnsi="Times New Roman" w:cs="Times New Roman"/>
          <w:sz w:val="24"/>
          <w:szCs w:val="24"/>
          <w:lang w:val="en-US"/>
        </w:rPr>
        <w:t>Verlag</w:t>
      </w:r>
      <w:proofErr w:type="spellEnd"/>
      <w:r w:rsidRPr="007447C2">
        <w:rPr>
          <w:rFonts w:ascii="Times New Roman" w:hAnsi="Times New Roman" w:cs="Times New Roman"/>
          <w:sz w:val="24"/>
          <w:szCs w:val="24"/>
          <w:lang w:val="en-US"/>
        </w:rPr>
        <w:t>, Berlin.</w:t>
      </w:r>
    </w:p>
    <w:p w14:paraId="34A78888" w14:textId="48F59E43"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Padmanabhan</w:t>
      </w:r>
      <w:proofErr w:type="spellEnd"/>
      <w:r w:rsidRPr="007447C2">
        <w:rPr>
          <w:rFonts w:ascii="Times New Roman" w:hAnsi="Times New Roman" w:cs="Times New Roman"/>
          <w:sz w:val="24"/>
          <w:szCs w:val="24"/>
          <w:lang w:val="en-US"/>
        </w:rPr>
        <w:t xml:space="preserve">, G., </w:t>
      </w:r>
      <w:proofErr w:type="spellStart"/>
      <w:r w:rsidRPr="007447C2">
        <w:rPr>
          <w:rFonts w:ascii="Times New Roman" w:hAnsi="Times New Roman" w:cs="Times New Roman"/>
          <w:sz w:val="24"/>
          <w:szCs w:val="24"/>
          <w:lang w:val="en-US"/>
        </w:rPr>
        <w:t>Vrat</w:t>
      </w:r>
      <w:proofErr w:type="spellEnd"/>
      <w:r w:rsidRPr="007447C2">
        <w:rPr>
          <w:rFonts w:ascii="Times New Roman" w:hAnsi="Times New Roman" w:cs="Times New Roman"/>
          <w:sz w:val="24"/>
          <w:szCs w:val="24"/>
          <w:lang w:val="en-US"/>
        </w:rPr>
        <w:t xml:space="preserve">, P., 1995. EOQ models for perishable items under stock dependent selling rate. </w:t>
      </w:r>
      <w:r w:rsidR="007B40C8" w:rsidRPr="007447C2">
        <w:rPr>
          <w:rFonts w:ascii="Times New Roman" w:hAnsi="Times New Roman" w:cs="Times New Roman"/>
          <w:sz w:val="24"/>
          <w:szCs w:val="24"/>
          <w:lang w:val="en-US"/>
        </w:rPr>
        <w:t xml:space="preserve">Eur. J.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86, 281–292.</w:t>
      </w:r>
    </w:p>
    <w:p w14:paraId="1A2D9F94" w14:textId="1213407D"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Pang, Z., 2011. Optimal dynamic pricing and inventory control with stock deterioration and partial backordering</w:t>
      </w:r>
      <w:r w:rsidR="007B40C8" w:rsidRPr="007447C2">
        <w:rPr>
          <w:rFonts w:ascii="Times New Roman" w:hAnsi="Times New Roman" w:cs="Times New Roman"/>
          <w:sz w:val="24"/>
          <w:szCs w:val="24"/>
          <w:lang w:val="en-US"/>
        </w:rPr>
        <w:t xml:space="preserve">.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Lett. 39, 375–379.</w:t>
      </w:r>
    </w:p>
    <w:p w14:paraId="634F9FE5"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Pervin</w:t>
      </w:r>
      <w:proofErr w:type="spellEnd"/>
      <w:r w:rsidRPr="007447C2">
        <w:rPr>
          <w:rFonts w:ascii="Times New Roman" w:hAnsi="Times New Roman" w:cs="Times New Roman"/>
          <w:sz w:val="24"/>
          <w:szCs w:val="24"/>
          <w:lang w:val="en-US"/>
        </w:rPr>
        <w:t xml:space="preserve">, M., Roy, S.K., Weber, G.-W., 2018. Analysis of inventory control model with shortage under time-dependent demand and time-varying holding cost including stochastic deterioration. Ann. </w:t>
      </w:r>
      <w:proofErr w:type="spellStart"/>
      <w:r w:rsidRPr="007447C2">
        <w:rPr>
          <w:rFonts w:ascii="Times New Roman" w:hAnsi="Times New Roman" w:cs="Times New Roman"/>
          <w:sz w:val="24"/>
          <w:szCs w:val="24"/>
          <w:lang w:val="en-US"/>
        </w:rPr>
        <w:t>Oper</w:t>
      </w:r>
      <w:proofErr w:type="spellEnd"/>
      <w:r w:rsidRPr="007447C2">
        <w:rPr>
          <w:rFonts w:ascii="Times New Roman" w:hAnsi="Times New Roman" w:cs="Times New Roman"/>
          <w:sz w:val="24"/>
          <w:szCs w:val="24"/>
          <w:lang w:val="en-US"/>
        </w:rPr>
        <w:t>. Res. 260, 437–460.</w:t>
      </w:r>
    </w:p>
    <w:p w14:paraId="00B5F7B3" w14:textId="15E2BDE6"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Pinçe</w:t>
      </w:r>
      <w:proofErr w:type="spellEnd"/>
      <w:r w:rsidRPr="007447C2">
        <w:rPr>
          <w:rFonts w:ascii="Times New Roman" w:hAnsi="Times New Roman" w:cs="Times New Roman"/>
          <w:sz w:val="24"/>
          <w:szCs w:val="24"/>
          <w:lang w:val="en-US"/>
        </w:rPr>
        <w:t xml:space="preserve">, C., </w:t>
      </w:r>
      <w:proofErr w:type="spellStart"/>
      <w:r w:rsidRPr="007447C2">
        <w:rPr>
          <w:rFonts w:ascii="Times New Roman" w:hAnsi="Times New Roman" w:cs="Times New Roman"/>
          <w:sz w:val="24"/>
          <w:szCs w:val="24"/>
          <w:lang w:val="en-US"/>
        </w:rPr>
        <w:t>Gürler</w:t>
      </w:r>
      <w:proofErr w:type="spellEnd"/>
      <w:r w:rsidRPr="007447C2">
        <w:rPr>
          <w:rFonts w:ascii="Times New Roman" w:hAnsi="Times New Roman" w:cs="Times New Roman"/>
          <w:sz w:val="24"/>
          <w:szCs w:val="24"/>
          <w:lang w:val="en-US"/>
        </w:rPr>
        <w:t xml:space="preserve">, U., </w:t>
      </w:r>
      <w:proofErr w:type="spellStart"/>
      <w:r w:rsidRPr="007447C2">
        <w:rPr>
          <w:rFonts w:ascii="Times New Roman" w:hAnsi="Times New Roman" w:cs="Times New Roman"/>
          <w:sz w:val="24"/>
          <w:szCs w:val="24"/>
          <w:lang w:val="en-US"/>
        </w:rPr>
        <w:t>Berk</w:t>
      </w:r>
      <w:proofErr w:type="spellEnd"/>
      <w:r w:rsidRPr="007447C2">
        <w:rPr>
          <w:rFonts w:ascii="Times New Roman" w:hAnsi="Times New Roman" w:cs="Times New Roman"/>
          <w:sz w:val="24"/>
          <w:szCs w:val="24"/>
          <w:lang w:val="en-US"/>
        </w:rPr>
        <w:t>, E., 2008. A continuous review replenishment-disposal policy for an inventory system with autonomous supply and fixed disposal costs. E</w:t>
      </w:r>
      <w:r w:rsidR="007B40C8" w:rsidRPr="007447C2">
        <w:rPr>
          <w:rFonts w:ascii="Times New Roman" w:hAnsi="Times New Roman" w:cs="Times New Roman"/>
          <w:sz w:val="24"/>
          <w:szCs w:val="24"/>
          <w:lang w:val="en-US"/>
        </w:rPr>
        <w:t xml:space="preserve">ur. J.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190, 421–442.</w:t>
      </w:r>
    </w:p>
    <w:p w14:paraId="5FEC49E5" w14:textId="152A6A13"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Platt, D.E., Robinson, L.W., Freund, R.B., 1997. Tractable (Q</w:t>
      </w:r>
      <w:proofErr w:type="gramStart"/>
      <w:r w:rsidRPr="007447C2">
        <w:rPr>
          <w:rFonts w:ascii="Times New Roman" w:hAnsi="Times New Roman" w:cs="Times New Roman"/>
          <w:sz w:val="24"/>
          <w:szCs w:val="24"/>
          <w:lang w:val="en-US"/>
        </w:rPr>
        <w:t>,R</w:t>
      </w:r>
      <w:proofErr w:type="gramEnd"/>
      <w:r w:rsidRPr="007447C2">
        <w:rPr>
          <w:rFonts w:ascii="Times New Roman" w:hAnsi="Times New Roman" w:cs="Times New Roman"/>
          <w:sz w:val="24"/>
          <w:szCs w:val="24"/>
          <w:lang w:val="en-US"/>
        </w:rPr>
        <w:t>) heuristic models for constrained servic</w:t>
      </w:r>
      <w:r w:rsidR="007B40C8" w:rsidRPr="007447C2">
        <w:rPr>
          <w:rFonts w:ascii="Times New Roman" w:hAnsi="Times New Roman" w:cs="Times New Roman"/>
          <w:sz w:val="24"/>
          <w:szCs w:val="24"/>
          <w:lang w:val="en-US"/>
        </w:rPr>
        <w:t>e levels. Manage. Sci. 43, 951</w:t>
      </w:r>
      <w:r w:rsidR="006A2A4E" w:rsidRPr="007447C2">
        <w:rPr>
          <w:rFonts w:ascii="Times New Roman" w:hAnsi="Times New Roman" w:cs="Times New Roman"/>
          <w:sz w:val="24"/>
          <w:szCs w:val="24"/>
          <w:lang w:val="en-US"/>
        </w:rPr>
        <w:t>–965</w:t>
      </w:r>
      <w:r w:rsidR="007B40C8" w:rsidRPr="007447C2">
        <w:rPr>
          <w:rFonts w:ascii="Times New Roman" w:hAnsi="Times New Roman" w:cs="Times New Roman"/>
          <w:sz w:val="24"/>
          <w:szCs w:val="24"/>
          <w:lang w:val="en-US"/>
        </w:rPr>
        <w:t>.</w:t>
      </w:r>
    </w:p>
    <w:p w14:paraId="17340FF4" w14:textId="611CFC16" w:rsidR="00CF5576" w:rsidRPr="007447C2" w:rsidRDefault="00CF5576"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lastRenderedPageBreak/>
        <w:t>Rong</w:t>
      </w:r>
      <w:proofErr w:type="spellEnd"/>
      <w:r w:rsidRPr="007447C2">
        <w:rPr>
          <w:rFonts w:ascii="Times New Roman" w:hAnsi="Times New Roman" w:cs="Times New Roman"/>
          <w:sz w:val="24"/>
          <w:szCs w:val="24"/>
          <w:lang w:val="en-US"/>
        </w:rPr>
        <w:t xml:space="preserve">, M., </w:t>
      </w:r>
      <w:proofErr w:type="spellStart"/>
      <w:r w:rsidRPr="007447C2">
        <w:rPr>
          <w:rFonts w:ascii="Times New Roman" w:hAnsi="Times New Roman" w:cs="Times New Roman"/>
          <w:sz w:val="24"/>
          <w:szCs w:val="24"/>
          <w:lang w:val="en-US"/>
        </w:rPr>
        <w:t>Mahapatra</w:t>
      </w:r>
      <w:proofErr w:type="spellEnd"/>
      <w:r w:rsidRPr="007447C2">
        <w:rPr>
          <w:rFonts w:ascii="Times New Roman" w:hAnsi="Times New Roman" w:cs="Times New Roman"/>
          <w:sz w:val="24"/>
          <w:szCs w:val="24"/>
          <w:lang w:val="en-US"/>
        </w:rPr>
        <w:t xml:space="preserve">, N.K., </w:t>
      </w:r>
      <w:proofErr w:type="spellStart"/>
      <w:r w:rsidRPr="007447C2">
        <w:rPr>
          <w:rFonts w:ascii="Times New Roman" w:hAnsi="Times New Roman" w:cs="Times New Roman"/>
          <w:sz w:val="24"/>
          <w:szCs w:val="24"/>
          <w:lang w:val="en-US"/>
        </w:rPr>
        <w:t>Maiti</w:t>
      </w:r>
      <w:proofErr w:type="spellEnd"/>
      <w:r w:rsidRPr="007447C2">
        <w:rPr>
          <w:rFonts w:ascii="Times New Roman" w:hAnsi="Times New Roman" w:cs="Times New Roman"/>
          <w:sz w:val="24"/>
          <w:szCs w:val="24"/>
          <w:lang w:val="en-US"/>
        </w:rPr>
        <w:t xml:space="preserve">, M., 2008. A two warehouse inventory model for a deteriorating item with partially/fully backlogged shortage and fuzzy lead time. Eur. J. </w:t>
      </w:r>
      <w:proofErr w:type="spellStart"/>
      <w:r w:rsidRPr="007447C2">
        <w:rPr>
          <w:rFonts w:ascii="Times New Roman" w:hAnsi="Times New Roman" w:cs="Times New Roman"/>
          <w:sz w:val="24"/>
          <w:szCs w:val="24"/>
          <w:lang w:val="en-US"/>
        </w:rPr>
        <w:t>Oper</w:t>
      </w:r>
      <w:proofErr w:type="spellEnd"/>
      <w:r w:rsidRPr="007447C2">
        <w:rPr>
          <w:rFonts w:ascii="Times New Roman" w:hAnsi="Times New Roman" w:cs="Times New Roman"/>
          <w:sz w:val="24"/>
          <w:szCs w:val="24"/>
          <w:lang w:val="en-US"/>
        </w:rPr>
        <w:t>. Res. 189, 59–75.</w:t>
      </w:r>
    </w:p>
    <w:p w14:paraId="06DBB50E"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Sazvar</w:t>
      </w:r>
      <w:proofErr w:type="spellEnd"/>
      <w:r w:rsidRPr="007447C2">
        <w:rPr>
          <w:rFonts w:ascii="Times New Roman" w:hAnsi="Times New Roman" w:cs="Times New Roman"/>
          <w:sz w:val="24"/>
          <w:szCs w:val="24"/>
          <w:lang w:val="en-US"/>
        </w:rPr>
        <w:t xml:space="preserve">, Z., </w:t>
      </w:r>
      <w:proofErr w:type="spellStart"/>
      <w:r w:rsidRPr="007447C2">
        <w:rPr>
          <w:rFonts w:ascii="Times New Roman" w:hAnsi="Times New Roman" w:cs="Times New Roman"/>
          <w:sz w:val="24"/>
          <w:szCs w:val="24"/>
          <w:lang w:val="en-US"/>
        </w:rPr>
        <w:t>Baboli</w:t>
      </w:r>
      <w:proofErr w:type="spellEnd"/>
      <w:r w:rsidRPr="007447C2">
        <w:rPr>
          <w:rFonts w:ascii="Times New Roman" w:hAnsi="Times New Roman" w:cs="Times New Roman"/>
          <w:sz w:val="24"/>
          <w:szCs w:val="24"/>
          <w:lang w:val="en-US"/>
        </w:rPr>
        <w:t xml:space="preserve">, A., Akbari </w:t>
      </w:r>
      <w:proofErr w:type="spellStart"/>
      <w:r w:rsidRPr="007447C2">
        <w:rPr>
          <w:rFonts w:ascii="Times New Roman" w:hAnsi="Times New Roman" w:cs="Times New Roman"/>
          <w:sz w:val="24"/>
          <w:szCs w:val="24"/>
          <w:lang w:val="en-US"/>
        </w:rPr>
        <w:t>Jokar</w:t>
      </w:r>
      <w:proofErr w:type="spellEnd"/>
      <w:r w:rsidRPr="007447C2">
        <w:rPr>
          <w:rFonts w:ascii="Times New Roman" w:hAnsi="Times New Roman" w:cs="Times New Roman"/>
          <w:sz w:val="24"/>
          <w:szCs w:val="24"/>
          <w:lang w:val="en-US"/>
        </w:rPr>
        <w:t>, M.R., 2013. A replenishment policy for perishable products with non-linear holding cost under stochastic supply lead time. Int. J. Adv. Manuf. Technol. 64, 1087–1098.</w:t>
      </w:r>
    </w:p>
    <w:p w14:paraId="35BD9761" w14:textId="336EF556"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Sazvar</w:t>
      </w:r>
      <w:proofErr w:type="spellEnd"/>
      <w:r w:rsidRPr="007447C2">
        <w:rPr>
          <w:rFonts w:ascii="Times New Roman" w:hAnsi="Times New Roman" w:cs="Times New Roman"/>
          <w:sz w:val="24"/>
          <w:szCs w:val="24"/>
          <w:lang w:val="en-US"/>
        </w:rPr>
        <w:t xml:space="preserve">, Z., </w:t>
      </w:r>
      <w:proofErr w:type="spellStart"/>
      <w:r w:rsidRPr="007447C2">
        <w:rPr>
          <w:rFonts w:ascii="Times New Roman" w:hAnsi="Times New Roman" w:cs="Times New Roman"/>
          <w:sz w:val="24"/>
          <w:szCs w:val="24"/>
          <w:lang w:val="en-US"/>
        </w:rPr>
        <w:t>Jokar</w:t>
      </w:r>
      <w:proofErr w:type="spellEnd"/>
      <w:r w:rsidRPr="007447C2">
        <w:rPr>
          <w:rFonts w:ascii="Times New Roman" w:hAnsi="Times New Roman" w:cs="Times New Roman"/>
          <w:sz w:val="24"/>
          <w:szCs w:val="24"/>
          <w:lang w:val="en-US"/>
        </w:rPr>
        <w:t xml:space="preserve">, M.R.A., </w:t>
      </w:r>
      <w:proofErr w:type="spellStart"/>
      <w:r w:rsidRPr="007447C2">
        <w:rPr>
          <w:rFonts w:ascii="Times New Roman" w:hAnsi="Times New Roman" w:cs="Times New Roman"/>
          <w:sz w:val="24"/>
          <w:szCs w:val="24"/>
          <w:lang w:val="en-US"/>
        </w:rPr>
        <w:t>Baboli</w:t>
      </w:r>
      <w:proofErr w:type="spellEnd"/>
      <w:r w:rsidRPr="007447C2">
        <w:rPr>
          <w:rFonts w:ascii="Times New Roman" w:hAnsi="Times New Roman" w:cs="Times New Roman"/>
          <w:sz w:val="24"/>
          <w:szCs w:val="24"/>
          <w:lang w:val="en-US"/>
        </w:rPr>
        <w:t>, A., 2014. A new order splitting model with stochastic lead times for deterioration items. Int. J. Syst. Sci. 45, 1936–1954.</w:t>
      </w:r>
    </w:p>
    <w:p w14:paraId="42C6BC22" w14:textId="56AD3AF9" w:rsidR="00DE5BE8" w:rsidRPr="007447C2" w:rsidRDefault="00DE5BE8"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Silver, E.A., Pyke, D.F., Thomas, D.J., 2017. Inventory and production management in supply chains</w:t>
      </w:r>
      <w:r w:rsidR="00222614" w:rsidRPr="007447C2">
        <w:rPr>
          <w:rFonts w:ascii="Times New Roman" w:hAnsi="Times New Roman" w:cs="Times New Roman"/>
          <w:sz w:val="24"/>
          <w:szCs w:val="24"/>
          <w:lang w:val="en-US"/>
        </w:rPr>
        <w:t>. CRC Press, Boca Raton, FL.</w:t>
      </w:r>
    </w:p>
    <w:p w14:paraId="7B1E3303" w14:textId="4740D24B" w:rsidR="001D54A1" w:rsidRPr="007447C2" w:rsidRDefault="001D54A1"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Skouri</w:t>
      </w:r>
      <w:proofErr w:type="spellEnd"/>
      <w:r w:rsidRPr="007447C2">
        <w:rPr>
          <w:rFonts w:ascii="Times New Roman" w:hAnsi="Times New Roman" w:cs="Times New Roman"/>
          <w:sz w:val="24"/>
          <w:szCs w:val="24"/>
          <w:lang w:val="en-US"/>
        </w:rPr>
        <w:t xml:space="preserve">, K., </w:t>
      </w:r>
      <w:proofErr w:type="spellStart"/>
      <w:r w:rsidRPr="007447C2">
        <w:rPr>
          <w:rFonts w:ascii="Times New Roman" w:hAnsi="Times New Roman" w:cs="Times New Roman"/>
          <w:sz w:val="24"/>
          <w:szCs w:val="24"/>
          <w:lang w:val="en-US"/>
        </w:rPr>
        <w:t>Konstantaras</w:t>
      </w:r>
      <w:proofErr w:type="spellEnd"/>
      <w:r w:rsidRPr="007447C2">
        <w:rPr>
          <w:rFonts w:ascii="Times New Roman" w:hAnsi="Times New Roman" w:cs="Times New Roman"/>
          <w:sz w:val="24"/>
          <w:szCs w:val="24"/>
          <w:lang w:val="en-US"/>
        </w:rPr>
        <w:t xml:space="preserve">, I., </w:t>
      </w:r>
      <w:proofErr w:type="spellStart"/>
      <w:r w:rsidRPr="007447C2">
        <w:rPr>
          <w:rFonts w:ascii="Times New Roman" w:hAnsi="Times New Roman" w:cs="Times New Roman"/>
          <w:sz w:val="24"/>
          <w:szCs w:val="24"/>
          <w:lang w:val="en-US"/>
        </w:rPr>
        <w:t>Papachristos</w:t>
      </w:r>
      <w:proofErr w:type="spellEnd"/>
      <w:r w:rsidRPr="007447C2">
        <w:rPr>
          <w:rFonts w:ascii="Times New Roman" w:hAnsi="Times New Roman" w:cs="Times New Roman"/>
          <w:sz w:val="24"/>
          <w:szCs w:val="24"/>
          <w:lang w:val="en-US"/>
        </w:rPr>
        <w:t xml:space="preserve">, S., </w:t>
      </w:r>
      <w:proofErr w:type="spellStart"/>
      <w:r w:rsidRPr="007447C2">
        <w:rPr>
          <w:rFonts w:ascii="Times New Roman" w:hAnsi="Times New Roman" w:cs="Times New Roman"/>
          <w:sz w:val="24"/>
          <w:szCs w:val="24"/>
          <w:lang w:val="en-US"/>
        </w:rPr>
        <w:t>Ganas</w:t>
      </w:r>
      <w:proofErr w:type="spellEnd"/>
      <w:r w:rsidRPr="007447C2">
        <w:rPr>
          <w:rFonts w:ascii="Times New Roman" w:hAnsi="Times New Roman" w:cs="Times New Roman"/>
          <w:sz w:val="24"/>
          <w:szCs w:val="24"/>
          <w:lang w:val="en-US"/>
        </w:rPr>
        <w:t>, I., 2009. Inventory models with ramp type demand rate, partial backlogging and Weibull deterioration rate. Eur</w:t>
      </w:r>
      <w:r w:rsidR="0001518F" w:rsidRPr="007447C2">
        <w:rPr>
          <w:rFonts w:ascii="Times New Roman" w:hAnsi="Times New Roman" w:cs="Times New Roman"/>
          <w:sz w:val="24"/>
          <w:szCs w:val="24"/>
          <w:lang w:val="en-US"/>
        </w:rPr>
        <w:t>.</w:t>
      </w:r>
      <w:r w:rsidRPr="007447C2">
        <w:rPr>
          <w:rFonts w:ascii="Times New Roman" w:hAnsi="Times New Roman" w:cs="Times New Roman"/>
          <w:sz w:val="24"/>
          <w:szCs w:val="24"/>
          <w:lang w:val="en-US"/>
        </w:rPr>
        <w:t xml:space="preserve"> J</w:t>
      </w:r>
      <w:r w:rsidR="0001518F" w:rsidRPr="007447C2">
        <w:rPr>
          <w:rFonts w:ascii="Times New Roman" w:hAnsi="Times New Roman" w:cs="Times New Roman"/>
          <w:sz w:val="24"/>
          <w:szCs w:val="24"/>
          <w:lang w:val="en-US"/>
        </w:rPr>
        <w:t>.</w:t>
      </w:r>
      <w:r w:rsidRPr="007447C2">
        <w:rPr>
          <w:rFonts w:ascii="Times New Roman" w:hAnsi="Times New Roman" w:cs="Times New Roman"/>
          <w:sz w:val="24"/>
          <w:szCs w:val="24"/>
          <w:lang w:val="en-US"/>
        </w:rPr>
        <w:t xml:space="preserve"> </w:t>
      </w:r>
      <w:proofErr w:type="spellStart"/>
      <w:r w:rsidRPr="007447C2">
        <w:rPr>
          <w:rFonts w:ascii="Times New Roman" w:hAnsi="Times New Roman" w:cs="Times New Roman"/>
          <w:sz w:val="24"/>
          <w:szCs w:val="24"/>
          <w:lang w:val="en-US"/>
        </w:rPr>
        <w:t>Oper</w:t>
      </w:r>
      <w:proofErr w:type="spellEnd"/>
      <w:r w:rsidR="0001518F" w:rsidRPr="007447C2">
        <w:rPr>
          <w:rFonts w:ascii="Times New Roman" w:hAnsi="Times New Roman" w:cs="Times New Roman"/>
          <w:sz w:val="24"/>
          <w:szCs w:val="24"/>
          <w:lang w:val="en-US"/>
        </w:rPr>
        <w:t>.</w:t>
      </w:r>
      <w:r w:rsidRPr="007447C2">
        <w:rPr>
          <w:rFonts w:ascii="Times New Roman" w:hAnsi="Times New Roman" w:cs="Times New Roman"/>
          <w:sz w:val="24"/>
          <w:szCs w:val="24"/>
          <w:lang w:val="en-US"/>
        </w:rPr>
        <w:t xml:space="preserve"> Res</w:t>
      </w:r>
      <w:r w:rsidR="0001518F" w:rsidRPr="007447C2">
        <w:rPr>
          <w:rFonts w:ascii="Times New Roman" w:hAnsi="Times New Roman" w:cs="Times New Roman"/>
          <w:sz w:val="24"/>
          <w:szCs w:val="24"/>
          <w:lang w:val="en-US"/>
        </w:rPr>
        <w:t>. 192,</w:t>
      </w:r>
      <w:r w:rsidRPr="007447C2">
        <w:rPr>
          <w:rFonts w:ascii="Times New Roman" w:hAnsi="Times New Roman" w:cs="Times New Roman"/>
          <w:sz w:val="24"/>
          <w:szCs w:val="24"/>
          <w:lang w:val="en-US"/>
        </w:rPr>
        <w:t xml:space="preserve"> 79</w:t>
      </w:r>
      <w:r w:rsidR="0001518F" w:rsidRPr="007447C2">
        <w:rPr>
          <w:rFonts w:ascii="Times New Roman" w:hAnsi="Times New Roman" w:cs="Times New Roman"/>
          <w:sz w:val="24"/>
          <w:szCs w:val="24"/>
          <w:lang w:val="en-US"/>
        </w:rPr>
        <w:t>–</w:t>
      </w:r>
      <w:r w:rsidRPr="007447C2">
        <w:rPr>
          <w:rFonts w:ascii="Times New Roman" w:hAnsi="Times New Roman" w:cs="Times New Roman"/>
          <w:sz w:val="24"/>
          <w:szCs w:val="24"/>
          <w:lang w:val="en-US"/>
        </w:rPr>
        <w:t>92.</w:t>
      </w:r>
    </w:p>
    <w:p w14:paraId="16C5811F" w14:textId="3F2700E3" w:rsidR="00CA6C9B" w:rsidRPr="007447C2" w:rsidRDefault="006A2A4E"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Skouri</w:t>
      </w:r>
      <w:proofErr w:type="spellEnd"/>
      <w:r w:rsidRPr="007447C2">
        <w:rPr>
          <w:rFonts w:ascii="Times New Roman" w:hAnsi="Times New Roman" w:cs="Times New Roman"/>
          <w:sz w:val="24"/>
          <w:szCs w:val="24"/>
          <w:lang w:val="en-US"/>
        </w:rPr>
        <w:t xml:space="preserve">, K., </w:t>
      </w:r>
      <w:proofErr w:type="spellStart"/>
      <w:r w:rsidRPr="007447C2">
        <w:rPr>
          <w:rFonts w:ascii="Times New Roman" w:hAnsi="Times New Roman" w:cs="Times New Roman"/>
          <w:sz w:val="24"/>
          <w:szCs w:val="24"/>
          <w:lang w:val="en-US"/>
        </w:rPr>
        <w:t>Konstantaras</w:t>
      </w:r>
      <w:proofErr w:type="spellEnd"/>
      <w:r w:rsidRPr="007447C2">
        <w:rPr>
          <w:rFonts w:ascii="Times New Roman" w:hAnsi="Times New Roman" w:cs="Times New Roman"/>
          <w:sz w:val="24"/>
          <w:szCs w:val="24"/>
          <w:lang w:val="en-US"/>
        </w:rPr>
        <w:t xml:space="preserve">, I., </w:t>
      </w:r>
      <w:proofErr w:type="spellStart"/>
      <w:r w:rsidRPr="007447C2">
        <w:rPr>
          <w:rFonts w:ascii="Times New Roman" w:hAnsi="Times New Roman" w:cs="Times New Roman"/>
          <w:sz w:val="24"/>
          <w:szCs w:val="24"/>
          <w:lang w:val="en-US"/>
        </w:rPr>
        <w:t>Papachristos</w:t>
      </w:r>
      <w:proofErr w:type="spellEnd"/>
      <w:r w:rsidRPr="007447C2">
        <w:rPr>
          <w:rFonts w:ascii="Times New Roman" w:hAnsi="Times New Roman" w:cs="Times New Roman"/>
          <w:sz w:val="24"/>
          <w:szCs w:val="24"/>
          <w:lang w:val="en-US"/>
        </w:rPr>
        <w:t xml:space="preserve">, S., </w:t>
      </w:r>
      <w:proofErr w:type="spellStart"/>
      <w:r w:rsidRPr="007447C2">
        <w:rPr>
          <w:rFonts w:ascii="Times New Roman" w:hAnsi="Times New Roman" w:cs="Times New Roman"/>
          <w:sz w:val="24"/>
          <w:szCs w:val="24"/>
          <w:lang w:val="en-US"/>
        </w:rPr>
        <w:t>Teng</w:t>
      </w:r>
      <w:proofErr w:type="spellEnd"/>
      <w:r w:rsidRPr="007447C2">
        <w:rPr>
          <w:rFonts w:ascii="Times New Roman" w:hAnsi="Times New Roman" w:cs="Times New Roman"/>
          <w:sz w:val="24"/>
          <w:szCs w:val="24"/>
          <w:lang w:val="en-US"/>
        </w:rPr>
        <w:t xml:space="preserve">, J.-T., 2011. Supply chain models for deteriorating products with ramp type demand rate under permissible delay in payments. </w:t>
      </w:r>
      <w:r w:rsidR="00CA6C9B" w:rsidRPr="007447C2">
        <w:rPr>
          <w:rFonts w:ascii="Times New Roman" w:hAnsi="Times New Roman" w:cs="Times New Roman"/>
          <w:sz w:val="24"/>
          <w:szCs w:val="24"/>
          <w:lang w:val="en-US"/>
        </w:rPr>
        <w:t>Expert Syst. Appl.</w:t>
      </w:r>
      <w:r w:rsidRPr="007447C2">
        <w:rPr>
          <w:rFonts w:ascii="Times New Roman" w:hAnsi="Times New Roman" w:cs="Times New Roman"/>
          <w:sz w:val="24"/>
          <w:szCs w:val="24"/>
          <w:lang w:val="en-US"/>
        </w:rPr>
        <w:t xml:space="preserve"> 38, 14861</w:t>
      </w:r>
      <w:r w:rsidR="00CA6C9B" w:rsidRPr="007447C2">
        <w:rPr>
          <w:rFonts w:ascii="Times New Roman" w:hAnsi="Times New Roman" w:cs="Times New Roman"/>
          <w:sz w:val="24"/>
          <w:szCs w:val="24"/>
          <w:lang w:val="en-US"/>
        </w:rPr>
        <w:t>–</w:t>
      </w:r>
      <w:r w:rsidRPr="007447C2">
        <w:rPr>
          <w:rFonts w:ascii="Times New Roman" w:hAnsi="Times New Roman" w:cs="Times New Roman"/>
          <w:sz w:val="24"/>
          <w:szCs w:val="24"/>
          <w:lang w:val="en-US"/>
        </w:rPr>
        <w:t>14869.</w:t>
      </w:r>
    </w:p>
    <w:p w14:paraId="45652E0B" w14:textId="0CF7BACA"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Subasi</w:t>
      </w:r>
      <w:proofErr w:type="spellEnd"/>
      <w:r w:rsidRPr="007447C2">
        <w:rPr>
          <w:rFonts w:ascii="Times New Roman" w:hAnsi="Times New Roman" w:cs="Times New Roman"/>
          <w:sz w:val="24"/>
          <w:szCs w:val="24"/>
          <w:lang w:val="en-US"/>
        </w:rPr>
        <w:t xml:space="preserve">, M., </w:t>
      </w:r>
      <w:proofErr w:type="spellStart"/>
      <w:r w:rsidRPr="007447C2">
        <w:rPr>
          <w:rFonts w:ascii="Times New Roman" w:hAnsi="Times New Roman" w:cs="Times New Roman"/>
          <w:sz w:val="24"/>
          <w:szCs w:val="24"/>
          <w:lang w:val="en-US"/>
        </w:rPr>
        <w:t>Yildirim</w:t>
      </w:r>
      <w:proofErr w:type="spellEnd"/>
      <w:r w:rsidRPr="007447C2">
        <w:rPr>
          <w:rFonts w:ascii="Times New Roman" w:hAnsi="Times New Roman" w:cs="Times New Roman"/>
          <w:sz w:val="24"/>
          <w:szCs w:val="24"/>
          <w:lang w:val="en-US"/>
        </w:rPr>
        <w:t xml:space="preserve">, N., </w:t>
      </w:r>
      <w:proofErr w:type="spellStart"/>
      <w:r w:rsidRPr="007447C2">
        <w:rPr>
          <w:rFonts w:ascii="Times New Roman" w:hAnsi="Times New Roman" w:cs="Times New Roman"/>
          <w:sz w:val="24"/>
          <w:szCs w:val="24"/>
          <w:lang w:val="en-US"/>
        </w:rPr>
        <w:t>Yildiz</w:t>
      </w:r>
      <w:proofErr w:type="spellEnd"/>
      <w:r w:rsidRPr="007447C2">
        <w:rPr>
          <w:rFonts w:ascii="Times New Roman" w:hAnsi="Times New Roman" w:cs="Times New Roman"/>
          <w:sz w:val="24"/>
          <w:szCs w:val="24"/>
          <w:lang w:val="en-US"/>
        </w:rPr>
        <w:t>, B., 2004. An improvement on Fibonacci search method in optimization theory. Ap</w:t>
      </w:r>
      <w:r w:rsidR="007B40C8" w:rsidRPr="007447C2">
        <w:rPr>
          <w:rFonts w:ascii="Times New Roman" w:hAnsi="Times New Roman" w:cs="Times New Roman"/>
          <w:sz w:val="24"/>
          <w:szCs w:val="24"/>
          <w:lang w:val="en-US"/>
        </w:rPr>
        <w:t xml:space="preserve">pl. Math. </w:t>
      </w:r>
      <w:proofErr w:type="spellStart"/>
      <w:r w:rsidR="007B40C8" w:rsidRPr="007447C2">
        <w:rPr>
          <w:rFonts w:ascii="Times New Roman" w:hAnsi="Times New Roman" w:cs="Times New Roman"/>
          <w:sz w:val="24"/>
          <w:szCs w:val="24"/>
          <w:lang w:val="en-US"/>
        </w:rPr>
        <w:t>Comput</w:t>
      </w:r>
      <w:proofErr w:type="spellEnd"/>
      <w:r w:rsidR="007B40C8" w:rsidRPr="007447C2">
        <w:rPr>
          <w:rFonts w:ascii="Times New Roman" w:hAnsi="Times New Roman" w:cs="Times New Roman"/>
          <w:sz w:val="24"/>
          <w:szCs w:val="24"/>
          <w:lang w:val="en-US"/>
        </w:rPr>
        <w:t>. 147, 893–901.</w:t>
      </w:r>
    </w:p>
    <w:p w14:paraId="55A4329D" w14:textId="3CEF6273"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Tavakoli</w:t>
      </w:r>
      <w:proofErr w:type="spellEnd"/>
      <w:r w:rsidRPr="007447C2">
        <w:rPr>
          <w:rFonts w:ascii="Times New Roman" w:hAnsi="Times New Roman" w:cs="Times New Roman"/>
          <w:sz w:val="24"/>
          <w:szCs w:val="24"/>
          <w:lang w:val="en-US"/>
        </w:rPr>
        <w:t xml:space="preserve">, S., </w:t>
      </w:r>
      <w:proofErr w:type="spellStart"/>
      <w:r w:rsidRPr="007447C2">
        <w:rPr>
          <w:rFonts w:ascii="Times New Roman" w:hAnsi="Times New Roman" w:cs="Times New Roman"/>
          <w:sz w:val="24"/>
          <w:szCs w:val="24"/>
          <w:lang w:val="en-US"/>
        </w:rPr>
        <w:t>Taleizadeh</w:t>
      </w:r>
      <w:proofErr w:type="spellEnd"/>
      <w:r w:rsidRPr="007447C2">
        <w:rPr>
          <w:rFonts w:ascii="Times New Roman" w:hAnsi="Times New Roman" w:cs="Times New Roman"/>
          <w:sz w:val="24"/>
          <w:szCs w:val="24"/>
          <w:lang w:val="en-US"/>
        </w:rPr>
        <w:t>, A.A., 2017. An EOQ model for decaying item with full advanced payment and conditional discount</w:t>
      </w:r>
      <w:r w:rsidR="007B40C8" w:rsidRPr="007447C2">
        <w:rPr>
          <w:rFonts w:ascii="Times New Roman" w:hAnsi="Times New Roman" w:cs="Times New Roman"/>
          <w:sz w:val="24"/>
          <w:szCs w:val="24"/>
          <w:lang w:val="en-US"/>
        </w:rPr>
        <w:t xml:space="preserve">. Ann. </w:t>
      </w:r>
      <w:proofErr w:type="spellStart"/>
      <w:r w:rsidR="007B40C8" w:rsidRPr="007447C2">
        <w:rPr>
          <w:rFonts w:ascii="Times New Roman" w:hAnsi="Times New Roman" w:cs="Times New Roman"/>
          <w:sz w:val="24"/>
          <w:szCs w:val="24"/>
          <w:lang w:val="en-US"/>
        </w:rPr>
        <w:t>Oper</w:t>
      </w:r>
      <w:proofErr w:type="spellEnd"/>
      <w:r w:rsidR="007B40C8" w:rsidRPr="007447C2">
        <w:rPr>
          <w:rFonts w:ascii="Times New Roman" w:hAnsi="Times New Roman" w:cs="Times New Roman"/>
          <w:sz w:val="24"/>
          <w:szCs w:val="24"/>
          <w:lang w:val="en-US"/>
        </w:rPr>
        <w:t>. Res. 259, 415–436.</w:t>
      </w:r>
    </w:p>
    <w:p w14:paraId="173689FA"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Valliathal</w:t>
      </w:r>
      <w:proofErr w:type="spellEnd"/>
      <w:r w:rsidRPr="007447C2">
        <w:rPr>
          <w:rFonts w:ascii="Times New Roman" w:hAnsi="Times New Roman" w:cs="Times New Roman"/>
          <w:sz w:val="24"/>
          <w:szCs w:val="24"/>
          <w:lang w:val="en-US"/>
        </w:rPr>
        <w:t xml:space="preserve">, M., </w:t>
      </w:r>
      <w:proofErr w:type="spellStart"/>
      <w:r w:rsidRPr="007447C2">
        <w:rPr>
          <w:rFonts w:ascii="Times New Roman" w:hAnsi="Times New Roman" w:cs="Times New Roman"/>
          <w:sz w:val="24"/>
          <w:szCs w:val="24"/>
          <w:lang w:val="en-US"/>
        </w:rPr>
        <w:t>Uthayakumar</w:t>
      </w:r>
      <w:proofErr w:type="spellEnd"/>
      <w:r w:rsidRPr="007447C2">
        <w:rPr>
          <w:rFonts w:ascii="Times New Roman" w:hAnsi="Times New Roman" w:cs="Times New Roman"/>
          <w:sz w:val="24"/>
          <w:szCs w:val="24"/>
          <w:lang w:val="en-US"/>
        </w:rPr>
        <w:t>, R., 2013. Designing and computing optimal policies on a production model for non-instantaneous deteriorating items with shortages. Int. J. Prod. Res. 51, 215–229.</w:t>
      </w:r>
    </w:p>
    <w:p w14:paraId="2258069A"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proofErr w:type="spellStart"/>
      <w:r w:rsidRPr="007447C2">
        <w:rPr>
          <w:rFonts w:ascii="Times New Roman" w:hAnsi="Times New Roman" w:cs="Times New Roman"/>
          <w:sz w:val="24"/>
          <w:szCs w:val="24"/>
          <w:lang w:val="en-US"/>
        </w:rPr>
        <w:t>Verma</w:t>
      </w:r>
      <w:proofErr w:type="spellEnd"/>
      <w:r w:rsidRPr="007447C2">
        <w:rPr>
          <w:rFonts w:ascii="Times New Roman" w:hAnsi="Times New Roman" w:cs="Times New Roman"/>
          <w:sz w:val="24"/>
          <w:szCs w:val="24"/>
          <w:lang w:val="en-US"/>
        </w:rPr>
        <w:t xml:space="preserve">, A.K., </w:t>
      </w:r>
      <w:proofErr w:type="spellStart"/>
      <w:r w:rsidRPr="007447C2">
        <w:rPr>
          <w:rFonts w:ascii="Times New Roman" w:hAnsi="Times New Roman" w:cs="Times New Roman"/>
          <w:sz w:val="24"/>
          <w:szCs w:val="24"/>
          <w:lang w:val="en-US"/>
        </w:rPr>
        <w:t>Ajit</w:t>
      </w:r>
      <w:proofErr w:type="spellEnd"/>
      <w:r w:rsidRPr="007447C2">
        <w:rPr>
          <w:rFonts w:ascii="Times New Roman" w:hAnsi="Times New Roman" w:cs="Times New Roman"/>
          <w:sz w:val="24"/>
          <w:szCs w:val="24"/>
          <w:lang w:val="en-US"/>
        </w:rPr>
        <w:t xml:space="preserve">, S., </w:t>
      </w:r>
      <w:proofErr w:type="spellStart"/>
      <w:r w:rsidRPr="007447C2">
        <w:rPr>
          <w:rFonts w:ascii="Times New Roman" w:hAnsi="Times New Roman" w:cs="Times New Roman"/>
          <w:sz w:val="24"/>
          <w:szCs w:val="24"/>
          <w:lang w:val="en-US"/>
        </w:rPr>
        <w:t>Karanki</w:t>
      </w:r>
      <w:proofErr w:type="spellEnd"/>
      <w:r w:rsidRPr="007447C2">
        <w:rPr>
          <w:rFonts w:ascii="Times New Roman" w:hAnsi="Times New Roman" w:cs="Times New Roman"/>
          <w:sz w:val="24"/>
          <w:szCs w:val="24"/>
          <w:lang w:val="en-US"/>
        </w:rPr>
        <w:t>, D.R., 2016. Reliability and Safety Engineering, 2nd ed. Springer-</w:t>
      </w:r>
      <w:proofErr w:type="spellStart"/>
      <w:r w:rsidRPr="007447C2">
        <w:rPr>
          <w:rFonts w:ascii="Times New Roman" w:hAnsi="Times New Roman" w:cs="Times New Roman"/>
          <w:sz w:val="24"/>
          <w:szCs w:val="24"/>
          <w:lang w:val="en-US"/>
        </w:rPr>
        <w:t>Verlag</w:t>
      </w:r>
      <w:proofErr w:type="spellEnd"/>
      <w:r w:rsidRPr="007447C2">
        <w:rPr>
          <w:rFonts w:ascii="Times New Roman" w:hAnsi="Times New Roman" w:cs="Times New Roman"/>
          <w:sz w:val="24"/>
          <w:szCs w:val="24"/>
          <w:lang w:val="en-US"/>
        </w:rPr>
        <w:t>, London.</w:t>
      </w:r>
    </w:p>
    <w:p w14:paraId="26020010" w14:textId="77777777"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Wee, H.M., </w:t>
      </w:r>
      <w:proofErr w:type="spellStart"/>
      <w:r w:rsidRPr="007447C2">
        <w:rPr>
          <w:rFonts w:ascii="Times New Roman" w:hAnsi="Times New Roman" w:cs="Times New Roman"/>
          <w:sz w:val="24"/>
          <w:szCs w:val="24"/>
          <w:lang w:val="en-US"/>
        </w:rPr>
        <w:t>Widyadana</w:t>
      </w:r>
      <w:proofErr w:type="spellEnd"/>
      <w:r w:rsidRPr="007447C2">
        <w:rPr>
          <w:rFonts w:ascii="Times New Roman" w:hAnsi="Times New Roman" w:cs="Times New Roman"/>
          <w:sz w:val="24"/>
          <w:szCs w:val="24"/>
          <w:lang w:val="en-US"/>
        </w:rPr>
        <w:t>, G.A., 2013. A production model for deteriorating items with stochastic preventive maintenance time and rework process with FIFO rule. Omega (United Kingdom) 41, 941–954.</w:t>
      </w:r>
    </w:p>
    <w:p w14:paraId="35C92F8B" w14:textId="5ECDE888" w:rsidR="00E317AA"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Wu, J., Chang, C.T., </w:t>
      </w:r>
      <w:proofErr w:type="spellStart"/>
      <w:r w:rsidRPr="007447C2">
        <w:rPr>
          <w:rFonts w:ascii="Times New Roman" w:hAnsi="Times New Roman" w:cs="Times New Roman"/>
          <w:sz w:val="24"/>
          <w:szCs w:val="24"/>
          <w:lang w:val="en-US"/>
        </w:rPr>
        <w:t>Teng</w:t>
      </w:r>
      <w:proofErr w:type="spellEnd"/>
      <w:r w:rsidRPr="007447C2">
        <w:rPr>
          <w:rFonts w:ascii="Times New Roman" w:hAnsi="Times New Roman" w:cs="Times New Roman"/>
          <w:sz w:val="24"/>
          <w:szCs w:val="24"/>
          <w:lang w:val="en-US"/>
        </w:rPr>
        <w:t>, J.T., Lai, K.K., 2017. Optimal order quantity and selling price over a product life cycle with deterioration rate linked to expiration date. In</w:t>
      </w:r>
      <w:r w:rsidR="007B40C8" w:rsidRPr="007447C2">
        <w:rPr>
          <w:rFonts w:ascii="Times New Roman" w:hAnsi="Times New Roman" w:cs="Times New Roman"/>
          <w:sz w:val="24"/>
          <w:szCs w:val="24"/>
          <w:lang w:val="en-US"/>
        </w:rPr>
        <w:t>t. J. Prod. Econ. 193, 343–351.</w:t>
      </w:r>
    </w:p>
    <w:p w14:paraId="1C5E972E" w14:textId="384DD3C9" w:rsidR="008C35F6" w:rsidRPr="007447C2" w:rsidRDefault="008C35F6"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Wu, J., </w:t>
      </w:r>
      <w:proofErr w:type="spellStart"/>
      <w:r w:rsidRPr="007447C2">
        <w:rPr>
          <w:rFonts w:ascii="Times New Roman" w:hAnsi="Times New Roman" w:cs="Times New Roman"/>
          <w:sz w:val="24"/>
          <w:szCs w:val="24"/>
          <w:lang w:val="en-US"/>
        </w:rPr>
        <w:t>Skouri</w:t>
      </w:r>
      <w:proofErr w:type="spellEnd"/>
      <w:r w:rsidRPr="007447C2">
        <w:rPr>
          <w:rFonts w:ascii="Times New Roman" w:hAnsi="Times New Roman" w:cs="Times New Roman"/>
          <w:sz w:val="24"/>
          <w:szCs w:val="24"/>
          <w:lang w:val="en-US"/>
        </w:rPr>
        <w:t xml:space="preserve">, K., </w:t>
      </w:r>
      <w:proofErr w:type="spellStart"/>
      <w:r w:rsidRPr="007447C2">
        <w:rPr>
          <w:rFonts w:ascii="Times New Roman" w:hAnsi="Times New Roman" w:cs="Times New Roman"/>
          <w:sz w:val="24"/>
          <w:szCs w:val="24"/>
          <w:lang w:val="en-US"/>
        </w:rPr>
        <w:t>Teng</w:t>
      </w:r>
      <w:proofErr w:type="spellEnd"/>
      <w:r w:rsidRPr="007447C2">
        <w:rPr>
          <w:rFonts w:ascii="Times New Roman" w:hAnsi="Times New Roman" w:cs="Times New Roman"/>
          <w:sz w:val="24"/>
          <w:szCs w:val="24"/>
          <w:lang w:val="en-US"/>
        </w:rPr>
        <w:t>, J.-T., Hu, Y., 2016. Two inventory systems with trapezoidal-type demand rate and time-dependent deterioration and backlogging. Expert Syst. Appl. 46, pp. 367–379.</w:t>
      </w:r>
    </w:p>
    <w:p w14:paraId="06B1B39E" w14:textId="5F680B28" w:rsidR="00EA3CDF" w:rsidRPr="007447C2" w:rsidRDefault="00EA3CDF"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Wu, J., </w:t>
      </w:r>
      <w:proofErr w:type="spellStart"/>
      <w:r w:rsidRPr="007447C2">
        <w:rPr>
          <w:rFonts w:ascii="Times New Roman" w:hAnsi="Times New Roman" w:cs="Times New Roman"/>
          <w:sz w:val="24"/>
          <w:szCs w:val="24"/>
          <w:lang w:val="en-US"/>
        </w:rPr>
        <w:t>Teng</w:t>
      </w:r>
      <w:proofErr w:type="spellEnd"/>
      <w:r w:rsidRPr="007447C2">
        <w:rPr>
          <w:rFonts w:ascii="Times New Roman" w:hAnsi="Times New Roman" w:cs="Times New Roman"/>
          <w:sz w:val="24"/>
          <w:szCs w:val="24"/>
          <w:lang w:val="en-US"/>
        </w:rPr>
        <w:t xml:space="preserve">, J.-T., </w:t>
      </w:r>
      <w:proofErr w:type="spellStart"/>
      <w:r w:rsidRPr="007447C2">
        <w:rPr>
          <w:rFonts w:ascii="Times New Roman" w:hAnsi="Times New Roman" w:cs="Times New Roman"/>
          <w:sz w:val="24"/>
          <w:szCs w:val="24"/>
          <w:lang w:val="en-US"/>
        </w:rPr>
        <w:t>Skouri</w:t>
      </w:r>
      <w:proofErr w:type="spellEnd"/>
      <w:r w:rsidRPr="007447C2">
        <w:rPr>
          <w:rFonts w:ascii="Times New Roman" w:hAnsi="Times New Roman" w:cs="Times New Roman"/>
          <w:sz w:val="24"/>
          <w:szCs w:val="24"/>
          <w:lang w:val="en-US"/>
        </w:rPr>
        <w:t xml:space="preserve">, K., 2018. Optimal inventory policies for deteriorating items with trapezoidal-type demand patterns and maximum lifetimes under upstream and downstream trade credits. Ann. </w:t>
      </w:r>
      <w:proofErr w:type="spellStart"/>
      <w:r w:rsidRPr="007447C2">
        <w:rPr>
          <w:rFonts w:ascii="Times New Roman" w:hAnsi="Times New Roman" w:cs="Times New Roman"/>
          <w:sz w:val="24"/>
          <w:szCs w:val="24"/>
          <w:lang w:val="en-US"/>
        </w:rPr>
        <w:t>Oper</w:t>
      </w:r>
      <w:proofErr w:type="spellEnd"/>
      <w:r w:rsidRPr="007447C2">
        <w:rPr>
          <w:rFonts w:ascii="Times New Roman" w:hAnsi="Times New Roman" w:cs="Times New Roman"/>
          <w:sz w:val="24"/>
          <w:szCs w:val="24"/>
          <w:lang w:val="en-US"/>
        </w:rPr>
        <w:t>. Res. 264, 459–476.</w:t>
      </w:r>
    </w:p>
    <w:p w14:paraId="746BB661" w14:textId="3969F5A3" w:rsidR="00BE0AB3" w:rsidRPr="007447C2" w:rsidRDefault="00E317AA" w:rsidP="007447C2">
      <w:pPr>
        <w:spacing w:after="0" w:line="240" w:lineRule="auto"/>
        <w:ind w:left="426" w:hanging="426"/>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Yao, D., 2017. Joint pricing and inventory control for a stochastic inventory system with Brownian motion dem</w:t>
      </w:r>
      <w:r w:rsidR="007B40C8" w:rsidRPr="007447C2">
        <w:rPr>
          <w:rFonts w:ascii="Times New Roman" w:hAnsi="Times New Roman" w:cs="Times New Roman"/>
          <w:sz w:val="24"/>
          <w:szCs w:val="24"/>
          <w:lang w:val="en-US"/>
        </w:rPr>
        <w:t>and. IISE Trans. 49, 1101–1111.</w:t>
      </w:r>
    </w:p>
    <w:p w14:paraId="1C2480FE" w14:textId="060E7A05" w:rsidR="00E470CA" w:rsidRPr="007447C2" w:rsidRDefault="00E470CA"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br w:type="page"/>
      </w:r>
    </w:p>
    <w:p w14:paraId="68BDFD5F" w14:textId="0D193981" w:rsidR="00B404E6" w:rsidRPr="007447C2" w:rsidRDefault="00B404E6" w:rsidP="007447C2">
      <w:pPr>
        <w:spacing w:after="120" w:line="240" w:lineRule="auto"/>
        <w:jc w:val="both"/>
        <w:rPr>
          <w:rFonts w:ascii="Times New Roman" w:hAnsi="Times New Roman" w:cs="Times New Roman"/>
          <w:b/>
          <w:sz w:val="24"/>
          <w:szCs w:val="24"/>
          <w:lang w:val="en-US"/>
        </w:rPr>
      </w:pPr>
      <w:r w:rsidRPr="007447C2">
        <w:rPr>
          <w:rFonts w:ascii="Times New Roman" w:hAnsi="Times New Roman" w:cs="Times New Roman"/>
          <w:b/>
          <w:sz w:val="24"/>
          <w:szCs w:val="24"/>
          <w:lang w:val="en-US"/>
        </w:rPr>
        <w:lastRenderedPageBreak/>
        <w:t>Appendix A</w:t>
      </w:r>
    </w:p>
    <w:p w14:paraId="6ACF168F" w14:textId="598CF237" w:rsidR="00B404E6" w:rsidRPr="007447C2" w:rsidRDefault="00B404E6" w:rsidP="007447C2">
      <w:pPr>
        <w:spacing w:after="0" w:line="240" w:lineRule="auto"/>
        <w:jc w:val="both"/>
        <w:rPr>
          <w:rFonts w:ascii="Times New Roman" w:eastAsiaTheme="minorEastAsia" w:hAnsi="Times New Roman" w:cs="Times New Roman"/>
          <w:sz w:val="24"/>
          <w:szCs w:val="24"/>
          <w:lang w:val="en-US"/>
        </w:rPr>
      </w:pPr>
      <w:r w:rsidRPr="007447C2">
        <w:rPr>
          <w:rFonts w:ascii="Times New Roman" w:hAnsi="Times New Roman" w:cs="Times New Roman"/>
          <w:sz w:val="24"/>
          <w:szCs w:val="24"/>
          <w:lang w:val="en-US"/>
        </w:rPr>
        <w:t xml:space="preserve">Consider a single item inventory that is subject to the effect of decay only (demand is temporarily neglected). Let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oMath>
      <w:r w:rsidRPr="007447C2">
        <w:rPr>
          <w:rFonts w:ascii="Times New Roman" w:eastAsiaTheme="minorEastAsia" w:hAnsi="Times New Roman" w:cs="Times New Roman"/>
          <w:sz w:val="24"/>
          <w:szCs w:val="24"/>
          <w:lang w:val="en-US"/>
        </w:rPr>
        <w:t xml:space="preserve"> be an initial time instant such that the corresponding inventory level </w:t>
      </w:r>
      <m:oMath>
        <m:r>
          <w:rPr>
            <w:rFonts w:ascii="Cambria Math" w:hAnsi="Cambria Math" w:cs="Times New Roman"/>
            <w:sz w:val="24"/>
            <w:szCs w:val="24"/>
            <w:lang w:val="en-US"/>
          </w:rPr>
          <m:t>I</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0</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0</m:t>
            </m:r>
          </m:sub>
        </m:sSub>
      </m:oMath>
      <w:r w:rsidRPr="007447C2">
        <w:rPr>
          <w:rFonts w:ascii="Times New Roman" w:eastAsiaTheme="minorEastAsia" w:hAnsi="Times New Roman" w:cs="Times New Roman"/>
          <w:sz w:val="24"/>
          <w:szCs w:val="24"/>
          <w:lang w:val="en-US"/>
        </w:rPr>
        <w:t xml:space="preserve"> is positive. Suppose that each item in the stock at any </w:t>
      </w:r>
      <m:oMath>
        <m:r>
          <w:rPr>
            <w:rFonts w:ascii="Cambria Math" w:eastAsiaTheme="minorEastAsia" w:hAnsi="Cambria Math" w:cs="Times New Roman"/>
            <w:sz w:val="24"/>
            <w:szCs w:val="24"/>
            <w:lang w:val="en-US"/>
          </w:rPr>
          <m:t>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oMath>
      <w:r w:rsidRPr="007447C2">
        <w:rPr>
          <w:rFonts w:ascii="Times New Roman" w:eastAsiaTheme="minorEastAsia" w:hAnsi="Times New Roman" w:cs="Times New Roman"/>
          <w:sz w:val="24"/>
          <w:szCs w:val="24"/>
          <w:lang w:val="en-US"/>
        </w:rPr>
        <w:t xml:space="preserve"> is characterized by the same instantaneous </w:t>
      </w:r>
      <w:r w:rsidRPr="007447C2">
        <w:rPr>
          <w:rFonts w:ascii="Times New Roman" w:hAnsi="Times New Roman" w:cs="Times New Roman"/>
          <w:sz w:val="24"/>
          <w:szCs w:val="24"/>
          <w:lang w:val="en-US"/>
        </w:rPr>
        <w:t xml:space="preserve">decay </w:t>
      </w:r>
      <w:proofErr w:type="gramStart"/>
      <w:r w:rsidRPr="007447C2">
        <w:rPr>
          <w:rFonts w:ascii="Times New Roman" w:hAnsi="Times New Roman" w:cs="Times New Roman"/>
          <w:sz w:val="24"/>
          <w:szCs w:val="24"/>
          <w:lang w:val="en-US"/>
        </w:rPr>
        <w:t xml:space="preserve">rate </w:t>
      </w:r>
      <w:proofErr w:type="gramEnd"/>
      <m:oMath>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According to basic reliability theory</w:t>
      </w:r>
      <w:r w:rsidR="00FA1DC8" w:rsidRPr="007447C2">
        <w:rPr>
          <w:rFonts w:ascii="Times New Roman" w:eastAsiaTheme="minorEastAsia" w:hAnsi="Times New Roman" w:cs="Times New Roman"/>
          <w:sz w:val="24"/>
          <w:szCs w:val="24"/>
          <w:lang w:val="en-US"/>
        </w:rPr>
        <w:t xml:space="preserve"> </w:t>
      </w:r>
      <w:r w:rsidR="00FA1DC8" w:rsidRPr="007447C2">
        <w:rPr>
          <w:rFonts w:ascii="Times New Roman" w:eastAsiaTheme="minorEastAsia" w:hAnsi="Times New Roman" w:cs="Times New Roman"/>
          <w:sz w:val="24"/>
          <w:szCs w:val="24"/>
          <w:lang w:val="en-US"/>
        </w:rPr>
        <w:fldChar w:fldCharType="begin" w:fldLock="1"/>
      </w:r>
      <w:r w:rsidR="003B14BB" w:rsidRPr="007447C2">
        <w:rPr>
          <w:rFonts w:ascii="Times New Roman" w:eastAsiaTheme="minorEastAsia" w:hAnsi="Times New Roman" w:cs="Times New Roman"/>
          <w:sz w:val="24"/>
          <w:szCs w:val="24"/>
          <w:lang w:val="en-US"/>
        </w:rPr>
        <w:instrText>ADDIN CSL_CITATION {"citationItems":[{"id":"ITEM-1","itemData":{"author":[{"dropping-particle":"","family":"Verma","given":"A.K.","non-dropping-particle":"","parse-names":false,"suffix":""},{"dropping-particle":"","family":"Ajit","given":"S.","non-dropping-particle":"","parse-names":false,"suffix":""},{"dropping-particle":"","family":"Karanki","given":"D.R.","non-dropping-particle":"","parse-names":false,"suffix":""}],"edition":"2nd","id":"ITEM-1","issued":{"date-parts":[["2016"]]},"publisher":"Springer-Verlag","publisher-place":"London","title":"Reliability and Safety Engineering","type":"book"},"uris":["http://www.mendeley.com/documents/?uuid=55e92180-c24d-4d22-938d-bfd281affe52"]}],"mendeley":{"formattedCitation":"(Verma et al., 2016)","plainTextFormattedCitation":"(Verma et al., 2016)","previouslyFormattedCitation":"(Verma et al., 2016)"},"properties":{"noteIndex":0},"schema":"https://github.com/citation-style-language/schema/raw/master/csl-citation.json"}</w:instrText>
      </w:r>
      <w:r w:rsidR="00FA1DC8" w:rsidRPr="007447C2">
        <w:rPr>
          <w:rFonts w:ascii="Times New Roman" w:eastAsiaTheme="minorEastAsia" w:hAnsi="Times New Roman" w:cs="Times New Roman"/>
          <w:sz w:val="24"/>
          <w:szCs w:val="24"/>
          <w:lang w:val="en-US"/>
        </w:rPr>
        <w:fldChar w:fldCharType="separate"/>
      </w:r>
      <w:r w:rsidR="003B14BB" w:rsidRPr="007447C2">
        <w:rPr>
          <w:rFonts w:ascii="Times New Roman" w:eastAsiaTheme="minorEastAsia" w:hAnsi="Times New Roman" w:cs="Times New Roman"/>
          <w:noProof/>
          <w:sz w:val="24"/>
          <w:szCs w:val="24"/>
          <w:lang w:val="en-US"/>
        </w:rPr>
        <w:t>(Verma et al., 2016)</w:t>
      </w:r>
      <w:r w:rsidR="00FA1DC8" w:rsidRPr="007447C2">
        <w:rPr>
          <w:rFonts w:ascii="Times New Roman" w:eastAsiaTheme="minorEastAsia" w:hAnsi="Times New Roman" w:cs="Times New Roman"/>
          <w:sz w:val="24"/>
          <w:szCs w:val="24"/>
          <w:lang w:val="en-US"/>
        </w:rPr>
        <w:fldChar w:fldCharType="end"/>
      </w:r>
      <w:r w:rsidRPr="007447C2">
        <w:rPr>
          <w:rFonts w:ascii="Times New Roman" w:eastAsiaTheme="minorEastAsia" w:hAnsi="Times New Roman" w:cs="Times New Roman"/>
          <w:sz w:val="24"/>
          <w:szCs w:val="24"/>
          <w:lang w:val="en-US"/>
        </w:rPr>
        <w:t xml:space="preserve">, this means that each item in the stock has a probability of </w:t>
      </w:r>
      <m:oMath>
        <m:r>
          <w:rPr>
            <w:rFonts w:ascii="Cambria Math" w:eastAsiaTheme="minorEastAsia" w:hAnsi="Cambria Math" w:cs="Times New Roman"/>
            <w:sz w:val="24"/>
            <w:szCs w:val="24"/>
            <w:lang w:val="en-US"/>
          </w:rPr>
          <m:t>q=</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en-US"/>
              </w:rPr>
              <m:t>-</m:t>
            </m:r>
            <m:nary>
              <m:naryPr>
                <m:limLoc m:val="subSup"/>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t+h</m:t>
                </m:r>
              </m:sup>
              <m:e>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τ</m:t>
                    </m:r>
                  </m:e>
                </m:d>
                <m:r>
                  <w:rPr>
                    <w:rFonts w:ascii="Cambria Math" w:hAnsi="Times New Roman" w:cs="Times New Roman"/>
                    <w:sz w:val="24"/>
                    <w:szCs w:val="24"/>
                    <w:lang w:val="en-US"/>
                  </w:rPr>
                  <m:t>d</m:t>
                </m:r>
                <m:r>
                  <w:rPr>
                    <w:rFonts w:ascii="Cambria Math" w:hAnsi="Cambria Math" w:cs="Times New Roman"/>
                    <w:sz w:val="24"/>
                    <w:szCs w:val="24"/>
                    <w:lang w:val="en-US"/>
                  </w:rPr>
                  <m:t>τ</m:t>
                </m:r>
              </m:e>
            </m:nary>
          </m:sup>
        </m:sSup>
      </m:oMath>
      <w:r w:rsidRPr="007447C2">
        <w:rPr>
          <w:rFonts w:ascii="Times New Roman" w:eastAsiaTheme="minorEastAsia" w:hAnsi="Times New Roman" w:cs="Times New Roman"/>
          <w:sz w:val="24"/>
          <w:szCs w:val="24"/>
          <w:lang w:val="en-US"/>
        </w:rPr>
        <w:t xml:space="preserve"> of having survived between </w:t>
      </w:r>
      <m:oMath>
        <m:r>
          <w:rPr>
            <w:rFonts w:ascii="Cambria Math" w:eastAsiaTheme="minorEastAsia" w:hAnsi="Cambria Math" w:cs="Times New Roman"/>
            <w:sz w:val="24"/>
            <w:szCs w:val="24"/>
            <w:lang w:val="en-US"/>
          </w:rPr>
          <m:t>t</m:t>
        </m:r>
      </m:oMath>
      <w:r w:rsidRPr="007447C2">
        <w:rPr>
          <w:rFonts w:ascii="Times New Roman" w:eastAsiaTheme="minorEastAsia" w:hAnsi="Times New Roman" w:cs="Times New Roman"/>
          <w:sz w:val="24"/>
          <w:szCs w:val="24"/>
          <w:lang w:val="en-US"/>
        </w:rPr>
        <w:t xml:space="preserve"> and </w:t>
      </w:r>
      <m:oMath>
        <m:r>
          <w:rPr>
            <w:rFonts w:ascii="Cambria Math" w:eastAsiaTheme="minorEastAsia" w:hAnsi="Cambria Math" w:cs="Times New Roman"/>
            <w:sz w:val="24"/>
            <w:szCs w:val="24"/>
            <w:lang w:val="en-US"/>
          </w:rPr>
          <m:t>t+h</m:t>
        </m:r>
      </m:oMath>
      <w:r w:rsidRPr="007447C2">
        <w:rPr>
          <w:rFonts w:ascii="Times New Roman" w:eastAsiaTheme="minorEastAsia" w:hAnsi="Times New Roman" w:cs="Times New Roman"/>
          <w:sz w:val="24"/>
          <w:szCs w:val="24"/>
          <w:lang w:val="en-US"/>
        </w:rPr>
        <w:t xml:space="preserve">, for any </w:t>
      </w:r>
      <m:oMath>
        <m:r>
          <w:rPr>
            <w:rFonts w:ascii="Cambria Math" w:eastAsiaTheme="minorEastAsia" w:hAnsi="Cambria Math" w:cs="Times New Roman"/>
            <w:sz w:val="24"/>
            <w:szCs w:val="24"/>
            <w:lang w:val="en-US"/>
          </w:rPr>
          <m:t>h&gt;0</m:t>
        </m:r>
      </m:oMath>
      <w:r w:rsidRPr="007447C2">
        <w:rPr>
          <w:rFonts w:ascii="Times New Roman" w:eastAsiaTheme="minorEastAsia" w:hAnsi="Times New Roman" w:cs="Times New Roman"/>
          <w:sz w:val="24"/>
          <w:szCs w:val="24"/>
          <w:lang w:val="en-US"/>
        </w:rPr>
        <w:t xml:space="preserve">. Hence, if </w:t>
      </w:r>
      <m:oMath>
        <m:r>
          <w:rPr>
            <w:rFonts w:ascii="Cambria Math" w:hAnsi="Cambria Math" w:cs="Times New Roman"/>
            <w:sz w:val="24"/>
            <w:szCs w:val="24"/>
            <w:lang w:val="en-US"/>
          </w:rPr>
          <m:t>I</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is the inventory level at </w:t>
      </w:r>
      <w:proofErr w:type="gramStart"/>
      <w:r w:rsidRPr="007447C2">
        <w:rPr>
          <w:rFonts w:ascii="Times New Roman" w:eastAsiaTheme="minorEastAsia" w:hAnsi="Times New Roman" w:cs="Times New Roman"/>
          <w:sz w:val="24"/>
          <w:szCs w:val="24"/>
          <w:lang w:val="en-US"/>
        </w:rPr>
        <w:t xml:space="preserve">time </w:t>
      </w:r>
      <w:proofErr w:type="gramEnd"/>
      <m:oMath>
        <m:r>
          <w:rPr>
            <w:rFonts w:ascii="Cambria Math" w:eastAsiaTheme="minorEastAsia" w:hAnsi="Cambria Math" w:cs="Times New Roman"/>
            <w:sz w:val="24"/>
            <w:szCs w:val="24"/>
            <w:lang w:val="en-US"/>
          </w:rPr>
          <m:t>t</m:t>
        </m:r>
      </m:oMath>
      <w:r w:rsidRPr="007447C2">
        <w:rPr>
          <w:rFonts w:ascii="Times New Roman" w:eastAsiaTheme="minorEastAsia" w:hAnsi="Times New Roman" w:cs="Times New Roman"/>
          <w:sz w:val="24"/>
          <w:szCs w:val="24"/>
          <w:lang w:val="en-US"/>
        </w:rPr>
        <w:t xml:space="preserve">, the total number of items on hand at time </w:t>
      </w:r>
      <m:oMath>
        <m:r>
          <w:rPr>
            <w:rFonts w:ascii="Cambria Math" w:eastAsiaTheme="minorEastAsia" w:hAnsi="Cambria Math" w:cs="Times New Roman"/>
            <w:sz w:val="24"/>
            <w:szCs w:val="24"/>
            <w:lang w:val="en-US"/>
          </w:rPr>
          <m:t>t+h</m:t>
        </m:r>
      </m:oMath>
      <w:r w:rsidRPr="007447C2">
        <w:rPr>
          <w:rFonts w:ascii="Times New Roman" w:eastAsiaTheme="minorEastAsia" w:hAnsi="Times New Roman" w:cs="Times New Roman"/>
          <w:sz w:val="24"/>
          <w:szCs w:val="24"/>
          <w:lang w:val="en-US"/>
        </w:rPr>
        <w:t xml:space="preserve"> is a binomial random variable with parameters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and </w:t>
      </w:r>
      <m:oMath>
        <m:r>
          <w:rPr>
            <w:rFonts w:ascii="Cambria Math" w:eastAsiaTheme="minorEastAsia" w:hAnsi="Cambria Math" w:cs="Times New Roman"/>
            <w:sz w:val="24"/>
            <w:szCs w:val="24"/>
            <w:lang w:val="en-US"/>
          </w:rPr>
          <m:t>q</m:t>
        </m:r>
      </m:oMath>
      <w:r w:rsidRPr="007447C2">
        <w:rPr>
          <w:rFonts w:ascii="Times New Roman" w:eastAsiaTheme="minorEastAsia" w:hAnsi="Times New Roman" w:cs="Times New Roman"/>
          <w:sz w:val="24"/>
          <w:szCs w:val="24"/>
          <w:lang w:val="en-US"/>
        </w:rPr>
        <w:t xml:space="preserve">, and the expected inventory level at time </w:t>
      </w:r>
      <m:oMath>
        <m:r>
          <w:rPr>
            <w:rFonts w:ascii="Cambria Math" w:eastAsiaTheme="minorEastAsia" w:hAnsi="Cambria Math" w:cs="Times New Roman"/>
            <w:sz w:val="24"/>
            <w:szCs w:val="24"/>
            <w:lang w:val="en-US"/>
          </w:rPr>
          <m:t>t+h</m:t>
        </m:r>
      </m:oMath>
      <w:r w:rsidRPr="007447C2">
        <w:rPr>
          <w:rFonts w:ascii="Times New Roman" w:eastAsiaTheme="minorEastAsia" w:hAnsi="Times New Roman" w:cs="Times New Roman"/>
          <w:sz w:val="24"/>
          <w:szCs w:val="24"/>
          <w:lang w:val="en-US"/>
        </w:rPr>
        <w:t xml:space="preserve"> is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q</m:t>
        </m:r>
      </m:oMath>
      <w:r w:rsidRPr="007447C2">
        <w:rPr>
          <w:rFonts w:ascii="Times New Roman" w:eastAsiaTheme="minorEastAsia" w:hAnsi="Times New Roman" w:cs="Times New Roman"/>
          <w:sz w:val="24"/>
          <w:szCs w:val="24"/>
          <w:lang w:val="en-US"/>
        </w:rPr>
        <w:t xml:space="preserve">. Moreover, the expected number of </w:t>
      </w:r>
      <w:r w:rsidR="00002FDB" w:rsidRPr="007447C2">
        <w:rPr>
          <w:rFonts w:ascii="Times New Roman" w:eastAsiaTheme="minorEastAsia" w:hAnsi="Times New Roman" w:cs="Times New Roman"/>
          <w:sz w:val="24"/>
          <w:szCs w:val="24"/>
          <w:lang w:val="en-US"/>
        </w:rPr>
        <w:t>decayed</w:t>
      </w:r>
      <w:r w:rsidRPr="007447C2">
        <w:rPr>
          <w:rFonts w:ascii="Times New Roman" w:eastAsiaTheme="minorEastAsia" w:hAnsi="Times New Roman" w:cs="Times New Roman"/>
          <w:sz w:val="24"/>
          <w:szCs w:val="24"/>
          <w:lang w:val="en-US"/>
        </w:rPr>
        <w:t xml:space="preserve"> items in the time </w:t>
      </w:r>
      <m:oMath>
        <m:r>
          <w:rPr>
            <w:rFonts w:ascii="Cambria Math" w:eastAsiaTheme="minorEastAsia" w:hAnsi="Cambria Math" w:cs="Times New Roman"/>
            <w:sz w:val="24"/>
            <w:szCs w:val="24"/>
            <w:lang w:val="en-US"/>
          </w:rPr>
          <m:t>h</m:t>
        </m:r>
      </m:oMath>
      <w:r w:rsidRPr="007447C2">
        <w:rPr>
          <w:rFonts w:ascii="Times New Roman" w:eastAsiaTheme="minorEastAsia" w:hAnsi="Times New Roman" w:cs="Times New Roman"/>
          <w:sz w:val="24"/>
          <w:szCs w:val="24"/>
          <w:lang w:val="en-US"/>
        </w:rPr>
        <w:t xml:space="preserve"> </w:t>
      </w:r>
      <w:proofErr w:type="gramStart"/>
      <w:r w:rsidRPr="007447C2">
        <w:rPr>
          <w:rFonts w:ascii="Times New Roman" w:eastAsiaTheme="minorEastAsia" w:hAnsi="Times New Roman" w:cs="Times New Roman"/>
          <w:sz w:val="24"/>
          <w:szCs w:val="24"/>
          <w:lang w:val="en-US"/>
        </w:rPr>
        <w:t xml:space="preserve">is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t</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1-q</m:t>
            </m:r>
          </m:e>
        </m:d>
      </m:oMath>
      <w:r w:rsidRPr="007447C2">
        <w:rPr>
          <w:rFonts w:ascii="Times New Roman" w:eastAsiaTheme="minorEastAsia" w:hAnsi="Times New Roman" w:cs="Times New Roman"/>
          <w:sz w:val="24"/>
          <w:szCs w:val="24"/>
          <w:lang w:val="en-US"/>
        </w:rPr>
        <w:t>.</w:t>
      </w:r>
    </w:p>
    <w:p w14:paraId="25A14C62" w14:textId="0437DB5E" w:rsidR="00B404E6" w:rsidRPr="007447C2" w:rsidRDefault="00B404E6" w:rsidP="007447C2">
      <w:pPr>
        <w:spacing w:after="0" w:line="240" w:lineRule="auto"/>
        <w:ind w:firstLine="142"/>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Now, suppose items are also subject to an instantaneous demand rate </w:t>
      </w:r>
      <m:oMath>
        <m:r>
          <w:rPr>
            <w:rFonts w:ascii="Cambria Math" w:eastAsiaTheme="minorEastAsia" w:hAnsi="Cambria Math" w:cs="Times New Roman"/>
            <w:sz w:val="24"/>
            <w:szCs w:val="24"/>
            <w:lang w:val="en-US"/>
          </w:rPr>
          <m:t>λ</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m:t>
            </m:r>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λ</m:t>
            </m:r>
          </m:e>
          <m:sub>
            <m:r>
              <w:rPr>
                <w:rFonts w:ascii="Cambria Math" w:eastAsiaTheme="minorEastAsia"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at time </w:t>
      </w:r>
      <w:r w:rsidR="00FF04DE" w:rsidRPr="007447C2">
        <w:rPr>
          <w:rFonts w:ascii="Times New Roman" w:eastAsiaTheme="minorEastAsia" w:hAnsi="Times New Roman" w:cs="Times New Roman"/>
          <w:i/>
          <w:sz w:val="24"/>
          <w:szCs w:val="24"/>
          <w:lang w:val="en-US"/>
        </w:rPr>
        <w:t>t</w:t>
      </w:r>
      <w:r w:rsidRPr="007447C2">
        <w:rPr>
          <w:rFonts w:ascii="Times New Roman" w:eastAsiaTheme="minorEastAsia" w:hAnsi="Times New Roman" w:cs="Times New Roman"/>
          <w:sz w:val="24"/>
          <w:szCs w:val="24"/>
          <w:lang w:val="en-US"/>
        </w:rPr>
        <w:t>. The joint effect of decay and demand produces a negative variation</w:t>
      </w:r>
      <w:proofErr w:type="gramStart"/>
      <w:r w:rsidRPr="007447C2">
        <w:rPr>
          <w:rFonts w:ascii="Times New Roman" w:eastAsiaTheme="minorEastAsia" w:hAnsi="Times New Roman" w:cs="Times New Roman"/>
          <w:sz w:val="24"/>
          <w:szCs w:val="24"/>
          <w:lang w:val="en-US"/>
        </w:rPr>
        <w:t xml:space="preserve">, </w:t>
      </w:r>
      <w:proofErr w:type="gramEnd"/>
      <m:oMath>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in the inventory level between </w:t>
      </w:r>
      <m:oMath>
        <m:r>
          <w:rPr>
            <w:rFonts w:ascii="Cambria Math" w:eastAsiaTheme="minorEastAsia" w:hAnsi="Cambria Math" w:cs="Times New Roman"/>
            <w:sz w:val="24"/>
            <w:szCs w:val="24"/>
            <w:lang w:val="en-US"/>
          </w:rPr>
          <m:t>t</m:t>
        </m:r>
      </m:oMath>
      <w:r w:rsidRPr="007447C2">
        <w:rPr>
          <w:rFonts w:ascii="Times New Roman" w:eastAsiaTheme="minorEastAsia" w:hAnsi="Times New Roman" w:cs="Times New Roman"/>
          <w:sz w:val="24"/>
          <w:szCs w:val="24"/>
          <w:lang w:val="en-US"/>
        </w:rPr>
        <w:t xml:space="preserve"> and </w:t>
      </w:r>
      <m:oMath>
        <m:r>
          <w:rPr>
            <w:rFonts w:ascii="Cambria Math" w:eastAsiaTheme="minorEastAsia" w:hAnsi="Cambria Math" w:cs="Times New Roman"/>
            <w:sz w:val="24"/>
            <w:szCs w:val="24"/>
            <w:lang w:val="en-US"/>
          </w:rPr>
          <m:t>t+h</m:t>
        </m:r>
      </m:oMath>
      <w:r w:rsidRPr="007447C2">
        <w:rPr>
          <w:rFonts w:ascii="Times New Roman" w:eastAsiaTheme="minorEastAsia" w:hAnsi="Times New Roman" w:cs="Times New Roman"/>
          <w:sz w:val="24"/>
          <w:szCs w:val="24"/>
          <w:lang w:val="en-US"/>
        </w:rPr>
        <w:t xml:space="preserve"> which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236"/>
      </w:tblGrid>
      <w:tr w:rsidR="007447C2" w:rsidRPr="007447C2" w14:paraId="1ED96448" w14:textId="77777777" w:rsidTr="00326119">
        <w:tc>
          <w:tcPr>
            <w:tcW w:w="9606" w:type="dxa"/>
          </w:tcPr>
          <w:p w14:paraId="37FC1CC0" w14:textId="77777777" w:rsidR="00B404E6" w:rsidRPr="007447C2" w:rsidRDefault="00B404E6" w:rsidP="007447C2">
            <w:pPr>
              <w:jc w:val="both"/>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t</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en-US"/>
                          </w:rPr>
                          <m:t>-</m:t>
                        </m:r>
                        <m:nary>
                          <m:naryPr>
                            <m:limLoc m:val="subSup"/>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t+h</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τ</m:t>
                                </m:r>
                              </m:sub>
                            </m:sSub>
                            <m:r>
                              <w:rPr>
                                <w:rFonts w:ascii="Cambria Math" w:hAnsi="Times New Roman" w:cs="Times New Roman"/>
                                <w:sz w:val="24"/>
                                <w:szCs w:val="24"/>
                                <w:lang w:val="en-US"/>
                              </w:rPr>
                              <m:t>d</m:t>
                            </m:r>
                            <m:r>
                              <w:rPr>
                                <w:rFonts w:ascii="Cambria Math" w:hAnsi="Cambria Math" w:cs="Times New Roman"/>
                                <w:sz w:val="24"/>
                                <w:szCs w:val="24"/>
                                <w:lang w:val="en-US"/>
                              </w:rPr>
                              <m:t>τ</m:t>
                            </m:r>
                          </m:e>
                        </m:nary>
                      </m:sup>
                    </m:sSup>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nary>
                  <m:naryPr>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t+h</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τ</m:t>
                        </m:r>
                      </m:sub>
                    </m:sSub>
                    <m:r>
                      <w:rPr>
                        <w:rFonts w:ascii="Cambria Math" w:hAnsi="Times New Roman" w:cs="Times New Roman"/>
                        <w:sz w:val="24"/>
                        <w:szCs w:val="24"/>
                        <w:lang w:val="en-US"/>
                      </w:rPr>
                      <m:t>d</m:t>
                    </m:r>
                    <m:r>
                      <w:rPr>
                        <w:rFonts w:ascii="Cambria Math" w:hAnsi="Cambria Math" w:cs="Times New Roman"/>
                        <w:sz w:val="24"/>
                        <w:szCs w:val="24"/>
                        <w:lang w:val="en-US"/>
                      </w:rPr>
                      <m:t>τ</m:t>
                    </m:r>
                  </m:e>
                </m:nary>
                <m:r>
                  <w:rPr>
                    <w:rFonts w:ascii="Cambria Math" w:eastAsiaTheme="minorEastAsia" w:hAnsi="Cambria Math" w:cs="Times New Roman"/>
                    <w:sz w:val="24"/>
                    <w:szCs w:val="24"/>
                    <w:lang w:val="en-US"/>
                  </w:rPr>
                  <m:t>.</m:t>
                </m:r>
              </m:oMath>
            </m:oMathPara>
          </w:p>
        </w:tc>
        <w:tc>
          <w:tcPr>
            <w:tcW w:w="236" w:type="dxa"/>
            <w:vAlign w:val="center"/>
          </w:tcPr>
          <w:p w14:paraId="5DE7C0B9" w14:textId="77777777" w:rsidR="00B404E6" w:rsidRPr="007447C2" w:rsidRDefault="00B404E6" w:rsidP="007447C2">
            <w:pPr>
              <w:jc w:val="right"/>
              <w:rPr>
                <w:rFonts w:ascii="Times New Roman" w:hAnsi="Times New Roman" w:cs="Times New Roman"/>
                <w:sz w:val="24"/>
                <w:szCs w:val="24"/>
                <w:lang w:val="en-US"/>
              </w:rPr>
            </w:pPr>
          </w:p>
        </w:tc>
      </w:tr>
    </w:tbl>
    <w:p w14:paraId="14E8E74A" w14:textId="396BA815" w:rsidR="00B404E6" w:rsidRPr="007447C2" w:rsidRDefault="00B404E6" w:rsidP="007447C2">
      <w:pPr>
        <w:spacing w:after="0" w:line="240" w:lineRule="auto"/>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For </w:t>
      </w:r>
      <w:r w:rsidR="00FF04DE" w:rsidRPr="007447C2">
        <w:rPr>
          <w:rFonts w:ascii="Times New Roman" w:eastAsiaTheme="minorEastAsia" w:hAnsi="Times New Roman" w:cs="Times New Roman"/>
          <w:sz w:val="24"/>
          <w:szCs w:val="24"/>
          <w:lang w:val="en-US"/>
        </w:rPr>
        <w:t xml:space="preserve">a </w:t>
      </w:r>
      <w:r w:rsidRPr="007447C2">
        <w:rPr>
          <w:rFonts w:ascii="Times New Roman" w:eastAsiaTheme="minorEastAsia" w:hAnsi="Times New Roman" w:cs="Times New Roman"/>
          <w:sz w:val="24"/>
          <w:szCs w:val="24"/>
          <w:lang w:val="en-US"/>
        </w:rPr>
        <w:t xml:space="preserve">sufficiently small </w:t>
      </w:r>
      <w:r w:rsidR="00FF04DE" w:rsidRPr="007447C2">
        <w:rPr>
          <w:rFonts w:ascii="Times New Roman" w:eastAsiaTheme="minorEastAsia" w:hAnsi="Times New Roman" w:cs="Times New Roman"/>
          <w:i/>
          <w:sz w:val="24"/>
          <w:szCs w:val="24"/>
          <w:lang w:val="en-US"/>
        </w:rPr>
        <w:t>h</w:t>
      </w:r>
      <w:r w:rsidRPr="007447C2">
        <w:rPr>
          <w:rFonts w:ascii="Times New Roman" w:eastAsiaTheme="minorEastAsia" w:hAnsi="Times New Roman" w:cs="Times New Roman"/>
          <w:sz w:val="24"/>
          <w:szCs w:val="24"/>
          <w:lang w:val="en-US"/>
        </w:rPr>
        <w:t>, we can write: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gridCol w:w="236"/>
      </w:tblGrid>
      <w:tr w:rsidR="007447C2" w:rsidRPr="007447C2" w14:paraId="3C2C6E5D" w14:textId="77777777" w:rsidTr="00326119">
        <w:tc>
          <w:tcPr>
            <w:tcW w:w="9606" w:type="dxa"/>
          </w:tcPr>
          <w:p w14:paraId="45FDC026" w14:textId="77777777" w:rsidR="00B404E6" w:rsidRPr="007447C2" w:rsidRDefault="00B404E6" w:rsidP="007447C2">
            <w:pPr>
              <w:jc w:val="both"/>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e</m:t>
                        </m:r>
                      </m:e>
                      <m:sup>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r>
                          <w:rPr>
                            <w:rFonts w:ascii="Cambria Math" w:eastAsiaTheme="minorEastAsia" w:hAnsi="Cambria Math" w:cs="Times New Roman"/>
                            <w:sz w:val="24"/>
                            <w:szCs w:val="24"/>
                            <w:lang w:val="en-US"/>
                          </w:rPr>
                          <m:t>h</m:t>
                        </m:r>
                      </m:sup>
                    </m:sSup>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t</m:t>
                    </m:r>
                  </m:sub>
                </m:sSub>
                <m:r>
                  <w:rPr>
                    <w:rFonts w:ascii="Cambria Math" w:eastAsiaTheme="minorEastAsia" w:hAnsi="Cambria Math" w:cs="Times New Roman"/>
                    <w:sz w:val="24"/>
                    <w:szCs w:val="24"/>
                    <w:lang w:val="en-US"/>
                  </w:rPr>
                  <m:t>h≈</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r>
                  <w:rPr>
                    <w:rFonts w:ascii="Cambria Math" w:eastAsiaTheme="minorEastAsia" w:hAnsi="Cambria Math" w:cs="Times New Roman"/>
                    <w:sz w:val="24"/>
                    <w:szCs w:val="24"/>
                    <w:lang w:val="en-US"/>
                  </w:rPr>
                  <m:t>h</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t</m:t>
                    </m:r>
                  </m:sub>
                </m:sSub>
                <m:r>
                  <w:rPr>
                    <w:rFonts w:ascii="Cambria Math" w:eastAsiaTheme="minorEastAsia" w:hAnsi="Cambria Math" w:cs="Times New Roman"/>
                    <w:sz w:val="24"/>
                    <w:szCs w:val="24"/>
                    <w:lang w:val="en-US"/>
                  </w:rPr>
                  <m:t>h.</m:t>
                </m:r>
              </m:oMath>
            </m:oMathPara>
          </w:p>
        </w:tc>
        <w:tc>
          <w:tcPr>
            <w:tcW w:w="236" w:type="dxa"/>
            <w:vAlign w:val="center"/>
          </w:tcPr>
          <w:p w14:paraId="32C14979" w14:textId="77777777" w:rsidR="00B404E6" w:rsidRPr="007447C2" w:rsidRDefault="00B404E6" w:rsidP="007447C2">
            <w:pPr>
              <w:jc w:val="right"/>
              <w:rPr>
                <w:rFonts w:ascii="Times New Roman" w:hAnsi="Times New Roman" w:cs="Times New Roman"/>
                <w:sz w:val="24"/>
                <w:szCs w:val="24"/>
                <w:lang w:val="en-US"/>
              </w:rPr>
            </w:pPr>
          </w:p>
        </w:tc>
      </w:tr>
    </w:tbl>
    <w:p w14:paraId="0F92C399" w14:textId="27B80E68" w:rsidR="00B404E6" w:rsidRPr="007447C2" w:rsidRDefault="00B404E6" w:rsidP="007447C2">
      <w:pPr>
        <w:spacing w:after="0" w:line="240" w:lineRule="auto"/>
        <w:jc w:val="both"/>
        <w:rPr>
          <w:rFonts w:ascii="Times New Roman" w:eastAsiaTheme="minorEastAsia" w:hAnsi="Times New Roman" w:cs="Times New Roman"/>
          <w:sz w:val="24"/>
          <w:szCs w:val="24"/>
          <w:lang w:val="en-US"/>
        </w:rPr>
      </w:pPr>
      <w:r w:rsidRPr="007447C2">
        <w:rPr>
          <w:rFonts w:ascii="Times New Roman" w:eastAsiaTheme="minorEastAsia" w:hAnsi="Times New Roman" w:cs="Times New Roman"/>
          <w:sz w:val="24"/>
          <w:szCs w:val="24"/>
          <w:lang w:val="en-US"/>
        </w:rPr>
        <w:t xml:space="preserve">As </w:t>
      </w:r>
      <w:proofErr w:type="spellStart"/>
      <w:r w:rsidR="00FF04DE" w:rsidRPr="007447C2">
        <w:rPr>
          <w:rFonts w:ascii="Times New Roman" w:eastAsiaTheme="minorEastAsia" w:hAnsi="Times New Roman" w:cs="Times New Roman"/>
          <w:i/>
          <w:sz w:val="24"/>
          <w:szCs w:val="24"/>
          <w:lang w:val="en-US"/>
        </w:rPr>
        <w:t>h</w:t>
      </w:r>
      <w:proofErr w:type="spellEnd"/>
      <w:r w:rsidRPr="007447C2">
        <w:rPr>
          <w:rFonts w:ascii="Times New Roman" w:eastAsiaTheme="minorEastAsia" w:hAnsi="Times New Roman" w:cs="Times New Roman"/>
          <w:sz w:val="24"/>
          <w:szCs w:val="24"/>
          <w:lang w:val="en-US"/>
        </w:rPr>
        <w:t xml:space="preserve"> approaches 0, we get the following ordinary differential equation which describes the inventory level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at any </w:t>
      </w:r>
      <m:oMath>
        <m:r>
          <w:rPr>
            <w:rFonts w:ascii="Cambria Math" w:eastAsiaTheme="minorEastAsia" w:hAnsi="Cambria Math" w:cs="Times New Roman"/>
            <w:sz w:val="24"/>
            <w:szCs w:val="24"/>
            <w:lang w:val="en-US"/>
          </w:rPr>
          <m:t>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0</m:t>
            </m:r>
          </m:sub>
        </m:sSub>
      </m:oMath>
      <w:r w:rsidRPr="007447C2">
        <w:rPr>
          <w:rFonts w:ascii="Times New Roman" w:eastAsiaTheme="minorEastAsia" w:hAnsi="Times New Roman" w:cs="Times New Roman"/>
          <w:sz w:val="24"/>
          <w:szCs w:val="24"/>
          <w:lang w:val="en-US"/>
        </w:rPr>
        <w:t xml:space="preserve"> such </w:t>
      </w:r>
      <w:proofErr w:type="gramStart"/>
      <w:r w:rsidRPr="007447C2">
        <w:rPr>
          <w:rFonts w:ascii="Times New Roman" w:eastAsiaTheme="minorEastAsia" w:hAnsi="Times New Roman" w:cs="Times New Roman"/>
          <w:sz w:val="24"/>
          <w:szCs w:val="24"/>
          <w:lang w:val="en-US"/>
        </w:rPr>
        <w:t xml:space="preserve">that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r>
          <w:rPr>
            <w:rFonts w:ascii="Cambria Math" w:hAnsi="Cambria Math" w:cs="Times New Roman"/>
            <w:sz w:val="24"/>
            <w:szCs w:val="24"/>
            <w:lang w:val="en-US"/>
          </w:rPr>
          <m:t>&gt;0</m:t>
        </m:r>
      </m:oMath>
      <w:r w:rsidRPr="007447C2">
        <w:rPr>
          <w:rFonts w:ascii="Times New Roman" w:eastAsiaTheme="minorEastAsia"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8"/>
        <w:gridCol w:w="730"/>
      </w:tblGrid>
      <w:tr w:rsidR="007447C2" w:rsidRPr="007447C2" w14:paraId="696C9478" w14:textId="77777777" w:rsidTr="00326119">
        <w:tc>
          <w:tcPr>
            <w:tcW w:w="9606" w:type="dxa"/>
          </w:tcPr>
          <w:p w14:paraId="0C6687F2" w14:textId="77777777" w:rsidR="00B404E6" w:rsidRPr="007447C2" w:rsidRDefault="00136BC6" w:rsidP="007447C2">
            <w:pPr>
              <w:jc w:val="both"/>
              <w:rPr>
                <w:rFonts w:ascii="Times New Roman" w:hAnsi="Times New Roman" w:cs="Times New Roman"/>
                <w:sz w:val="24"/>
                <w:szCs w:val="24"/>
                <w:lang w:val="en-US"/>
              </w:rPr>
            </w:pPr>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num>
                  <m:den>
                    <m:r>
                      <w:rPr>
                        <w:rFonts w:ascii="Cambria Math" w:hAnsi="Cambria Math" w:cs="Times New Roman"/>
                        <w:sz w:val="24"/>
                        <w:szCs w:val="24"/>
                        <w:lang w:val="en-US"/>
                      </w:rPr>
                      <m:t>dt</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sub>
                    </m:sSub>
                  </m:e>
                </m:d>
                <m:r>
                  <w:rPr>
                    <w:rFonts w:ascii="Cambria Math" w:eastAsiaTheme="minorEastAsia" w:hAnsi="Cambria Math" w:cs="Times New Roman"/>
                    <w:sz w:val="24"/>
                    <w:szCs w:val="24"/>
                    <w:lang w:val="en-US"/>
                  </w:rPr>
                  <m:t>,</m:t>
                </m:r>
              </m:oMath>
            </m:oMathPara>
          </w:p>
        </w:tc>
        <w:tc>
          <w:tcPr>
            <w:tcW w:w="236" w:type="dxa"/>
            <w:vAlign w:val="center"/>
          </w:tcPr>
          <w:p w14:paraId="547A0DB4" w14:textId="413C2EB5" w:rsidR="00B404E6" w:rsidRPr="007447C2" w:rsidRDefault="005B6E8D"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(A.1)</w:t>
            </w:r>
          </w:p>
        </w:tc>
      </w:tr>
    </w:tbl>
    <w:p w14:paraId="1BBFCF06" w14:textId="28D28280" w:rsidR="00B404E6" w:rsidRPr="007447C2" w:rsidRDefault="00B404E6" w:rsidP="007447C2">
      <w:pPr>
        <w:spacing w:after="0" w:line="240" w:lineRule="auto"/>
        <w:jc w:val="both"/>
        <w:rPr>
          <w:rFonts w:ascii="Times New Roman" w:eastAsiaTheme="minorEastAsia" w:hAnsi="Times New Roman" w:cs="Times New Roman"/>
          <w:sz w:val="24"/>
          <w:szCs w:val="24"/>
          <w:lang w:val="en-US"/>
        </w:rPr>
      </w:pPr>
      <w:proofErr w:type="gramStart"/>
      <w:r w:rsidRPr="007447C2">
        <w:rPr>
          <w:rFonts w:ascii="Times New Roman" w:hAnsi="Times New Roman" w:cs="Times New Roman"/>
          <w:sz w:val="24"/>
          <w:szCs w:val="24"/>
          <w:lang w:val="en-US"/>
        </w:rPr>
        <w:t>with</w:t>
      </w:r>
      <w:proofErr w:type="gramEnd"/>
      <w:r w:rsidRPr="007447C2">
        <w:rPr>
          <w:rFonts w:ascii="Times New Roman" w:hAnsi="Times New Roman" w:cs="Times New Roman"/>
          <w:sz w:val="24"/>
          <w:szCs w:val="24"/>
          <w:lang w:val="en-US"/>
        </w:rPr>
        <w:t xml:space="preserve"> initial condition </w:t>
      </w:r>
      <m:oMath>
        <m:r>
          <w:rPr>
            <w:rFonts w:ascii="Cambria Math" w:hAnsi="Cambria Math" w:cs="Times New Roman"/>
            <w:sz w:val="24"/>
            <w:szCs w:val="24"/>
            <w:lang w:val="en-US"/>
          </w:rPr>
          <m:t>I</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0</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0</m:t>
            </m:r>
          </m:sub>
        </m:sSub>
      </m:oMath>
      <w:r w:rsidRPr="007447C2">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0</m:t>
            </m:r>
          </m:sub>
        </m:sSub>
        <m:r>
          <w:rPr>
            <w:rFonts w:ascii="Cambria Math" w:hAnsi="Cambria Math" w:cs="Times New Roman"/>
            <w:sz w:val="24"/>
            <w:szCs w:val="24"/>
            <w:lang w:val="en-US"/>
          </w:rPr>
          <m:t>&gt;0</m:t>
        </m:r>
      </m:oMath>
      <w:r w:rsidRPr="007447C2">
        <w:rPr>
          <w:rFonts w:ascii="Times New Roman" w:eastAsiaTheme="minorEastAsia" w:hAnsi="Times New Roman" w:cs="Times New Roman"/>
          <w:sz w:val="24"/>
          <w:szCs w:val="24"/>
          <w:lang w:val="en-US"/>
        </w:rPr>
        <w:t>.</w:t>
      </w:r>
    </w:p>
    <w:p w14:paraId="2EE53F1E" w14:textId="125CE037" w:rsidR="005B6E8D" w:rsidRPr="007447C2" w:rsidRDefault="005B6E8D" w:rsidP="007447C2">
      <w:pPr>
        <w:spacing w:after="0" w:line="240" w:lineRule="auto"/>
        <w:ind w:firstLine="142"/>
        <w:jc w:val="both"/>
        <w:rPr>
          <w:rFonts w:ascii="Times New Roman" w:hAnsi="Times New Roman" w:cs="Times New Roman"/>
          <w:sz w:val="24"/>
          <w:szCs w:val="24"/>
          <w:lang w:val="en-US"/>
        </w:rPr>
      </w:pPr>
      <w:r w:rsidRPr="007447C2">
        <w:rPr>
          <w:rFonts w:ascii="Times New Roman" w:eastAsiaTheme="minorEastAsia" w:hAnsi="Times New Roman" w:cs="Times New Roman"/>
          <w:sz w:val="24"/>
          <w:szCs w:val="24"/>
          <w:lang w:val="en-US"/>
        </w:rPr>
        <w:t xml:space="preserve">Equation (A.1) provides a completely deterministic description of the stock level for an item that is subject to the joint effect of decay and demand. In fact, the decay process included into (A.1) arises as the mean value of a perishable inventory problem with random lifetimes. When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0</m:t>
            </m:r>
          </m:sub>
        </m:sSub>
      </m:oMath>
      <w:r w:rsidRPr="007447C2">
        <w:rPr>
          <w:rFonts w:ascii="Times New Roman" w:eastAsiaTheme="minorEastAsia" w:hAnsi="Times New Roman" w:cs="Times New Roman"/>
          <w:sz w:val="24"/>
          <w:szCs w:val="24"/>
          <w:lang w:val="en-US"/>
        </w:rPr>
        <w:t xml:space="preserve"> is very large (for example, in the case of radioactive materials), the law of large numbers guarantees that (A.1) will be an accurate representation of the system for all realizations of the item lifetimes</w:t>
      </w:r>
      <w:r w:rsidR="00836F6D" w:rsidRPr="007447C2">
        <w:rPr>
          <w:rFonts w:ascii="Times New Roman" w:eastAsiaTheme="minorEastAsia" w:hAnsi="Times New Roman" w:cs="Times New Roman"/>
          <w:sz w:val="24"/>
          <w:szCs w:val="24"/>
          <w:lang w:val="en-US"/>
        </w:rPr>
        <w:t xml:space="preserve"> </w:t>
      </w:r>
      <w:r w:rsidR="00836F6D" w:rsidRPr="007447C2">
        <w:rPr>
          <w:rFonts w:ascii="Times New Roman" w:eastAsiaTheme="minorEastAsia" w:hAnsi="Times New Roman" w:cs="Times New Roman"/>
          <w:sz w:val="24"/>
          <w:szCs w:val="24"/>
          <w:lang w:val="en-US"/>
        </w:rPr>
        <w:fldChar w:fldCharType="begin" w:fldLock="1"/>
      </w:r>
      <w:r w:rsidR="00761C51" w:rsidRPr="007447C2">
        <w:rPr>
          <w:rFonts w:ascii="Times New Roman" w:eastAsiaTheme="minorEastAsia" w:hAnsi="Times New Roman" w:cs="Times New Roman"/>
          <w:sz w:val="24"/>
          <w:szCs w:val="24"/>
          <w:lang w:val="en-US"/>
        </w:rPr>
        <w:instrText>ADDIN CSL_CITATION {"citationItems":[{"id":"ITEM-1","itemData":{"author":[{"dropping-particle":"","family":"Nahmias","given":"S.","non-dropping-particle":"","parse-names":false,"suffix":""}],"edition":"6th","id":"ITEM-1","issued":{"date-parts":[["2013"]]},"publisher":"McGraw-Hill/Irwin","publisher-place":"New York","title":"Production and operations analysis","type":"book"},"uris":["http://www.mendeley.com/documents/?uuid=190754bd-2b29-40e1-bd19-3f0c136f90b1"]}],"mendeley":{"formattedCitation":"(Nahmias, 2013)","plainTextFormattedCitation":"(Nahmias, 2013)","previouslyFormattedCitation":"(Nahmias, 2013)"},"properties":{"noteIndex":0},"schema":"https://github.com/citation-style-language/schema/raw/master/csl-citation.json"}</w:instrText>
      </w:r>
      <w:r w:rsidR="00836F6D" w:rsidRPr="007447C2">
        <w:rPr>
          <w:rFonts w:ascii="Times New Roman" w:eastAsiaTheme="minorEastAsia" w:hAnsi="Times New Roman" w:cs="Times New Roman"/>
          <w:sz w:val="24"/>
          <w:szCs w:val="24"/>
          <w:lang w:val="en-US"/>
        </w:rPr>
        <w:fldChar w:fldCharType="separate"/>
      </w:r>
      <w:r w:rsidR="00836F6D" w:rsidRPr="007447C2">
        <w:rPr>
          <w:rFonts w:ascii="Times New Roman" w:eastAsiaTheme="minorEastAsia" w:hAnsi="Times New Roman" w:cs="Times New Roman"/>
          <w:noProof/>
          <w:sz w:val="24"/>
          <w:szCs w:val="24"/>
          <w:lang w:val="en-US"/>
        </w:rPr>
        <w:t>(Nahmias, 2013)</w:t>
      </w:r>
      <w:r w:rsidR="00836F6D" w:rsidRPr="007447C2">
        <w:rPr>
          <w:rFonts w:ascii="Times New Roman" w:eastAsiaTheme="minorEastAsia" w:hAnsi="Times New Roman" w:cs="Times New Roman"/>
          <w:sz w:val="24"/>
          <w:szCs w:val="24"/>
          <w:lang w:val="en-US"/>
        </w:rPr>
        <w:fldChar w:fldCharType="end"/>
      </w:r>
      <w:r w:rsidRPr="007447C2">
        <w:rPr>
          <w:rFonts w:ascii="Times New Roman" w:eastAsiaTheme="minorEastAsia" w:hAnsi="Times New Roman" w:cs="Times New Roman"/>
          <w:sz w:val="24"/>
          <w:szCs w:val="24"/>
          <w:lang w:val="en-US"/>
        </w:rPr>
        <w:t>.</w:t>
      </w:r>
    </w:p>
    <w:p w14:paraId="76869E7D" w14:textId="7A8757CA" w:rsidR="00B404E6" w:rsidRPr="007447C2" w:rsidRDefault="00B404E6" w:rsidP="007447C2">
      <w:pPr>
        <w:spacing w:after="0" w:line="240" w:lineRule="auto"/>
        <w:jc w:val="both"/>
        <w:rPr>
          <w:rFonts w:ascii="Times New Roman" w:hAnsi="Times New Roman" w:cs="Times New Roman"/>
          <w:b/>
          <w:sz w:val="24"/>
          <w:szCs w:val="24"/>
          <w:lang w:val="en-US"/>
        </w:rPr>
      </w:pPr>
    </w:p>
    <w:p w14:paraId="119DC3F3" w14:textId="69838B5F" w:rsidR="00B92BC7" w:rsidRPr="007447C2" w:rsidRDefault="00BB6E35" w:rsidP="007447C2">
      <w:pPr>
        <w:spacing w:after="120" w:line="240" w:lineRule="auto"/>
        <w:jc w:val="both"/>
        <w:rPr>
          <w:rFonts w:ascii="Times New Roman" w:hAnsi="Times New Roman" w:cs="Times New Roman"/>
          <w:b/>
          <w:sz w:val="24"/>
          <w:szCs w:val="24"/>
          <w:lang w:val="en-US"/>
        </w:rPr>
      </w:pPr>
      <w:r w:rsidRPr="007447C2">
        <w:rPr>
          <w:rFonts w:ascii="Times New Roman" w:hAnsi="Times New Roman" w:cs="Times New Roman"/>
          <w:b/>
          <w:sz w:val="24"/>
          <w:szCs w:val="24"/>
          <w:lang w:val="en-US"/>
        </w:rPr>
        <w:t>Appendix</w:t>
      </w:r>
      <w:r w:rsidR="006C10EA" w:rsidRPr="007447C2">
        <w:rPr>
          <w:rFonts w:ascii="Times New Roman" w:hAnsi="Times New Roman" w:cs="Times New Roman"/>
          <w:b/>
          <w:sz w:val="24"/>
          <w:szCs w:val="24"/>
          <w:lang w:val="en-US"/>
        </w:rPr>
        <w:t xml:space="preserve"> </w:t>
      </w:r>
      <w:r w:rsidR="00B404E6" w:rsidRPr="007447C2">
        <w:rPr>
          <w:rFonts w:ascii="Times New Roman" w:hAnsi="Times New Roman" w:cs="Times New Roman"/>
          <w:b/>
          <w:sz w:val="24"/>
          <w:szCs w:val="24"/>
          <w:lang w:val="en-US"/>
        </w:rPr>
        <w:t>B</w:t>
      </w:r>
    </w:p>
    <w:p w14:paraId="6C72FFC4" w14:textId="686E7471" w:rsidR="00407774" w:rsidRPr="007447C2" w:rsidRDefault="0040777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Let </w:t>
      </w:r>
      <m:oMath>
        <m:r>
          <w:rPr>
            <w:rFonts w:ascii="Cambria Math" w:hAnsi="Cambria Math" w:cs="Times New Roman"/>
            <w:sz w:val="24"/>
            <w:szCs w:val="24"/>
            <w:lang w:val="en-US"/>
          </w:rPr>
          <m:t>b</m:t>
        </m:r>
        <m:d>
          <m:dPr>
            <m:ctrlPr>
              <w:rPr>
                <w:rFonts w:ascii="Cambria Math" w:hAnsi="Times New Roman" w:cs="Times New Roman"/>
                <w:i/>
                <w:sz w:val="24"/>
                <w:szCs w:val="24"/>
                <w:lang w:val="en-US"/>
              </w:rPr>
            </m:ctrlPr>
          </m:dPr>
          <m:e>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Cambria Math" w:cs="Times New Roman"/>
                <w:sz w:val="24"/>
                <w:szCs w:val="24"/>
                <w:lang w:val="en-US"/>
              </w:rPr>
              <m:t>t</m:t>
            </m:r>
          </m:e>
        </m:d>
      </m:oMath>
      <w:r w:rsidRPr="007447C2">
        <w:rPr>
          <w:rFonts w:ascii="Times New Roman" w:hAnsi="Times New Roman" w:cs="Times New Roman"/>
          <w:sz w:val="24"/>
          <w:szCs w:val="24"/>
          <w:lang w:val="en-US"/>
        </w:rPr>
        <w:t xml:space="preserve"> and </w:t>
      </w:r>
      <m:oMath>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Cambria Math" w:cs="Times New Roman"/>
                <w:sz w:val="24"/>
                <w:szCs w:val="24"/>
                <w:lang w:val="en-US"/>
              </w:rPr>
              <m:t>t</m:t>
            </m:r>
          </m:e>
        </m:d>
      </m:oMath>
      <w:r w:rsidRPr="007447C2">
        <w:rPr>
          <w:rFonts w:ascii="Times New Roman" w:hAnsi="Times New Roman" w:cs="Times New Roman"/>
          <w:sz w:val="24"/>
          <w:szCs w:val="24"/>
          <w:lang w:val="en-US"/>
        </w:rPr>
        <w:t xml:space="preserve"> be measurable functions on </w:t>
      </w:r>
      <m:oMath>
        <m:r>
          <m:rPr>
            <m:scr m:val="double-struck"/>
          </m:rPr>
          <w:rPr>
            <w:rFonts w:ascii="Times New Roman" w:hAnsi="Cambria Math" w:cs="Times New Roman"/>
            <w:sz w:val="24"/>
            <w:szCs w:val="24"/>
            <w:lang w:val="en-US"/>
          </w:rPr>
          <m:t>R</m:t>
        </m:r>
        <m:r>
          <w:rPr>
            <w:rFonts w:ascii="Cambria Math" w:hAnsi="Times New Roman" w:cs="Times New Roman"/>
            <w:sz w:val="24"/>
            <w:szCs w:val="24"/>
            <w:lang w:val="en-US"/>
          </w:rPr>
          <m:t>×</m:t>
        </m:r>
        <m:d>
          <m:dPr>
            <m:begChr m:val="["/>
            <m:endChr m:val="]"/>
            <m:ctrlPr>
              <w:rPr>
                <w:rFonts w:ascii="Cambria Math" w:hAnsi="Times New Roman" w:cs="Times New Roman"/>
                <w:i/>
                <w:sz w:val="24"/>
                <w:szCs w:val="24"/>
                <w:lang w:val="en-US"/>
              </w:rPr>
            </m:ctrlPr>
          </m:dPr>
          <m:e>
            <m:r>
              <w:rPr>
                <w:rFonts w:ascii="Cambria Math" w:hAnsi="Times New Roman" w:cs="Times New Roman"/>
                <w:sz w:val="24"/>
                <w:szCs w:val="24"/>
                <w:lang w:val="en-US"/>
              </w:rPr>
              <m:t>0,</m:t>
            </m:r>
            <m:r>
              <w:rPr>
                <w:rFonts w:ascii="Cambria Math" w:hAnsi="Cambria Math" w:cs="Times New Roman"/>
                <w:sz w:val="24"/>
                <w:szCs w:val="24"/>
                <w:lang w:val="en-US"/>
              </w:rPr>
              <m:t>T</m:t>
            </m:r>
          </m:e>
        </m:d>
      </m:oMath>
      <w:r w:rsidR="009E0A8B" w:rsidRPr="007447C2">
        <w:rPr>
          <w:rFonts w:ascii="Times New Roman" w:eastAsiaTheme="minorEastAsia" w:hAnsi="Times New Roman" w:cs="Times New Roman"/>
          <w:sz w:val="24"/>
          <w:szCs w:val="24"/>
          <w:lang w:val="en-US"/>
        </w:rPr>
        <w:t xml:space="preserve"> </w:t>
      </w:r>
      <w:r w:rsidRPr="007447C2">
        <w:rPr>
          <w:rFonts w:ascii="Times New Roman" w:hAnsi="Times New Roman" w:cs="Times New Roman"/>
          <w:sz w:val="24"/>
          <w:szCs w:val="24"/>
          <w:lang w:val="en-US"/>
        </w:rPr>
        <w:t xml:space="preserve">with values </w:t>
      </w:r>
      <w:proofErr w:type="gramStart"/>
      <w:r w:rsidRPr="007447C2">
        <w:rPr>
          <w:rFonts w:ascii="Times New Roman" w:hAnsi="Times New Roman" w:cs="Times New Roman"/>
          <w:sz w:val="24"/>
          <w:szCs w:val="24"/>
          <w:lang w:val="en-US"/>
        </w:rPr>
        <w:t xml:space="preserve">in </w:t>
      </w:r>
      <w:proofErr w:type="gramEnd"/>
      <m:oMath>
        <m:r>
          <m:rPr>
            <m:scr m:val="double-struck"/>
          </m:rPr>
          <w:rPr>
            <w:rFonts w:ascii="Times New Roman" w:hAnsi="Cambria Math" w:cs="Times New Roman"/>
            <w:sz w:val="24"/>
            <w:szCs w:val="24"/>
            <w:lang w:val="en-US"/>
          </w:rPr>
          <m:t>R</m:t>
        </m:r>
      </m:oMath>
      <w:r w:rsidRPr="007447C2">
        <w:rPr>
          <w:rFonts w:ascii="Times New Roman" w:hAnsi="Times New Roman" w:cs="Times New Roman"/>
          <w:sz w:val="24"/>
          <w:szCs w:val="24"/>
          <w:lang w:val="en-US"/>
        </w:rPr>
        <w:t xml:space="preserve">. Let </w:t>
      </w:r>
      <m:oMath>
        <m:sSub>
          <m:sSubPr>
            <m:ctrlPr>
              <w:rPr>
                <w:rFonts w:ascii="Cambria Math" w:hAnsi="Times New Roman" w:cs="Times New Roman"/>
                <w:i/>
                <w:sz w:val="24"/>
                <w:szCs w:val="24"/>
                <w:lang w:val="en-US"/>
              </w:rPr>
            </m:ctrlPr>
          </m:sSubPr>
          <m:e>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t</m:t>
                    </m:r>
                  </m:sub>
                </m:sSub>
              </m:e>
            </m:d>
          </m:e>
          <m:sub>
            <m:r>
              <w:rPr>
                <w:rFonts w:ascii="Cambria Math" w:hAnsi="Cambria Math" w:cs="Times New Roman"/>
                <w:sz w:val="24"/>
                <w:szCs w:val="24"/>
                <w:lang w:val="en-US"/>
              </w:rPr>
              <m:t>t</m:t>
            </m:r>
            <m:r>
              <w:rPr>
                <w:rFonts w:ascii="Cambria Math" w:hAnsi="Times New Roman" w:cs="Times New Roman"/>
                <w:sz w:val="24"/>
                <w:szCs w:val="24"/>
                <w:lang w:val="en-US"/>
              </w:rPr>
              <m:t>≥</m:t>
            </m:r>
            <m:r>
              <w:rPr>
                <w:rFonts w:ascii="Cambria Math" w:hAnsi="Times New Roman" w:cs="Times New Roman"/>
                <w:sz w:val="24"/>
                <w:szCs w:val="24"/>
                <w:lang w:val="en-US"/>
              </w:rPr>
              <m:t>0</m:t>
            </m:r>
          </m:sub>
        </m:sSub>
      </m:oMath>
      <w:r w:rsidRPr="007447C2">
        <w:rPr>
          <w:rFonts w:ascii="Times New Roman" w:hAnsi="Times New Roman" w:cs="Times New Roman"/>
          <w:sz w:val="24"/>
          <w:szCs w:val="24"/>
          <w:lang w:val="en-US"/>
        </w:rPr>
        <w:t xml:space="preserve"> be a standard one-dimensional Brownian motion. </w:t>
      </w:r>
      <w:r w:rsidR="00147995" w:rsidRPr="007447C2">
        <w:rPr>
          <w:rFonts w:ascii="Times New Roman" w:hAnsi="Times New Roman" w:cs="Times New Roman"/>
          <w:sz w:val="24"/>
          <w:szCs w:val="24"/>
          <w:lang w:val="en-US"/>
        </w:rPr>
        <w:t>C</w:t>
      </w:r>
      <w:r w:rsidRPr="007447C2">
        <w:rPr>
          <w:rFonts w:ascii="Times New Roman" w:hAnsi="Times New Roman" w:cs="Times New Roman"/>
          <w:sz w:val="24"/>
          <w:szCs w:val="24"/>
          <w:lang w:val="en-US"/>
        </w:rPr>
        <w:t xml:space="preserve">onsider the following real-valued one-dimensional </w:t>
      </w:r>
      <w:r w:rsidR="00062276" w:rsidRPr="007447C2">
        <w:rPr>
          <w:rFonts w:ascii="Times New Roman" w:hAnsi="Times New Roman" w:cs="Times New Roman"/>
          <w:sz w:val="24"/>
          <w:szCs w:val="24"/>
          <w:lang w:val="en-US"/>
        </w:rPr>
        <w:t>SDE</w:t>
      </w:r>
      <w:r w:rsidRPr="007447C2">
        <w:rPr>
          <w:rFonts w:ascii="Times New Roman" w:hAnsi="Times New Roman" w:cs="Times New Roman"/>
          <w:sz w:val="24"/>
          <w:szCs w:val="24"/>
          <w:lang w:val="en-US"/>
        </w:rPr>
        <w:t>/initial value problem: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2"/>
        <w:gridCol w:w="716"/>
      </w:tblGrid>
      <w:tr w:rsidR="007447C2" w:rsidRPr="007447C2" w14:paraId="6F8AB90B" w14:textId="77777777" w:rsidTr="00407774">
        <w:tc>
          <w:tcPr>
            <w:tcW w:w="9067" w:type="dxa"/>
          </w:tcPr>
          <w:p w14:paraId="12CAEEC7" w14:textId="50B3CC16" w:rsidR="00407774" w:rsidRPr="007447C2" w:rsidRDefault="00136BC6" w:rsidP="007447C2">
            <w:pPr>
              <w:jc w:val="both"/>
              <w:rPr>
                <w:rFonts w:ascii="Times New Roman" w:hAnsi="Times New Roman" w:cs="Times New Roman"/>
                <w:sz w:val="24"/>
                <w:szCs w:val="24"/>
                <w:lang w:val="en-US"/>
              </w:rPr>
            </w:pPr>
            <m:oMathPara>
              <m:oMath>
                <m:m>
                  <m:mPr>
                    <m:mcs>
                      <m:mc>
                        <m:mcPr>
                          <m:count m:val="1"/>
                          <m:mcJc m:val="left"/>
                        </m:mcPr>
                      </m:mc>
                    </m:mcs>
                    <m:ctrlPr>
                      <w:rPr>
                        <w:rFonts w:ascii="Cambria Math" w:hAnsi="Times New Roman" w:cs="Times New Roman"/>
                        <w:i/>
                        <w:sz w:val="24"/>
                        <w:szCs w:val="24"/>
                        <w:lang w:val="en-US"/>
                      </w:rPr>
                    </m:ctrlPr>
                  </m:mPr>
                  <m:mr>
                    <m:e>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r>
                        <w:rPr>
                          <w:rFonts w:ascii="Cambria Math" w:hAnsi="Cambria Math" w:cs="Times New Roman"/>
                          <w:sz w:val="24"/>
                          <w:szCs w:val="24"/>
                          <w:lang w:val="en-US"/>
                        </w:rPr>
                        <m:t>b</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Cambria Math" w:hAnsi="Cambria Math" w:cs="Times New Roman"/>
                          <w:sz w:val="24"/>
                          <w:szCs w:val="24"/>
                          <w:lang w:val="en-US"/>
                        </w:rPr>
                        <m:t>dt</m:t>
                      </m:r>
                      <m:r>
                        <w:rPr>
                          <w:rFonts w:ascii="Cambria Math" w:hAnsi="Times New Roman" w:cs="Times New Roman"/>
                          <w:sz w:val="24"/>
                          <w:szCs w:val="24"/>
                          <w:lang w:val="en-US"/>
                        </w:rPr>
                        <m:t>+</m:t>
                      </m:r>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e>
                  </m:mr>
                  <m:m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r>
                        <w:rPr>
                          <w:rFonts w:ascii="Cambria Math" w:hAnsi="Times New Roman" w:cs="Times New Roman"/>
                          <w:sz w:val="24"/>
                          <w:szCs w:val="24"/>
                          <w:lang w:val="en-US"/>
                        </w:rPr>
                        <m:t xml:space="preserve">,        </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r>
                        <m:rPr>
                          <m:scr m:val="double-struck"/>
                        </m:rPr>
                        <w:rPr>
                          <w:rFonts w:ascii="Cambria Math" w:hAnsi="Cambria Math" w:cs="Times New Roman"/>
                          <w:sz w:val="24"/>
                          <w:szCs w:val="24"/>
                          <w:lang w:val="en-US"/>
                        </w:rPr>
                        <m:t>∈R</m:t>
                      </m:r>
                      <m:r>
                        <w:rPr>
                          <w:rFonts w:ascii="Cambria Math" w:hAnsi="Times New Roman" w:cs="Times New Roman"/>
                          <w:sz w:val="24"/>
                          <w:szCs w:val="24"/>
                          <w:lang w:val="en-US"/>
                        </w:rPr>
                        <m:t>.</m:t>
                      </m:r>
                    </m:e>
                  </m:mr>
                </m:m>
              </m:oMath>
            </m:oMathPara>
          </w:p>
        </w:tc>
        <w:tc>
          <w:tcPr>
            <w:tcW w:w="561" w:type="dxa"/>
            <w:vAlign w:val="center"/>
          </w:tcPr>
          <w:p w14:paraId="0E37036A" w14:textId="31D64ABC" w:rsidR="00407774" w:rsidRPr="007447C2" w:rsidRDefault="009E0A8B"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062276"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1)</w:t>
            </w:r>
          </w:p>
        </w:tc>
      </w:tr>
    </w:tbl>
    <w:p w14:paraId="37E9DC66" w14:textId="36DE4DFD" w:rsidR="00407774" w:rsidRPr="007447C2" w:rsidRDefault="0040777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b/>
          <w:sz w:val="24"/>
          <w:szCs w:val="24"/>
          <w:lang w:val="en-US"/>
        </w:rPr>
        <w:t xml:space="preserve">Assumption </w:t>
      </w:r>
      <w:r w:rsidR="00062276" w:rsidRPr="007447C2">
        <w:rPr>
          <w:rFonts w:ascii="Times New Roman" w:hAnsi="Times New Roman" w:cs="Times New Roman"/>
          <w:b/>
          <w:sz w:val="24"/>
          <w:szCs w:val="24"/>
          <w:lang w:val="en-US"/>
        </w:rPr>
        <w:t>B.</w:t>
      </w:r>
      <w:r w:rsidRPr="007447C2">
        <w:rPr>
          <w:rFonts w:ascii="Times New Roman" w:hAnsi="Times New Roman" w:cs="Times New Roman"/>
          <w:b/>
          <w:sz w:val="24"/>
          <w:szCs w:val="24"/>
          <w:lang w:val="en-US"/>
        </w:rPr>
        <w:t xml:space="preserve">1. </w:t>
      </w:r>
      <w:r w:rsidRPr="007447C2">
        <w:rPr>
          <w:rFonts w:ascii="Times New Roman" w:hAnsi="Times New Roman" w:cs="Times New Roman"/>
          <w:i/>
          <w:sz w:val="24"/>
          <w:szCs w:val="24"/>
          <w:lang w:val="en-US"/>
        </w:rPr>
        <w:t xml:space="preserve">Given the SDE/initial </w:t>
      </w:r>
      <w:r w:rsidR="006A74A9" w:rsidRPr="007447C2">
        <w:rPr>
          <w:rFonts w:ascii="Times New Roman" w:hAnsi="Times New Roman" w:cs="Times New Roman"/>
          <w:i/>
          <w:sz w:val="24"/>
          <w:szCs w:val="24"/>
          <w:lang w:val="en-US"/>
        </w:rPr>
        <w:t>value problem (</w:t>
      </w:r>
      <w:r w:rsidR="00062276" w:rsidRPr="007447C2">
        <w:rPr>
          <w:rFonts w:ascii="Times New Roman" w:hAnsi="Times New Roman" w:cs="Times New Roman"/>
          <w:i/>
          <w:sz w:val="24"/>
          <w:szCs w:val="24"/>
          <w:lang w:val="en-US"/>
        </w:rPr>
        <w:t>B.</w:t>
      </w:r>
      <w:r w:rsidRPr="007447C2">
        <w:rPr>
          <w:rFonts w:ascii="Times New Roman" w:hAnsi="Times New Roman" w:cs="Times New Roman"/>
          <w:i/>
          <w:sz w:val="24"/>
          <w:szCs w:val="24"/>
          <w:lang w:val="en-US"/>
        </w:rPr>
        <w:t xml:space="preserve">1), b and σ satisfy Assumption </w:t>
      </w:r>
      <w:r w:rsidR="00875732" w:rsidRPr="007447C2">
        <w:rPr>
          <w:rFonts w:ascii="Times New Roman" w:hAnsi="Times New Roman" w:cs="Times New Roman"/>
          <w:i/>
          <w:sz w:val="24"/>
          <w:szCs w:val="24"/>
          <w:lang w:val="en-US"/>
        </w:rPr>
        <w:t>B.</w:t>
      </w:r>
      <w:r w:rsidRPr="007447C2">
        <w:rPr>
          <w:rFonts w:ascii="Times New Roman" w:hAnsi="Times New Roman" w:cs="Times New Roman"/>
          <w:i/>
          <w:sz w:val="24"/>
          <w:szCs w:val="24"/>
          <w:lang w:val="en-US"/>
        </w:rPr>
        <w:t xml:space="preserve">1 if they are measurable in </w:t>
      </w:r>
      <m:oMath>
        <m:d>
          <m:dPr>
            <m:ctrlPr>
              <w:rPr>
                <w:rFonts w:ascii="Cambria Math" w:hAnsi="Times New Roman" w:cs="Times New Roman"/>
                <w:i/>
                <w:sz w:val="24"/>
                <w:szCs w:val="24"/>
                <w:lang w:val="en-US"/>
              </w:rPr>
            </m:ctrlPr>
          </m:dPr>
          <m:e>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Cambria Math" w:cs="Times New Roman"/>
                <w:sz w:val="24"/>
                <w:szCs w:val="24"/>
                <w:lang w:val="en-US"/>
              </w:rPr>
              <m:t>t</m:t>
            </m:r>
          </m:e>
        </m:d>
      </m:oMath>
      <w:r w:rsidRPr="007447C2">
        <w:rPr>
          <w:rFonts w:ascii="Times New Roman" w:hAnsi="Times New Roman" w:cs="Times New Roman"/>
          <w:i/>
          <w:sz w:val="24"/>
          <w:szCs w:val="24"/>
          <w:lang w:val="en-US"/>
        </w:rPr>
        <w:t xml:space="preserve"> and if there exist constants</w:t>
      </w:r>
      <w:r w:rsidR="006A74A9" w:rsidRPr="007447C2">
        <w:rPr>
          <w:rFonts w:ascii="Times New Roman" w:hAnsi="Times New Roman" w:cs="Times New Roman"/>
          <w:i/>
          <w:sz w:val="24"/>
          <w:szCs w:val="24"/>
          <w:lang w:val="en-US"/>
        </w:rPr>
        <w:t xml:space="preserve"> </w:t>
      </w:r>
      <m:oMath>
        <m:r>
          <w:rPr>
            <w:rFonts w:ascii="Cambria Math" w:hAnsi="Cambria Math" w:cs="Times New Roman"/>
            <w:sz w:val="24"/>
            <w:szCs w:val="24"/>
            <w:lang w:val="en-US"/>
          </w:rPr>
          <m:t>L</m:t>
        </m:r>
        <m:r>
          <w:rPr>
            <w:rFonts w:ascii="Cambria Math" w:hAnsi="Times New Roman" w:cs="Times New Roman"/>
            <w:sz w:val="24"/>
            <w:szCs w:val="24"/>
            <w:lang w:val="en-US"/>
          </w:rPr>
          <m:t>&gt;0</m:t>
        </m:r>
      </m:oMath>
      <w:r w:rsidRPr="007447C2">
        <w:rPr>
          <w:rFonts w:ascii="Times New Roman" w:hAnsi="Times New Roman" w:cs="Times New Roman"/>
          <w:i/>
          <w:sz w:val="24"/>
          <w:szCs w:val="24"/>
          <w:lang w:val="en-US"/>
        </w:rPr>
        <w:t xml:space="preserve"> and </w:t>
      </w:r>
      <m:oMath>
        <m:r>
          <w:rPr>
            <w:rFonts w:ascii="Cambria Math" w:hAnsi="Cambria Math" w:cs="Times New Roman"/>
            <w:sz w:val="24"/>
            <w:szCs w:val="24"/>
            <w:lang w:val="en-US"/>
          </w:rPr>
          <m:t>M</m:t>
        </m:r>
        <m:r>
          <w:rPr>
            <w:rFonts w:ascii="Cambria Math" w:hAnsi="Times New Roman" w:cs="Times New Roman"/>
            <w:sz w:val="24"/>
            <w:szCs w:val="24"/>
            <w:lang w:val="en-US"/>
          </w:rPr>
          <m:t>&gt;0</m:t>
        </m:r>
      </m:oMath>
      <w:r w:rsidRPr="007447C2">
        <w:rPr>
          <w:rFonts w:ascii="Times New Roman" w:hAnsi="Times New Roman" w:cs="Times New Roman"/>
          <w:i/>
          <w:sz w:val="24"/>
          <w:szCs w:val="24"/>
          <w:lang w:val="en-US"/>
        </w:rPr>
        <w:t xml:space="preserve"> such that, for each </w:t>
      </w:r>
      <m:oMath>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Cambria Math" w:cs="Times New Roman"/>
            <w:sz w:val="24"/>
            <w:szCs w:val="24"/>
            <w:lang w:val="en-US"/>
          </w:rPr>
          <m:t>y</m:t>
        </m:r>
        <m:r>
          <m:rPr>
            <m:scr m:val="double-struck"/>
          </m:rPr>
          <w:rPr>
            <w:rFonts w:ascii="Cambria Math" w:hAnsi="Cambria Math" w:cs="Times New Roman"/>
            <w:sz w:val="24"/>
            <w:szCs w:val="24"/>
            <w:lang w:val="en-US"/>
          </w:rPr>
          <m:t>∈R</m:t>
        </m:r>
      </m:oMath>
      <w:r w:rsidRPr="007447C2">
        <w:rPr>
          <w:rFonts w:ascii="Times New Roman" w:hAnsi="Times New Roman" w:cs="Times New Roman"/>
          <w:i/>
          <w:sz w:val="24"/>
          <w:szCs w:val="24"/>
          <w:lang w:val="en-US"/>
        </w:rPr>
        <w:t xml:space="preserve"> and </w:t>
      </w:r>
      <m:oMath>
        <m:r>
          <w:rPr>
            <w:rFonts w:ascii="Cambria Math" w:hAnsi="Cambria Math" w:cs="Times New Roman"/>
            <w:sz w:val="24"/>
            <w:szCs w:val="24"/>
            <w:lang w:val="en-US"/>
          </w:rPr>
          <m:t>t∈</m:t>
        </m:r>
        <m:d>
          <m:dPr>
            <m:begChr m:val="["/>
            <m:endChr m:val="]"/>
            <m:ctrlPr>
              <w:rPr>
                <w:rFonts w:ascii="Cambria Math" w:hAnsi="Times New Roman" w:cs="Times New Roman"/>
                <w:i/>
                <w:sz w:val="24"/>
                <w:szCs w:val="24"/>
                <w:lang w:val="en-US"/>
              </w:rPr>
            </m:ctrlPr>
          </m:dPr>
          <m:e>
            <m:r>
              <w:rPr>
                <w:rFonts w:ascii="Cambria Math" w:hAnsi="Times New Roman" w:cs="Times New Roman"/>
                <w:sz w:val="24"/>
                <w:szCs w:val="24"/>
                <w:lang w:val="en-US"/>
              </w:rPr>
              <m:t>0,</m:t>
            </m:r>
            <m:r>
              <w:rPr>
                <w:rFonts w:ascii="Cambria Math" w:hAnsi="Cambria Math" w:cs="Times New Roman"/>
                <w:sz w:val="24"/>
                <w:szCs w:val="24"/>
                <w:lang w:val="en-US"/>
              </w:rPr>
              <m:t>T</m:t>
            </m:r>
          </m:e>
        </m:d>
      </m:oMath>
      <w:r w:rsidRPr="007447C2">
        <w:rPr>
          <w:rFonts w:ascii="Times New Roman" w:hAnsi="Times New Roman" w:cs="Times New Roman"/>
          <w:i/>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447C2" w:rsidRPr="007447C2" w14:paraId="5312C8BB" w14:textId="77777777" w:rsidTr="00407774">
        <w:tc>
          <w:tcPr>
            <w:tcW w:w="9067" w:type="dxa"/>
          </w:tcPr>
          <w:p w14:paraId="21B90335" w14:textId="77777777" w:rsidR="00407774" w:rsidRPr="007447C2" w:rsidRDefault="00136BC6" w:rsidP="007447C2">
            <w:pPr>
              <w:jc w:val="both"/>
              <w:rPr>
                <w:rFonts w:ascii="Times New Roman" w:hAnsi="Times New Roman" w:cs="Times New Roman"/>
                <w:sz w:val="24"/>
                <w:szCs w:val="24"/>
                <w:lang w:val="en-US"/>
              </w:rPr>
            </w:pPr>
            <m:oMathPara>
              <m:oMath>
                <m:m>
                  <m:mPr>
                    <m:mcs>
                      <m:mc>
                        <m:mcPr>
                          <m:count m:val="2"/>
                          <m:mcJc m:val="left"/>
                        </m:mcPr>
                      </m:mc>
                    </m:mcs>
                    <m:ctrlPr>
                      <w:rPr>
                        <w:rFonts w:ascii="Cambria Math" w:hAnsi="Times New Roman" w:cs="Times New Roman"/>
                        <w:i/>
                        <w:sz w:val="24"/>
                        <w:szCs w:val="24"/>
                        <w:lang w:val="en-US"/>
                      </w:rPr>
                    </m:ctrlPr>
                  </m:mPr>
                  <m:mr>
                    <m:e>
                      <m:d>
                        <m:dPr>
                          <m:begChr m:val="|"/>
                          <m:endChr m:val="|"/>
                          <m:ctrlPr>
                            <w:rPr>
                              <w:rFonts w:ascii="Cambria Math" w:hAnsi="Times New Roman" w:cs="Times New Roman"/>
                              <w:i/>
                              <w:sz w:val="24"/>
                              <w:szCs w:val="24"/>
                              <w:lang w:val="en-US"/>
                            </w:rPr>
                          </m:ctrlPr>
                        </m:dPr>
                        <m:e>
                          <m:r>
                            <w:rPr>
                              <w:rFonts w:ascii="Cambria Math" w:hAnsi="Cambria Math" w:cs="Times New Roman"/>
                              <w:sz w:val="24"/>
                              <w:szCs w:val="24"/>
                              <w:lang w:val="en-US"/>
                            </w:rPr>
                            <m:t>b</m:t>
                          </m:r>
                          <m:d>
                            <m:dPr>
                              <m:ctrlPr>
                                <w:rPr>
                                  <w:rFonts w:ascii="Cambria Math" w:hAnsi="Times New Roman" w:cs="Times New Roman"/>
                                  <w:i/>
                                  <w:sz w:val="24"/>
                                  <w:szCs w:val="24"/>
                                  <w:lang w:val="en-US"/>
                                </w:rPr>
                              </m:ctrlPr>
                            </m:dPr>
                            <m:e>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Cambria Math" w:cs="Times New Roman"/>
                                  <w:sz w:val="24"/>
                                  <w:szCs w:val="24"/>
                                  <w:lang w:val="en-US"/>
                                </w:rPr>
                                <m:t>t</m:t>
                              </m:r>
                            </m:e>
                          </m:d>
                        </m:e>
                      </m:d>
                      <m:r>
                        <w:rPr>
                          <w:rFonts w:ascii="Cambria Math" w:hAnsi="Times New Roman" w:cs="Times New Roman"/>
                          <w:sz w:val="24"/>
                          <w:szCs w:val="24"/>
                          <w:lang w:val="en-US"/>
                        </w:rPr>
                        <m:t>≤</m:t>
                      </m:r>
                      <m:r>
                        <w:rPr>
                          <w:rFonts w:ascii="Cambria Math" w:hAnsi="Cambria Math" w:cs="Times New Roman"/>
                          <w:sz w:val="24"/>
                          <w:szCs w:val="24"/>
                          <w:lang w:val="en-US"/>
                        </w:rPr>
                        <m:t>M</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d>
                            <m:dPr>
                              <m:begChr m:val="|"/>
                              <m:endChr m:val="|"/>
                              <m:ctrlPr>
                                <w:rPr>
                                  <w:rFonts w:ascii="Cambria Math" w:hAnsi="Times New Roman" w:cs="Times New Roman"/>
                                  <w:i/>
                                  <w:sz w:val="24"/>
                                  <w:szCs w:val="24"/>
                                  <w:lang w:val="en-US"/>
                                </w:rPr>
                              </m:ctrlPr>
                            </m:dPr>
                            <m:e>
                              <m:r>
                                <w:rPr>
                                  <w:rFonts w:ascii="Cambria Math" w:hAnsi="Cambria Math" w:cs="Times New Roman"/>
                                  <w:sz w:val="24"/>
                                  <w:szCs w:val="24"/>
                                  <w:lang w:val="en-US"/>
                                </w:rPr>
                                <m:t>x</m:t>
                              </m:r>
                            </m:e>
                          </m:d>
                        </m:e>
                      </m:d>
                      <m:r>
                        <w:rPr>
                          <w:rFonts w:ascii="Cambria Math" w:hAnsi="Times New Roman" w:cs="Times New Roman"/>
                          <w:sz w:val="24"/>
                          <w:szCs w:val="24"/>
                          <w:lang w:val="en-US"/>
                        </w:rPr>
                        <m:t>;</m:t>
                      </m:r>
                    </m:e>
                    <m:e>
                      <m:d>
                        <m:dPr>
                          <m:begChr m:val="|"/>
                          <m:endChr m:val="|"/>
                          <m:ctrlPr>
                            <w:rPr>
                              <w:rFonts w:ascii="Cambria Math" w:hAnsi="Times New Roman" w:cs="Times New Roman"/>
                              <w:i/>
                              <w:sz w:val="24"/>
                              <w:szCs w:val="24"/>
                              <w:lang w:val="en-US"/>
                            </w:rPr>
                          </m:ctrlPr>
                        </m:dPr>
                        <m:e>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Cambria Math" w:cs="Times New Roman"/>
                                  <w:sz w:val="24"/>
                                  <w:szCs w:val="24"/>
                                  <w:lang w:val="en-US"/>
                                </w:rPr>
                                <m:t>t</m:t>
                              </m:r>
                            </m:e>
                          </m:d>
                        </m:e>
                      </m:d>
                      <m:r>
                        <w:rPr>
                          <w:rFonts w:ascii="Cambria Math" w:hAnsi="Times New Roman" w:cs="Times New Roman"/>
                          <w:sz w:val="24"/>
                          <w:szCs w:val="24"/>
                          <w:lang w:val="en-US"/>
                        </w:rPr>
                        <m:t>≤</m:t>
                      </m:r>
                      <m:r>
                        <w:rPr>
                          <w:rFonts w:ascii="Cambria Math" w:hAnsi="Cambria Math" w:cs="Times New Roman"/>
                          <w:sz w:val="24"/>
                          <w:szCs w:val="24"/>
                          <w:lang w:val="en-US"/>
                        </w:rPr>
                        <m:t>M</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1+</m:t>
                          </m:r>
                          <m:d>
                            <m:dPr>
                              <m:begChr m:val="|"/>
                              <m:endChr m:val="|"/>
                              <m:ctrlPr>
                                <w:rPr>
                                  <w:rFonts w:ascii="Cambria Math" w:hAnsi="Times New Roman" w:cs="Times New Roman"/>
                                  <w:i/>
                                  <w:sz w:val="24"/>
                                  <w:szCs w:val="24"/>
                                  <w:lang w:val="en-US"/>
                                </w:rPr>
                              </m:ctrlPr>
                            </m:dPr>
                            <m:e>
                              <m:r>
                                <w:rPr>
                                  <w:rFonts w:ascii="Cambria Math" w:hAnsi="Cambria Math" w:cs="Times New Roman"/>
                                  <w:sz w:val="24"/>
                                  <w:szCs w:val="24"/>
                                  <w:lang w:val="en-US"/>
                                </w:rPr>
                                <m:t>x</m:t>
                              </m:r>
                            </m:e>
                          </m:d>
                        </m:e>
                      </m:d>
                      <m:r>
                        <w:rPr>
                          <w:rFonts w:ascii="Cambria Math" w:hAnsi="Times New Roman" w:cs="Times New Roman"/>
                          <w:sz w:val="24"/>
                          <w:szCs w:val="24"/>
                          <w:lang w:val="en-US"/>
                        </w:rPr>
                        <m:t>;</m:t>
                      </m:r>
                    </m:e>
                  </m:mr>
                  <m:mr>
                    <m:e>
                      <m:d>
                        <m:dPr>
                          <m:begChr m:val="|"/>
                          <m:endChr m:val="|"/>
                          <m:ctrlPr>
                            <w:rPr>
                              <w:rFonts w:ascii="Cambria Math" w:hAnsi="Times New Roman" w:cs="Times New Roman"/>
                              <w:i/>
                              <w:sz w:val="24"/>
                              <w:szCs w:val="24"/>
                              <w:lang w:val="en-US"/>
                            </w:rPr>
                          </m:ctrlPr>
                        </m:dPr>
                        <m:e>
                          <m:r>
                            <w:rPr>
                              <w:rFonts w:ascii="Cambria Math" w:hAnsi="Cambria Math" w:cs="Times New Roman"/>
                              <w:sz w:val="24"/>
                              <w:szCs w:val="24"/>
                              <w:lang w:val="en-US"/>
                            </w:rPr>
                            <m:t>b</m:t>
                          </m:r>
                          <m:d>
                            <m:dPr>
                              <m:ctrlPr>
                                <w:rPr>
                                  <w:rFonts w:ascii="Cambria Math" w:hAnsi="Times New Roman" w:cs="Times New Roman"/>
                                  <w:i/>
                                  <w:sz w:val="24"/>
                                  <w:szCs w:val="24"/>
                                  <w:lang w:val="en-US"/>
                                </w:rPr>
                              </m:ctrlPr>
                            </m:dPr>
                            <m:e>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Times New Roman" w:hAnsi="Times New Roman" w:cs="Times New Roman"/>
                              <w:sz w:val="24"/>
                              <w:szCs w:val="24"/>
                              <w:lang w:val="en-US"/>
                            </w:rPr>
                            <m:t>-</m:t>
                          </m:r>
                          <m:r>
                            <w:rPr>
                              <w:rFonts w:ascii="Cambria Math" w:hAnsi="Cambria Math" w:cs="Times New Roman"/>
                              <w:sz w:val="24"/>
                              <w:szCs w:val="24"/>
                              <w:lang w:val="en-US"/>
                            </w:rPr>
                            <m:t>b</m:t>
                          </m:r>
                          <m:d>
                            <m:dPr>
                              <m:ctrlPr>
                                <w:rPr>
                                  <w:rFonts w:ascii="Cambria Math" w:hAnsi="Times New Roman" w:cs="Times New Roman"/>
                                  <w:i/>
                                  <w:sz w:val="24"/>
                                  <w:szCs w:val="24"/>
                                  <w:lang w:val="en-US"/>
                                </w:rPr>
                              </m:ctrlPr>
                            </m:dPr>
                            <m:e>
                              <m:r>
                                <w:rPr>
                                  <w:rFonts w:ascii="Cambria Math" w:hAnsi="Cambria Math" w:cs="Times New Roman"/>
                                  <w:sz w:val="24"/>
                                  <w:szCs w:val="24"/>
                                  <w:lang w:val="en-US"/>
                                </w:rPr>
                                <m:t>y</m:t>
                              </m:r>
                              <m:r>
                                <w:rPr>
                                  <w:rFonts w:ascii="Cambria Math" w:hAnsi="Times New Roman" w:cs="Times New Roman"/>
                                  <w:sz w:val="24"/>
                                  <w:szCs w:val="24"/>
                                  <w:lang w:val="en-US"/>
                                </w:rPr>
                                <m:t>,</m:t>
                              </m:r>
                              <m:r>
                                <w:rPr>
                                  <w:rFonts w:ascii="Cambria Math" w:hAnsi="Cambria Math" w:cs="Times New Roman"/>
                                  <w:sz w:val="24"/>
                                  <w:szCs w:val="24"/>
                                  <w:lang w:val="en-US"/>
                                </w:rPr>
                                <m:t>t</m:t>
                              </m:r>
                            </m:e>
                          </m:d>
                        </m:e>
                      </m:d>
                      <m:r>
                        <w:rPr>
                          <w:rFonts w:ascii="Cambria Math" w:hAnsi="Times New Roman" w:cs="Times New Roman"/>
                          <w:sz w:val="24"/>
                          <w:szCs w:val="24"/>
                          <w:lang w:val="en-US"/>
                        </w:rPr>
                        <m:t>≤</m:t>
                      </m:r>
                      <m:r>
                        <w:rPr>
                          <w:rFonts w:ascii="Cambria Math" w:hAnsi="Cambria Math" w:cs="Times New Roman"/>
                          <w:sz w:val="24"/>
                          <w:szCs w:val="24"/>
                          <w:lang w:val="en-US"/>
                        </w:rPr>
                        <m:t>L</m:t>
                      </m:r>
                      <m:d>
                        <m:dPr>
                          <m:begChr m:val="|"/>
                          <m:endChr m:val="|"/>
                          <m:ctrlPr>
                            <w:rPr>
                              <w:rFonts w:ascii="Cambria Math" w:hAnsi="Times New Roman" w:cs="Times New Roman"/>
                              <w:i/>
                              <w:sz w:val="24"/>
                              <w:szCs w:val="24"/>
                              <w:lang w:val="en-US"/>
                            </w:rPr>
                          </m:ctrlPr>
                        </m:dPr>
                        <m:e>
                          <m:r>
                            <w:rPr>
                              <w:rFonts w:ascii="Cambria Math" w:hAnsi="Cambria Math" w:cs="Times New Roman"/>
                              <w:sz w:val="24"/>
                              <w:szCs w:val="24"/>
                              <w:lang w:val="en-US"/>
                            </w:rPr>
                            <m:t>x</m:t>
                          </m:r>
                          <m:r>
                            <w:rPr>
                              <w:rFonts w:ascii="Times New Roman" w:hAnsi="Times New Roman" w:cs="Times New Roman"/>
                              <w:sz w:val="24"/>
                              <w:szCs w:val="24"/>
                              <w:lang w:val="en-US"/>
                            </w:rPr>
                            <m:t>-</m:t>
                          </m:r>
                          <m:r>
                            <w:rPr>
                              <w:rFonts w:ascii="Cambria Math" w:hAnsi="Cambria Math" w:cs="Times New Roman"/>
                              <w:sz w:val="24"/>
                              <w:szCs w:val="24"/>
                              <w:lang w:val="en-US"/>
                            </w:rPr>
                            <m:t>y</m:t>
                          </m:r>
                        </m:e>
                      </m:d>
                      <m:r>
                        <w:rPr>
                          <w:rFonts w:ascii="Cambria Math" w:hAnsi="Times New Roman" w:cs="Times New Roman"/>
                          <w:sz w:val="24"/>
                          <w:szCs w:val="24"/>
                          <w:lang w:val="en-US"/>
                        </w:rPr>
                        <m:t>;</m:t>
                      </m:r>
                    </m:e>
                    <m:e>
                      <m:d>
                        <m:dPr>
                          <m:begChr m:val="|"/>
                          <m:endChr m:val="|"/>
                          <m:ctrlPr>
                            <w:rPr>
                              <w:rFonts w:ascii="Cambria Math" w:hAnsi="Times New Roman" w:cs="Times New Roman"/>
                              <w:i/>
                              <w:sz w:val="24"/>
                              <w:szCs w:val="24"/>
                              <w:lang w:val="en-US"/>
                            </w:rPr>
                          </m:ctrlPr>
                        </m:dPr>
                        <m:e>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Times New Roman" w:hAnsi="Times New Roman" w:cs="Times New Roman"/>
                              <w:sz w:val="24"/>
                              <w:szCs w:val="24"/>
                              <w:lang w:val="en-US"/>
                            </w:rPr>
                            <m:t>-</m:t>
                          </m:r>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y</m:t>
                              </m:r>
                              <m:r>
                                <w:rPr>
                                  <w:rFonts w:ascii="Cambria Math" w:hAnsi="Times New Roman" w:cs="Times New Roman"/>
                                  <w:sz w:val="24"/>
                                  <w:szCs w:val="24"/>
                                  <w:lang w:val="en-US"/>
                                </w:rPr>
                                <m:t>,</m:t>
                              </m:r>
                              <m:r>
                                <w:rPr>
                                  <w:rFonts w:ascii="Cambria Math" w:hAnsi="Cambria Math" w:cs="Times New Roman"/>
                                  <w:sz w:val="24"/>
                                  <w:szCs w:val="24"/>
                                  <w:lang w:val="en-US"/>
                                </w:rPr>
                                <m:t>t</m:t>
                              </m:r>
                            </m:e>
                          </m:d>
                        </m:e>
                      </m:d>
                      <m:r>
                        <w:rPr>
                          <w:rFonts w:ascii="Cambria Math" w:hAnsi="Times New Roman" w:cs="Times New Roman"/>
                          <w:sz w:val="24"/>
                          <w:szCs w:val="24"/>
                          <w:lang w:val="en-US"/>
                        </w:rPr>
                        <m:t>≤</m:t>
                      </m:r>
                      <m:r>
                        <w:rPr>
                          <w:rFonts w:ascii="Cambria Math" w:hAnsi="Cambria Math" w:cs="Times New Roman"/>
                          <w:sz w:val="24"/>
                          <w:szCs w:val="24"/>
                          <w:lang w:val="en-US"/>
                        </w:rPr>
                        <m:t>L</m:t>
                      </m:r>
                      <m:d>
                        <m:dPr>
                          <m:begChr m:val="|"/>
                          <m:endChr m:val="|"/>
                          <m:ctrlPr>
                            <w:rPr>
                              <w:rFonts w:ascii="Cambria Math" w:hAnsi="Times New Roman" w:cs="Times New Roman"/>
                              <w:i/>
                              <w:sz w:val="24"/>
                              <w:szCs w:val="24"/>
                              <w:lang w:val="en-US"/>
                            </w:rPr>
                          </m:ctrlPr>
                        </m:dPr>
                        <m:e>
                          <m:r>
                            <w:rPr>
                              <w:rFonts w:ascii="Cambria Math" w:hAnsi="Cambria Math" w:cs="Times New Roman"/>
                              <w:sz w:val="24"/>
                              <w:szCs w:val="24"/>
                              <w:lang w:val="en-US"/>
                            </w:rPr>
                            <m:t>x</m:t>
                          </m:r>
                          <m:r>
                            <w:rPr>
                              <w:rFonts w:ascii="Times New Roman" w:hAnsi="Times New Roman" w:cs="Times New Roman"/>
                              <w:sz w:val="24"/>
                              <w:szCs w:val="24"/>
                              <w:lang w:val="en-US"/>
                            </w:rPr>
                            <m:t>-</m:t>
                          </m:r>
                          <m:r>
                            <w:rPr>
                              <w:rFonts w:ascii="Cambria Math" w:hAnsi="Cambria Math" w:cs="Times New Roman"/>
                              <w:sz w:val="24"/>
                              <w:szCs w:val="24"/>
                              <w:lang w:val="en-US"/>
                            </w:rPr>
                            <m:t>y</m:t>
                          </m:r>
                        </m:e>
                      </m:d>
                      <m:r>
                        <w:rPr>
                          <w:rFonts w:ascii="Cambria Math" w:hAnsi="Times New Roman" w:cs="Times New Roman"/>
                          <w:sz w:val="24"/>
                          <w:szCs w:val="24"/>
                          <w:lang w:val="en-US"/>
                        </w:rPr>
                        <m:t>.</m:t>
                      </m:r>
                    </m:e>
                  </m:mr>
                </m:m>
              </m:oMath>
            </m:oMathPara>
          </w:p>
        </w:tc>
        <w:tc>
          <w:tcPr>
            <w:tcW w:w="561" w:type="dxa"/>
            <w:vAlign w:val="center"/>
          </w:tcPr>
          <w:p w14:paraId="51BCCD0A" w14:textId="77777777" w:rsidR="00407774" w:rsidRPr="007447C2" w:rsidRDefault="00407774" w:rsidP="007447C2">
            <w:pPr>
              <w:jc w:val="right"/>
              <w:rPr>
                <w:rFonts w:ascii="Times New Roman" w:hAnsi="Times New Roman" w:cs="Times New Roman"/>
                <w:sz w:val="24"/>
                <w:szCs w:val="24"/>
                <w:lang w:val="en-US"/>
              </w:rPr>
            </w:pPr>
          </w:p>
        </w:tc>
      </w:tr>
    </w:tbl>
    <w:p w14:paraId="12AB8E72" w14:textId="1E91410C" w:rsidR="00407774" w:rsidRPr="007447C2" w:rsidRDefault="00407774"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If we take </w:t>
      </w:r>
      <m:oMath>
        <m:r>
          <w:rPr>
            <w:rFonts w:ascii="Cambria Math" w:hAnsi="Cambria Math" w:cs="Times New Roman"/>
            <w:sz w:val="24"/>
            <w:szCs w:val="24"/>
            <w:lang w:val="en-US"/>
          </w:rPr>
          <m:t>b</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Cambria Math" w:hAnsi="Times New Roman" w:cs="Times New Roman"/>
            <w:sz w:val="24"/>
            <w:szCs w:val="24"/>
            <w:lang w:val="en-US"/>
          </w:rPr>
          <m:t>=</m:t>
        </m:r>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Times New Roman" w:cs="Times New Roman"/>
            <w:sz w:val="24"/>
            <w:szCs w:val="24"/>
            <w:lang w:val="en-US"/>
          </w:rPr>
          <m:t>+</m:t>
        </m:r>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oMath>
      <w:r w:rsidRPr="007447C2">
        <w:rPr>
          <w:rFonts w:ascii="Times New Roman" w:eastAsiaTheme="minorEastAsia" w:hAnsi="Times New Roman" w:cs="Times New Roman"/>
          <w:sz w:val="24"/>
          <w:szCs w:val="24"/>
          <w:lang w:val="en-US"/>
        </w:rPr>
        <w:t xml:space="preserve"> </w:t>
      </w:r>
      <w:proofErr w:type="gramStart"/>
      <w:r w:rsidRPr="007447C2">
        <w:rPr>
          <w:rFonts w:ascii="Times New Roman" w:hAnsi="Times New Roman" w:cs="Times New Roman"/>
          <w:sz w:val="24"/>
          <w:szCs w:val="24"/>
          <w:lang w:val="en-US"/>
        </w:rPr>
        <w:t xml:space="preserve">and </w:t>
      </w:r>
      <w:proofErr w:type="gramEnd"/>
      <m:oMath>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Cambria Math" w:hAnsi="Times New Roman" w:cs="Times New Roman"/>
            <w:sz w:val="24"/>
            <w:szCs w:val="24"/>
            <w:lang w:val="en-US"/>
          </w:rPr>
          <m:t>=</m:t>
        </m:r>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Pr="007447C2">
        <w:rPr>
          <w:rFonts w:ascii="Times New Roman" w:hAnsi="Times New Roman" w:cs="Times New Roman"/>
          <w:sz w:val="24"/>
          <w:szCs w:val="24"/>
          <w:lang w:val="en-US"/>
        </w:rPr>
        <w:t xml:space="preserve">, where </w:t>
      </w:r>
      <m:oMath>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Pr="007447C2">
        <w:rPr>
          <w:rFonts w:ascii="Times New Roman" w:hAnsi="Times New Roman" w:cs="Times New Roman"/>
          <w:sz w:val="24"/>
          <w:szCs w:val="24"/>
          <w:lang w:val="en-US"/>
        </w:rPr>
        <w:t xml:space="preserve">, </w:t>
      </w:r>
      <m:oMath>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Pr="007447C2">
        <w:rPr>
          <w:rFonts w:ascii="Times New Roman" w:hAnsi="Times New Roman" w:cs="Times New Roman"/>
          <w:sz w:val="24"/>
          <w:szCs w:val="24"/>
          <w:lang w:val="en-US"/>
        </w:rPr>
        <w:t xml:space="preserve"> and </w:t>
      </w:r>
      <m:oMath>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Pr="007447C2">
        <w:rPr>
          <w:rFonts w:ascii="Times New Roman" w:hAnsi="Times New Roman" w:cs="Times New Roman"/>
          <w:sz w:val="24"/>
          <w:szCs w:val="24"/>
          <w:lang w:val="en-US"/>
        </w:rPr>
        <w:t xml:space="preserve"> are continuous functions in </w:t>
      </w:r>
      <m:oMath>
        <m:d>
          <m:dPr>
            <m:begChr m:val="["/>
            <m:endChr m:val="]"/>
            <m:ctrlPr>
              <w:rPr>
                <w:rFonts w:ascii="Cambria Math" w:hAnsi="Times New Roman" w:cs="Times New Roman"/>
                <w:i/>
                <w:sz w:val="24"/>
                <w:szCs w:val="24"/>
                <w:lang w:val="en-US"/>
              </w:rPr>
            </m:ctrlPr>
          </m:dPr>
          <m:e>
            <m:r>
              <w:rPr>
                <w:rFonts w:ascii="Cambria Math" w:hAnsi="Times New Roman" w:cs="Times New Roman"/>
                <w:sz w:val="24"/>
                <w:szCs w:val="24"/>
                <w:lang w:val="en-US"/>
              </w:rPr>
              <m:t>0,</m:t>
            </m:r>
            <m:r>
              <w:rPr>
                <w:rFonts w:ascii="Cambria Math" w:hAnsi="Cambria Math" w:cs="Times New Roman"/>
                <w:sz w:val="24"/>
                <w:szCs w:val="24"/>
                <w:lang w:val="en-US"/>
              </w:rPr>
              <m:t>T</m:t>
            </m:r>
          </m:e>
        </m:d>
      </m:oMath>
      <w:r w:rsidRPr="007447C2">
        <w:rPr>
          <w:rFonts w:ascii="Times New Roman" w:eastAsiaTheme="minorEastAsia" w:hAnsi="Times New Roman" w:cs="Times New Roman"/>
          <w:sz w:val="24"/>
          <w:szCs w:val="24"/>
          <w:lang w:val="en-US"/>
        </w:rPr>
        <w:t xml:space="preserve"> </w:t>
      </w:r>
      <w:r w:rsidRPr="007447C2">
        <w:rPr>
          <w:rFonts w:ascii="Times New Roman" w:hAnsi="Times New Roman" w:cs="Times New Roman"/>
          <w:sz w:val="24"/>
          <w:szCs w:val="24"/>
          <w:lang w:val="en-US"/>
        </w:rPr>
        <w:t xml:space="preserve">and </w:t>
      </w:r>
      <w:r w:rsidR="006A74A9" w:rsidRPr="007447C2">
        <w:rPr>
          <w:rFonts w:ascii="Times New Roman" w:hAnsi="Times New Roman" w:cs="Times New Roman"/>
          <w:sz w:val="24"/>
          <w:szCs w:val="24"/>
          <w:lang w:val="en-US"/>
        </w:rPr>
        <w:t>such that</w:t>
      </w:r>
      <w:r w:rsidRPr="007447C2">
        <w:rPr>
          <w:rFonts w:ascii="Times New Roman" w:hAnsi="Times New Roman" w:cs="Times New Roman"/>
          <w:sz w:val="24"/>
          <w:szCs w:val="24"/>
          <w:lang w:val="en-US"/>
        </w:rPr>
        <w:t xml:space="preserve"> Assumption </w:t>
      </w:r>
      <w:r w:rsidR="00062276"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1</w:t>
      </w:r>
      <w:r w:rsidR="006A74A9" w:rsidRPr="007447C2">
        <w:rPr>
          <w:rFonts w:ascii="Times New Roman" w:hAnsi="Times New Roman" w:cs="Times New Roman"/>
          <w:sz w:val="24"/>
          <w:szCs w:val="24"/>
          <w:lang w:val="en-US"/>
        </w:rPr>
        <w:t xml:space="preserve"> is satisfied, then</w:t>
      </w:r>
      <w:r w:rsidR="00062276" w:rsidRPr="007447C2">
        <w:rPr>
          <w:rFonts w:ascii="Times New Roman" w:hAnsi="Times New Roman" w:cs="Times New Roman"/>
          <w:sz w:val="24"/>
          <w:szCs w:val="24"/>
          <w:lang w:val="en-US"/>
        </w:rPr>
        <w:t xml:space="preserve"> (B.</w:t>
      </w:r>
      <w:r w:rsidRPr="007447C2">
        <w:rPr>
          <w:rFonts w:ascii="Times New Roman" w:hAnsi="Times New Roman" w:cs="Times New Roman"/>
          <w:sz w:val="24"/>
          <w:szCs w:val="24"/>
          <w:lang w:val="en-US"/>
        </w:rPr>
        <w:t>1)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2"/>
        <w:gridCol w:w="716"/>
      </w:tblGrid>
      <w:tr w:rsidR="007447C2" w:rsidRPr="007447C2" w14:paraId="0B537484" w14:textId="77777777" w:rsidTr="00407774">
        <w:tc>
          <w:tcPr>
            <w:tcW w:w="9067" w:type="dxa"/>
          </w:tcPr>
          <w:p w14:paraId="5A845D17" w14:textId="0DCEA2CB" w:rsidR="00407774" w:rsidRPr="007447C2" w:rsidRDefault="00136BC6" w:rsidP="007447C2">
            <w:pPr>
              <w:jc w:val="both"/>
              <w:rPr>
                <w:rFonts w:ascii="Times New Roman" w:hAnsi="Times New Roman" w:cs="Times New Roman"/>
                <w:sz w:val="24"/>
                <w:szCs w:val="24"/>
                <w:lang w:val="en-US"/>
              </w:rPr>
            </w:pPr>
            <m:oMathPara>
              <m:oMath>
                <m:m>
                  <m:mPr>
                    <m:mcs>
                      <m:mc>
                        <m:mcPr>
                          <m:count m:val="1"/>
                          <m:mcJc m:val="left"/>
                        </m:mcPr>
                      </m:mc>
                    </m:mcs>
                    <m:ctrlPr>
                      <w:rPr>
                        <w:rFonts w:ascii="Cambria Math" w:hAnsi="Times New Roman" w:cs="Times New Roman"/>
                        <w:i/>
                        <w:sz w:val="24"/>
                        <w:szCs w:val="24"/>
                        <w:lang w:val="en-US"/>
                      </w:rPr>
                    </m:ctrlPr>
                  </m:mPr>
                  <m:mr>
                    <m:e>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Times New Roman" w:cs="Times New Roman"/>
                              <w:sz w:val="24"/>
                              <w:szCs w:val="24"/>
                              <w:lang w:val="en-US"/>
                            </w:rPr>
                            <m:t>+</m:t>
                          </m:r>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e>
                      </m:d>
                      <m:r>
                        <w:rPr>
                          <w:rFonts w:ascii="Cambria Math" w:hAnsi="Cambria Math" w:cs="Times New Roman"/>
                          <w:sz w:val="24"/>
                          <w:szCs w:val="24"/>
                          <w:lang w:val="en-US"/>
                        </w:rPr>
                        <m:t>dt</m:t>
                      </m:r>
                      <m:r>
                        <w:rPr>
                          <w:rFonts w:ascii="Cambria Math" w:hAnsi="Times New Roman" w:cs="Times New Roman"/>
                          <w:sz w:val="24"/>
                          <w:szCs w:val="24"/>
                          <w:lang w:val="en-US"/>
                        </w:rPr>
                        <m:t>+</m:t>
                      </m:r>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e>
                  </m:mr>
                  <m:m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r>
                        <w:rPr>
                          <w:rFonts w:ascii="Cambria Math" w:hAnsi="Times New Roman" w:cs="Times New Roman"/>
                          <w:sz w:val="24"/>
                          <w:szCs w:val="24"/>
                          <w:lang w:val="en-US"/>
                        </w:rPr>
                        <m:t xml:space="preserve">,        </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r>
                        <m:rPr>
                          <m:scr m:val="double-struck"/>
                        </m:rPr>
                        <w:rPr>
                          <w:rFonts w:ascii="Cambria Math" w:hAnsi="Cambria Math" w:cs="Times New Roman"/>
                          <w:sz w:val="24"/>
                          <w:szCs w:val="24"/>
                          <w:lang w:val="en-US"/>
                        </w:rPr>
                        <m:t>∈R</m:t>
                      </m:r>
                      <m:r>
                        <w:rPr>
                          <w:rFonts w:ascii="Cambria Math" w:hAnsi="Times New Roman" w:cs="Times New Roman"/>
                          <w:sz w:val="24"/>
                          <w:szCs w:val="24"/>
                          <w:lang w:val="en-US"/>
                        </w:rPr>
                        <m:t>.</m:t>
                      </m:r>
                    </m:e>
                  </m:mr>
                </m:m>
              </m:oMath>
            </m:oMathPara>
          </w:p>
        </w:tc>
        <w:tc>
          <w:tcPr>
            <w:tcW w:w="561" w:type="dxa"/>
            <w:vAlign w:val="center"/>
          </w:tcPr>
          <w:p w14:paraId="22F4259B" w14:textId="54AFE70F" w:rsidR="00407774" w:rsidRPr="007447C2" w:rsidRDefault="006A74A9"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062276"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2)</w:t>
            </w:r>
          </w:p>
        </w:tc>
      </w:tr>
    </w:tbl>
    <w:p w14:paraId="57FF51FB" w14:textId="32658AAB" w:rsidR="00407774" w:rsidRPr="007447C2" w:rsidRDefault="00430C0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Moreover, </w:t>
      </w:r>
      <w:r w:rsidR="00407774" w:rsidRPr="007447C2">
        <w:rPr>
          <w:rFonts w:ascii="Times New Roman" w:hAnsi="Times New Roman" w:cs="Times New Roman"/>
          <w:sz w:val="24"/>
          <w:szCs w:val="24"/>
          <w:lang w:val="en-US"/>
        </w:rPr>
        <w:t xml:space="preserve">a </w:t>
      </w:r>
      <w:r w:rsidRPr="007447C2">
        <w:rPr>
          <w:rFonts w:ascii="Times New Roman" w:hAnsi="Times New Roman" w:cs="Times New Roman"/>
          <w:sz w:val="24"/>
          <w:szCs w:val="24"/>
          <w:lang w:val="en-US"/>
        </w:rPr>
        <w:t>known</w:t>
      </w:r>
      <w:r w:rsidR="007A3192" w:rsidRPr="007447C2">
        <w:rPr>
          <w:rFonts w:ascii="Times New Roman" w:hAnsi="Times New Roman" w:cs="Times New Roman"/>
          <w:sz w:val="24"/>
          <w:szCs w:val="24"/>
          <w:lang w:val="en-US"/>
        </w:rPr>
        <w:t xml:space="preserve"> general</w:t>
      </w:r>
      <w:r w:rsidR="00407774" w:rsidRPr="007447C2">
        <w:rPr>
          <w:rFonts w:ascii="Times New Roman" w:hAnsi="Times New Roman" w:cs="Times New Roman"/>
          <w:sz w:val="24"/>
          <w:szCs w:val="24"/>
          <w:lang w:val="en-US"/>
        </w:rPr>
        <w:t xml:space="preserve"> </w:t>
      </w:r>
      <w:r w:rsidRPr="007447C2">
        <w:rPr>
          <w:rFonts w:ascii="Times New Roman" w:hAnsi="Times New Roman" w:cs="Times New Roman"/>
          <w:sz w:val="24"/>
          <w:szCs w:val="24"/>
          <w:lang w:val="en-US"/>
        </w:rPr>
        <w:t xml:space="preserve">theorem guarantees </w:t>
      </w:r>
      <w:r w:rsidR="004A480F" w:rsidRPr="007447C2">
        <w:rPr>
          <w:rFonts w:ascii="Times New Roman" w:hAnsi="Times New Roman" w:cs="Times New Roman"/>
          <w:sz w:val="24"/>
          <w:szCs w:val="24"/>
          <w:lang w:val="en-US"/>
        </w:rPr>
        <w:t>that (</w:t>
      </w:r>
      <w:r w:rsidR="00062276"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2) admits a unique solution</w:t>
      </w:r>
      <w:r w:rsidR="00761C51" w:rsidRPr="007447C2">
        <w:rPr>
          <w:rFonts w:ascii="Times New Roman" w:hAnsi="Times New Roman" w:cs="Times New Roman"/>
          <w:sz w:val="24"/>
          <w:szCs w:val="24"/>
          <w:lang w:val="en-US"/>
        </w:rPr>
        <w:t xml:space="preserve"> </w:t>
      </w:r>
      <w:r w:rsidR="00761C51" w:rsidRPr="007447C2">
        <w:rPr>
          <w:rFonts w:ascii="Times New Roman" w:hAnsi="Times New Roman" w:cs="Times New Roman"/>
          <w:sz w:val="24"/>
          <w:szCs w:val="24"/>
          <w:lang w:val="en-US"/>
        </w:rPr>
        <w:fldChar w:fldCharType="begin" w:fldLock="1"/>
      </w:r>
      <w:r w:rsidR="00412FFE" w:rsidRPr="007447C2">
        <w:rPr>
          <w:rFonts w:ascii="Times New Roman" w:hAnsi="Times New Roman" w:cs="Times New Roman"/>
          <w:sz w:val="24"/>
          <w:szCs w:val="24"/>
          <w:lang w:val="en-US"/>
        </w:rPr>
        <w:instrText>ADDIN CSL_CITATION {"citationItems":[{"id":"ITEM-1","itemData":{"author":[{"dropping-particle":"","family":"Øksendal","given":"Bernt","non-dropping-particle":"","parse-names":false,"suffix":""}],"edition":"6th","id":"ITEM-1","issued":{"date-parts":[["2013"]]},"publisher":"Springer-Verlag","publisher-place":"Berlin","title":"Stochastic Differential Equations: An Introduction With Applications","type":"book"},"uris":["http://www.mendeley.com/documents/?uuid=1e721467-4957-491a-9dba-f724988c5a30"]}],"mendeley":{"formattedCitation":"(Øksendal, 2013)","plainTextFormattedCitation":"(Øksendal, 2013)","previouslyFormattedCitation":"(Øksendal, 2013)"},"properties":{"noteIndex":0},"schema":"https://github.com/citation-style-language/schema/raw/master/csl-citation.json"}</w:instrText>
      </w:r>
      <w:r w:rsidR="00761C51" w:rsidRPr="007447C2">
        <w:rPr>
          <w:rFonts w:ascii="Times New Roman" w:hAnsi="Times New Roman" w:cs="Times New Roman"/>
          <w:sz w:val="24"/>
          <w:szCs w:val="24"/>
          <w:lang w:val="en-US"/>
        </w:rPr>
        <w:fldChar w:fldCharType="separate"/>
      </w:r>
      <w:r w:rsidR="00761C51" w:rsidRPr="007447C2">
        <w:rPr>
          <w:rFonts w:ascii="Times New Roman" w:hAnsi="Times New Roman" w:cs="Times New Roman"/>
          <w:noProof/>
          <w:sz w:val="24"/>
          <w:szCs w:val="24"/>
          <w:lang w:val="en-US"/>
        </w:rPr>
        <w:t>(Øksendal, 2013)</w:t>
      </w:r>
      <w:r w:rsidR="00761C51" w:rsidRPr="007447C2">
        <w:rPr>
          <w:rFonts w:ascii="Times New Roman" w:hAnsi="Times New Roman" w:cs="Times New Roman"/>
          <w:sz w:val="24"/>
          <w:szCs w:val="24"/>
          <w:lang w:val="en-US"/>
        </w:rPr>
        <w:fldChar w:fldCharType="end"/>
      </w:r>
      <w:r w:rsidR="00407774" w:rsidRPr="007447C2">
        <w:rPr>
          <w:rFonts w:ascii="Times New Roman" w:hAnsi="Times New Roman" w:cs="Times New Roman"/>
          <w:sz w:val="24"/>
          <w:szCs w:val="24"/>
          <w:lang w:val="en-US"/>
        </w:rPr>
        <w:t xml:space="preserve">. </w:t>
      </w:r>
      <w:r w:rsidR="00000196" w:rsidRPr="007447C2">
        <w:rPr>
          <w:rFonts w:ascii="Times New Roman" w:hAnsi="Times New Roman" w:cs="Times New Roman"/>
          <w:sz w:val="24"/>
          <w:szCs w:val="24"/>
          <w:lang w:val="en-US"/>
        </w:rPr>
        <w:t xml:space="preserve">The following result gives </w:t>
      </w:r>
      <w:r w:rsidR="004F4F40" w:rsidRPr="007447C2">
        <w:rPr>
          <w:rFonts w:ascii="Times New Roman" w:hAnsi="Times New Roman" w:cs="Times New Roman"/>
          <w:sz w:val="24"/>
          <w:szCs w:val="24"/>
          <w:lang w:val="en-US"/>
        </w:rPr>
        <w:t>the solution to (</w:t>
      </w:r>
      <w:r w:rsidR="00062276"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2):</w:t>
      </w:r>
    </w:p>
    <w:p w14:paraId="78F8F853" w14:textId="14257D1C" w:rsidR="00407774" w:rsidRPr="007447C2" w:rsidRDefault="00407774" w:rsidP="007447C2">
      <w:pPr>
        <w:spacing w:after="0" w:line="240" w:lineRule="auto"/>
        <w:jc w:val="both"/>
        <w:rPr>
          <w:rFonts w:ascii="Times New Roman" w:hAnsi="Times New Roman" w:cs="Times New Roman"/>
          <w:i/>
          <w:sz w:val="24"/>
          <w:szCs w:val="24"/>
          <w:lang w:val="en-US"/>
        </w:rPr>
      </w:pPr>
      <w:r w:rsidRPr="007447C2">
        <w:rPr>
          <w:rFonts w:ascii="Times New Roman" w:hAnsi="Times New Roman" w:cs="Times New Roman"/>
          <w:b/>
          <w:sz w:val="24"/>
          <w:szCs w:val="24"/>
          <w:lang w:val="en-US"/>
        </w:rPr>
        <w:t xml:space="preserve">Proposition </w:t>
      </w:r>
      <w:r w:rsidR="00963196" w:rsidRPr="007447C2">
        <w:rPr>
          <w:rFonts w:ascii="Times New Roman" w:hAnsi="Times New Roman" w:cs="Times New Roman"/>
          <w:b/>
          <w:sz w:val="24"/>
          <w:szCs w:val="24"/>
          <w:lang w:val="en-US"/>
        </w:rPr>
        <w:t>B.</w:t>
      </w:r>
      <w:r w:rsidRPr="007447C2">
        <w:rPr>
          <w:rFonts w:ascii="Times New Roman" w:hAnsi="Times New Roman" w:cs="Times New Roman"/>
          <w:b/>
          <w:sz w:val="24"/>
          <w:szCs w:val="24"/>
          <w:lang w:val="en-US"/>
        </w:rPr>
        <w:t>1.</w:t>
      </w:r>
      <w:r w:rsidR="007B15C9" w:rsidRPr="007447C2">
        <w:rPr>
          <w:rFonts w:ascii="Times New Roman" w:hAnsi="Times New Roman" w:cs="Times New Roman"/>
          <w:b/>
          <w:sz w:val="24"/>
          <w:szCs w:val="24"/>
          <w:lang w:val="en-US"/>
        </w:rPr>
        <w:t xml:space="preserve"> </w:t>
      </w:r>
      <w:proofErr w:type="gramStart"/>
      <w:r w:rsidRPr="007447C2">
        <w:rPr>
          <w:rFonts w:ascii="Times New Roman" w:hAnsi="Times New Roman" w:cs="Times New Roman"/>
          <w:i/>
          <w:sz w:val="24"/>
          <w:szCs w:val="24"/>
          <w:lang w:val="en-US"/>
        </w:rPr>
        <w:t xml:space="preserve">For </w:t>
      </w:r>
      <w:proofErr w:type="gramEnd"/>
      <m:oMath>
        <m:r>
          <w:rPr>
            <w:rFonts w:ascii="Cambria Math" w:hAnsi="Cambria Math" w:cs="Times New Roman"/>
            <w:sz w:val="24"/>
            <w:szCs w:val="24"/>
            <w:lang w:val="en-US"/>
          </w:rPr>
          <m:t>t</m:t>
        </m:r>
        <m:r>
          <m:rPr>
            <m:sty m:val="p"/>
          </m:rPr>
          <w:rPr>
            <w:rFonts w:ascii="Cambria Math" w:hAnsi="Cambria Math" w:cs="Times New Roman"/>
            <w:sz w:val="24"/>
            <w:szCs w:val="24"/>
            <w:lang w:val="en-US"/>
          </w:rPr>
          <m:t>∈</m:t>
        </m:r>
        <m:d>
          <m:dPr>
            <m:begChr m:val="["/>
            <m:endChr m:val="]"/>
            <m:ctrlPr>
              <w:rPr>
                <w:rFonts w:ascii="Cambria Math" w:hAnsi="Times New Roman" w:cs="Times New Roman"/>
                <w:i/>
                <w:sz w:val="24"/>
                <w:szCs w:val="24"/>
                <w:lang w:val="en-US"/>
              </w:rPr>
            </m:ctrlPr>
          </m:dPr>
          <m:e>
            <m:r>
              <w:rPr>
                <w:rFonts w:ascii="Cambria Math" w:hAnsi="Times New Roman" w:cs="Times New Roman"/>
                <w:sz w:val="24"/>
                <w:szCs w:val="24"/>
                <w:lang w:val="en-US"/>
              </w:rPr>
              <m:t>0,</m:t>
            </m:r>
            <m:r>
              <w:rPr>
                <w:rFonts w:ascii="Cambria Math" w:hAnsi="Cambria Math" w:cs="Times New Roman"/>
                <w:sz w:val="24"/>
                <w:szCs w:val="24"/>
                <w:lang w:val="en-US"/>
              </w:rPr>
              <m:t>T</m:t>
            </m:r>
          </m:e>
        </m:d>
      </m:oMath>
      <w:r w:rsidRPr="007447C2">
        <w:rPr>
          <w:rFonts w:ascii="Times New Roman" w:hAnsi="Times New Roman" w:cs="Times New Roman"/>
          <w:i/>
          <w:sz w:val="24"/>
          <w:szCs w:val="24"/>
          <w:lang w:val="en-US"/>
        </w:rPr>
        <w:t>, the following stochastic process is the unique solution of t</w:t>
      </w:r>
      <w:r w:rsidR="004F4F40" w:rsidRPr="007447C2">
        <w:rPr>
          <w:rFonts w:ascii="Times New Roman" w:hAnsi="Times New Roman" w:cs="Times New Roman"/>
          <w:i/>
          <w:sz w:val="24"/>
          <w:szCs w:val="24"/>
          <w:lang w:val="en-US"/>
        </w:rPr>
        <w:t>he SDE/initial value problem (</w:t>
      </w:r>
      <w:r w:rsidR="00062276" w:rsidRPr="007447C2">
        <w:rPr>
          <w:rFonts w:ascii="Times New Roman" w:hAnsi="Times New Roman" w:cs="Times New Roman"/>
          <w:i/>
          <w:sz w:val="24"/>
          <w:szCs w:val="24"/>
          <w:lang w:val="en-US"/>
        </w:rPr>
        <w:t>B.</w:t>
      </w:r>
      <w:r w:rsidRPr="007447C2">
        <w:rPr>
          <w:rFonts w:ascii="Times New Roman" w:hAnsi="Times New Roman" w:cs="Times New Roman"/>
          <w:i/>
          <w:sz w:val="24"/>
          <w:szCs w:val="24"/>
          <w:lang w:val="en-US"/>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2"/>
        <w:gridCol w:w="716"/>
      </w:tblGrid>
      <w:tr w:rsidR="007447C2" w:rsidRPr="007447C2" w14:paraId="5BEC268A" w14:textId="77777777" w:rsidTr="00407774">
        <w:tc>
          <w:tcPr>
            <w:tcW w:w="9067" w:type="dxa"/>
          </w:tcPr>
          <w:p w14:paraId="025B88CF" w14:textId="77777777" w:rsidR="00407774" w:rsidRPr="007447C2" w:rsidRDefault="00136BC6" w:rsidP="007447C2">
            <w:pPr>
              <w:jc w:val="both"/>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r>
                  <w:rPr>
                    <w:rFonts w:ascii="Cambria Math" w:hAnsi="Times New Roman" w:cs="Times New Roman"/>
                    <w:sz w:val="24"/>
                    <w:szCs w:val="24"/>
                    <w:lang w:val="en-US"/>
                  </w:rPr>
                  <m:t>,</m:t>
                </m:r>
              </m:oMath>
            </m:oMathPara>
          </w:p>
        </w:tc>
        <w:tc>
          <w:tcPr>
            <w:tcW w:w="561" w:type="dxa"/>
            <w:vAlign w:val="center"/>
          </w:tcPr>
          <w:p w14:paraId="0C9C1C08" w14:textId="15789C0A" w:rsidR="00407774" w:rsidRPr="007447C2" w:rsidRDefault="004F4F40"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062276"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3)</w:t>
            </w:r>
          </w:p>
        </w:tc>
      </w:tr>
    </w:tbl>
    <w:p w14:paraId="0D8F5F7B" w14:textId="77777777" w:rsidR="00407774" w:rsidRPr="007447C2" w:rsidRDefault="00407774" w:rsidP="007447C2">
      <w:pPr>
        <w:spacing w:after="0" w:line="240" w:lineRule="auto"/>
        <w:jc w:val="both"/>
        <w:rPr>
          <w:rFonts w:ascii="Times New Roman" w:hAnsi="Times New Roman" w:cs="Times New Roman"/>
          <w:i/>
          <w:sz w:val="24"/>
          <w:szCs w:val="24"/>
          <w:lang w:val="en-US"/>
        </w:rPr>
      </w:pPr>
      <w:proofErr w:type="gramStart"/>
      <w:r w:rsidRPr="007447C2">
        <w:rPr>
          <w:rFonts w:ascii="Times New Roman" w:hAnsi="Times New Roman" w:cs="Times New Roman"/>
          <w:i/>
          <w:sz w:val="24"/>
          <w:szCs w:val="24"/>
          <w:lang w:val="en-US"/>
        </w:rPr>
        <w:t xml:space="preserve">where </w:t>
      </w:r>
      <w:proofErr w:type="gramEnd"/>
      <m:oMath>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Times New Roman" w:cs="Times New Roman"/>
            <w:sz w:val="24"/>
            <w:szCs w:val="24"/>
            <w:lang w:val="en-US"/>
          </w:rPr>
          <m:t>=</m:t>
        </m:r>
        <m:nary>
          <m:naryPr>
            <m:limLoc m:val="subSup"/>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oMath>
      <w:r w:rsidRPr="007447C2">
        <w:rPr>
          <w:rFonts w:ascii="Times New Roman" w:hAnsi="Times New Roman" w:cs="Times New Roman"/>
          <w:i/>
          <w:sz w:val="24"/>
          <w:szCs w:val="24"/>
          <w:lang w:val="en-US"/>
        </w:rPr>
        <w:t>.</w:t>
      </w:r>
    </w:p>
    <w:p w14:paraId="504EB6B1" w14:textId="7B650AE4" w:rsidR="00407774" w:rsidRPr="007447C2" w:rsidRDefault="0040777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i/>
          <w:sz w:val="24"/>
          <w:szCs w:val="24"/>
          <w:lang w:val="en-US"/>
        </w:rPr>
        <w:t>Proof.</w:t>
      </w:r>
      <w:r w:rsidRPr="007447C2">
        <w:rPr>
          <w:rFonts w:ascii="Times New Roman" w:hAnsi="Times New Roman" w:cs="Times New Roman"/>
          <w:sz w:val="24"/>
          <w:szCs w:val="24"/>
          <w:lang w:val="en-US"/>
        </w:rPr>
        <w:t xml:space="preserve"> We apply </w:t>
      </w:r>
      <w:proofErr w:type="spellStart"/>
      <w:r w:rsidRPr="007447C2">
        <w:rPr>
          <w:rFonts w:ascii="Times New Roman" w:hAnsi="Times New Roman" w:cs="Times New Roman"/>
          <w:sz w:val="24"/>
          <w:szCs w:val="24"/>
          <w:lang w:val="en-US"/>
        </w:rPr>
        <w:t>Itō’s</w:t>
      </w:r>
      <w:proofErr w:type="spellEnd"/>
      <w:r w:rsidRPr="007447C2">
        <w:rPr>
          <w:rFonts w:ascii="Times New Roman" w:hAnsi="Times New Roman" w:cs="Times New Roman"/>
          <w:sz w:val="24"/>
          <w:szCs w:val="24"/>
          <w:lang w:val="en-US"/>
        </w:rPr>
        <w:t xml:space="preserve"> lemma to the stochastic process</w:t>
      </w:r>
      <w:r w:rsidR="00062276" w:rsidRPr="007447C2">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 xml:space="preserve"> </w:t>
      </w:r>
      <w:r w:rsidR="004F4F40" w:rsidRPr="007447C2">
        <w:rPr>
          <w:rFonts w:ascii="Times New Roman" w:hAnsi="Times New Roman" w:cs="Times New Roman"/>
          <w:sz w:val="24"/>
          <w:szCs w:val="24"/>
          <w:lang w:val="en-US"/>
        </w:rPr>
        <w:t>given by (</w:t>
      </w:r>
      <w:r w:rsidR="00062276"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3) and rewrite it in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2"/>
        <w:gridCol w:w="716"/>
      </w:tblGrid>
      <w:tr w:rsidR="007447C2" w:rsidRPr="007447C2" w14:paraId="694ACCEC" w14:textId="77777777" w:rsidTr="00407774">
        <w:tc>
          <w:tcPr>
            <w:tcW w:w="9067" w:type="dxa"/>
          </w:tcPr>
          <w:p w14:paraId="76C3894D" w14:textId="77777777" w:rsidR="00407774" w:rsidRPr="007447C2" w:rsidRDefault="00136BC6" w:rsidP="007447C2">
            <w:pPr>
              <w:jc w:val="both"/>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r>
                  <w:rPr>
                    <w:rFonts w:ascii="Times New Roman"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oMath>
            </m:oMathPara>
          </w:p>
        </w:tc>
        <w:tc>
          <w:tcPr>
            <w:tcW w:w="561" w:type="dxa"/>
            <w:vAlign w:val="center"/>
          </w:tcPr>
          <w:p w14:paraId="4677497B" w14:textId="6B6B1BE2" w:rsidR="00407774" w:rsidRPr="007447C2" w:rsidRDefault="004F4F40"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062276"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4)</w:t>
            </w:r>
          </w:p>
        </w:tc>
      </w:tr>
    </w:tbl>
    <w:p w14:paraId="75A46062" w14:textId="77777777" w:rsidR="00407774" w:rsidRPr="007447C2" w:rsidRDefault="00407774" w:rsidP="007447C2">
      <w:pPr>
        <w:spacing w:after="0" w:line="240" w:lineRule="auto"/>
        <w:jc w:val="both"/>
        <w:rPr>
          <w:rFonts w:ascii="Times New Roman" w:hAnsi="Times New Roman" w:cs="Times New Roman"/>
          <w:sz w:val="24"/>
          <w:szCs w:val="24"/>
          <w:lang w:val="en-US"/>
        </w:rPr>
      </w:pPr>
      <w:proofErr w:type="gramStart"/>
      <w:r w:rsidRPr="007447C2">
        <w:rPr>
          <w:rFonts w:ascii="Times New Roman" w:hAnsi="Times New Roman" w:cs="Times New Roman"/>
          <w:sz w:val="24"/>
          <w:szCs w:val="24"/>
          <w:lang w:val="en-US"/>
        </w:rPr>
        <w:t>where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447C2" w:rsidRPr="007447C2" w14:paraId="7DD32803" w14:textId="77777777" w:rsidTr="00407774">
        <w:tc>
          <w:tcPr>
            <w:tcW w:w="9067" w:type="dxa"/>
          </w:tcPr>
          <w:p w14:paraId="3E1289F6" w14:textId="77777777" w:rsidR="00407774" w:rsidRPr="007447C2" w:rsidRDefault="00136BC6" w:rsidP="007447C2">
            <w:pPr>
              <w:jc w:val="both"/>
              <w:rPr>
                <w:rFonts w:ascii="Times New Roman" w:hAnsi="Times New Roman" w:cs="Times New Roman"/>
                <w:sz w:val="24"/>
                <w:szCs w:val="24"/>
                <w:lang w:val="en-US"/>
              </w:rPr>
            </w:pPr>
            <m:oMathPara>
              <m:oMath>
                <m:m>
                  <m:mPr>
                    <m:mcs>
                      <m:mc>
                        <m:mcPr>
                          <m:count m:val="1"/>
                          <m:mcJc m:val="left"/>
                        </m:mcPr>
                      </m:mc>
                    </m:mcs>
                    <m:ctrlPr>
                      <w:rPr>
                        <w:rFonts w:ascii="Cambria Math" w:hAnsi="Times New Roman" w:cs="Times New Roman"/>
                        <w:i/>
                        <w:sz w:val="24"/>
                        <w:szCs w:val="24"/>
                        <w:lang w:val="en-US"/>
                      </w:rPr>
                    </m:ctrlPr>
                  </m:mPr>
                  <m:m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r>
                        <w:rPr>
                          <w:rFonts w:ascii="Cambria Math" w:hAnsi="Times New Roman" w:cs="Times New Roman"/>
                          <w:sz w:val="24"/>
                          <w:szCs w:val="24"/>
                          <w:lang w:val="en-US"/>
                        </w:rPr>
                        <m:t>,</m:t>
                      </m:r>
                    </m:e>
                  </m:mr>
                  <m:m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e>
                  </m:mr>
                  <m:m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r>
                        <w:rPr>
                          <w:rFonts w:ascii="Cambria Math" w:hAnsi="Times New Roman" w:cs="Times New Roman"/>
                          <w:sz w:val="24"/>
                          <w:szCs w:val="24"/>
                          <w:lang w:val="en-US"/>
                        </w:rPr>
                        <m:t>.</m:t>
                      </m:r>
                    </m:e>
                  </m:mr>
                </m:m>
              </m:oMath>
            </m:oMathPara>
          </w:p>
        </w:tc>
        <w:tc>
          <w:tcPr>
            <w:tcW w:w="561" w:type="dxa"/>
            <w:vAlign w:val="center"/>
          </w:tcPr>
          <w:p w14:paraId="68436DAB" w14:textId="77777777" w:rsidR="00407774" w:rsidRPr="007447C2" w:rsidRDefault="00407774" w:rsidP="007447C2">
            <w:pPr>
              <w:jc w:val="right"/>
              <w:rPr>
                <w:rFonts w:ascii="Times New Roman" w:hAnsi="Times New Roman" w:cs="Times New Roman"/>
                <w:sz w:val="24"/>
                <w:szCs w:val="24"/>
                <w:lang w:val="en-US"/>
              </w:rPr>
            </w:pPr>
          </w:p>
        </w:tc>
      </w:tr>
    </w:tbl>
    <w:p w14:paraId="28B2F4B3" w14:textId="27A2C536" w:rsidR="00407774" w:rsidRPr="007447C2" w:rsidRDefault="0040777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The differential </w:t>
      </w:r>
      <w:proofErr w:type="gramStart"/>
      <w:r w:rsidRPr="007447C2">
        <w:rPr>
          <w:rFonts w:ascii="Times New Roman" w:hAnsi="Times New Roman" w:cs="Times New Roman"/>
          <w:sz w:val="24"/>
          <w:szCs w:val="24"/>
          <w:lang w:val="en-US"/>
        </w:rPr>
        <w:t xml:space="preserve">of </w:t>
      </w:r>
      <w:proofErr w:type="gramEnd"/>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w:t>
      </w:r>
      <w:r w:rsidR="00062276" w:rsidRPr="007447C2">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 xml:space="preserve"> and</w:t>
      </w:r>
      <w:r w:rsidR="00062276" w:rsidRPr="007447C2">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 xml:space="preserve"> is respectively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447C2" w:rsidRPr="007447C2" w14:paraId="64DA9443" w14:textId="77777777" w:rsidTr="00407774">
        <w:tc>
          <w:tcPr>
            <w:tcW w:w="9067" w:type="dxa"/>
          </w:tcPr>
          <w:p w14:paraId="7462495F" w14:textId="77777777" w:rsidR="00407774" w:rsidRPr="007447C2" w:rsidRDefault="00136BC6" w:rsidP="007447C2">
            <w:pPr>
              <w:jc w:val="both"/>
              <w:rPr>
                <w:rFonts w:ascii="Times New Roman" w:hAnsi="Times New Roman" w:cs="Times New Roman"/>
                <w:sz w:val="24"/>
                <w:szCs w:val="24"/>
                <w:lang w:val="en-US"/>
              </w:rPr>
            </w:pPr>
            <m:oMathPara>
              <m:oMath>
                <m:m>
                  <m:mPr>
                    <m:mcs>
                      <m:mc>
                        <m:mcPr>
                          <m:count m:val="1"/>
                          <m:mcJc m:val="left"/>
                        </m:mcPr>
                      </m:mc>
                    </m:mcs>
                    <m:ctrlPr>
                      <w:rPr>
                        <w:rFonts w:ascii="Cambria Math" w:hAnsi="Times New Roman" w:cs="Times New Roman"/>
                        <w:i/>
                        <w:sz w:val="24"/>
                        <w:szCs w:val="24"/>
                        <w:lang w:val="en-US"/>
                      </w:rPr>
                    </m:ctrlPr>
                  </m:mPr>
                  <m:mr>
                    <m:e>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r>
                            <w:rPr>
                              <w:rFonts w:ascii="Cambria Math" w:hAnsi="Times New Roman" w:cs="Times New Roman"/>
                              <w:sz w:val="24"/>
                              <w:szCs w:val="24"/>
                              <w:lang w:val="en-US"/>
                            </w:rPr>
                            <m:t>+</m:t>
                          </m:r>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e>
                      </m:d>
                      <m:r>
                        <w:rPr>
                          <w:rFonts w:ascii="Cambria Math" w:hAnsi="Cambria Math" w:cs="Times New Roman"/>
                          <w:sz w:val="24"/>
                          <w:szCs w:val="24"/>
                          <w:lang w:val="en-US"/>
                        </w:rPr>
                        <m:t>dt</m:t>
                      </m:r>
                      <m:r>
                        <w:rPr>
                          <w:rFonts w:ascii="Cambria Math" w:hAnsi="Times New Roman" w:cs="Times New Roman"/>
                          <w:sz w:val="24"/>
                          <w:szCs w:val="24"/>
                          <w:lang w:val="en-US"/>
                        </w:rPr>
                        <m:t>,</m:t>
                      </m:r>
                    </m:e>
                  </m:mr>
                  <m:mr>
                    <m:e>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Cambria Math" w:cs="Times New Roman"/>
                          <w:sz w:val="24"/>
                          <w:szCs w:val="24"/>
                          <w:lang w:val="en-US"/>
                        </w:rPr>
                        <m:t>dt</m:t>
                      </m:r>
                      <m:r>
                        <w:rPr>
                          <w:rFonts w:ascii="Cambria Math" w:hAnsi="Times New Roman" w:cs="Times New Roman"/>
                          <w:sz w:val="24"/>
                          <w:szCs w:val="24"/>
                          <w:lang w:val="en-US"/>
                        </w:rPr>
                        <m:t>,</m:t>
                      </m:r>
                    </m:e>
                  </m:mr>
                  <m:mr>
                    <m:e>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e>
                  </m:mr>
                </m:m>
              </m:oMath>
            </m:oMathPara>
          </w:p>
        </w:tc>
        <w:tc>
          <w:tcPr>
            <w:tcW w:w="561" w:type="dxa"/>
            <w:vAlign w:val="center"/>
          </w:tcPr>
          <w:p w14:paraId="79A5B340" w14:textId="77777777" w:rsidR="00407774" w:rsidRPr="007447C2" w:rsidRDefault="00407774" w:rsidP="007447C2">
            <w:pPr>
              <w:jc w:val="right"/>
              <w:rPr>
                <w:rFonts w:ascii="Times New Roman" w:hAnsi="Times New Roman" w:cs="Times New Roman"/>
                <w:sz w:val="24"/>
                <w:szCs w:val="24"/>
                <w:lang w:val="en-US"/>
              </w:rPr>
            </w:pPr>
          </w:p>
        </w:tc>
      </w:tr>
    </w:tbl>
    <w:p w14:paraId="3076AB7A" w14:textId="13D7F616" w:rsidR="00407774" w:rsidRPr="007447C2" w:rsidRDefault="00E2282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Since (</w:t>
      </w:r>
      <w:r w:rsidR="00062276"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 xml:space="preserve">4) is structured </w:t>
      </w:r>
      <w:proofErr w:type="gramStart"/>
      <w:r w:rsidR="00407774" w:rsidRPr="007447C2">
        <w:rPr>
          <w:rFonts w:ascii="Times New Roman" w:hAnsi="Times New Roman" w:cs="Times New Roman"/>
          <w:sz w:val="24"/>
          <w:szCs w:val="24"/>
          <w:lang w:val="en-US"/>
        </w:rPr>
        <w:t xml:space="preserve">as </w:t>
      </w:r>
      <w:proofErr w:type="gramEnd"/>
      <m:oMath>
        <m:r>
          <w:rPr>
            <w:rFonts w:ascii="Cambria Math" w:hAnsi="Cambria Math" w:cs="Times New Roman"/>
            <w:sz w:val="24"/>
            <w:szCs w:val="24"/>
            <w:lang w:val="en-US"/>
          </w:rPr>
          <m:t>f</m:t>
        </m:r>
        <m:d>
          <m:dPr>
            <m:ctrlPr>
              <w:rPr>
                <w:rFonts w:ascii="Cambria Math" w:hAnsi="Times New Roman" w:cs="Times New Roman"/>
                <w:i/>
                <w:sz w:val="24"/>
                <w:szCs w:val="24"/>
                <w:lang w:val="en-US"/>
              </w:rPr>
            </m:ctrlPr>
          </m:dPr>
          <m:e>
            <m:r>
              <w:rPr>
                <w:rFonts w:ascii="Cambria Math" w:hAnsi="Cambria Math" w:cs="Times New Roman"/>
                <w:sz w:val="24"/>
                <w:szCs w:val="24"/>
                <w:lang w:val="en-US"/>
              </w:rPr>
              <m:t>r</m:t>
            </m:r>
            <m:r>
              <w:rPr>
                <w:rFonts w:ascii="Cambria Math" w:hAnsi="Times New Roman" w:cs="Times New Roman"/>
                <w:sz w:val="24"/>
                <w:szCs w:val="24"/>
                <w:lang w:val="en-US"/>
              </w:rPr>
              <m:t>,</m:t>
            </m:r>
            <m:r>
              <w:rPr>
                <w:rFonts w:ascii="Cambria Math" w:hAnsi="Cambria Math" w:cs="Times New Roman"/>
                <w:sz w:val="24"/>
                <w:szCs w:val="24"/>
                <w:lang w:val="en-US"/>
              </w:rPr>
              <m:t>y</m:t>
            </m:r>
            <m:r>
              <w:rPr>
                <w:rFonts w:ascii="Cambria Math" w:hAnsi="Times New Roman" w:cs="Times New Roman"/>
                <w:sz w:val="24"/>
                <w:szCs w:val="24"/>
                <w:lang w:val="en-US"/>
              </w:rPr>
              <m:t>,</m:t>
            </m:r>
            <m:r>
              <w:rPr>
                <w:rFonts w:ascii="Cambria Math" w:hAnsi="Cambria Math" w:cs="Times New Roman"/>
                <w:sz w:val="24"/>
                <w:szCs w:val="24"/>
                <w:lang w:val="en-US"/>
              </w:rPr>
              <m:t>u</m:t>
            </m:r>
          </m:e>
        </m:d>
        <m:r>
          <w:rPr>
            <w:rFonts w:ascii="Cambria Math" w:hAnsi="Times New Roman" w:cs="Times New Roman"/>
            <w:sz w:val="24"/>
            <w:szCs w:val="24"/>
            <w:lang w:val="en-US"/>
          </w:rPr>
          <m:t>=</m:t>
        </m:r>
        <m:r>
          <w:rPr>
            <w:rFonts w:ascii="Cambria Math" w:hAnsi="Cambria Math" w:cs="Times New Roman"/>
            <w:sz w:val="24"/>
            <w:szCs w:val="24"/>
            <w:lang w:val="en-US"/>
          </w:rPr>
          <m:t>y</m:t>
        </m:r>
        <m:r>
          <w:rPr>
            <w:rFonts w:ascii="Cambria Math" w:hAnsi="Times New Roman" w:cs="Times New Roman"/>
            <w:sz w:val="24"/>
            <w:szCs w:val="24"/>
            <w:lang w:val="en-US"/>
          </w:rPr>
          <m:t>+</m:t>
        </m:r>
        <m:r>
          <w:rPr>
            <w:rFonts w:ascii="Cambria Math" w:hAnsi="Cambria Math" w:cs="Times New Roman"/>
            <w:sz w:val="24"/>
            <w:szCs w:val="24"/>
            <w:lang w:val="en-US"/>
          </w:rPr>
          <m:t>r</m:t>
        </m:r>
        <m:r>
          <w:rPr>
            <w:rFonts w:ascii="Times New Roman" w:hAnsi="Times New Roman" w:cs="Times New Roman"/>
            <w:sz w:val="24"/>
            <w:szCs w:val="24"/>
            <w:lang w:val="en-US"/>
          </w:rPr>
          <m:t>∙</m:t>
        </m:r>
        <m:r>
          <w:rPr>
            <w:rFonts w:ascii="Cambria Math" w:hAnsi="Cambria Math" w:cs="Times New Roman"/>
            <w:sz w:val="24"/>
            <w:szCs w:val="24"/>
            <w:lang w:val="en-US"/>
          </w:rPr>
          <m:t>u</m:t>
        </m:r>
      </m:oMath>
      <w:r w:rsidR="00407774" w:rsidRPr="007447C2">
        <w:rPr>
          <w:rFonts w:ascii="Times New Roman" w:hAnsi="Times New Roman" w:cs="Times New Roman"/>
          <w:sz w:val="24"/>
          <w:szCs w:val="24"/>
          <w:lang w:val="en-US"/>
        </w:rPr>
        <w:t xml:space="preserve">, whose differential is </w:t>
      </w:r>
      <m:oMath>
        <m:r>
          <w:rPr>
            <w:rFonts w:ascii="Cambria Math" w:hAnsi="Cambria Math" w:cs="Times New Roman"/>
            <w:sz w:val="24"/>
            <w:szCs w:val="24"/>
            <w:lang w:val="en-US"/>
          </w:rPr>
          <m:t>df</m:t>
        </m:r>
        <m:r>
          <w:rPr>
            <w:rFonts w:ascii="Cambria Math" w:hAnsi="Times New Roman" w:cs="Times New Roman"/>
            <w:sz w:val="24"/>
            <w:szCs w:val="24"/>
            <w:lang w:val="en-US"/>
          </w:rPr>
          <m:t>=</m:t>
        </m:r>
        <m:r>
          <w:rPr>
            <w:rFonts w:ascii="Cambria Math" w:hAnsi="Cambria Math" w:cs="Times New Roman"/>
            <w:sz w:val="24"/>
            <w:szCs w:val="24"/>
            <w:lang w:val="en-US"/>
          </w:rPr>
          <m:t>dy</m:t>
        </m:r>
        <m:r>
          <w:rPr>
            <w:rFonts w:ascii="Cambria Math" w:hAnsi="Times New Roman" w:cs="Times New Roman"/>
            <w:sz w:val="24"/>
            <w:szCs w:val="24"/>
            <w:lang w:val="en-US"/>
          </w:rPr>
          <m:t>+</m:t>
        </m:r>
        <m:r>
          <w:rPr>
            <w:rFonts w:ascii="Cambria Math" w:hAnsi="Cambria Math" w:cs="Times New Roman"/>
            <w:sz w:val="24"/>
            <w:szCs w:val="24"/>
            <w:lang w:val="en-US"/>
          </w:rPr>
          <m:t>u</m:t>
        </m:r>
        <m:r>
          <w:rPr>
            <w:rFonts w:ascii="Times New Roman" w:hAnsi="Times New Roman" w:cs="Times New Roman"/>
            <w:sz w:val="24"/>
            <w:szCs w:val="24"/>
            <w:lang w:val="en-US"/>
          </w:rPr>
          <m:t>∙</m:t>
        </m:r>
        <m:r>
          <w:rPr>
            <w:rFonts w:ascii="Cambria Math" w:hAnsi="Cambria Math" w:cs="Times New Roman"/>
            <w:sz w:val="24"/>
            <w:szCs w:val="24"/>
            <w:lang w:val="en-US"/>
          </w:rPr>
          <m:t>dr</m:t>
        </m:r>
        <m:r>
          <w:rPr>
            <w:rFonts w:ascii="Cambria Math" w:hAnsi="Times New Roman" w:cs="Times New Roman"/>
            <w:sz w:val="24"/>
            <w:szCs w:val="24"/>
            <w:lang w:val="en-US"/>
          </w:rPr>
          <m:t>+</m:t>
        </m:r>
        <m:r>
          <w:rPr>
            <w:rFonts w:ascii="Cambria Math" w:hAnsi="Cambria Math" w:cs="Times New Roman"/>
            <w:sz w:val="24"/>
            <w:szCs w:val="24"/>
            <w:lang w:val="en-US"/>
          </w:rPr>
          <m:t>r</m:t>
        </m:r>
        <m:r>
          <w:rPr>
            <w:rFonts w:ascii="Times New Roman" w:hAnsi="Times New Roman" w:cs="Times New Roman"/>
            <w:sz w:val="24"/>
            <w:szCs w:val="24"/>
            <w:lang w:val="en-US"/>
          </w:rPr>
          <m:t>∙</m:t>
        </m:r>
        <m:r>
          <w:rPr>
            <w:rFonts w:ascii="Cambria Math" w:hAnsi="Cambria Math" w:cs="Times New Roman"/>
            <w:sz w:val="24"/>
            <w:szCs w:val="24"/>
            <w:lang w:val="en-US"/>
          </w:rPr>
          <m:t>du</m:t>
        </m:r>
      </m:oMath>
      <w:r w:rsidR="00407774" w:rsidRPr="007447C2">
        <w:rPr>
          <w:rFonts w:ascii="Times New Roman" w:hAnsi="Times New Roman" w:cs="Times New Roman"/>
          <w:sz w:val="24"/>
          <w:szCs w:val="24"/>
          <w:lang w:val="en-US"/>
        </w:rPr>
        <w:t>, then we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447C2" w:rsidRPr="007447C2" w14:paraId="52EA3D6B" w14:textId="77777777" w:rsidTr="00407774">
        <w:trPr>
          <w:jc w:val="center"/>
        </w:trPr>
        <w:tc>
          <w:tcPr>
            <w:tcW w:w="9067" w:type="dxa"/>
          </w:tcPr>
          <w:p w14:paraId="539D38B1" w14:textId="77777777" w:rsidR="00407774" w:rsidRPr="007447C2" w:rsidRDefault="00407774" w:rsidP="007447C2">
            <w:pPr>
              <w:jc w:val="both"/>
              <w:rPr>
                <w:rFonts w:ascii="Times New Roman" w:hAnsi="Times New Roman" w:cs="Times New Roman"/>
                <w:sz w:val="24"/>
                <w:szCs w:val="24"/>
                <w:lang w:val="en-US"/>
              </w:rPr>
            </w:pPr>
            <m:oMathPara>
              <m:oMath>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r>
                      <w:rPr>
                        <w:rFonts w:ascii="Cambria Math" w:hAnsi="Times New Roman" w:cs="Times New Roman"/>
                        <w:sz w:val="24"/>
                        <w:szCs w:val="24"/>
                        <w:lang w:val="en-US"/>
                      </w:rPr>
                      <m:t>+</m:t>
                    </m:r>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e>
                </m:d>
                <m:r>
                  <w:rPr>
                    <w:rFonts w:ascii="Cambria Math" w:hAnsi="Cambria Math" w:cs="Times New Roman"/>
                    <w:sz w:val="24"/>
                    <w:szCs w:val="24"/>
                    <w:lang w:val="en-US"/>
                  </w:rPr>
                  <m:t>dt</m:t>
                </m:r>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e>
                </m:d>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Cambria Math" w:cs="Times New Roman"/>
                    <w:sz w:val="24"/>
                    <w:szCs w:val="24"/>
                    <w:lang w:val="en-US"/>
                  </w:rPr>
                  <m:t>dt</m:t>
                </m:r>
                <m:r>
                  <w:rPr>
                    <w:rFonts w:ascii="Cambria Math" w:hAnsi="Times New Roman" w:cs="Times New Roman"/>
                    <w:sz w:val="24"/>
                    <w:szCs w:val="24"/>
                    <w:lang w:val="en-US"/>
                  </w:rPr>
                  <m:t>+</m:t>
                </m:r>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d>
                  <m:dPr>
                    <m:begChr m:val="["/>
                    <m:endChr m:val="]"/>
                    <m:ctrlPr>
                      <w:rPr>
                        <w:rFonts w:ascii="Cambria Math" w:hAnsi="Times New Roman" w:cs="Times New Roman"/>
                        <w:i/>
                        <w:sz w:val="24"/>
                        <w:szCs w:val="24"/>
                        <w:lang w:val="en-US"/>
                      </w:rPr>
                    </m:ctrlPr>
                  </m:dPr>
                  <m:e>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Times New Roman" w:cs="Times New Roman"/>
                        <w:sz w:val="24"/>
                        <w:szCs w:val="24"/>
                        <w:lang w:val="en-US"/>
                      </w:rPr>
                      <m:t>+</m:t>
                    </m:r>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e>
                    </m:d>
                  </m:e>
                </m:d>
                <m:r>
                  <w:rPr>
                    <w:rFonts w:ascii="Cambria Math" w:hAnsi="Cambria Math" w:cs="Times New Roman"/>
                    <w:sz w:val="24"/>
                    <w:szCs w:val="24"/>
                    <w:lang w:val="en-US"/>
                  </w:rPr>
                  <m:t>dt</m:t>
                </m:r>
                <m:r>
                  <w:rPr>
                    <w:rFonts w:ascii="Cambria Math" w:hAnsi="Times New Roman" w:cs="Times New Roman"/>
                    <w:sz w:val="24"/>
                    <w:szCs w:val="24"/>
                    <w:lang w:val="en-US"/>
                  </w:rPr>
                  <m:t>+</m:t>
                </m:r>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Times New Roman" w:cs="Times New Roman"/>
                        <w:sz w:val="24"/>
                        <w:szCs w:val="24"/>
                        <w:lang w:val="en-US"/>
                      </w:rPr>
                      <m:t>+</m:t>
                    </m:r>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e>
                </m:d>
                <m:r>
                  <w:rPr>
                    <w:rFonts w:ascii="Cambria Math" w:hAnsi="Cambria Math" w:cs="Times New Roman"/>
                    <w:sz w:val="24"/>
                    <w:szCs w:val="24"/>
                    <w:lang w:val="en-US"/>
                  </w:rPr>
                  <m:t>dt</m:t>
                </m:r>
                <m:r>
                  <w:rPr>
                    <w:rFonts w:ascii="Cambria Math" w:hAnsi="Times New Roman" w:cs="Times New Roman"/>
                    <w:sz w:val="24"/>
                    <w:szCs w:val="24"/>
                    <w:lang w:val="en-US"/>
                  </w:rPr>
                  <m:t>+</m:t>
                </m:r>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t</m:t>
                    </m:r>
                  </m:sub>
                </m:sSub>
              </m:oMath>
            </m:oMathPara>
          </w:p>
        </w:tc>
        <w:tc>
          <w:tcPr>
            <w:tcW w:w="561" w:type="dxa"/>
            <w:vAlign w:val="center"/>
          </w:tcPr>
          <w:p w14:paraId="5194C22E" w14:textId="77777777" w:rsidR="00407774" w:rsidRPr="007447C2" w:rsidRDefault="00407774" w:rsidP="007447C2">
            <w:pPr>
              <w:jc w:val="right"/>
              <w:rPr>
                <w:rFonts w:ascii="Times New Roman" w:hAnsi="Times New Roman" w:cs="Times New Roman"/>
                <w:sz w:val="24"/>
                <w:szCs w:val="24"/>
                <w:lang w:val="en-US"/>
              </w:rPr>
            </w:pPr>
          </w:p>
        </w:tc>
      </w:tr>
    </w:tbl>
    <w:p w14:paraId="0CB01F7D" w14:textId="5B4648BF" w:rsidR="004F6BE6" w:rsidRPr="007447C2" w:rsidRDefault="00407774" w:rsidP="007447C2">
      <w:pPr>
        <w:tabs>
          <w:tab w:val="right" w:pos="9638"/>
        </w:tabs>
        <w:spacing w:after="0" w:line="240" w:lineRule="auto"/>
        <w:jc w:val="both"/>
        <w:rPr>
          <w:rFonts w:ascii="Times New Roman" w:hAnsi="Times New Roman" w:cs="Times New Roman"/>
          <w:sz w:val="24"/>
          <w:szCs w:val="24"/>
          <w:lang w:val="en-US"/>
        </w:rPr>
      </w:pPr>
      <w:proofErr w:type="gramStart"/>
      <w:r w:rsidRPr="007447C2">
        <w:rPr>
          <w:rFonts w:ascii="Times New Roman" w:hAnsi="Times New Roman" w:cs="Times New Roman"/>
          <w:sz w:val="24"/>
          <w:szCs w:val="24"/>
          <w:lang w:val="en-US"/>
        </w:rPr>
        <w:t>which</w:t>
      </w:r>
      <w:proofErr w:type="gramEnd"/>
      <w:r w:rsidRPr="007447C2">
        <w:rPr>
          <w:rFonts w:ascii="Times New Roman" w:hAnsi="Times New Roman" w:cs="Times New Roman"/>
          <w:sz w:val="24"/>
          <w:szCs w:val="24"/>
          <w:lang w:val="en-US"/>
        </w:rPr>
        <w:t xml:space="preserve"> proves the assertion.</w:t>
      </w:r>
      <w:r w:rsidR="001B52FF" w:rsidRPr="007447C2">
        <w:rPr>
          <w:rFonts w:ascii="Times New Roman" w:hAnsi="Times New Roman" w:cs="Times New Roman"/>
          <w:sz w:val="24"/>
          <w:szCs w:val="24"/>
          <w:lang w:val="en-US"/>
        </w:rPr>
        <w:tab/>
        <w:t>□</w:t>
      </w:r>
    </w:p>
    <w:p w14:paraId="7F85DBAE" w14:textId="50E7E97C" w:rsidR="00407774" w:rsidRPr="007447C2" w:rsidRDefault="00407774" w:rsidP="007447C2">
      <w:pPr>
        <w:tabs>
          <w:tab w:val="right" w:pos="9638"/>
        </w:tabs>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The following lemma is required later to derive the distribution of the random </w:t>
      </w:r>
      <w:proofErr w:type="gramStart"/>
      <w:r w:rsidRPr="007447C2">
        <w:rPr>
          <w:rFonts w:ascii="Times New Roman" w:hAnsi="Times New Roman" w:cs="Times New Roman"/>
          <w:sz w:val="24"/>
          <w:szCs w:val="24"/>
          <w:lang w:val="en-US"/>
        </w:rPr>
        <w:t xml:space="preserve">variable </w:t>
      </w:r>
      <w:proofErr w:type="gramEnd"/>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 xml:space="preserve">, for fixed </w:t>
      </w:r>
      <w:r w:rsidR="001E36DD" w:rsidRPr="007447C2">
        <w:rPr>
          <w:rFonts w:ascii="Times New Roman" w:hAnsi="Times New Roman" w:cs="Times New Roman"/>
          <w:i/>
          <w:sz w:val="24"/>
          <w:szCs w:val="24"/>
          <w:lang w:val="en-US"/>
        </w:rPr>
        <w:t>t</w:t>
      </w:r>
      <w:r w:rsidR="00E22824" w:rsidRPr="007447C2">
        <w:rPr>
          <w:rFonts w:ascii="Times New Roman" w:hAnsi="Times New Roman" w:cs="Times New Roman"/>
          <w:sz w:val="24"/>
          <w:szCs w:val="24"/>
          <w:lang w:val="en-US"/>
        </w:rPr>
        <w:t>.</w:t>
      </w:r>
    </w:p>
    <w:p w14:paraId="4D49A389" w14:textId="3E09EE2A" w:rsidR="00407774" w:rsidRPr="007447C2" w:rsidRDefault="00407774" w:rsidP="007447C2">
      <w:pPr>
        <w:tabs>
          <w:tab w:val="right" w:pos="9638"/>
        </w:tabs>
        <w:spacing w:after="0" w:line="240" w:lineRule="auto"/>
        <w:jc w:val="both"/>
        <w:rPr>
          <w:rFonts w:ascii="Times New Roman" w:hAnsi="Times New Roman" w:cs="Times New Roman"/>
          <w:i/>
          <w:sz w:val="24"/>
          <w:szCs w:val="24"/>
          <w:lang w:val="en-US"/>
        </w:rPr>
      </w:pPr>
      <w:r w:rsidRPr="007447C2">
        <w:rPr>
          <w:rFonts w:ascii="Times New Roman" w:hAnsi="Times New Roman" w:cs="Times New Roman"/>
          <w:b/>
          <w:sz w:val="24"/>
          <w:szCs w:val="24"/>
          <w:lang w:val="en-US"/>
        </w:rPr>
        <w:t xml:space="preserve">Lemma </w:t>
      </w:r>
      <w:r w:rsidR="00963196" w:rsidRPr="007447C2">
        <w:rPr>
          <w:rFonts w:ascii="Times New Roman" w:hAnsi="Times New Roman" w:cs="Times New Roman"/>
          <w:b/>
          <w:sz w:val="24"/>
          <w:szCs w:val="24"/>
          <w:lang w:val="en-US"/>
        </w:rPr>
        <w:t>B.</w:t>
      </w:r>
      <w:r w:rsidRPr="007447C2">
        <w:rPr>
          <w:rFonts w:ascii="Times New Roman" w:hAnsi="Times New Roman" w:cs="Times New Roman"/>
          <w:b/>
          <w:sz w:val="24"/>
          <w:szCs w:val="24"/>
          <w:lang w:val="en-US"/>
        </w:rPr>
        <w:t>1.</w:t>
      </w:r>
      <w:r w:rsidR="00587F4A" w:rsidRPr="007447C2">
        <w:rPr>
          <w:rFonts w:ascii="Times New Roman" w:hAnsi="Times New Roman" w:cs="Times New Roman"/>
          <w:b/>
          <w:sz w:val="24"/>
          <w:szCs w:val="24"/>
          <w:lang w:val="en-US"/>
        </w:rPr>
        <w:t xml:space="preserve"> </w:t>
      </w:r>
      <w:r w:rsidRPr="007447C2">
        <w:rPr>
          <w:rFonts w:ascii="Times New Roman" w:hAnsi="Times New Roman" w:cs="Times New Roman"/>
          <w:i/>
          <w:sz w:val="24"/>
          <w:szCs w:val="24"/>
          <w:lang w:val="en-US"/>
        </w:rPr>
        <w:t xml:space="preserve">For </w:t>
      </w:r>
      <w:proofErr w:type="gramStart"/>
      <w:r w:rsidRPr="007447C2">
        <w:rPr>
          <w:rFonts w:ascii="Times New Roman" w:hAnsi="Times New Roman" w:cs="Times New Roman"/>
          <w:i/>
          <w:sz w:val="24"/>
          <w:szCs w:val="24"/>
          <w:lang w:val="en-US"/>
        </w:rPr>
        <w:t xml:space="preserve">fixed </w:t>
      </w:r>
      <w:proofErr w:type="gramEnd"/>
      <m:oMath>
        <m:r>
          <w:rPr>
            <w:rFonts w:ascii="Cambria Math" w:hAnsi="Cambria Math" w:cs="Times New Roman"/>
            <w:sz w:val="24"/>
            <w:szCs w:val="24"/>
            <w:lang w:val="en-US"/>
          </w:rPr>
          <m:t>t∈</m:t>
        </m:r>
        <m:d>
          <m:dPr>
            <m:begChr m:val="["/>
            <m:endChr m:val="]"/>
            <m:ctrlPr>
              <w:rPr>
                <w:rFonts w:ascii="Cambria Math" w:hAnsi="Times New Roman" w:cs="Times New Roman"/>
                <w:i/>
                <w:sz w:val="24"/>
                <w:szCs w:val="24"/>
                <w:lang w:val="en-US"/>
              </w:rPr>
            </m:ctrlPr>
          </m:dPr>
          <m:e>
            <m:r>
              <w:rPr>
                <w:rFonts w:ascii="Cambria Math" w:hAnsi="Times New Roman" w:cs="Times New Roman"/>
                <w:sz w:val="24"/>
                <w:szCs w:val="24"/>
                <w:lang w:val="en-US"/>
              </w:rPr>
              <m:t>0,</m:t>
            </m:r>
            <m:r>
              <w:rPr>
                <w:rFonts w:ascii="Cambria Math" w:hAnsi="Cambria Math" w:cs="Times New Roman"/>
                <w:sz w:val="24"/>
                <w:szCs w:val="24"/>
                <w:lang w:val="en-US"/>
              </w:rPr>
              <m:t>T</m:t>
            </m:r>
          </m:e>
        </m:d>
      </m:oMath>
      <w:r w:rsidRPr="007447C2">
        <w:rPr>
          <w:rFonts w:ascii="Times New Roman" w:hAnsi="Times New Roman" w:cs="Times New Roman"/>
          <w:i/>
          <w:sz w:val="24"/>
          <w:szCs w:val="24"/>
          <w:lang w:val="en-US"/>
        </w:rPr>
        <w:t xml:space="preserve">, the random variable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nary>
          <m:naryPr>
            <m:limLoc m:val="subSup"/>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oMath>
      <w:r w:rsidRPr="007447C2">
        <w:rPr>
          <w:rFonts w:ascii="Times New Roman" w:hAnsi="Times New Roman" w:cs="Times New Roman"/>
          <w:i/>
          <w:sz w:val="24"/>
          <w:szCs w:val="24"/>
          <w:lang w:val="en-US"/>
        </w:rPr>
        <w:t xml:space="preserve"> is Gaussian with mean 0 and variance </w:t>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Pr="007447C2">
        <w:rPr>
          <w:rFonts w:ascii="Times New Roman" w:hAnsi="Times New Roman" w:cs="Times New Roman"/>
          <w:i/>
          <w:sz w:val="24"/>
          <w:szCs w:val="24"/>
          <w:lang w:val="en-US"/>
        </w:rPr>
        <w:t xml:space="preserve">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2"/>
        <w:gridCol w:w="716"/>
      </w:tblGrid>
      <w:tr w:rsidR="007447C2" w:rsidRPr="007447C2" w14:paraId="42E3BE7E" w14:textId="77777777" w:rsidTr="00407774">
        <w:tc>
          <w:tcPr>
            <w:tcW w:w="9067" w:type="dxa"/>
          </w:tcPr>
          <w:p w14:paraId="1D13AC64" w14:textId="77777777" w:rsidR="00407774" w:rsidRPr="007447C2" w:rsidRDefault="00136BC6" w:rsidP="007447C2">
            <w:pPr>
              <w:jc w:val="both"/>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Times New Roman" w:cs="Times New Roman"/>
                    <w:sz w:val="24"/>
                    <w:szCs w:val="24"/>
                    <w:lang w:val="en-US"/>
                  </w:rPr>
                  <m:t>=</m:t>
                </m:r>
                <m:nary>
                  <m:naryPr>
                    <m:limLoc m:val="undOvr"/>
                    <m:ctrlPr>
                      <w:rPr>
                        <w:rFonts w:ascii="Cambria Math" w:eastAsiaTheme="minorEastAsia" w:hAnsi="Times New Roman" w:cs="Times New Roman"/>
                        <w:i/>
                        <w:sz w:val="24"/>
                        <w:szCs w:val="24"/>
                        <w:lang w:val="en-US"/>
                      </w:rPr>
                    </m:ctrlPr>
                  </m:naryPr>
                  <m:sub>
                    <m:r>
                      <w:rPr>
                        <w:rFonts w:ascii="Cambria Math" w:eastAsiaTheme="minorEastAsia" w:hAnsi="Times New Roman" w:cs="Times New Roman"/>
                        <w:sz w:val="24"/>
                        <w:szCs w:val="24"/>
                        <w:lang w:val="en-US"/>
                      </w:rPr>
                      <m:t>0</m:t>
                    </m:r>
                  </m:sub>
                  <m:sup>
                    <m:r>
                      <w:rPr>
                        <w:rFonts w:ascii="Cambria Math" w:eastAsiaTheme="minorEastAsia"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Times New Roman" w:cs="Times New Roman"/>
                            <w:sz w:val="24"/>
                            <w:szCs w:val="24"/>
                            <w:lang w:val="en-US"/>
                          </w:rPr>
                          <m:t>2</m:t>
                        </m:r>
                        <m:d>
                          <m:dPr>
                            <m:ctrlPr>
                              <w:rPr>
                                <w:rFonts w:ascii="Cambria Math" w:hAnsi="Times New Roman" w:cs="Times New Roman"/>
                                <w:i/>
                                <w:sz w:val="24"/>
                                <w:szCs w:val="24"/>
                                <w:lang w:val="en-US"/>
                              </w:rPr>
                            </m:ctrlPr>
                          </m:dPr>
                          <m:e>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e>
                        </m:d>
                      </m:sup>
                    </m:sSup>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r>
                  <w:rPr>
                    <w:rFonts w:ascii="Cambria Math" w:eastAsiaTheme="minorEastAsia" w:hAnsi="Times New Roman" w:cs="Times New Roman"/>
                    <w:sz w:val="24"/>
                    <w:szCs w:val="24"/>
                    <w:lang w:val="en-US"/>
                  </w:rPr>
                  <m:t>.</m:t>
                </m:r>
              </m:oMath>
            </m:oMathPara>
          </w:p>
        </w:tc>
        <w:tc>
          <w:tcPr>
            <w:tcW w:w="561" w:type="dxa"/>
            <w:vAlign w:val="center"/>
          </w:tcPr>
          <w:p w14:paraId="16C94834" w14:textId="557EB112" w:rsidR="00407774" w:rsidRPr="007447C2" w:rsidRDefault="00E22824"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062276"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5)</w:t>
            </w:r>
          </w:p>
        </w:tc>
      </w:tr>
    </w:tbl>
    <w:p w14:paraId="360FCC2E" w14:textId="77777777" w:rsidR="00407774" w:rsidRPr="007447C2" w:rsidRDefault="00407774" w:rsidP="007447C2">
      <w:pPr>
        <w:tabs>
          <w:tab w:val="right" w:pos="9638"/>
        </w:tabs>
        <w:spacing w:after="0" w:line="240" w:lineRule="auto"/>
        <w:jc w:val="both"/>
        <w:rPr>
          <w:rFonts w:ascii="Times New Roman" w:hAnsi="Times New Roman" w:cs="Times New Roman"/>
          <w:sz w:val="24"/>
          <w:szCs w:val="24"/>
          <w:lang w:val="en-US"/>
        </w:rPr>
      </w:pPr>
      <w:r w:rsidRPr="007447C2">
        <w:rPr>
          <w:rFonts w:ascii="Times New Roman" w:hAnsi="Times New Roman" w:cs="Times New Roman"/>
          <w:i/>
          <w:sz w:val="24"/>
          <w:szCs w:val="24"/>
          <w:lang w:val="en-US"/>
        </w:rPr>
        <w:t>Proof</w:t>
      </w:r>
      <w:r w:rsidRPr="007447C2">
        <w:rPr>
          <w:rFonts w:ascii="Times New Roman" w:hAnsi="Times New Roman" w:cs="Times New Roman"/>
          <w:sz w:val="24"/>
          <w:szCs w:val="24"/>
          <w:lang w:val="en-US"/>
        </w:rPr>
        <w:t xml:space="preserve">. By applying </w:t>
      </w:r>
      <w:proofErr w:type="spellStart"/>
      <w:r w:rsidRPr="007447C2">
        <w:rPr>
          <w:rFonts w:ascii="Times New Roman" w:hAnsi="Times New Roman" w:cs="Times New Roman"/>
          <w:sz w:val="24"/>
          <w:szCs w:val="24"/>
          <w:lang w:val="en-US"/>
        </w:rPr>
        <w:t>Itō’s</w:t>
      </w:r>
      <w:proofErr w:type="spellEnd"/>
      <w:r w:rsidRPr="007447C2">
        <w:rPr>
          <w:rFonts w:ascii="Times New Roman" w:hAnsi="Times New Roman" w:cs="Times New Roman"/>
          <w:sz w:val="24"/>
          <w:szCs w:val="24"/>
          <w:lang w:val="en-US"/>
        </w:rPr>
        <w:t xml:space="preserve"> lemma to the stochastic </w:t>
      </w:r>
      <w:proofErr w:type="gramStart"/>
      <w:r w:rsidRPr="007447C2">
        <w:rPr>
          <w:rFonts w:ascii="Times New Roman" w:hAnsi="Times New Roman" w:cs="Times New Roman"/>
          <w:sz w:val="24"/>
          <w:szCs w:val="24"/>
          <w:lang w:val="en-US"/>
        </w:rPr>
        <w:t xml:space="preserve">process </w:t>
      </w:r>
      <w:proofErr w:type="gramEnd"/>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nary>
          <m:naryPr>
            <m:limLoc m:val="subSup"/>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oMath>
      <w:r w:rsidRPr="007447C2">
        <w:rPr>
          <w:rFonts w:ascii="Times New Roman" w:hAnsi="Times New Roman" w:cs="Times New Roman"/>
          <w:sz w:val="24"/>
          <w:szCs w:val="24"/>
          <w:lang w:val="en-US"/>
        </w:rPr>
        <w:t>, we readily obtain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447C2" w:rsidRPr="007447C2" w14:paraId="752DD841" w14:textId="77777777" w:rsidTr="00407774">
        <w:tc>
          <w:tcPr>
            <w:tcW w:w="9067" w:type="dxa"/>
          </w:tcPr>
          <w:p w14:paraId="1718C37A" w14:textId="77777777" w:rsidR="00407774" w:rsidRPr="007447C2" w:rsidRDefault="00407774" w:rsidP="007447C2">
            <w:pPr>
              <w:jc w:val="center"/>
              <w:rPr>
                <w:rFonts w:ascii="Times New Roman" w:hAnsi="Times New Roman" w:cs="Times New Roman"/>
                <w:sz w:val="24"/>
                <w:szCs w:val="24"/>
                <w:lang w:val="en-US"/>
              </w:rPr>
            </w:pPr>
            <m:oMath>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dt</m:t>
              </m:r>
              <m:r>
                <w:rPr>
                  <w:rFonts w:ascii="Cambria Math" w:hAnsi="Times New Roman" w:cs="Times New Roman"/>
                  <w:sz w:val="24"/>
                  <w:szCs w:val="24"/>
                  <w:lang w:val="en-US"/>
                </w:rPr>
                <m:t>+</m:t>
              </m:r>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w:t>
            </w:r>
          </w:p>
        </w:tc>
        <w:tc>
          <w:tcPr>
            <w:tcW w:w="561" w:type="dxa"/>
            <w:vAlign w:val="center"/>
          </w:tcPr>
          <w:p w14:paraId="2C0FCCBA" w14:textId="77777777" w:rsidR="00407774" w:rsidRPr="007447C2" w:rsidRDefault="00407774" w:rsidP="007447C2">
            <w:pPr>
              <w:jc w:val="right"/>
              <w:rPr>
                <w:rFonts w:ascii="Times New Roman" w:hAnsi="Times New Roman" w:cs="Times New Roman"/>
                <w:sz w:val="24"/>
                <w:szCs w:val="24"/>
                <w:lang w:val="en-US"/>
              </w:rPr>
            </w:pPr>
          </w:p>
        </w:tc>
      </w:tr>
    </w:tbl>
    <w:p w14:paraId="7ACE29E6" w14:textId="3F30325E" w:rsidR="00407774" w:rsidRPr="007447C2" w:rsidRDefault="00DB4D92" w:rsidP="007447C2">
      <w:pPr>
        <w:tabs>
          <w:tab w:val="right" w:pos="9638"/>
        </w:tabs>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Now, </w:t>
      </w:r>
      <w:r w:rsidR="00407774" w:rsidRPr="007447C2">
        <w:rPr>
          <w:rFonts w:ascii="Times New Roman" w:hAnsi="Times New Roman" w:cs="Times New Roman"/>
          <w:sz w:val="24"/>
          <w:szCs w:val="24"/>
          <w:lang w:val="en-US"/>
        </w:rPr>
        <w:t xml:space="preserve">consider the characteristic function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oMath>
      <w:r w:rsidR="00407774" w:rsidRPr="007447C2">
        <w:rPr>
          <w:rFonts w:ascii="Times New Roman" w:hAnsi="Times New Roman" w:cs="Times New Roman"/>
          <w:sz w:val="24"/>
          <w:szCs w:val="24"/>
          <w:lang w:val="en-US"/>
        </w:rPr>
        <w:t xml:space="preserve"> of the random variable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sidR="00407774" w:rsidRPr="007447C2">
        <w:rPr>
          <w:rFonts w:ascii="Times New Roman" w:hAnsi="Times New Roman" w:cs="Times New Roman"/>
          <w:sz w:val="24"/>
          <w:szCs w:val="24"/>
          <w:lang w:val="en-US"/>
        </w:rPr>
        <w:t xml:space="preserve"> (for fixed </w:t>
      </w:r>
      <w:r w:rsidR="00407774" w:rsidRPr="007447C2">
        <w:rPr>
          <w:rFonts w:ascii="Times New Roman" w:hAnsi="Times New Roman" w:cs="Times New Roman"/>
          <w:i/>
          <w:sz w:val="24"/>
          <w:szCs w:val="24"/>
          <w:lang w:val="en-US"/>
        </w:rPr>
        <w:t>t</w:t>
      </w:r>
      <w:r w:rsidR="00407774" w:rsidRPr="007447C2">
        <w:rPr>
          <w:rFonts w:ascii="Times New Roman" w:hAnsi="Times New Roman" w:cs="Times New Roman"/>
          <w:sz w:val="24"/>
          <w:szCs w:val="24"/>
          <w:lang w:val="en-US"/>
        </w:rPr>
        <w:t>). By definition,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447C2" w:rsidRPr="007447C2" w14:paraId="711FA04F" w14:textId="77777777" w:rsidTr="00407774">
        <w:tc>
          <w:tcPr>
            <w:tcW w:w="9067" w:type="dxa"/>
          </w:tcPr>
          <w:p w14:paraId="522A5929" w14:textId="77777777" w:rsidR="00407774" w:rsidRPr="007447C2" w:rsidRDefault="00136BC6" w:rsidP="007447C2">
            <w:pPr>
              <w:jc w:val="both"/>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r>
                  <w:rPr>
                    <w:rFonts w:ascii="Cambria Math" w:hAnsi="Times New Roman" w:cs="Times New Roman"/>
                    <w:sz w:val="24"/>
                    <w:szCs w:val="24"/>
                    <w:lang w:val="en-US"/>
                  </w:rPr>
                  <m:t>=</m:t>
                </m:r>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sup>
                    </m:sSup>
                  </m:e>
                </m:d>
                <m:r>
                  <w:rPr>
                    <w:rFonts w:ascii="Cambria Math" w:eastAsiaTheme="minorEastAsia" w:hAnsi="Times New Roman" w:cs="Times New Roman"/>
                    <w:sz w:val="24"/>
                    <w:szCs w:val="24"/>
                    <w:lang w:val="en-US"/>
                  </w:rPr>
                  <m:t>.</m:t>
                </m:r>
              </m:oMath>
            </m:oMathPara>
          </w:p>
        </w:tc>
        <w:tc>
          <w:tcPr>
            <w:tcW w:w="561" w:type="dxa"/>
            <w:vAlign w:val="center"/>
          </w:tcPr>
          <w:p w14:paraId="3DAB566E" w14:textId="77777777" w:rsidR="00407774" w:rsidRPr="007447C2" w:rsidRDefault="00407774" w:rsidP="007447C2">
            <w:pPr>
              <w:jc w:val="right"/>
              <w:rPr>
                <w:rFonts w:ascii="Times New Roman" w:hAnsi="Times New Roman" w:cs="Times New Roman"/>
                <w:sz w:val="24"/>
                <w:szCs w:val="24"/>
                <w:lang w:val="en-US"/>
              </w:rPr>
            </w:pPr>
          </w:p>
        </w:tc>
      </w:tr>
    </w:tbl>
    <w:p w14:paraId="6555FB8C" w14:textId="763689F7" w:rsidR="00407774" w:rsidRPr="007447C2" w:rsidRDefault="00407774" w:rsidP="007447C2">
      <w:pPr>
        <w:tabs>
          <w:tab w:val="right" w:pos="9638"/>
        </w:tabs>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If we </w:t>
      </w:r>
      <w:r w:rsidR="009F75DD" w:rsidRPr="007447C2">
        <w:rPr>
          <w:rFonts w:ascii="Times New Roman" w:hAnsi="Times New Roman" w:cs="Times New Roman"/>
          <w:sz w:val="24"/>
          <w:szCs w:val="24"/>
          <w:lang w:val="en-US"/>
        </w:rPr>
        <w:t>let</w:t>
      </w:r>
      <w:r w:rsidRPr="007447C2">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sup>
        </m:sSup>
      </m:oMath>
      <w:r w:rsidRPr="007447C2">
        <w:rPr>
          <w:rFonts w:ascii="Times New Roman" w:hAnsi="Times New Roman" w:cs="Times New Roman"/>
          <w:sz w:val="24"/>
          <w:szCs w:val="24"/>
          <w:lang w:val="en-US"/>
        </w:rPr>
        <w:t xml:space="preserve"> and use Itō’s lemma </w:t>
      </w:r>
      <w:proofErr w:type="gramStart"/>
      <w:r w:rsidRPr="007447C2">
        <w:rPr>
          <w:rFonts w:ascii="Times New Roman" w:hAnsi="Times New Roman" w:cs="Times New Roman"/>
          <w:sz w:val="24"/>
          <w:szCs w:val="24"/>
          <w:lang w:val="en-US"/>
        </w:rPr>
        <w:t xml:space="preserve">on </w:t>
      </w:r>
      <w:proofErr w:type="gramEnd"/>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 we find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447C2" w:rsidRPr="007447C2" w14:paraId="08E65C94" w14:textId="77777777" w:rsidTr="00407774">
        <w:tc>
          <w:tcPr>
            <w:tcW w:w="9067" w:type="dxa"/>
          </w:tcPr>
          <w:p w14:paraId="2EA005A6" w14:textId="77777777" w:rsidR="00407774" w:rsidRPr="007447C2" w:rsidRDefault="00407774" w:rsidP="007447C2">
            <w:pPr>
              <w:jc w:val="both"/>
              <w:rPr>
                <w:rFonts w:ascii="Times New Roman" w:hAnsi="Times New Roman" w:cs="Times New Roman"/>
                <w:sz w:val="24"/>
                <w:szCs w:val="24"/>
                <w:lang w:val="en-US"/>
              </w:rPr>
            </w:pPr>
            <m:oMathPara>
              <m:oMath>
                <m:r>
                  <w:rPr>
                    <w:rFonts w:ascii="Cambria Math" w:hAnsi="Cambria Math" w:cs="Times New Roman"/>
                    <w:sz w:val="24"/>
                    <w:szCs w:val="24"/>
                    <w:lang w:val="en-US"/>
                  </w:rPr>
                  <w:lastRenderedPageBreak/>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r>
                  <w:rPr>
                    <w:rFonts w:ascii="Cambria Math" w:hAnsi="Cambria Math" w:cs="Times New Roman"/>
                    <w:sz w:val="24"/>
                    <w:szCs w:val="24"/>
                    <w:lang w:val="en-US"/>
                  </w:rPr>
                  <m:t>iu</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Times New Roman"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u</m:t>
                        </m:r>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m:t>
                    </m:r>
                  </m:den>
                </m:f>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r>
                  <w:rPr>
                    <w:rFonts w:ascii="Cambria Math" w:hAnsi="Cambria Math" w:cs="Times New Roman"/>
                    <w:sz w:val="24"/>
                    <w:szCs w:val="24"/>
                    <w:lang w:val="en-US"/>
                  </w:rPr>
                  <m:t>dt</m:t>
                </m:r>
                <m:r>
                  <w:rPr>
                    <w:rFonts w:ascii="Cambria Math" w:hAnsi="Times New Roman" w:cs="Times New Roman"/>
                    <w:sz w:val="24"/>
                    <w:szCs w:val="24"/>
                    <w:lang w:val="en-US"/>
                  </w:rPr>
                  <m:t>=</m:t>
                </m:r>
                <m:r>
                  <w:rPr>
                    <w:rFonts w:ascii="Cambria Math" w:hAnsi="Cambria Math" w:cs="Times New Roman"/>
                    <w:sz w:val="24"/>
                    <w:szCs w:val="24"/>
                    <w:lang w:val="en-US"/>
                  </w:rPr>
                  <m:t>iu</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dt</m:t>
                    </m:r>
                    <m:r>
                      <w:rPr>
                        <w:rFonts w:ascii="Cambria Math" w:hAnsi="Times New Roman" w:cs="Times New Roman"/>
                        <w:sz w:val="24"/>
                        <w:szCs w:val="24"/>
                        <w:lang w:val="en-US"/>
                      </w:rPr>
                      <m:t>+</m:t>
                    </m:r>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t</m:t>
                        </m:r>
                      </m:sub>
                    </m:sSub>
                  </m:e>
                </m:d>
                <m:r>
                  <w:rPr>
                    <w:rFonts w:ascii="Times New Roman"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u</m:t>
                        </m:r>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m:t>
                    </m:r>
                  </m:den>
                </m:f>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r>
                  <w:rPr>
                    <w:rFonts w:ascii="Cambria Math" w:hAnsi="Cambria Math" w:cs="Times New Roman"/>
                    <w:sz w:val="24"/>
                    <w:szCs w:val="24"/>
                    <w:lang w:val="en-US"/>
                  </w:rPr>
                  <m:t>dt</m:t>
                </m:r>
                <m:r>
                  <w:rPr>
                    <w:rFonts w:ascii="Cambria Math" w:hAnsi="Times New Roman" w:cs="Times New Roman"/>
                    <w:sz w:val="24"/>
                    <w:szCs w:val="24"/>
                    <w:lang w:val="en-US"/>
                  </w:rPr>
                  <m:t>=</m:t>
                </m:r>
                <m:r>
                  <w:rPr>
                    <w:rFonts w:ascii="Cambria Math" w:hAnsi="Cambria Math" w:cs="Times New Roman"/>
                    <w:sz w:val="24"/>
                    <w:szCs w:val="24"/>
                    <w:lang w:val="en-US"/>
                  </w:rPr>
                  <m:t>iuδ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dt</m:t>
                </m:r>
                <m:r>
                  <w:rPr>
                    <w:rFonts w:ascii="Cambria Math" w:hAnsi="Times New Roman" w:cs="Times New Roman"/>
                    <w:sz w:val="24"/>
                    <w:szCs w:val="24"/>
                    <w:lang w:val="en-US"/>
                  </w:rPr>
                  <m:t>+</m:t>
                </m:r>
                <m:r>
                  <w:rPr>
                    <w:rFonts w:ascii="Cambria Math" w:hAnsi="Cambria Math" w:cs="Times New Roman"/>
                    <w:sz w:val="24"/>
                    <w:szCs w:val="24"/>
                    <w:lang w:val="en-US"/>
                  </w:rPr>
                  <m:t>iuσ</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t</m:t>
                    </m:r>
                  </m:sub>
                </m:sSub>
                <m:r>
                  <w:rPr>
                    <w:rFonts w:ascii="Times New Roman"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u</m:t>
                        </m:r>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m:t>
                    </m:r>
                  </m:den>
                </m:f>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r>
                  <w:rPr>
                    <w:rFonts w:ascii="Cambria Math" w:hAnsi="Cambria Math" w:cs="Times New Roman"/>
                    <w:sz w:val="24"/>
                    <w:szCs w:val="24"/>
                    <w:lang w:val="en-US"/>
                  </w:rPr>
                  <m:t>dt</m:t>
                </m:r>
                <m:r>
                  <w:rPr>
                    <w:rFonts w:ascii="Cambria Math" w:hAnsi="Times New Roman" w:cs="Times New Roman"/>
                    <w:sz w:val="24"/>
                    <w:szCs w:val="24"/>
                    <w:lang w:val="en-US"/>
                  </w:rPr>
                  <m:t>.</m:t>
                </m:r>
              </m:oMath>
            </m:oMathPara>
          </w:p>
        </w:tc>
        <w:tc>
          <w:tcPr>
            <w:tcW w:w="561" w:type="dxa"/>
            <w:vAlign w:val="center"/>
          </w:tcPr>
          <w:p w14:paraId="4C057856" w14:textId="77777777" w:rsidR="00407774" w:rsidRPr="007447C2" w:rsidRDefault="00407774" w:rsidP="007447C2">
            <w:pPr>
              <w:jc w:val="right"/>
              <w:rPr>
                <w:rFonts w:ascii="Times New Roman" w:hAnsi="Times New Roman" w:cs="Times New Roman"/>
                <w:sz w:val="24"/>
                <w:szCs w:val="24"/>
                <w:lang w:val="en-US"/>
              </w:rPr>
            </w:pPr>
          </w:p>
        </w:tc>
      </w:tr>
    </w:tbl>
    <w:p w14:paraId="087A4B5F" w14:textId="77777777" w:rsidR="00407774" w:rsidRPr="007447C2" w:rsidRDefault="00407774" w:rsidP="007447C2">
      <w:pPr>
        <w:tabs>
          <w:tab w:val="right" w:pos="9638"/>
        </w:tabs>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Note </w:t>
      </w:r>
      <w:proofErr w:type="gramStart"/>
      <w:r w:rsidRPr="007447C2">
        <w:rPr>
          <w:rFonts w:ascii="Times New Roman" w:hAnsi="Times New Roman" w:cs="Times New Roman"/>
          <w:sz w:val="24"/>
          <w:szCs w:val="24"/>
          <w:lang w:val="en-US"/>
        </w:rPr>
        <w:t xml:space="preserve">that </w:t>
      </w:r>
      <w:proofErr w:type="gramEnd"/>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Times New Roman" w:cs="Times New Roman"/>
                <w:sz w:val="24"/>
                <w:szCs w:val="24"/>
                <w:lang w:val="en-US"/>
              </w:rPr>
              <m:t>0</m:t>
            </m:r>
          </m:sub>
        </m:sSub>
        <m:r>
          <w:rPr>
            <w:rFonts w:ascii="Cambria Math" w:hAnsi="Times New Roman" w:cs="Times New Roman"/>
            <w:sz w:val="24"/>
            <w:szCs w:val="24"/>
            <w:lang w:val="en-US"/>
          </w:rPr>
          <m:t>=1</m:t>
        </m:r>
      </m:oMath>
      <w:r w:rsidRPr="007447C2">
        <w:rPr>
          <w:rFonts w:ascii="Times New Roman" w:hAnsi="Times New Roman" w:cs="Times New Roman"/>
          <w:sz w:val="24"/>
          <w:szCs w:val="24"/>
          <w:lang w:val="en-US"/>
        </w:rPr>
        <w:t>. Hence,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2"/>
        <w:gridCol w:w="716"/>
      </w:tblGrid>
      <w:tr w:rsidR="007447C2" w:rsidRPr="007447C2" w14:paraId="4C8F58BE" w14:textId="77777777" w:rsidTr="00407774">
        <w:tc>
          <w:tcPr>
            <w:tcW w:w="9067" w:type="dxa"/>
          </w:tcPr>
          <w:p w14:paraId="56AA386D" w14:textId="77777777" w:rsidR="00407774" w:rsidRPr="007447C2" w:rsidRDefault="00136BC6" w:rsidP="007447C2">
            <w:pPr>
              <w:jc w:val="both"/>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r>
                  <w:rPr>
                    <w:rFonts w:ascii="Cambria Math" w:hAnsi="Times New Roman" w:cs="Times New Roman"/>
                    <w:sz w:val="24"/>
                    <w:szCs w:val="24"/>
                    <w:lang w:val="en-US"/>
                  </w:rPr>
                  <m:t>=1+</m:t>
                </m:r>
                <m:r>
                  <w:rPr>
                    <w:rFonts w:ascii="Cambria Math" w:hAnsi="Cambria Math" w:cs="Times New Roman"/>
                    <w:sz w:val="24"/>
                    <w:szCs w:val="24"/>
                    <w:lang w:val="en-US"/>
                  </w:rPr>
                  <m:t>iu</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s</m:t>
                        </m:r>
                      </m:sub>
                    </m:s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s</m:t>
                        </m:r>
                      </m:sub>
                    </m:sSub>
                    <m:r>
                      <w:rPr>
                        <w:rFonts w:ascii="Cambria Math" w:hAnsi="Cambria Math" w:cs="Times New Roman"/>
                        <w:sz w:val="24"/>
                        <w:szCs w:val="24"/>
                        <w:lang w:val="en-US"/>
                      </w:rPr>
                      <m:t>ds</m:t>
                    </m:r>
                  </m:e>
                </m:nary>
                <m:r>
                  <w:rPr>
                    <w:rFonts w:ascii="Cambria Math" w:hAnsi="Times New Roman" w:cs="Times New Roman"/>
                    <w:sz w:val="24"/>
                    <w:szCs w:val="24"/>
                    <w:lang w:val="en-US"/>
                  </w:rPr>
                  <m:t>+</m:t>
                </m:r>
                <m:r>
                  <w:rPr>
                    <w:rFonts w:ascii="Cambria Math" w:hAnsi="Cambria Math" w:cs="Times New Roman"/>
                    <w:sz w:val="24"/>
                    <w:szCs w:val="24"/>
                    <w:lang w:val="en-US"/>
                  </w:rPr>
                  <m:t>iu</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s</m:t>
                        </m:r>
                      </m:sub>
                    </m:sSub>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r>
                  <w:rPr>
                    <w:rFonts w:ascii="Times New Roman"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u</m:t>
                        </m:r>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m:t>
                    </m:r>
                  </m:den>
                </m:f>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s</m:t>
                        </m:r>
                      </m:sub>
                    </m:sSub>
                    <m:r>
                      <w:rPr>
                        <w:rFonts w:ascii="Cambria Math" w:hAnsi="Cambria Math" w:cs="Times New Roman"/>
                        <w:sz w:val="24"/>
                        <w:szCs w:val="24"/>
                        <w:lang w:val="en-US"/>
                      </w:rPr>
                      <m:t>ds</m:t>
                    </m:r>
                  </m:e>
                </m:nary>
                <m:r>
                  <w:rPr>
                    <w:rFonts w:ascii="Cambria Math" w:eastAsiaTheme="minorEastAsia" w:hAnsi="Times New Roman" w:cs="Times New Roman"/>
                    <w:sz w:val="24"/>
                    <w:szCs w:val="24"/>
                    <w:lang w:val="en-US"/>
                  </w:rPr>
                  <m:t>.</m:t>
                </m:r>
              </m:oMath>
            </m:oMathPara>
          </w:p>
        </w:tc>
        <w:tc>
          <w:tcPr>
            <w:tcW w:w="561" w:type="dxa"/>
            <w:vAlign w:val="center"/>
          </w:tcPr>
          <w:p w14:paraId="5B43A149" w14:textId="635CCA64" w:rsidR="00407774" w:rsidRPr="007447C2" w:rsidRDefault="00DB4D92"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5F25A9"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6)</w:t>
            </w:r>
          </w:p>
        </w:tc>
      </w:tr>
    </w:tbl>
    <w:p w14:paraId="502B7DCA" w14:textId="21BB283D" w:rsidR="00DC02A7" w:rsidRPr="007447C2" w:rsidRDefault="00407774" w:rsidP="007447C2">
      <w:pPr>
        <w:tabs>
          <w:tab w:val="right" w:pos="9638"/>
        </w:tabs>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We </w:t>
      </w:r>
      <w:r w:rsidR="009F75DD" w:rsidRPr="007447C2">
        <w:rPr>
          <w:rFonts w:ascii="Times New Roman" w:hAnsi="Times New Roman" w:cs="Times New Roman"/>
          <w:sz w:val="24"/>
          <w:szCs w:val="24"/>
          <w:lang w:val="en-US"/>
        </w:rPr>
        <w:t>recall</w:t>
      </w:r>
      <w:r w:rsidRPr="007447C2">
        <w:rPr>
          <w:rFonts w:ascii="Times New Roman" w:hAnsi="Times New Roman" w:cs="Times New Roman"/>
          <w:sz w:val="24"/>
          <w:szCs w:val="24"/>
          <w:lang w:val="en-US"/>
        </w:rPr>
        <w:t xml:space="preserve"> that </w:t>
      </w:r>
      <m:oMath>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s</m:t>
                    </m:r>
                  </m:sub>
                </m:sSub>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e>
        </m:d>
        <m:r>
          <w:rPr>
            <w:rFonts w:ascii="Cambria Math" w:hAnsi="Times New Roman" w:cs="Times New Roman"/>
            <w:sz w:val="24"/>
            <w:szCs w:val="24"/>
            <w:lang w:val="en-US"/>
          </w:rPr>
          <m:t>=0</m:t>
        </m:r>
      </m:oMath>
      <w:r w:rsidR="009F75DD" w:rsidRPr="007447C2">
        <w:rPr>
          <w:rFonts w:ascii="Times New Roman" w:hAnsi="Times New Roman" w:cs="Times New Roman"/>
          <w:sz w:val="24"/>
          <w:szCs w:val="24"/>
          <w:lang w:val="en-US"/>
        </w:rPr>
        <w:t xml:space="preserve"> </w:t>
      </w:r>
      <w:r w:rsidR="00761C51" w:rsidRPr="007447C2">
        <w:rPr>
          <w:rFonts w:ascii="Times New Roman" w:hAnsi="Times New Roman" w:cs="Times New Roman"/>
          <w:sz w:val="24"/>
          <w:szCs w:val="24"/>
          <w:lang w:val="en-US"/>
        </w:rPr>
        <w:fldChar w:fldCharType="begin" w:fldLock="1"/>
      </w:r>
      <w:r w:rsidR="00412FFE" w:rsidRPr="007447C2">
        <w:rPr>
          <w:rFonts w:ascii="Times New Roman" w:hAnsi="Times New Roman" w:cs="Times New Roman"/>
          <w:sz w:val="24"/>
          <w:szCs w:val="24"/>
          <w:lang w:val="en-US"/>
        </w:rPr>
        <w:instrText>ADDIN CSL_CITATION {"citationItems":[{"id":"ITEM-1","itemData":{"author":[{"dropping-particle":"","family":"Øksendal","given":"Bernt","non-dropping-particle":"","parse-names":false,"suffix":""}],"edition":"6th","id":"ITEM-1","issued":{"date-parts":[["2013"]]},"publisher":"Springer-Verlag","publisher-place":"Berlin","title":"Stochastic Differential Equations: An Introduction With Applications","type":"book"},"uris":["http://www.mendeley.com/documents/?uuid=1e721467-4957-491a-9dba-f724988c5a30"]}],"mendeley":{"formattedCitation":"(Øksendal, 2013)","plainTextFormattedCitation":"(Øksendal, 2013)","previouslyFormattedCitation":"(Øksendal, 2013)"},"properties":{"noteIndex":0},"schema":"https://github.com/citation-style-language/schema/raw/master/csl-citation.json"}</w:instrText>
      </w:r>
      <w:r w:rsidR="00761C51" w:rsidRPr="007447C2">
        <w:rPr>
          <w:rFonts w:ascii="Times New Roman" w:hAnsi="Times New Roman" w:cs="Times New Roman"/>
          <w:sz w:val="24"/>
          <w:szCs w:val="24"/>
          <w:lang w:val="en-US"/>
        </w:rPr>
        <w:fldChar w:fldCharType="separate"/>
      </w:r>
      <w:r w:rsidR="00761C51" w:rsidRPr="007447C2">
        <w:rPr>
          <w:rFonts w:ascii="Times New Roman" w:hAnsi="Times New Roman" w:cs="Times New Roman"/>
          <w:noProof/>
          <w:sz w:val="24"/>
          <w:szCs w:val="24"/>
          <w:lang w:val="en-US"/>
        </w:rPr>
        <w:t>(Øksendal, 2013)</w:t>
      </w:r>
      <w:r w:rsidR="00761C51" w:rsidRPr="007447C2">
        <w:rPr>
          <w:rFonts w:ascii="Times New Roman" w:hAnsi="Times New Roman" w:cs="Times New Roman"/>
          <w:sz w:val="24"/>
          <w:szCs w:val="24"/>
          <w:lang w:val="en-US"/>
        </w:rPr>
        <w:fldChar w:fldCharType="end"/>
      </w:r>
      <w:r w:rsidRPr="007447C2">
        <w:rPr>
          <w:rFonts w:ascii="Times New Roman" w:hAnsi="Times New Roman" w:cs="Times New Roman"/>
          <w:sz w:val="24"/>
          <w:szCs w:val="24"/>
          <w:lang w:val="en-US"/>
        </w:rPr>
        <w:t xml:space="preserve">. </w:t>
      </w:r>
      <w:r w:rsidR="009F75DD" w:rsidRPr="007447C2">
        <w:rPr>
          <w:rFonts w:ascii="Times New Roman" w:hAnsi="Times New Roman" w:cs="Times New Roman"/>
          <w:sz w:val="24"/>
          <w:szCs w:val="24"/>
          <w:lang w:val="en-US"/>
        </w:rPr>
        <w:t>Hence, the expected value of (</w:t>
      </w:r>
      <w:r w:rsidR="005F25A9"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6) gives: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2"/>
        <w:gridCol w:w="716"/>
      </w:tblGrid>
      <w:tr w:rsidR="007447C2" w:rsidRPr="007447C2" w14:paraId="0246C26B" w14:textId="77777777" w:rsidTr="00DC02A7">
        <w:tc>
          <w:tcPr>
            <w:tcW w:w="4629" w:type="pct"/>
          </w:tcPr>
          <w:p w14:paraId="337676BE" w14:textId="77777777" w:rsidR="00407774" w:rsidRPr="007447C2" w:rsidRDefault="00407774" w:rsidP="007447C2">
            <w:pPr>
              <w:jc w:val="both"/>
              <w:rPr>
                <w:rFonts w:ascii="Times New Roman" w:hAnsi="Times New Roman" w:cs="Times New Roman"/>
                <w:sz w:val="24"/>
                <w:szCs w:val="24"/>
                <w:lang w:val="en-US"/>
              </w:rPr>
            </w:pPr>
            <m:oMathPara>
              <m:oMath>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e>
                </m:d>
                <m:r>
                  <w:rPr>
                    <w:rFonts w:ascii="Cambria Math" w:hAnsi="Times New Roman" w:cs="Times New Roman"/>
                    <w:sz w:val="24"/>
                    <w:szCs w:val="24"/>
                    <w:lang w:val="en-US"/>
                  </w:rPr>
                  <m:t>=1+</m:t>
                </m:r>
                <m:r>
                  <w:rPr>
                    <w:rFonts w:ascii="Cambria Math" w:hAnsi="Cambria Math" w:cs="Times New Roman"/>
                    <w:sz w:val="24"/>
                    <w:szCs w:val="24"/>
                    <w:lang w:val="en-US"/>
                  </w:rPr>
                  <m:t>iu</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r>
                      <w:rPr>
                        <w:rFonts w:ascii="Cambria Math" w:hAnsi="Cambria Math" w:cs="Times New Roman"/>
                        <w:sz w:val="24"/>
                        <w:szCs w:val="24"/>
                        <w:lang w:val="en-US"/>
                      </w:rPr>
                      <m:t>δ</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s</m:t>
                            </m:r>
                          </m:sub>
                        </m:s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s</m:t>
                            </m:r>
                          </m:sub>
                        </m:sSub>
                      </m:e>
                    </m:d>
                    <m:r>
                      <w:rPr>
                        <w:rFonts w:ascii="Cambria Math" w:hAnsi="Cambria Math" w:cs="Times New Roman"/>
                        <w:sz w:val="24"/>
                        <w:szCs w:val="24"/>
                        <w:lang w:val="en-US"/>
                      </w:rPr>
                      <m:t>ds</m:t>
                    </m:r>
                  </m:e>
                </m:nary>
                <m:r>
                  <w:rPr>
                    <w:rFonts w:ascii="Times New Roman"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u</m:t>
                        </m:r>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m:t>
                    </m:r>
                  </m:den>
                </m:f>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s</m:t>
                            </m:r>
                          </m:sub>
                        </m:sSub>
                      </m:e>
                    </m:d>
                    <m:r>
                      <w:rPr>
                        <w:rFonts w:ascii="Cambria Math" w:hAnsi="Cambria Math" w:cs="Times New Roman"/>
                        <w:sz w:val="24"/>
                        <w:szCs w:val="24"/>
                        <w:lang w:val="en-US"/>
                      </w:rPr>
                      <m:t>ds</m:t>
                    </m:r>
                  </m:e>
                </m:nary>
                <m:r>
                  <w:rPr>
                    <w:rFonts w:ascii="Cambria Math" w:eastAsiaTheme="minorEastAsia" w:hAnsi="Times New Roman" w:cs="Times New Roman"/>
                    <w:sz w:val="24"/>
                    <w:szCs w:val="24"/>
                    <w:lang w:val="en-US"/>
                  </w:rPr>
                  <m:t>.</m:t>
                </m:r>
              </m:oMath>
            </m:oMathPara>
          </w:p>
        </w:tc>
        <w:tc>
          <w:tcPr>
            <w:tcW w:w="371" w:type="pct"/>
            <w:vAlign w:val="center"/>
          </w:tcPr>
          <w:p w14:paraId="62B62F70" w14:textId="465D655C" w:rsidR="00407774" w:rsidRPr="007447C2" w:rsidRDefault="005F25A9"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7)</w:t>
            </w:r>
          </w:p>
        </w:tc>
      </w:tr>
    </w:tbl>
    <w:p w14:paraId="6F9D3778" w14:textId="6069CD76" w:rsidR="00407774" w:rsidRPr="007447C2" w:rsidRDefault="00407774" w:rsidP="007447C2">
      <w:pPr>
        <w:tabs>
          <w:tab w:val="right" w:pos="9638"/>
        </w:tabs>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By taking the first-order</w:t>
      </w:r>
      <w:r w:rsidR="001422EC" w:rsidRPr="007447C2">
        <w:rPr>
          <w:rFonts w:ascii="Times New Roman" w:hAnsi="Times New Roman" w:cs="Times New Roman"/>
          <w:sz w:val="24"/>
          <w:szCs w:val="24"/>
          <w:lang w:val="en-US"/>
        </w:rPr>
        <w:t xml:space="preserve"> time derivative of (</w:t>
      </w:r>
      <w:r w:rsidR="005F25A9"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 xml:space="preserve">7), we obtain (note that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 xml:space="preserve"> is </w:t>
      </w:r>
      <w:r w:rsidR="00587F4A" w:rsidRPr="007447C2">
        <w:rPr>
          <w:rFonts w:ascii="Times New Roman" w:hAnsi="Times New Roman" w:cs="Times New Roman"/>
          <w:sz w:val="24"/>
          <w:szCs w:val="24"/>
          <w:lang w:val="en-US"/>
        </w:rPr>
        <w:t>parameterized</w:t>
      </w:r>
      <w:r w:rsidRPr="007447C2">
        <w:rPr>
          <w:rFonts w:ascii="Times New Roman" w:hAnsi="Times New Roman" w:cs="Times New Roman"/>
          <w:sz w:val="24"/>
          <w:szCs w:val="24"/>
          <w:lang w:val="en-US"/>
        </w:rPr>
        <w:t xml:space="preserve"> by both</w:t>
      </w:r>
      <w:r w:rsidR="005F25A9" w:rsidRPr="007447C2">
        <w:rPr>
          <w:rFonts w:ascii="Times New Roman" w:hAnsi="Times New Roman" w:cs="Times New Roman"/>
          <w:sz w:val="24"/>
          <w:szCs w:val="24"/>
          <w:lang w:val="en-US"/>
        </w:rPr>
        <w:t xml:space="preserve"> </w:t>
      </w:r>
      <w:r w:rsidR="003A67F8" w:rsidRPr="007447C2">
        <w:rPr>
          <w:rFonts w:ascii="Times New Roman" w:hAnsi="Times New Roman" w:cs="Times New Roman"/>
          <w:i/>
          <w:sz w:val="24"/>
          <w:szCs w:val="24"/>
          <w:lang w:val="en-US"/>
        </w:rPr>
        <w:t>t</w:t>
      </w:r>
      <w:r w:rsidRPr="007447C2">
        <w:rPr>
          <w:rFonts w:ascii="Times New Roman" w:hAnsi="Times New Roman" w:cs="Times New Roman"/>
          <w:sz w:val="24"/>
          <w:szCs w:val="24"/>
          <w:lang w:val="en-US"/>
        </w:rPr>
        <w:t xml:space="preserve"> and</w:t>
      </w:r>
      <w:r w:rsidR="005F25A9" w:rsidRPr="007447C2">
        <w:rPr>
          <w:rFonts w:ascii="Times New Roman" w:hAnsi="Times New Roman" w:cs="Times New Roman"/>
          <w:sz w:val="24"/>
          <w:szCs w:val="24"/>
          <w:lang w:val="en-US"/>
        </w:rPr>
        <w:t xml:space="preserve"> </w:t>
      </w:r>
      <w:r w:rsidR="003A67F8" w:rsidRPr="007447C2">
        <w:rPr>
          <w:rFonts w:ascii="Times New Roman" w:hAnsi="Times New Roman" w:cs="Times New Roman"/>
          <w:i/>
          <w:sz w:val="24"/>
          <w:szCs w:val="24"/>
          <w:lang w:val="en-US"/>
        </w:rPr>
        <w:t>u</w:t>
      </w:r>
      <w:r w:rsidRPr="007447C2">
        <w:rPr>
          <w:rFonts w:ascii="Times New Roman"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2"/>
        <w:gridCol w:w="716"/>
      </w:tblGrid>
      <w:tr w:rsidR="007447C2" w:rsidRPr="007447C2" w14:paraId="02FAFEC1" w14:textId="77777777" w:rsidTr="00407774">
        <w:tc>
          <w:tcPr>
            <w:tcW w:w="9067" w:type="dxa"/>
          </w:tcPr>
          <w:p w14:paraId="7D65E410" w14:textId="77777777" w:rsidR="00407774" w:rsidRPr="007447C2" w:rsidRDefault="00136BC6" w:rsidP="007447C2">
            <w:pPr>
              <w:jc w:val="both"/>
              <w:rPr>
                <w:rFonts w:ascii="Times New Roman" w:hAnsi="Times New Roman" w:cs="Times New Roman"/>
                <w:sz w:val="24"/>
                <w:szCs w:val="24"/>
                <w:lang w:val="en-US"/>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m:t>
                    </m:r>
                  </m:num>
                  <m:den>
                    <m:r>
                      <w:rPr>
                        <w:rFonts w:ascii="Cambria Math" w:hAnsi="Cambria Math" w:cs="Times New Roman"/>
                        <w:sz w:val="24"/>
                        <w:szCs w:val="24"/>
                        <w:lang w:val="en-US"/>
                      </w:rPr>
                      <m:t>∂t</m:t>
                    </m:r>
                  </m:den>
                </m:f>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e>
                </m:d>
                <m:r>
                  <w:rPr>
                    <w:rFonts w:ascii="Cambria Math" w:eastAsiaTheme="minorEastAsia" w:hAnsi="Times New Roman" w:cs="Times New Roman"/>
                    <w:sz w:val="24"/>
                    <w:szCs w:val="24"/>
                    <w:lang w:val="en-US"/>
                  </w:rPr>
                  <m:t>=</m:t>
                </m:r>
                <m:r>
                  <w:rPr>
                    <w:rFonts w:ascii="Cambria Math" w:eastAsiaTheme="minorEastAsia" w:hAnsi="Cambria Math" w:cs="Times New Roman"/>
                    <w:sz w:val="24"/>
                    <w:szCs w:val="24"/>
                    <w:lang w:val="en-US"/>
                  </w:rPr>
                  <m:t>iuδ</m:t>
                </m:r>
                <m:d>
                  <m:dPr>
                    <m:ctrlPr>
                      <w:rPr>
                        <w:rFonts w:ascii="Cambria Math" w:eastAsiaTheme="minorEastAsia" w:hAnsi="Times New Roman" w:cs="Times New Roman"/>
                        <w:i/>
                        <w:sz w:val="24"/>
                        <w:szCs w:val="24"/>
                        <w:lang w:val="en-US"/>
                      </w:rPr>
                    </m:ctrlPr>
                  </m:dPr>
                  <m:e>
                    <m:r>
                      <w:rPr>
                        <w:rFonts w:ascii="Cambria Math" w:eastAsiaTheme="minorEastAsia" w:hAnsi="Cambria Math" w:cs="Times New Roman"/>
                        <w:sz w:val="24"/>
                        <w:szCs w:val="24"/>
                        <w:lang w:val="en-US"/>
                      </w:rPr>
                      <m:t>t</m:t>
                    </m:r>
                  </m:e>
                </m:d>
                <m:r>
                  <w:rPr>
                    <w:rFonts w:ascii="Cambria Math" w:eastAsiaTheme="minorEastAsia" w:hAnsi="Cambria Math" w:cs="Times New Roman"/>
                    <w:sz w:val="24"/>
                    <w:szCs w:val="24"/>
                    <w:lang w:val="en-US"/>
                  </w:rPr>
                  <m:t>E</m:t>
                </m:r>
                <m:d>
                  <m:dPr>
                    <m:begChr m:val="["/>
                    <m:endChr m:val="]"/>
                    <m:ctrlPr>
                      <w:rPr>
                        <w:rFonts w:ascii="Cambria Math" w:eastAsiaTheme="minorEastAsia" w:hAnsi="Times New Roman" w:cs="Times New Roman"/>
                        <w:i/>
                        <w:sz w:val="24"/>
                        <w:szCs w:val="24"/>
                        <w:lang w:val="en-US"/>
                      </w:rPr>
                    </m:ctrlPr>
                  </m:dPr>
                  <m:e>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m:t>
                        </m:r>
                      </m:sub>
                    </m:sSub>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t</m:t>
                        </m:r>
                      </m:sub>
                    </m:sSub>
                  </m:e>
                </m:d>
                <m:r>
                  <w:rPr>
                    <w:rFonts w:ascii="Times New Roman" w:eastAsiaTheme="minorEastAsia" w:hAnsi="Times New Roman" w:cs="Times New Roman"/>
                    <w:sz w:val="24"/>
                    <w:szCs w:val="24"/>
                    <w:lang w:val="en-US"/>
                  </w:rPr>
                  <m:t>-</m:t>
                </m:r>
                <m:f>
                  <m:fPr>
                    <m:ctrlPr>
                      <w:rPr>
                        <w:rFonts w:ascii="Cambria Math" w:eastAsiaTheme="minorEastAsia" w:hAnsi="Times New Roman" w:cs="Times New Roman"/>
                        <w:i/>
                        <w:sz w:val="24"/>
                        <w:szCs w:val="24"/>
                        <w:lang w:val="en-US"/>
                      </w:rPr>
                    </m:ctrlPr>
                  </m:fPr>
                  <m:num>
                    <m:sSup>
                      <m:sSupPr>
                        <m:ctrlPr>
                          <w:rPr>
                            <w:rFonts w:ascii="Cambria Math" w:eastAsiaTheme="minorEastAsia" w:hAnsi="Times New Roman"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Times New Roman" w:cs="Times New Roman"/>
                            <w:sz w:val="24"/>
                            <w:szCs w:val="24"/>
                            <w:lang w:val="en-US"/>
                          </w:rPr>
                          <m:t>2</m:t>
                        </m:r>
                      </m:sup>
                    </m:sSup>
                  </m:num>
                  <m:den>
                    <m:r>
                      <w:rPr>
                        <w:rFonts w:ascii="Cambria Math" w:eastAsiaTheme="minorEastAsia" w:hAnsi="Times New Roman" w:cs="Times New Roman"/>
                        <w:sz w:val="24"/>
                        <w:szCs w:val="24"/>
                        <w:lang w:val="en-US"/>
                      </w:rPr>
                      <m:t>2</m:t>
                    </m:r>
                  </m:den>
                </m:f>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e>
                </m:d>
                <m:r>
                  <w:rPr>
                    <w:rFonts w:ascii="Cambria Math" w:eastAsiaTheme="minorEastAsia" w:hAnsi="Times New Roman" w:cs="Times New Roman"/>
                    <w:sz w:val="24"/>
                    <w:szCs w:val="24"/>
                    <w:lang w:val="en-US"/>
                  </w:rPr>
                  <m:t>.</m:t>
                </m:r>
              </m:oMath>
            </m:oMathPara>
          </w:p>
        </w:tc>
        <w:tc>
          <w:tcPr>
            <w:tcW w:w="561" w:type="dxa"/>
            <w:vAlign w:val="center"/>
          </w:tcPr>
          <w:p w14:paraId="48EB391E" w14:textId="42FBE118" w:rsidR="00407774" w:rsidRPr="007447C2" w:rsidRDefault="001422EC"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5F25A9"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8)</w:t>
            </w:r>
          </w:p>
        </w:tc>
      </w:tr>
    </w:tbl>
    <w:p w14:paraId="720BF732" w14:textId="63361261" w:rsidR="00407774" w:rsidRPr="007447C2" w:rsidRDefault="00407774" w:rsidP="007447C2">
      <w:pPr>
        <w:tabs>
          <w:tab w:val="right" w:pos="9638"/>
        </w:tabs>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It is possible to observe</w:t>
      </w:r>
      <w:r w:rsidR="00587F4A" w:rsidRPr="007447C2">
        <w:rPr>
          <w:rFonts w:ascii="Times New Roman" w:hAnsi="Times New Roman" w:cs="Times New Roman"/>
          <w:sz w:val="24"/>
          <w:szCs w:val="24"/>
          <w:lang w:val="en-US"/>
        </w:rPr>
        <w:t xml:space="preserve"> </w:t>
      </w:r>
      <w:proofErr w:type="gramStart"/>
      <w:r w:rsidRPr="007447C2">
        <w:rPr>
          <w:rFonts w:ascii="Times New Roman" w:hAnsi="Times New Roman" w:cs="Times New Roman"/>
          <w:sz w:val="24"/>
          <w:szCs w:val="24"/>
          <w:lang w:val="en-US"/>
        </w:rPr>
        <w:t xml:space="preserve">that </w:t>
      </w:r>
      <w:proofErr w:type="gramEnd"/>
      <m:oMath>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e>
        </m:d>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1</m:t>
            </m:r>
          </m:num>
          <m:den>
            <m:r>
              <w:rPr>
                <w:rFonts w:ascii="Cambria Math" w:hAnsi="Cambria Math" w:cs="Times New Roman"/>
                <w:sz w:val="24"/>
                <w:szCs w:val="24"/>
                <w:lang w:val="en-US"/>
              </w:rPr>
              <m:t>i</m:t>
            </m:r>
          </m:den>
        </m:f>
        <m:f>
          <m:fPr>
            <m:ctrlPr>
              <w:rPr>
                <w:rFonts w:ascii="Cambria Math" w:hAnsi="Times New Roman" w:cs="Times New Roman"/>
                <w:i/>
                <w:sz w:val="24"/>
                <w:szCs w:val="24"/>
                <w:lang w:val="en-US"/>
              </w:rPr>
            </m:ctrlPr>
          </m:fPr>
          <m:num>
            <m:r>
              <w:rPr>
                <w:rFonts w:ascii="Cambria Math" w:hAnsi="Cambria Math" w:cs="Times New Roman"/>
                <w:sz w:val="24"/>
                <w:szCs w:val="24"/>
                <w:lang w:val="en-US"/>
              </w:rPr>
              <m:t>∂</m:t>
            </m:r>
          </m:num>
          <m:den>
            <m:r>
              <w:rPr>
                <w:rFonts w:ascii="Cambria Math" w:hAnsi="Cambria Math" w:cs="Times New Roman"/>
                <w:sz w:val="24"/>
                <w:szCs w:val="24"/>
                <w:lang w:val="en-US"/>
              </w:rPr>
              <m:t>∂u</m:t>
            </m:r>
          </m:den>
        </m:f>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e>
        </m:d>
      </m:oMath>
      <w:r w:rsidRPr="007447C2">
        <w:rPr>
          <w:rFonts w:ascii="Times New Roman" w:hAnsi="Times New Roman" w:cs="Times New Roman"/>
          <w:sz w:val="24"/>
          <w:szCs w:val="24"/>
          <w:lang w:val="en-US"/>
        </w:rPr>
        <w:t>. We</w:t>
      </w:r>
      <w:r w:rsidR="001422EC" w:rsidRPr="007447C2">
        <w:rPr>
          <w:rFonts w:ascii="Times New Roman" w:hAnsi="Times New Roman" w:cs="Times New Roman"/>
          <w:sz w:val="24"/>
          <w:szCs w:val="24"/>
          <w:lang w:val="en-US"/>
        </w:rPr>
        <w:t xml:space="preserve"> can thus rewrite (</w:t>
      </w:r>
      <w:r w:rsidR="005F25A9"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8)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2"/>
        <w:gridCol w:w="716"/>
      </w:tblGrid>
      <w:tr w:rsidR="007447C2" w:rsidRPr="007447C2" w14:paraId="35BBC77F" w14:textId="77777777" w:rsidTr="00407774">
        <w:tc>
          <w:tcPr>
            <w:tcW w:w="9067" w:type="dxa"/>
          </w:tcPr>
          <w:p w14:paraId="50172523" w14:textId="77777777" w:rsidR="00407774" w:rsidRPr="007447C2" w:rsidRDefault="00136BC6" w:rsidP="007447C2">
            <w:pPr>
              <w:jc w:val="both"/>
              <w:rPr>
                <w:rFonts w:ascii="Times New Roman" w:hAnsi="Times New Roman" w:cs="Times New Roman"/>
                <w:sz w:val="24"/>
                <w:szCs w:val="24"/>
                <w:lang w:val="en-US"/>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m:t>
                    </m:r>
                  </m:num>
                  <m:den>
                    <m:r>
                      <w:rPr>
                        <w:rFonts w:ascii="Cambria Math" w:hAnsi="Cambria Math" w:cs="Times New Roman"/>
                        <w:sz w:val="24"/>
                        <w:szCs w:val="24"/>
                        <w:lang w:val="en-US"/>
                      </w:rPr>
                      <m:t>∂t</m:t>
                    </m:r>
                  </m:den>
                </m:f>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e>
                </m:d>
                <m:r>
                  <w:rPr>
                    <w:rFonts w:ascii="Cambria Math" w:eastAsiaTheme="minorEastAsia" w:hAnsi="Times New Roman" w:cs="Times New Roman"/>
                    <w:sz w:val="24"/>
                    <w:szCs w:val="24"/>
                    <w:lang w:val="en-US"/>
                  </w:rPr>
                  <m:t>=</m:t>
                </m:r>
                <m:r>
                  <w:rPr>
                    <w:rFonts w:ascii="Cambria Math" w:eastAsiaTheme="minorEastAsia" w:hAnsi="Cambria Math" w:cs="Times New Roman"/>
                    <w:sz w:val="24"/>
                    <w:szCs w:val="24"/>
                    <w:lang w:val="en-US"/>
                  </w:rPr>
                  <m:t>uδ</m:t>
                </m:r>
                <m:d>
                  <m:dPr>
                    <m:ctrlPr>
                      <w:rPr>
                        <w:rFonts w:ascii="Cambria Math" w:eastAsiaTheme="minorEastAsia" w:hAnsi="Times New Roman" w:cs="Times New Roman"/>
                        <w:i/>
                        <w:sz w:val="24"/>
                        <w:szCs w:val="24"/>
                        <w:lang w:val="en-US"/>
                      </w:rPr>
                    </m:ctrlPr>
                  </m:dPr>
                  <m:e>
                    <m:r>
                      <w:rPr>
                        <w:rFonts w:ascii="Cambria Math" w:eastAsiaTheme="minorEastAsia" w:hAnsi="Cambria Math" w:cs="Times New Roman"/>
                        <w:sz w:val="24"/>
                        <w:szCs w:val="24"/>
                        <w:lang w:val="en-US"/>
                      </w:rPr>
                      <m:t>t</m:t>
                    </m:r>
                  </m:e>
                </m:d>
                <m:f>
                  <m:fPr>
                    <m:ctrlPr>
                      <w:rPr>
                        <w:rFonts w:ascii="Cambria Math" w:hAnsi="Times New Roman" w:cs="Times New Roman"/>
                        <w:i/>
                        <w:sz w:val="24"/>
                        <w:szCs w:val="24"/>
                        <w:lang w:val="en-US"/>
                      </w:rPr>
                    </m:ctrlPr>
                  </m:fPr>
                  <m:num>
                    <m:r>
                      <w:rPr>
                        <w:rFonts w:ascii="Cambria Math" w:hAnsi="Cambria Math" w:cs="Times New Roman"/>
                        <w:sz w:val="24"/>
                        <w:szCs w:val="24"/>
                        <w:lang w:val="en-US"/>
                      </w:rPr>
                      <m:t>∂</m:t>
                    </m:r>
                  </m:num>
                  <m:den>
                    <m:r>
                      <w:rPr>
                        <w:rFonts w:ascii="Cambria Math" w:hAnsi="Cambria Math" w:cs="Times New Roman"/>
                        <w:sz w:val="24"/>
                        <w:szCs w:val="24"/>
                        <w:lang w:val="en-US"/>
                      </w:rPr>
                      <m:t>∂u</m:t>
                    </m:r>
                  </m:den>
                </m:f>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e>
                </m:d>
                <m:r>
                  <w:rPr>
                    <w:rFonts w:ascii="Times New Roman" w:eastAsiaTheme="minorEastAsia" w:hAnsi="Times New Roman" w:cs="Times New Roman"/>
                    <w:sz w:val="24"/>
                    <w:szCs w:val="24"/>
                    <w:lang w:val="en-US"/>
                  </w:rPr>
                  <m:t>-</m:t>
                </m:r>
                <m:f>
                  <m:fPr>
                    <m:ctrlPr>
                      <w:rPr>
                        <w:rFonts w:ascii="Cambria Math" w:eastAsiaTheme="minorEastAsia" w:hAnsi="Times New Roman" w:cs="Times New Roman"/>
                        <w:i/>
                        <w:sz w:val="24"/>
                        <w:szCs w:val="24"/>
                        <w:lang w:val="en-US"/>
                      </w:rPr>
                    </m:ctrlPr>
                  </m:fPr>
                  <m:num>
                    <m:sSup>
                      <m:sSupPr>
                        <m:ctrlPr>
                          <w:rPr>
                            <w:rFonts w:ascii="Cambria Math" w:eastAsiaTheme="minorEastAsia" w:hAnsi="Times New Roman"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Times New Roman" w:cs="Times New Roman"/>
                            <w:sz w:val="24"/>
                            <w:szCs w:val="24"/>
                            <w:lang w:val="en-US"/>
                          </w:rPr>
                          <m:t>2</m:t>
                        </m:r>
                      </m:sup>
                    </m:sSup>
                  </m:num>
                  <m:den>
                    <m:r>
                      <w:rPr>
                        <w:rFonts w:ascii="Cambria Math" w:eastAsiaTheme="minorEastAsia" w:hAnsi="Times New Roman" w:cs="Times New Roman"/>
                        <w:sz w:val="24"/>
                        <w:szCs w:val="24"/>
                        <w:lang w:val="en-US"/>
                      </w:rPr>
                      <m:t>2</m:t>
                    </m:r>
                  </m:den>
                </m:f>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e>
                </m:d>
                <m:r>
                  <w:rPr>
                    <w:rFonts w:ascii="Cambria Math" w:eastAsiaTheme="minorEastAsia" w:hAnsi="Times New Roman" w:cs="Times New Roman"/>
                    <w:sz w:val="24"/>
                    <w:szCs w:val="24"/>
                    <w:lang w:val="en-US"/>
                  </w:rPr>
                  <m:t>.</m:t>
                </m:r>
              </m:oMath>
            </m:oMathPara>
          </w:p>
        </w:tc>
        <w:tc>
          <w:tcPr>
            <w:tcW w:w="561" w:type="dxa"/>
            <w:vAlign w:val="center"/>
          </w:tcPr>
          <w:p w14:paraId="22F896BE" w14:textId="458CDD08" w:rsidR="00407774" w:rsidRPr="007447C2" w:rsidRDefault="001422EC"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5F25A9"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9)</w:t>
            </w:r>
          </w:p>
        </w:tc>
      </w:tr>
    </w:tbl>
    <w:p w14:paraId="7FE1301F" w14:textId="4E4BF773" w:rsidR="00407774" w:rsidRPr="007447C2" w:rsidRDefault="00407774" w:rsidP="007447C2">
      <w:pPr>
        <w:tabs>
          <w:tab w:val="right" w:pos="9638"/>
        </w:tabs>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If we </w:t>
      </w:r>
      <w:proofErr w:type="gramStart"/>
      <w:r w:rsidRPr="007447C2">
        <w:rPr>
          <w:rFonts w:ascii="Times New Roman" w:hAnsi="Times New Roman" w:cs="Times New Roman"/>
          <w:sz w:val="24"/>
          <w:szCs w:val="24"/>
          <w:lang w:val="en-US"/>
        </w:rPr>
        <w:t xml:space="preserve">put </w:t>
      </w:r>
      <w:proofErr w:type="gramEnd"/>
      <m:oMath>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t</m:t>
                </m:r>
              </m:sub>
            </m:sSub>
          </m:e>
        </m:d>
        <m:r>
          <w:rPr>
            <w:rFonts w:ascii="Cambria Math" w:hAnsi="Times New Roman" w:cs="Times New Roman"/>
            <w:sz w:val="24"/>
            <w:szCs w:val="24"/>
            <w:lang w:val="en-US"/>
          </w:rPr>
          <m:t>=</m:t>
        </m:r>
        <m:r>
          <w:rPr>
            <w:rFonts w:ascii="Cambria Math" w:hAnsi="Cambria Math" w:cs="Times New Roman"/>
            <w:sz w:val="24"/>
            <w:szCs w:val="24"/>
            <w:lang w:val="en-US"/>
          </w:rPr>
          <m:t>z</m:t>
        </m:r>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r>
              <w:rPr>
                <w:rFonts w:ascii="Cambria Math" w:hAnsi="Times New Roman" w:cs="Times New Roman"/>
                <w:sz w:val="24"/>
                <w:szCs w:val="24"/>
                <w:lang w:val="en-US"/>
              </w:rPr>
              <m:t>,</m:t>
            </m:r>
            <m:r>
              <w:rPr>
                <w:rFonts w:ascii="Cambria Math" w:hAnsi="Cambria Math" w:cs="Times New Roman"/>
                <w:sz w:val="24"/>
                <w:szCs w:val="24"/>
                <w:lang w:val="en-US"/>
              </w:rPr>
              <m:t>t</m:t>
            </m:r>
          </m:e>
        </m:d>
      </m:oMath>
      <w:r w:rsidR="001422EC" w:rsidRPr="007447C2">
        <w:rPr>
          <w:rFonts w:ascii="Times New Roman" w:hAnsi="Times New Roman" w:cs="Times New Roman"/>
          <w:sz w:val="24"/>
          <w:szCs w:val="24"/>
          <w:lang w:val="en-US"/>
        </w:rPr>
        <w:t>, (</w:t>
      </w:r>
      <w:r w:rsidR="006431D5"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9)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447C2" w:rsidRPr="007447C2" w14:paraId="15499514" w14:textId="77777777" w:rsidTr="00407774">
        <w:tc>
          <w:tcPr>
            <w:tcW w:w="9067" w:type="dxa"/>
          </w:tcPr>
          <w:p w14:paraId="7CFFFF0F" w14:textId="77777777" w:rsidR="00407774" w:rsidRPr="007447C2" w:rsidRDefault="00136BC6" w:rsidP="007447C2">
            <w:pPr>
              <w:jc w:val="both"/>
              <w:rPr>
                <w:rFonts w:ascii="Times New Roman" w:hAnsi="Times New Roman" w:cs="Times New Roman"/>
                <w:sz w:val="24"/>
                <w:szCs w:val="24"/>
                <w:lang w:val="en-US"/>
              </w:rPr>
            </w:pPr>
            <m:oMathPara>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m:t>
                    </m:r>
                  </m:num>
                  <m:den>
                    <m:r>
                      <w:rPr>
                        <w:rFonts w:ascii="Cambria Math" w:hAnsi="Cambria Math" w:cs="Times New Roman"/>
                        <w:sz w:val="24"/>
                        <w:szCs w:val="24"/>
                        <w:lang w:val="en-US"/>
                      </w:rPr>
                      <m:t>∂t</m:t>
                    </m:r>
                  </m:den>
                </m:f>
                <m:r>
                  <w:rPr>
                    <w:rFonts w:ascii="Cambria Math" w:hAnsi="Cambria Math" w:cs="Times New Roman"/>
                    <w:sz w:val="24"/>
                    <w:szCs w:val="24"/>
                    <w:lang w:val="en-US"/>
                  </w:rPr>
                  <m:t>z</m:t>
                </m:r>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Cambria Math" w:eastAsiaTheme="minorEastAsia" w:hAnsi="Times New Roman" w:cs="Times New Roman"/>
                    <w:sz w:val="24"/>
                    <w:szCs w:val="24"/>
                    <w:lang w:val="en-US"/>
                  </w:rPr>
                  <m:t>=</m:t>
                </m:r>
                <m:r>
                  <w:rPr>
                    <w:rFonts w:ascii="Cambria Math" w:eastAsiaTheme="minorEastAsia" w:hAnsi="Cambria Math" w:cs="Times New Roman"/>
                    <w:sz w:val="24"/>
                    <w:szCs w:val="24"/>
                    <w:lang w:val="en-US"/>
                  </w:rPr>
                  <m:t>uδ</m:t>
                </m:r>
                <m:d>
                  <m:dPr>
                    <m:ctrlPr>
                      <w:rPr>
                        <w:rFonts w:ascii="Cambria Math" w:eastAsiaTheme="minorEastAsia" w:hAnsi="Times New Roman" w:cs="Times New Roman"/>
                        <w:i/>
                        <w:sz w:val="24"/>
                        <w:szCs w:val="24"/>
                        <w:lang w:val="en-US"/>
                      </w:rPr>
                    </m:ctrlPr>
                  </m:dPr>
                  <m:e>
                    <m:r>
                      <w:rPr>
                        <w:rFonts w:ascii="Cambria Math" w:eastAsiaTheme="minorEastAsia" w:hAnsi="Cambria Math" w:cs="Times New Roman"/>
                        <w:sz w:val="24"/>
                        <w:szCs w:val="24"/>
                        <w:lang w:val="en-US"/>
                      </w:rPr>
                      <m:t>t</m:t>
                    </m:r>
                  </m:e>
                </m:d>
                <m:f>
                  <m:fPr>
                    <m:ctrlPr>
                      <w:rPr>
                        <w:rFonts w:ascii="Cambria Math" w:hAnsi="Times New Roman" w:cs="Times New Roman"/>
                        <w:i/>
                        <w:sz w:val="24"/>
                        <w:szCs w:val="24"/>
                        <w:lang w:val="en-US"/>
                      </w:rPr>
                    </m:ctrlPr>
                  </m:fPr>
                  <m:num>
                    <m:r>
                      <w:rPr>
                        <w:rFonts w:ascii="Cambria Math" w:hAnsi="Cambria Math" w:cs="Times New Roman"/>
                        <w:sz w:val="24"/>
                        <w:szCs w:val="24"/>
                        <w:lang w:val="en-US"/>
                      </w:rPr>
                      <m:t>∂</m:t>
                    </m:r>
                  </m:num>
                  <m:den>
                    <m:r>
                      <w:rPr>
                        <w:rFonts w:ascii="Cambria Math" w:hAnsi="Cambria Math" w:cs="Times New Roman"/>
                        <w:sz w:val="24"/>
                        <w:szCs w:val="24"/>
                        <w:lang w:val="en-US"/>
                      </w:rPr>
                      <m:t>∂u</m:t>
                    </m:r>
                  </m:den>
                </m:f>
                <m:r>
                  <w:rPr>
                    <w:rFonts w:ascii="Cambria Math" w:hAnsi="Cambria Math" w:cs="Times New Roman"/>
                    <w:sz w:val="24"/>
                    <w:szCs w:val="24"/>
                    <w:lang w:val="en-US"/>
                  </w:rPr>
                  <m:t>z</m:t>
                </m:r>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Times New Roman" w:eastAsiaTheme="minorEastAsia" w:hAnsi="Times New Roman" w:cs="Times New Roman"/>
                    <w:sz w:val="24"/>
                    <w:szCs w:val="24"/>
                    <w:lang w:val="en-US"/>
                  </w:rPr>
                  <m:t>-</m:t>
                </m:r>
                <m:f>
                  <m:fPr>
                    <m:ctrlPr>
                      <w:rPr>
                        <w:rFonts w:ascii="Cambria Math" w:eastAsiaTheme="minorEastAsia" w:hAnsi="Times New Roman" w:cs="Times New Roman"/>
                        <w:i/>
                        <w:sz w:val="24"/>
                        <w:szCs w:val="24"/>
                        <w:lang w:val="en-US"/>
                      </w:rPr>
                    </m:ctrlPr>
                  </m:fPr>
                  <m:num>
                    <m:sSup>
                      <m:sSupPr>
                        <m:ctrlPr>
                          <w:rPr>
                            <w:rFonts w:ascii="Cambria Math" w:eastAsiaTheme="minorEastAsia" w:hAnsi="Times New Roman"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Times New Roman" w:cs="Times New Roman"/>
                            <w:sz w:val="24"/>
                            <w:szCs w:val="24"/>
                            <w:lang w:val="en-US"/>
                          </w:rPr>
                          <m:t>2</m:t>
                        </m:r>
                      </m:sup>
                    </m:sSup>
                  </m:num>
                  <m:den>
                    <m:r>
                      <w:rPr>
                        <w:rFonts w:ascii="Cambria Math" w:eastAsiaTheme="minorEastAsia" w:hAnsi="Times New Roman" w:cs="Times New Roman"/>
                        <w:sz w:val="24"/>
                        <w:szCs w:val="24"/>
                        <w:lang w:val="en-US"/>
                      </w:rPr>
                      <m:t>2</m:t>
                    </m:r>
                  </m:den>
                </m:f>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z</m:t>
                </m:r>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Cambria Math" w:hAnsi="Times New Roman" w:cs="Times New Roman"/>
                    <w:sz w:val="24"/>
                    <w:szCs w:val="24"/>
                    <w:lang w:val="en-US"/>
                  </w:rPr>
                  <m:t>.</m:t>
                </m:r>
              </m:oMath>
            </m:oMathPara>
          </w:p>
        </w:tc>
        <w:tc>
          <w:tcPr>
            <w:tcW w:w="561" w:type="dxa"/>
            <w:vAlign w:val="center"/>
          </w:tcPr>
          <w:p w14:paraId="03E8CE93" w14:textId="4B9397CA" w:rsidR="00407774" w:rsidRPr="007447C2" w:rsidRDefault="00407774" w:rsidP="007447C2">
            <w:pPr>
              <w:jc w:val="right"/>
              <w:rPr>
                <w:rFonts w:ascii="Times New Roman" w:hAnsi="Times New Roman" w:cs="Times New Roman"/>
                <w:sz w:val="24"/>
                <w:szCs w:val="24"/>
                <w:lang w:val="en-US"/>
              </w:rPr>
            </w:pPr>
          </w:p>
        </w:tc>
      </w:tr>
    </w:tbl>
    <w:p w14:paraId="42E8D22B" w14:textId="77777777" w:rsidR="00407774" w:rsidRPr="007447C2" w:rsidRDefault="00407774" w:rsidP="007447C2">
      <w:pPr>
        <w:tabs>
          <w:tab w:val="right" w:pos="9638"/>
        </w:tabs>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To evaluate the characteristic </w:t>
      </w:r>
      <w:proofErr w:type="gramStart"/>
      <w:r w:rsidRPr="007447C2">
        <w:rPr>
          <w:rFonts w:ascii="Times New Roman" w:hAnsi="Times New Roman" w:cs="Times New Roman"/>
          <w:sz w:val="24"/>
          <w:szCs w:val="24"/>
          <w:lang w:val="en-US"/>
        </w:rPr>
        <w:t xml:space="preserve">function </w:t>
      </w:r>
      <w:proofErr w:type="gramEnd"/>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oMath>
      <w:r w:rsidRPr="007447C2">
        <w:rPr>
          <w:rFonts w:ascii="Times New Roman" w:hAnsi="Times New Roman" w:cs="Times New Roman"/>
          <w:sz w:val="24"/>
          <w:szCs w:val="24"/>
          <w:lang w:val="en-US"/>
        </w:rPr>
        <w:t>, it is therefore required to solve the following initial value problem: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836"/>
      </w:tblGrid>
      <w:tr w:rsidR="007447C2" w:rsidRPr="007447C2" w14:paraId="327D3A0E" w14:textId="77777777" w:rsidTr="00407774">
        <w:tc>
          <w:tcPr>
            <w:tcW w:w="9067" w:type="dxa"/>
          </w:tcPr>
          <w:p w14:paraId="78D39468" w14:textId="77777777" w:rsidR="00407774" w:rsidRPr="007447C2" w:rsidRDefault="00136BC6" w:rsidP="007447C2">
            <w:pPr>
              <w:jc w:val="both"/>
              <w:rPr>
                <w:rFonts w:ascii="Times New Roman" w:hAnsi="Times New Roman" w:cs="Times New Roman"/>
                <w:sz w:val="24"/>
                <w:szCs w:val="24"/>
                <w:lang w:val="en-US"/>
              </w:rPr>
            </w:pPr>
            <m:oMathPara>
              <m:oMath>
                <m:m>
                  <m:mPr>
                    <m:mcs>
                      <m:mc>
                        <m:mcPr>
                          <m:count m:val="1"/>
                          <m:mcJc m:val="left"/>
                        </m:mcPr>
                      </m:mc>
                    </m:mcs>
                    <m:ctrlPr>
                      <w:rPr>
                        <w:rFonts w:ascii="Cambria Math" w:hAnsi="Times New Roman" w:cs="Times New Roman"/>
                        <w:i/>
                        <w:sz w:val="24"/>
                        <w:szCs w:val="24"/>
                        <w:lang w:val="en-US"/>
                      </w:rPr>
                    </m:ctrlPr>
                  </m:mPr>
                  <m:mr>
                    <m:e>
                      <m:f>
                        <m:fPr>
                          <m:ctrlPr>
                            <w:rPr>
                              <w:rFonts w:ascii="Cambria Math" w:hAnsi="Times New Roman" w:cs="Times New Roman"/>
                              <w:i/>
                              <w:sz w:val="24"/>
                              <w:szCs w:val="24"/>
                              <w:lang w:val="en-US"/>
                            </w:rPr>
                          </m:ctrlPr>
                        </m:fPr>
                        <m:num>
                          <m:r>
                            <w:rPr>
                              <w:rFonts w:ascii="Cambria Math" w:hAnsi="Cambria Math" w:cs="Times New Roman"/>
                              <w:sz w:val="24"/>
                              <w:szCs w:val="24"/>
                              <w:lang w:val="en-US"/>
                            </w:rPr>
                            <m:t>∂</m:t>
                          </m:r>
                        </m:num>
                        <m:den>
                          <m:r>
                            <w:rPr>
                              <w:rFonts w:ascii="Cambria Math" w:hAnsi="Cambria Math" w:cs="Times New Roman"/>
                              <w:sz w:val="24"/>
                              <w:szCs w:val="24"/>
                              <w:lang w:val="en-US"/>
                            </w:rPr>
                            <m:t>∂t</m:t>
                          </m:r>
                        </m:den>
                      </m:f>
                      <m:r>
                        <w:rPr>
                          <w:rFonts w:ascii="Cambria Math" w:hAnsi="Cambria Math" w:cs="Times New Roman"/>
                          <w:sz w:val="24"/>
                          <w:szCs w:val="24"/>
                          <w:lang w:val="en-US"/>
                        </w:rPr>
                        <m:t>z</m:t>
                      </m:r>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Cambria Math" w:eastAsiaTheme="minorEastAsia" w:hAnsi="Times New Roman" w:cs="Times New Roman"/>
                          <w:sz w:val="24"/>
                          <w:szCs w:val="24"/>
                          <w:lang w:val="en-US"/>
                        </w:rPr>
                        <m:t>=</m:t>
                      </m:r>
                      <m:r>
                        <w:rPr>
                          <w:rFonts w:ascii="Cambria Math" w:eastAsiaTheme="minorEastAsia" w:hAnsi="Cambria Math" w:cs="Times New Roman"/>
                          <w:sz w:val="24"/>
                          <w:szCs w:val="24"/>
                          <w:lang w:val="en-US"/>
                        </w:rPr>
                        <m:t>uδ</m:t>
                      </m:r>
                      <m:d>
                        <m:dPr>
                          <m:ctrlPr>
                            <w:rPr>
                              <w:rFonts w:ascii="Cambria Math" w:eastAsiaTheme="minorEastAsia" w:hAnsi="Times New Roman" w:cs="Times New Roman"/>
                              <w:i/>
                              <w:sz w:val="24"/>
                              <w:szCs w:val="24"/>
                              <w:lang w:val="en-US"/>
                            </w:rPr>
                          </m:ctrlPr>
                        </m:dPr>
                        <m:e>
                          <m:r>
                            <w:rPr>
                              <w:rFonts w:ascii="Cambria Math" w:eastAsiaTheme="minorEastAsia" w:hAnsi="Cambria Math" w:cs="Times New Roman"/>
                              <w:sz w:val="24"/>
                              <w:szCs w:val="24"/>
                              <w:lang w:val="en-US"/>
                            </w:rPr>
                            <m:t>t</m:t>
                          </m:r>
                        </m:e>
                      </m:d>
                      <m:f>
                        <m:fPr>
                          <m:ctrlPr>
                            <w:rPr>
                              <w:rFonts w:ascii="Cambria Math" w:hAnsi="Times New Roman" w:cs="Times New Roman"/>
                              <w:i/>
                              <w:sz w:val="24"/>
                              <w:szCs w:val="24"/>
                              <w:lang w:val="en-US"/>
                            </w:rPr>
                          </m:ctrlPr>
                        </m:fPr>
                        <m:num>
                          <m:r>
                            <w:rPr>
                              <w:rFonts w:ascii="Cambria Math" w:hAnsi="Cambria Math" w:cs="Times New Roman"/>
                              <w:sz w:val="24"/>
                              <w:szCs w:val="24"/>
                              <w:lang w:val="en-US"/>
                            </w:rPr>
                            <m:t>∂</m:t>
                          </m:r>
                        </m:num>
                        <m:den>
                          <m:r>
                            <w:rPr>
                              <w:rFonts w:ascii="Cambria Math" w:hAnsi="Cambria Math" w:cs="Times New Roman"/>
                              <w:sz w:val="24"/>
                              <w:szCs w:val="24"/>
                              <w:lang w:val="en-US"/>
                            </w:rPr>
                            <m:t>∂u</m:t>
                          </m:r>
                        </m:den>
                      </m:f>
                      <m:r>
                        <w:rPr>
                          <w:rFonts w:ascii="Cambria Math" w:hAnsi="Cambria Math" w:cs="Times New Roman"/>
                          <w:sz w:val="24"/>
                          <w:szCs w:val="24"/>
                          <w:lang w:val="en-US"/>
                        </w:rPr>
                        <m:t>z</m:t>
                      </m:r>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Times New Roman" w:eastAsiaTheme="minorEastAsia" w:hAnsi="Times New Roman" w:cs="Times New Roman"/>
                          <w:sz w:val="24"/>
                          <w:szCs w:val="24"/>
                          <w:lang w:val="en-US"/>
                        </w:rPr>
                        <m:t>-</m:t>
                      </m:r>
                      <m:f>
                        <m:fPr>
                          <m:ctrlPr>
                            <w:rPr>
                              <w:rFonts w:ascii="Cambria Math" w:eastAsiaTheme="minorEastAsia" w:hAnsi="Times New Roman" w:cs="Times New Roman"/>
                              <w:i/>
                              <w:sz w:val="24"/>
                              <w:szCs w:val="24"/>
                              <w:lang w:val="en-US"/>
                            </w:rPr>
                          </m:ctrlPr>
                        </m:fPr>
                        <m:num>
                          <m:sSup>
                            <m:sSupPr>
                              <m:ctrlPr>
                                <w:rPr>
                                  <w:rFonts w:ascii="Cambria Math" w:eastAsiaTheme="minorEastAsia" w:hAnsi="Times New Roman"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Times New Roman" w:cs="Times New Roman"/>
                                  <w:sz w:val="24"/>
                                  <w:szCs w:val="24"/>
                                  <w:lang w:val="en-US"/>
                                </w:rPr>
                                <m:t>2</m:t>
                              </m:r>
                            </m:sup>
                          </m:sSup>
                        </m:num>
                        <m:den>
                          <m:r>
                            <w:rPr>
                              <w:rFonts w:ascii="Cambria Math" w:eastAsiaTheme="minorEastAsia" w:hAnsi="Times New Roman" w:cs="Times New Roman"/>
                              <w:sz w:val="24"/>
                              <w:szCs w:val="24"/>
                              <w:lang w:val="en-US"/>
                            </w:rPr>
                            <m:t>2</m:t>
                          </m:r>
                        </m:den>
                      </m:f>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z</m:t>
                      </m:r>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r>
                            <w:rPr>
                              <w:rFonts w:ascii="Cambria Math" w:hAnsi="Times New Roman" w:cs="Times New Roman"/>
                              <w:sz w:val="24"/>
                              <w:szCs w:val="24"/>
                              <w:lang w:val="en-US"/>
                            </w:rPr>
                            <m:t>,</m:t>
                          </m:r>
                          <m:r>
                            <w:rPr>
                              <w:rFonts w:ascii="Cambria Math" w:hAnsi="Cambria Math" w:cs="Times New Roman"/>
                              <w:sz w:val="24"/>
                              <w:szCs w:val="24"/>
                              <w:lang w:val="en-US"/>
                            </w:rPr>
                            <m:t>t</m:t>
                          </m:r>
                        </m:e>
                      </m:d>
                    </m:e>
                  </m:mr>
                  <m:mr>
                    <m:e>
                      <m:r>
                        <w:rPr>
                          <w:rFonts w:ascii="Cambria Math" w:hAnsi="Cambria Math" w:cs="Times New Roman"/>
                          <w:sz w:val="24"/>
                          <w:szCs w:val="24"/>
                          <w:lang w:val="en-US"/>
                        </w:rPr>
                        <m:t>z</m:t>
                      </m:r>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r>
                            <w:rPr>
                              <w:rFonts w:ascii="Cambria Math" w:hAnsi="Times New Roman" w:cs="Times New Roman"/>
                              <w:sz w:val="24"/>
                              <w:szCs w:val="24"/>
                              <w:lang w:val="en-US"/>
                            </w:rPr>
                            <m:t>,0</m:t>
                          </m:r>
                        </m:e>
                      </m:d>
                      <m:r>
                        <w:rPr>
                          <w:rFonts w:ascii="Cambria Math" w:hAnsi="Times New Roman" w:cs="Times New Roman"/>
                          <w:sz w:val="24"/>
                          <w:szCs w:val="24"/>
                          <w:lang w:val="en-US"/>
                        </w:rPr>
                        <m:t>=1.</m:t>
                      </m:r>
                    </m:e>
                  </m:mr>
                </m:m>
              </m:oMath>
            </m:oMathPara>
          </w:p>
        </w:tc>
        <w:tc>
          <w:tcPr>
            <w:tcW w:w="561" w:type="dxa"/>
            <w:vAlign w:val="center"/>
          </w:tcPr>
          <w:p w14:paraId="67F16359" w14:textId="0178F3C8" w:rsidR="00407774" w:rsidRPr="007447C2" w:rsidRDefault="001422EC"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6431D5" w:rsidRPr="007447C2">
              <w:rPr>
                <w:rFonts w:ascii="Times New Roman" w:hAnsi="Times New Roman" w:cs="Times New Roman"/>
                <w:sz w:val="24"/>
                <w:szCs w:val="24"/>
                <w:lang w:val="en-US"/>
              </w:rPr>
              <w:t>B.</w:t>
            </w:r>
            <w:r w:rsidR="002C516B" w:rsidRPr="007447C2">
              <w:rPr>
                <w:rFonts w:ascii="Times New Roman" w:hAnsi="Times New Roman" w:cs="Times New Roman"/>
                <w:sz w:val="24"/>
                <w:szCs w:val="24"/>
                <w:lang w:val="en-US"/>
              </w:rPr>
              <w:t>10</w:t>
            </w:r>
            <w:r w:rsidR="00407774" w:rsidRPr="007447C2">
              <w:rPr>
                <w:rFonts w:ascii="Times New Roman" w:hAnsi="Times New Roman" w:cs="Times New Roman"/>
                <w:sz w:val="24"/>
                <w:szCs w:val="24"/>
                <w:lang w:val="en-US"/>
              </w:rPr>
              <w:t>)</w:t>
            </w:r>
          </w:p>
        </w:tc>
      </w:tr>
    </w:tbl>
    <w:p w14:paraId="0928F412" w14:textId="77777777" w:rsidR="00407774" w:rsidRPr="007447C2" w:rsidRDefault="00407774" w:rsidP="007447C2">
      <w:pPr>
        <w:tabs>
          <w:tab w:val="right" w:pos="9638"/>
        </w:tabs>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To this aim, we adopt the method of characteristics.</w:t>
      </w:r>
      <w:r w:rsidR="00587F4A" w:rsidRPr="007447C2">
        <w:rPr>
          <w:rFonts w:ascii="Times New Roman" w:hAnsi="Times New Roman" w:cs="Times New Roman"/>
          <w:sz w:val="24"/>
          <w:szCs w:val="24"/>
          <w:lang w:val="en-US"/>
        </w:rPr>
        <w:t xml:space="preserve"> </w:t>
      </w:r>
      <w:r w:rsidRPr="007447C2">
        <w:rPr>
          <w:rFonts w:ascii="Times New Roman" w:hAnsi="Times New Roman" w:cs="Times New Roman"/>
          <w:sz w:val="24"/>
          <w:szCs w:val="24"/>
          <w:lang w:val="en-US"/>
        </w:rPr>
        <w:t xml:space="preserve">Let </w:t>
      </w:r>
      <m:oMath>
        <m:sSub>
          <m:sSubPr>
            <m:ctrlPr>
              <w:rPr>
                <w:rFonts w:ascii="Cambria Math" w:hAnsi="Times New Roman" w:cs="Times New Roman"/>
                <w:i/>
                <w:sz w:val="24"/>
                <w:szCs w:val="24"/>
                <w:lang w:val="en-US"/>
              </w:rPr>
            </m:ctrlPr>
          </m:sSubPr>
          <m:e>
            <m:r>
              <m:rPr>
                <m:sty m:val="p"/>
              </m:rPr>
              <w:rPr>
                <w:rFonts w:ascii="Cambria Math" w:hAnsi="Times New Roman" w:cs="Times New Roman"/>
                <w:sz w:val="24"/>
                <w:szCs w:val="24"/>
                <w:lang w:val="en-US"/>
              </w:rPr>
              <m:t>Γ</m:t>
            </m:r>
          </m:e>
          <m:sub>
            <m:r>
              <w:rPr>
                <w:rFonts w:ascii="Cambria Math" w:hAnsi="Times New Roman" w:cs="Times New Roman"/>
                <w:sz w:val="24"/>
                <w:szCs w:val="24"/>
                <w:lang w:val="en-US"/>
              </w:rPr>
              <m:t>0</m:t>
            </m:r>
          </m:sub>
        </m:sSub>
      </m:oMath>
      <w:r w:rsidRPr="007447C2">
        <w:rPr>
          <w:rFonts w:ascii="Times New Roman" w:hAnsi="Times New Roman" w:cs="Times New Roman"/>
          <w:sz w:val="24"/>
          <w:szCs w:val="24"/>
          <w:lang w:val="en-US"/>
        </w:rPr>
        <w:t xml:space="preserve"> be the curve that brings the Cauchy </w:t>
      </w:r>
      <w:proofErr w:type="gramStart"/>
      <w:r w:rsidRPr="007447C2">
        <w:rPr>
          <w:rFonts w:ascii="Times New Roman" w:hAnsi="Times New Roman" w:cs="Times New Roman"/>
          <w:sz w:val="24"/>
          <w:szCs w:val="24"/>
          <w:lang w:val="en-US"/>
        </w:rPr>
        <w:t>data</w:t>
      </w:r>
      <w:r w:rsidR="00587F4A" w:rsidRPr="007447C2">
        <w:rPr>
          <w:rFonts w:ascii="Times New Roman" w:hAnsi="Times New Roman" w:cs="Times New Roman"/>
          <w:sz w:val="24"/>
          <w:szCs w:val="24"/>
          <w:lang w:val="en-US"/>
        </w:rPr>
        <w:t xml:space="preserve"> </w:t>
      </w:r>
      <w:proofErr w:type="gramEnd"/>
      <m:oMath>
        <m:r>
          <w:rPr>
            <w:rFonts w:ascii="Cambria Math" w:hAnsi="Cambria Math" w:cs="Times New Roman"/>
            <w:sz w:val="24"/>
            <w:szCs w:val="24"/>
            <w:lang w:val="en-US"/>
          </w:rPr>
          <m:t>z</m:t>
        </m:r>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r>
              <w:rPr>
                <w:rFonts w:ascii="Cambria Math" w:hAnsi="Times New Roman" w:cs="Times New Roman"/>
                <w:sz w:val="24"/>
                <w:szCs w:val="24"/>
                <w:lang w:val="en-US"/>
              </w:rPr>
              <m:t>,0</m:t>
            </m:r>
          </m:e>
        </m:d>
        <m:r>
          <w:rPr>
            <w:rFonts w:ascii="Cambria Math" w:hAnsi="Times New Roman" w:cs="Times New Roman"/>
            <w:sz w:val="24"/>
            <w:szCs w:val="24"/>
            <w:lang w:val="en-US"/>
          </w:rPr>
          <m:t>=1</m:t>
        </m:r>
      </m:oMath>
      <w:r w:rsidRPr="007447C2">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m:rPr>
                <m:sty m:val="p"/>
              </m:rPr>
              <w:rPr>
                <w:rFonts w:ascii="Cambria Math" w:hAnsi="Times New Roman" w:cs="Times New Roman"/>
                <w:sz w:val="24"/>
                <w:szCs w:val="24"/>
                <w:lang w:val="en-US"/>
              </w:rPr>
              <m:t>Γ</m:t>
            </m:r>
          </m:e>
          <m:sub>
            <m:r>
              <w:rPr>
                <w:rFonts w:ascii="Cambria Math" w:hAnsi="Times New Roman" w:cs="Times New Roman"/>
                <w:sz w:val="24"/>
                <w:szCs w:val="24"/>
                <w:lang w:val="en-US"/>
              </w:rPr>
              <m:t>0</m:t>
            </m:r>
          </m:sub>
        </m:sSub>
      </m:oMath>
      <w:r w:rsidR="007B15C9" w:rsidRPr="007447C2">
        <w:rPr>
          <w:rFonts w:ascii="Times New Roman" w:eastAsiaTheme="minorEastAsia" w:hAnsi="Times New Roman" w:cs="Times New Roman"/>
          <w:sz w:val="24"/>
          <w:szCs w:val="24"/>
          <w:lang w:val="en-US"/>
        </w:rPr>
        <w:t xml:space="preserve"> </w:t>
      </w:r>
      <w:proofErr w:type="gramStart"/>
      <w:r w:rsidRPr="007447C2">
        <w:rPr>
          <w:rFonts w:ascii="Times New Roman" w:hAnsi="Times New Roman" w:cs="Times New Roman"/>
          <w:sz w:val="24"/>
          <w:szCs w:val="24"/>
          <w:lang w:val="en-US"/>
        </w:rPr>
        <w:t>can</w:t>
      </w:r>
      <w:proofErr w:type="gramEnd"/>
      <w:r w:rsidRPr="007447C2">
        <w:rPr>
          <w:rFonts w:ascii="Times New Roman" w:hAnsi="Times New Roman" w:cs="Times New Roman"/>
          <w:sz w:val="24"/>
          <w:szCs w:val="24"/>
          <w:lang w:val="en-US"/>
        </w:rPr>
        <w:t xml:space="preserve"> be </w:t>
      </w:r>
      <w:r w:rsidR="00587F4A" w:rsidRPr="007447C2">
        <w:rPr>
          <w:rFonts w:ascii="Times New Roman" w:hAnsi="Times New Roman" w:cs="Times New Roman"/>
          <w:sz w:val="24"/>
          <w:szCs w:val="24"/>
          <w:lang w:val="en-US"/>
        </w:rPr>
        <w:t>parameterized</w:t>
      </w:r>
      <w:r w:rsidRPr="007447C2">
        <w:rPr>
          <w:rFonts w:ascii="Times New Roman" w:hAnsi="Times New Roman" w:cs="Times New Roman"/>
          <w:sz w:val="24"/>
          <w:szCs w:val="24"/>
          <w:lang w:val="en-US"/>
        </w:rPr>
        <w:t xml:space="preserve"> by the following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836"/>
      </w:tblGrid>
      <w:tr w:rsidR="007447C2" w:rsidRPr="007447C2" w14:paraId="5517FE9C" w14:textId="77777777" w:rsidTr="00407774">
        <w:tc>
          <w:tcPr>
            <w:tcW w:w="9012" w:type="dxa"/>
          </w:tcPr>
          <w:p w14:paraId="032806DF" w14:textId="77777777" w:rsidR="00407774" w:rsidRPr="007447C2" w:rsidRDefault="00136BC6" w:rsidP="007447C2">
            <w:pPr>
              <w:jc w:val="both"/>
              <w:rPr>
                <w:rFonts w:ascii="Times New Roman" w:hAnsi="Times New Roman" w:cs="Times New Roman"/>
                <w:sz w:val="24"/>
                <w:szCs w:val="24"/>
                <w:lang w:val="en-US"/>
              </w:rPr>
            </w:pPr>
            <m:oMathPara>
              <m:oMath>
                <m:m>
                  <m:mPr>
                    <m:mcs>
                      <m:mc>
                        <m:mcPr>
                          <m:count m:val="1"/>
                          <m:mcJc m:val="left"/>
                        </m:mcPr>
                      </m:mc>
                    </m:mcs>
                    <m:ctrlPr>
                      <w:rPr>
                        <w:rFonts w:ascii="Cambria Math" w:hAnsi="Times New Roman" w:cs="Times New Roman"/>
                        <w:i/>
                        <w:sz w:val="24"/>
                        <w:szCs w:val="24"/>
                        <w:lang w:val="en-US"/>
                      </w:rPr>
                    </m:ctrlPr>
                  </m:mPr>
                  <m:mr>
                    <m:e>
                      <m:r>
                        <w:rPr>
                          <w:rFonts w:ascii="Cambria Math" w:hAnsi="Cambria Math" w:cs="Times New Roman"/>
                          <w:sz w:val="24"/>
                          <w:szCs w:val="24"/>
                          <w:lang w:val="en-US"/>
                        </w:rPr>
                        <m:t>u</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r>
                            <w:rPr>
                              <w:rFonts w:ascii="Cambria Math" w:hAnsi="Times New Roman" w:cs="Times New Roman"/>
                              <w:sz w:val="24"/>
                              <w:szCs w:val="24"/>
                              <w:lang w:val="en-US"/>
                            </w:rPr>
                            <m:t>,0</m:t>
                          </m:r>
                        </m:e>
                      </m:d>
                      <m:r>
                        <w:rPr>
                          <w:rFonts w:ascii="Cambria Math" w:hAnsi="Times New Roman" w:cs="Times New Roman"/>
                          <w:sz w:val="24"/>
                          <w:szCs w:val="24"/>
                          <w:lang w:val="en-US"/>
                        </w:rPr>
                        <m:t>=</m:t>
                      </m:r>
                      <m:r>
                        <w:rPr>
                          <w:rFonts w:ascii="Cambria Math" w:hAnsi="Cambria Math" w:cs="Times New Roman"/>
                          <w:sz w:val="24"/>
                          <w:szCs w:val="24"/>
                          <w:lang w:val="en-US"/>
                        </w:rPr>
                        <m:t>s</m:t>
                      </m:r>
                      <m:r>
                        <w:rPr>
                          <w:rFonts w:ascii="Cambria Math" w:hAnsi="Times New Roman" w:cs="Times New Roman"/>
                          <w:sz w:val="24"/>
                          <w:szCs w:val="24"/>
                          <w:lang w:val="en-US"/>
                        </w:rPr>
                        <m:t>,</m:t>
                      </m:r>
                    </m:e>
                  </m:mr>
                  <m:mr>
                    <m:e>
                      <m:r>
                        <w:rPr>
                          <w:rFonts w:ascii="Cambria Math" w:hAnsi="Cambria Math" w:cs="Times New Roman"/>
                          <w:sz w:val="24"/>
                          <w:szCs w:val="24"/>
                          <w:lang w:val="en-US"/>
                        </w:rPr>
                        <m:t>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r>
                            <w:rPr>
                              <w:rFonts w:ascii="Cambria Math" w:hAnsi="Times New Roman" w:cs="Times New Roman"/>
                              <w:sz w:val="24"/>
                              <w:szCs w:val="24"/>
                              <w:lang w:val="en-US"/>
                            </w:rPr>
                            <m:t>,0</m:t>
                          </m:r>
                        </m:e>
                      </m:d>
                      <m:r>
                        <w:rPr>
                          <w:rFonts w:ascii="Cambria Math" w:hAnsi="Times New Roman" w:cs="Times New Roman"/>
                          <w:sz w:val="24"/>
                          <w:szCs w:val="24"/>
                          <w:lang w:val="en-US"/>
                        </w:rPr>
                        <m:t>=0,</m:t>
                      </m:r>
                    </m:e>
                  </m:mr>
                  <m:mr>
                    <m:e>
                      <m:r>
                        <w:rPr>
                          <w:rFonts w:ascii="Cambria Math" w:hAnsi="Cambria Math" w:cs="Times New Roman"/>
                          <w:sz w:val="24"/>
                          <w:szCs w:val="24"/>
                          <w:lang w:val="en-US"/>
                        </w:rPr>
                        <m:t>q</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r>
                            <w:rPr>
                              <w:rFonts w:ascii="Cambria Math" w:hAnsi="Times New Roman" w:cs="Times New Roman"/>
                              <w:sz w:val="24"/>
                              <w:szCs w:val="24"/>
                              <w:lang w:val="en-US"/>
                            </w:rPr>
                            <m:t>,0</m:t>
                          </m:r>
                        </m:e>
                      </m:d>
                      <m:r>
                        <w:rPr>
                          <w:rFonts w:ascii="Cambria Math" w:hAnsi="Times New Roman" w:cs="Times New Roman"/>
                          <w:sz w:val="24"/>
                          <w:szCs w:val="24"/>
                          <w:lang w:val="en-US"/>
                        </w:rPr>
                        <m:t>=1.</m:t>
                      </m:r>
                    </m:e>
                  </m:mr>
                </m:m>
              </m:oMath>
            </m:oMathPara>
          </w:p>
        </w:tc>
        <w:tc>
          <w:tcPr>
            <w:tcW w:w="616" w:type="dxa"/>
            <w:vAlign w:val="center"/>
          </w:tcPr>
          <w:p w14:paraId="319C528F" w14:textId="5A44E982" w:rsidR="00407774" w:rsidRPr="007447C2" w:rsidRDefault="001422EC"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6431D5"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1</w:t>
            </w:r>
            <w:r w:rsidR="00407774" w:rsidRPr="007447C2">
              <w:rPr>
                <w:rFonts w:ascii="Times New Roman" w:hAnsi="Times New Roman" w:cs="Times New Roman"/>
                <w:sz w:val="24"/>
                <w:szCs w:val="24"/>
                <w:lang w:val="en-US"/>
              </w:rPr>
              <w:t>)</w:t>
            </w:r>
          </w:p>
        </w:tc>
      </w:tr>
    </w:tbl>
    <w:p w14:paraId="148F7C2B" w14:textId="6AE24FD4" w:rsidR="00407774" w:rsidRPr="007447C2" w:rsidRDefault="00407774" w:rsidP="007447C2">
      <w:pPr>
        <w:tabs>
          <w:tab w:val="right" w:pos="9638"/>
        </w:tabs>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To determine the</w:t>
      </w:r>
      <w:r w:rsidR="001422EC" w:rsidRPr="007447C2">
        <w:rPr>
          <w:rFonts w:ascii="Times New Roman" w:hAnsi="Times New Roman" w:cs="Times New Roman"/>
          <w:sz w:val="24"/>
          <w:szCs w:val="24"/>
          <w:lang w:val="en-US"/>
        </w:rPr>
        <w:t xml:space="preserve"> general solution to problem (</w:t>
      </w:r>
      <w:r w:rsidR="006431D5"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0</w:t>
      </w:r>
      <w:r w:rsidRPr="007447C2">
        <w:rPr>
          <w:rFonts w:ascii="Times New Roman" w:hAnsi="Times New Roman" w:cs="Times New Roman"/>
          <w:sz w:val="24"/>
          <w:szCs w:val="24"/>
          <w:lang w:val="en-US"/>
        </w:rPr>
        <w:t>), it is enough to find the characteristics by solving the characteristic system of ordinary differential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836"/>
      </w:tblGrid>
      <w:tr w:rsidR="007447C2" w:rsidRPr="007447C2" w14:paraId="2A0FEA66" w14:textId="77777777" w:rsidTr="00407774">
        <w:tc>
          <w:tcPr>
            <w:tcW w:w="9012" w:type="dxa"/>
          </w:tcPr>
          <w:p w14:paraId="5F9B3AC3" w14:textId="77777777" w:rsidR="00407774" w:rsidRPr="007447C2" w:rsidRDefault="00136BC6" w:rsidP="007447C2">
            <w:pPr>
              <w:jc w:val="both"/>
              <w:rPr>
                <w:rFonts w:ascii="Times New Roman" w:hAnsi="Times New Roman" w:cs="Times New Roman"/>
                <w:sz w:val="24"/>
                <w:szCs w:val="24"/>
                <w:lang w:val="en-US"/>
              </w:rPr>
            </w:pPr>
            <m:oMathPara>
              <m:oMath>
                <m:d>
                  <m:dPr>
                    <m:begChr m:val="{"/>
                    <m:endChr m:val=""/>
                    <m:ctrlPr>
                      <w:rPr>
                        <w:rFonts w:ascii="Cambria Math" w:hAnsi="Times New Roman" w:cs="Times New Roman"/>
                        <w:i/>
                        <w:sz w:val="24"/>
                        <w:szCs w:val="24"/>
                        <w:lang w:val="en-US"/>
                      </w:rPr>
                    </m:ctrlPr>
                  </m:dPr>
                  <m:e>
                    <m:m>
                      <m:mPr>
                        <m:mcs>
                          <m:mc>
                            <m:mcPr>
                              <m:count m:val="1"/>
                              <m:mcJc m:val="left"/>
                            </m:mcPr>
                          </m:mc>
                        </m:mcs>
                        <m:ctrlPr>
                          <w:rPr>
                            <w:rFonts w:ascii="Cambria Math" w:hAnsi="Times New Roman" w:cs="Times New Roman"/>
                            <w:i/>
                            <w:sz w:val="24"/>
                            <w:szCs w:val="24"/>
                            <w:lang w:val="en-US"/>
                          </w:rPr>
                        </m:ctrlPr>
                      </m:mPr>
                      <m:mr>
                        <m:e>
                          <m:f>
                            <m:fPr>
                              <m:ctrlPr>
                                <w:rPr>
                                  <w:rFonts w:ascii="Cambria Math" w:hAnsi="Times New Roman" w:cs="Times New Roman"/>
                                  <w:i/>
                                  <w:sz w:val="24"/>
                                  <w:szCs w:val="24"/>
                                  <w:lang w:val="en-US"/>
                                </w:rPr>
                              </m:ctrlPr>
                            </m:fPr>
                            <m:num>
                              <m:r>
                                <w:rPr>
                                  <w:rFonts w:ascii="Cambria Math" w:hAnsi="Cambria Math" w:cs="Times New Roman"/>
                                  <w:sz w:val="24"/>
                                  <w:szCs w:val="24"/>
                                  <w:lang w:val="en-US"/>
                                </w:rPr>
                                <m:t>du</m:t>
                              </m:r>
                            </m:num>
                            <m:den>
                              <m:r>
                                <w:rPr>
                                  <w:rFonts w:ascii="Cambria Math" w:hAnsi="Cambria Math" w:cs="Times New Roman"/>
                                  <w:sz w:val="24"/>
                                  <w:szCs w:val="24"/>
                                  <w:lang w:val="en-US"/>
                                </w:rPr>
                                <m:t>dy</m:t>
                              </m:r>
                            </m:den>
                          </m:f>
                          <m:r>
                            <w:rPr>
                              <w:rFonts w:ascii="Cambria Math" w:hAnsi="Times New Roman" w:cs="Times New Roman"/>
                              <w:sz w:val="24"/>
                              <w:szCs w:val="24"/>
                              <w:lang w:val="en-US"/>
                            </w:rPr>
                            <m:t>=</m:t>
                          </m:r>
                          <m:r>
                            <w:rPr>
                              <w:rFonts w:ascii="Cambria Math" w:hAnsi="Times New Roman" w:cs="Times New Roman"/>
                              <w:sz w:val="24"/>
                              <w:szCs w:val="24"/>
                              <w:lang w:val="en-US"/>
                            </w:rPr>
                            <m:t>-</m:t>
                          </m:r>
                          <m:r>
                            <w:rPr>
                              <w:rFonts w:ascii="Cambria Math" w:hAnsi="Cambria Math" w:cs="Times New Roman"/>
                              <w:sz w:val="24"/>
                              <w:szCs w:val="24"/>
                              <w:lang w:val="en-US"/>
                            </w:rPr>
                            <m:t>uδ</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e>
                      </m:mr>
                      <m:mr>
                        <m:e>
                          <m:f>
                            <m:fPr>
                              <m:ctrlPr>
                                <w:rPr>
                                  <w:rFonts w:ascii="Cambria Math" w:hAnsi="Times New Roman" w:cs="Times New Roman"/>
                                  <w:i/>
                                  <w:sz w:val="24"/>
                                  <w:szCs w:val="24"/>
                                  <w:lang w:val="en-US"/>
                                </w:rPr>
                              </m:ctrlPr>
                            </m:fPr>
                            <m:num>
                              <m:r>
                                <w:rPr>
                                  <w:rFonts w:ascii="Cambria Math" w:hAnsi="Cambria Math" w:cs="Times New Roman"/>
                                  <w:sz w:val="24"/>
                                  <w:szCs w:val="24"/>
                                  <w:lang w:val="en-US"/>
                                </w:rPr>
                                <m:t>dt</m:t>
                              </m:r>
                            </m:num>
                            <m:den>
                              <m:r>
                                <w:rPr>
                                  <w:rFonts w:ascii="Cambria Math" w:hAnsi="Cambria Math" w:cs="Times New Roman"/>
                                  <w:sz w:val="24"/>
                                  <w:szCs w:val="24"/>
                                  <w:lang w:val="en-US"/>
                                </w:rPr>
                                <m:t>dy</m:t>
                              </m:r>
                            </m:den>
                          </m:f>
                          <m:r>
                            <w:rPr>
                              <w:rFonts w:ascii="Cambria Math" w:hAnsi="Times New Roman" w:cs="Times New Roman"/>
                              <w:sz w:val="24"/>
                              <w:szCs w:val="24"/>
                              <w:lang w:val="en-US"/>
                            </w:rPr>
                            <m:t>=1</m:t>
                          </m:r>
                        </m:e>
                      </m:mr>
                      <m:mr>
                        <m:e>
                          <m:f>
                            <m:fPr>
                              <m:ctrlPr>
                                <w:rPr>
                                  <w:rFonts w:ascii="Cambria Math" w:hAnsi="Times New Roman" w:cs="Times New Roman"/>
                                  <w:i/>
                                  <w:sz w:val="24"/>
                                  <w:szCs w:val="24"/>
                                  <w:lang w:val="en-US"/>
                                </w:rPr>
                              </m:ctrlPr>
                            </m:fPr>
                            <m:num>
                              <m:r>
                                <w:rPr>
                                  <w:rFonts w:ascii="Cambria Math" w:hAnsi="Cambria Math" w:cs="Times New Roman"/>
                                  <w:sz w:val="24"/>
                                  <w:szCs w:val="24"/>
                                  <w:lang w:val="en-US"/>
                                </w:rPr>
                                <m:t>dq</m:t>
                              </m:r>
                            </m:num>
                            <m:den>
                              <m:r>
                                <w:rPr>
                                  <w:rFonts w:ascii="Cambria Math" w:hAnsi="Cambria Math" w:cs="Times New Roman"/>
                                  <w:sz w:val="24"/>
                                  <w:szCs w:val="24"/>
                                  <w:lang w:val="en-US"/>
                                </w:rPr>
                                <m:t>dy</m:t>
                              </m:r>
                            </m:den>
                          </m:f>
                          <m:r>
                            <w:rPr>
                              <w:rFonts w:ascii="Cambria Math" w:hAnsi="Times New Roman" w:cs="Times New Roman"/>
                              <w:sz w:val="24"/>
                              <w:szCs w:val="24"/>
                              <w:lang w:val="en-US"/>
                            </w:rPr>
                            <m:t>=</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u</m:t>
                                  </m:r>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m:t>
                              </m:r>
                            </m:den>
                          </m:f>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q</m:t>
                          </m:r>
                        </m:e>
                      </m:mr>
                    </m:m>
                  </m:e>
                </m:d>
              </m:oMath>
            </m:oMathPara>
          </w:p>
        </w:tc>
        <w:tc>
          <w:tcPr>
            <w:tcW w:w="616" w:type="dxa"/>
            <w:vAlign w:val="center"/>
          </w:tcPr>
          <w:p w14:paraId="612A2D12" w14:textId="1736BD28" w:rsidR="00407774" w:rsidRPr="007447C2" w:rsidRDefault="001422EC"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6431D5"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2</w:t>
            </w:r>
            <w:r w:rsidR="00407774" w:rsidRPr="007447C2">
              <w:rPr>
                <w:rFonts w:ascii="Times New Roman" w:hAnsi="Times New Roman" w:cs="Times New Roman"/>
                <w:sz w:val="24"/>
                <w:szCs w:val="24"/>
                <w:lang w:val="en-US"/>
              </w:rPr>
              <w:t>)</w:t>
            </w:r>
          </w:p>
        </w:tc>
      </w:tr>
    </w:tbl>
    <w:p w14:paraId="3FA0233F" w14:textId="080C2EEE" w:rsidR="00407774" w:rsidRPr="007447C2" w:rsidRDefault="001422EC" w:rsidP="007447C2">
      <w:pPr>
        <w:tabs>
          <w:tab w:val="right" w:pos="9638"/>
        </w:tabs>
        <w:spacing w:after="0" w:line="240" w:lineRule="auto"/>
        <w:jc w:val="both"/>
        <w:rPr>
          <w:rFonts w:ascii="Times New Roman" w:hAnsi="Times New Roman" w:cs="Times New Roman"/>
          <w:sz w:val="24"/>
          <w:szCs w:val="24"/>
          <w:lang w:val="en-US"/>
        </w:rPr>
      </w:pPr>
      <w:proofErr w:type="gramStart"/>
      <w:r w:rsidRPr="007447C2">
        <w:rPr>
          <w:rFonts w:ascii="Times New Roman" w:hAnsi="Times New Roman" w:cs="Times New Roman"/>
          <w:sz w:val="24"/>
          <w:szCs w:val="24"/>
          <w:lang w:val="en-US"/>
        </w:rPr>
        <w:t>with</w:t>
      </w:r>
      <w:proofErr w:type="gramEnd"/>
      <w:r w:rsidRPr="007447C2">
        <w:rPr>
          <w:rFonts w:ascii="Times New Roman" w:hAnsi="Times New Roman" w:cs="Times New Roman"/>
          <w:sz w:val="24"/>
          <w:szCs w:val="24"/>
          <w:lang w:val="en-US"/>
        </w:rPr>
        <w:t xml:space="preserve"> initial conditions (</w:t>
      </w:r>
      <w:r w:rsidR="006431D5"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1</w:t>
      </w:r>
      <w:r w:rsidR="00407774" w:rsidRPr="007447C2">
        <w:rPr>
          <w:rFonts w:ascii="Times New Roman" w:hAnsi="Times New Roman" w:cs="Times New Roman"/>
          <w:sz w:val="24"/>
          <w:szCs w:val="24"/>
          <w:lang w:val="en-US"/>
        </w:rPr>
        <w:t xml:space="preserve">). It is relatively easy to obtain the solution </w:t>
      </w:r>
      <w:r w:rsidRPr="007447C2">
        <w:rPr>
          <w:rFonts w:ascii="Times New Roman" w:hAnsi="Times New Roman" w:cs="Times New Roman"/>
          <w:sz w:val="24"/>
          <w:szCs w:val="24"/>
          <w:lang w:val="en-US"/>
        </w:rPr>
        <w:t>of</w:t>
      </w:r>
      <w:r w:rsidR="00407774" w:rsidRPr="007447C2">
        <w:rPr>
          <w:rFonts w:ascii="Times New Roman" w:hAnsi="Times New Roman" w:cs="Times New Roman"/>
          <w:sz w:val="24"/>
          <w:szCs w:val="24"/>
          <w:lang w:val="en-US"/>
        </w:rPr>
        <w:t xml:space="preserve"> the system of ordinary differential equations</w:t>
      </w:r>
      <w:r w:rsidR="002C516B" w:rsidRPr="007447C2">
        <w:rPr>
          <w:rFonts w:ascii="Times New Roman" w:hAnsi="Times New Roman" w:cs="Times New Roman"/>
          <w:sz w:val="24"/>
          <w:szCs w:val="24"/>
          <w:lang w:val="en-US"/>
        </w:rPr>
        <w:t xml:space="preserve"> (</w:t>
      </w:r>
      <w:r w:rsidR="006431D5" w:rsidRPr="007447C2">
        <w:rPr>
          <w:rFonts w:ascii="Times New Roman" w:hAnsi="Times New Roman" w:cs="Times New Roman"/>
          <w:sz w:val="24"/>
          <w:szCs w:val="24"/>
          <w:lang w:val="en-US"/>
        </w:rPr>
        <w:t>B.</w:t>
      </w:r>
      <w:r w:rsidR="002C516B" w:rsidRPr="007447C2">
        <w:rPr>
          <w:rFonts w:ascii="Times New Roman" w:hAnsi="Times New Roman" w:cs="Times New Roman"/>
          <w:sz w:val="24"/>
          <w:szCs w:val="24"/>
          <w:lang w:val="en-US"/>
        </w:rPr>
        <w:t>12)</w:t>
      </w:r>
      <w:r w:rsidR="00407774" w:rsidRPr="007447C2">
        <w:rPr>
          <w:rFonts w:ascii="Times New Roman" w:hAnsi="Times New Roman" w:cs="Times New Roman"/>
          <w:sz w:val="24"/>
          <w:szCs w:val="24"/>
          <w:lang w:val="en-US"/>
        </w:rPr>
        <w:t>, which gives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836"/>
      </w:tblGrid>
      <w:tr w:rsidR="007447C2" w:rsidRPr="007447C2" w14:paraId="0D50F7B1" w14:textId="77777777" w:rsidTr="00407774">
        <w:tc>
          <w:tcPr>
            <w:tcW w:w="9012" w:type="dxa"/>
          </w:tcPr>
          <w:p w14:paraId="7D74F9B4" w14:textId="77777777" w:rsidR="00407774" w:rsidRPr="007447C2" w:rsidRDefault="00407774" w:rsidP="007447C2">
            <w:pPr>
              <w:jc w:val="both"/>
              <w:rPr>
                <w:rFonts w:ascii="Times New Roman" w:hAnsi="Times New Roman" w:cs="Times New Roman"/>
                <w:sz w:val="24"/>
                <w:szCs w:val="24"/>
                <w:lang w:val="en-US"/>
              </w:rPr>
            </w:pPr>
            <m:oMathPara>
              <m:oMath>
                <m:r>
                  <w:rPr>
                    <w:rFonts w:ascii="Cambria Math" w:hAnsi="Cambria Math" w:cs="Times New Roman"/>
                    <w:sz w:val="24"/>
                    <w:szCs w:val="24"/>
                    <w:lang w:val="en-US"/>
                  </w:rPr>
                  <m:t>q</m:t>
                </m:r>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u</m:t>
                            </m:r>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m:t>
                        </m:r>
                      </m:den>
                    </m:f>
                    <m:nary>
                      <m:naryPr>
                        <m:limLoc m:val="undOvr"/>
                        <m:ctrlPr>
                          <w:rPr>
                            <w:rFonts w:ascii="Cambria Math" w:eastAsiaTheme="minorEastAsia" w:hAnsi="Times New Roman" w:cs="Times New Roman"/>
                            <w:i/>
                            <w:sz w:val="24"/>
                            <w:szCs w:val="24"/>
                            <w:lang w:val="en-US"/>
                          </w:rPr>
                        </m:ctrlPr>
                      </m:naryPr>
                      <m:sub>
                        <m:r>
                          <w:rPr>
                            <w:rFonts w:ascii="Cambria Math" w:eastAsiaTheme="minorEastAsia" w:hAnsi="Times New Roman" w:cs="Times New Roman"/>
                            <w:sz w:val="24"/>
                            <w:szCs w:val="24"/>
                            <w:lang w:val="en-US"/>
                          </w:rPr>
                          <m:t>0</m:t>
                        </m:r>
                      </m:sub>
                      <m:sup>
                        <m:r>
                          <w:rPr>
                            <w:rFonts w:ascii="Cambria Math" w:eastAsiaTheme="minorEastAsia"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Times New Roman" w:cs="Times New Roman"/>
                                <w:sz w:val="24"/>
                                <w:szCs w:val="24"/>
                                <w:lang w:val="en-US"/>
                              </w:rPr>
                              <m:t>2</m:t>
                            </m:r>
                            <m:d>
                              <m:dPr>
                                <m:ctrlPr>
                                  <w:rPr>
                                    <w:rFonts w:ascii="Cambria Math" w:hAnsi="Times New Roman" w:cs="Times New Roman"/>
                                    <w:i/>
                                    <w:sz w:val="24"/>
                                    <w:szCs w:val="24"/>
                                    <w:lang w:val="en-US"/>
                                  </w:rPr>
                                </m:ctrlPr>
                              </m:dPr>
                              <m:e>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e>
                            </m:d>
                          </m:sup>
                        </m:sSup>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v</m:t>
                            </m:r>
                          </m:e>
                        </m:d>
                        <m:r>
                          <w:rPr>
                            <w:rFonts w:ascii="Cambria Math" w:hAnsi="Cambria Math" w:cs="Times New Roman"/>
                            <w:sz w:val="24"/>
                            <w:szCs w:val="24"/>
                            <w:lang w:val="en-US"/>
                          </w:rPr>
                          <m:t>dv</m:t>
                        </m:r>
                      </m:e>
                    </m:nary>
                  </m:sup>
                </m:sSup>
                <m:r>
                  <w:rPr>
                    <w:rFonts w:ascii="Cambria Math" w:eastAsiaTheme="minorEastAsia" w:hAnsi="Times New Roman" w:cs="Times New Roman"/>
                    <w:sz w:val="24"/>
                    <w:szCs w:val="24"/>
                    <w:lang w:val="en-US"/>
                  </w:rPr>
                  <m:t>.</m:t>
                </m:r>
              </m:oMath>
            </m:oMathPara>
          </w:p>
        </w:tc>
        <w:tc>
          <w:tcPr>
            <w:tcW w:w="616" w:type="dxa"/>
            <w:vAlign w:val="center"/>
          </w:tcPr>
          <w:p w14:paraId="0B9C7C15" w14:textId="05900425" w:rsidR="00407774" w:rsidRPr="007447C2" w:rsidRDefault="001422EC"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6431D5"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3</w:t>
            </w:r>
            <w:r w:rsidR="00407774" w:rsidRPr="007447C2">
              <w:rPr>
                <w:rFonts w:ascii="Times New Roman" w:hAnsi="Times New Roman" w:cs="Times New Roman"/>
                <w:sz w:val="24"/>
                <w:szCs w:val="24"/>
                <w:lang w:val="en-US"/>
              </w:rPr>
              <w:t>)</w:t>
            </w:r>
          </w:p>
        </w:tc>
      </w:tr>
    </w:tbl>
    <w:p w14:paraId="763AEE68" w14:textId="00EC397A" w:rsidR="00407774" w:rsidRPr="007447C2" w:rsidRDefault="00407774" w:rsidP="007447C2">
      <w:pPr>
        <w:tabs>
          <w:tab w:val="right" w:pos="9638"/>
        </w:tabs>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The solution </w:t>
      </w:r>
      <w:r w:rsidR="001422EC" w:rsidRPr="007447C2">
        <w:rPr>
          <w:rFonts w:ascii="Times New Roman" w:hAnsi="Times New Roman" w:cs="Times New Roman"/>
          <w:sz w:val="24"/>
          <w:szCs w:val="24"/>
          <w:lang w:val="en-US"/>
        </w:rPr>
        <w:t>to the initial value problem (</w:t>
      </w:r>
      <w:r w:rsidR="002952A4" w:rsidRPr="007447C2">
        <w:rPr>
          <w:rFonts w:ascii="Times New Roman" w:hAnsi="Times New Roman" w:cs="Times New Roman"/>
          <w:sz w:val="24"/>
          <w:szCs w:val="24"/>
          <w:lang w:val="en-US"/>
        </w:rPr>
        <w:t>B.</w:t>
      </w:r>
      <w:r w:rsidR="001422EC"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0</w:t>
      </w:r>
      <w:r w:rsidR="001422EC" w:rsidRPr="007447C2">
        <w:rPr>
          <w:rFonts w:ascii="Times New Roman" w:hAnsi="Times New Roman" w:cs="Times New Roman"/>
          <w:sz w:val="24"/>
          <w:szCs w:val="24"/>
          <w:lang w:val="en-US"/>
        </w:rPr>
        <w:t>) is therefore given by (</w:t>
      </w:r>
      <w:r w:rsidR="002952A4"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3</w:t>
      </w:r>
      <w:r w:rsidRPr="007447C2">
        <w:rPr>
          <w:rFonts w:ascii="Times New Roman"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gridCol w:w="616"/>
      </w:tblGrid>
      <w:tr w:rsidR="007447C2" w:rsidRPr="007447C2" w14:paraId="3040BA20" w14:textId="77777777" w:rsidTr="00407774">
        <w:tc>
          <w:tcPr>
            <w:tcW w:w="9012" w:type="dxa"/>
          </w:tcPr>
          <w:p w14:paraId="4DD8F2F5" w14:textId="77777777" w:rsidR="00407774" w:rsidRPr="007447C2" w:rsidRDefault="00407774" w:rsidP="007447C2">
            <w:pPr>
              <w:jc w:val="both"/>
              <w:rPr>
                <w:rFonts w:ascii="Times New Roman" w:hAnsi="Times New Roman" w:cs="Times New Roman"/>
                <w:sz w:val="24"/>
                <w:szCs w:val="24"/>
                <w:lang w:val="en-US"/>
              </w:rPr>
            </w:pPr>
            <m:oMathPara>
              <m:oMath>
                <m:r>
                  <w:rPr>
                    <w:rFonts w:ascii="Cambria Math" w:hAnsi="Cambria Math" w:cs="Times New Roman"/>
                    <w:sz w:val="24"/>
                    <w:szCs w:val="24"/>
                    <w:lang w:val="en-US"/>
                  </w:rPr>
                  <m:t>z</m:t>
                </m:r>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r>
                      <w:rPr>
                        <w:rFonts w:ascii="Cambria Math" w:hAnsi="Times New Roman" w:cs="Times New Roman"/>
                        <w:sz w:val="24"/>
                        <w:szCs w:val="24"/>
                        <w:lang w:val="en-US"/>
                      </w:rPr>
                      <m:t>,</m:t>
                    </m:r>
                    <m:r>
                      <w:rPr>
                        <w:rFonts w:ascii="Cambria Math" w:hAnsi="Cambria Math" w:cs="Times New Roman"/>
                        <w:sz w:val="24"/>
                        <w:szCs w:val="24"/>
                        <w:lang w:val="en-US"/>
                      </w:rPr>
                      <m:t>t</m:t>
                    </m:r>
                  </m:e>
                </m:d>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u</m:t>
                            </m:r>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m:t>
                        </m:r>
                      </m:den>
                    </m:f>
                    <m:nary>
                      <m:naryPr>
                        <m:limLoc m:val="undOvr"/>
                        <m:ctrlPr>
                          <w:rPr>
                            <w:rFonts w:ascii="Cambria Math" w:eastAsiaTheme="minorEastAsia" w:hAnsi="Times New Roman" w:cs="Times New Roman"/>
                            <w:i/>
                            <w:sz w:val="24"/>
                            <w:szCs w:val="24"/>
                            <w:lang w:val="en-US"/>
                          </w:rPr>
                        </m:ctrlPr>
                      </m:naryPr>
                      <m:sub>
                        <m:r>
                          <w:rPr>
                            <w:rFonts w:ascii="Cambria Math" w:eastAsiaTheme="minorEastAsia" w:hAnsi="Times New Roman" w:cs="Times New Roman"/>
                            <w:sz w:val="24"/>
                            <w:szCs w:val="24"/>
                            <w:lang w:val="en-US"/>
                          </w:rPr>
                          <m:t>0</m:t>
                        </m:r>
                      </m:sub>
                      <m:sup>
                        <m:r>
                          <w:rPr>
                            <w:rFonts w:ascii="Cambria Math" w:eastAsiaTheme="minorEastAsia"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Times New Roman" w:cs="Times New Roman"/>
                                <w:sz w:val="24"/>
                                <w:szCs w:val="24"/>
                                <w:lang w:val="en-US"/>
                              </w:rPr>
                              <m:t>2</m:t>
                            </m:r>
                            <m:d>
                              <m:dPr>
                                <m:ctrlPr>
                                  <w:rPr>
                                    <w:rFonts w:ascii="Cambria Math" w:hAnsi="Times New Roman" w:cs="Times New Roman"/>
                                    <w:i/>
                                    <w:sz w:val="24"/>
                                    <w:szCs w:val="24"/>
                                    <w:lang w:val="en-US"/>
                                  </w:rPr>
                                </m:ctrlPr>
                              </m:dPr>
                              <m:e>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e>
                            </m:d>
                          </m:sup>
                        </m:sSup>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v</m:t>
                            </m:r>
                          </m:e>
                        </m:d>
                        <m:r>
                          <w:rPr>
                            <w:rFonts w:ascii="Cambria Math" w:hAnsi="Cambria Math" w:cs="Times New Roman"/>
                            <w:sz w:val="24"/>
                            <w:szCs w:val="24"/>
                            <w:lang w:val="en-US"/>
                          </w:rPr>
                          <m:t>dv</m:t>
                        </m:r>
                      </m:e>
                    </m:nary>
                  </m:sup>
                </m:sSup>
                <m:r>
                  <w:rPr>
                    <w:rFonts w:ascii="Cambria Math" w:eastAsiaTheme="minorEastAsia" w:hAnsi="Times New Roman" w:cs="Times New Roman"/>
                    <w:sz w:val="24"/>
                    <w:szCs w:val="24"/>
                    <w:lang w:val="en-US"/>
                  </w:rPr>
                  <m:t>.</m:t>
                </m:r>
              </m:oMath>
            </m:oMathPara>
          </w:p>
        </w:tc>
        <w:tc>
          <w:tcPr>
            <w:tcW w:w="616" w:type="dxa"/>
            <w:vAlign w:val="center"/>
          </w:tcPr>
          <w:p w14:paraId="16ED7F7E" w14:textId="77777777" w:rsidR="00407774" w:rsidRPr="007447C2" w:rsidRDefault="00407774" w:rsidP="007447C2">
            <w:pPr>
              <w:jc w:val="right"/>
              <w:rPr>
                <w:rFonts w:ascii="Times New Roman" w:hAnsi="Times New Roman" w:cs="Times New Roman"/>
                <w:sz w:val="24"/>
                <w:szCs w:val="24"/>
                <w:lang w:val="en-US"/>
              </w:rPr>
            </w:pPr>
          </w:p>
        </w:tc>
      </w:tr>
    </w:tbl>
    <w:p w14:paraId="7D4CCE63" w14:textId="2806E15E" w:rsidR="007B15C9" w:rsidRPr="007447C2" w:rsidRDefault="0040777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This demonstrates that, for </w:t>
      </w:r>
      <w:proofErr w:type="gramStart"/>
      <w:r w:rsidRPr="007447C2">
        <w:rPr>
          <w:rFonts w:ascii="Times New Roman" w:hAnsi="Times New Roman" w:cs="Times New Roman"/>
          <w:sz w:val="24"/>
          <w:szCs w:val="24"/>
          <w:lang w:val="en-US"/>
        </w:rPr>
        <w:t xml:space="preserve">fixed </w:t>
      </w:r>
      <w:proofErr w:type="gramEnd"/>
      <m:oMath>
        <m:r>
          <w:rPr>
            <w:rFonts w:ascii="Cambria Math" w:hAnsi="Cambria Math" w:cs="Times New Roman"/>
            <w:sz w:val="24"/>
            <w:szCs w:val="24"/>
            <w:lang w:val="en-US"/>
          </w:rPr>
          <m:t>t∈</m:t>
        </m:r>
        <m:d>
          <m:dPr>
            <m:begChr m:val="["/>
            <m:endChr m:val="]"/>
            <m:ctrlPr>
              <w:rPr>
                <w:rFonts w:ascii="Cambria Math" w:hAnsi="Times New Roman" w:cs="Times New Roman"/>
                <w:i/>
                <w:sz w:val="24"/>
                <w:szCs w:val="24"/>
                <w:lang w:val="en-US"/>
              </w:rPr>
            </m:ctrlPr>
          </m:dPr>
          <m:e>
            <m:r>
              <w:rPr>
                <w:rFonts w:ascii="Cambria Math" w:hAnsi="Times New Roman" w:cs="Times New Roman"/>
                <w:sz w:val="24"/>
                <w:szCs w:val="24"/>
                <w:lang w:val="en-US"/>
              </w:rPr>
              <m:t>0,</m:t>
            </m:r>
            <m:r>
              <w:rPr>
                <w:rFonts w:ascii="Cambria Math" w:hAnsi="Cambria Math" w:cs="Times New Roman"/>
                <w:sz w:val="24"/>
                <w:szCs w:val="24"/>
                <w:lang w:val="en-US"/>
              </w:rPr>
              <m:t>T</m:t>
            </m:r>
          </m:e>
        </m:d>
      </m:oMath>
      <w:r w:rsidRPr="007447C2">
        <w:rPr>
          <w:rFonts w:ascii="Times New Roman" w:hAnsi="Times New Roman" w:cs="Times New Roman"/>
          <w:sz w:val="24"/>
          <w:szCs w:val="24"/>
          <w:lang w:val="en-US"/>
        </w:rPr>
        <w:t xml:space="preserve">, the random variable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nary>
          <m:naryPr>
            <m:limLoc m:val="subSup"/>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oMath>
      <w:r w:rsidR="00587F4A" w:rsidRPr="007447C2">
        <w:rPr>
          <w:rFonts w:ascii="Times New Roman" w:eastAsiaTheme="minorEastAsia" w:hAnsi="Times New Roman" w:cs="Times New Roman"/>
          <w:sz w:val="24"/>
          <w:szCs w:val="24"/>
          <w:lang w:val="en-US"/>
        </w:rPr>
        <w:t xml:space="preserve"> </w:t>
      </w:r>
      <w:r w:rsidRPr="007447C2">
        <w:rPr>
          <w:rFonts w:ascii="Times New Roman" w:hAnsi="Times New Roman" w:cs="Times New Roman"/>
          <w:sz w:val="24"/>
          <w:szCs w:val="24"/>
          <w:lang w:val="en-US"/>
        </w:rPr>
        <w:t xml:space="preserve">is Gaussian with mean 0 and variance </w:t>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001422EC" w:rsidRPr="007447C2">
        <w:rPr>
          <w:rFonts w:ascii="Times New Roman" w:hAnsi="Times New Roman" w:cs="Times New Roman"/>
          <w:sz w:val="24"/>
          <w:szCs w:val="24"/>
          <w:lang w:val="en-US"/>
        </w:rPr>
        <w:t xml:space="preserve"> given by (</w:t>
      </w:r>
      <w:r w:rsidR="002952A4"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5).</w:t>
      </w:r>
    </w:p>
    <w:p w14:paraId="37AE686A" w14:textId="1FCB1E95" w:rsidR="004F6BE6" w:rsidRPr="007447C2" w:rsidRDefault="004F6BE6" w:rsidP="007447C2">
      <w:pPr>
        <w:spacing w:after="0" w:line="240" w:lineRule="auto"/>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lastRenderedPageBreak/>
        <w:t>□</w:t>
      </w:r>
    </w:p>
    <w:p w14:paraId="0696A9EC" w14:textId="5FF0EA37" w:rsidR="00407774" w:rsidRPr="007447C2" w:rsidRDefault="00407774" w:rsidP="007447C2">
      <w:pPr>
        <w:spacing w:after="0" w:line="240" w:lineRule="auto"/>
        <w:jc w:val="both"/>
        <w:rPr>
          <w:rFonts w:ascii="Times New Roman" w:hAnsi="Times New Roman" w:cs="Times New Roman"/>
          <w:i/>
          <w:sz w:val="24"/>
          <w:szCs w:val="24"/>
          <w:lang w:val="en-US"/>
        </w:rPr>
      </w:pPr>
      <w:r w:rsidRPr="007447C2">
        <w:rPr>
          <w:rFonts w:ascii="Times New Roman" w:hAnsi="Times New Roman" w:cs="Times New Roman"/>
          <w:b/>
          <w:sz w:val="24"/>
          <w:szCs w:val="24"/>
          <w:lang w:val="en-US"/>
        </w:rPr>
        <w:t xml:space="preserve">Proposition </w:t>
      </w:r>
      <w:r w:rsidR="00963196" w:rsidRPr="007447C2">
        <w:rPr>
          <w:rFonts w:ascii="Times New Roman" w:hAnsi="Times New Roman" w:cs="Times New Roman"/>
          <w:b/>
          <w:sz w:val="24"/>
          <w:szCs w:val="24"/>
          <w:lang w:val="en-US"/>
        </w:rPr>
        <w:t>B.</w:t>
      </w:r>
      <w:r w:rsidRPr="007447C2">
        <w:rPr>
          <w:rFonts w:ascii="Times New Roman" w:hAnsi="Times New Roman" w:cs="Times New Roman"/>
          <w:b/>
          <w:sz w:val="24"/>
          <w:szCs w:val="24"/>
          <w:lang w:val="en-US"/>
        </w:rPr>
        <w:t>2.</w:t>
      </w:r>
      <w:r w:rsidR="00587F4A" w:rsidRPr="007447C2">
        <w:rPr>
          <w:rFonts w:ascii="Times New Roman" w:hAnsi="Times New Roman" w:cs="Times New Roman"/>
          <w:b/>
          <w:sz w:val="24"/>
          <w:szCs w:val="24"/>
          <w:lang w:val="en-US"/>
        </w:rPr>
        <w:t xml:space="preserve"> </w:t>
      </w:r>
      <w:r w:rsidRPr="007447C2">
        <w:rPr>
          <w:rFonts w:ascii="Times New Roman" w:hAnsi="Times New Roman" w:cs="Times New Roman"/>
          <w:i/>
          <w:sz w:val="24"/>
          <w:szCs w:val="24"/>
          <w:lang w:val="en-US"/>
        </w:rPr>
        <w:t xml:space="preserve">For </w:t>
      </w:r>
      <w:proofErr w:type="gramStart"/>
      <w:r w:rsidRPr="007447C2">
        <w:rPr>
          <w:rFonts w:ascii="Times New Roman" w:hAnsi="Times New Roman" w:cs="Times New Roman"/>
          <w:i/>
          <w:sz w:val="24"/>
          <w:szCs w:val="24"/>
          <w:lang w:val="en-US"/>
        </w:rPr>
        <w:t>fixed</w:t>
      </w:r>
      <w:r w:rsidR="00587F4A" w:rsidRPr="007447C2">
        <w:rPr>
          <w:rFonts w:ascii="Times New Roman" w:hAnsi="Times New Roman" w:cs="Times New Roman"/>
          <w:i/>
          <w:sz w:val="24"/>
          <w:szCs w:val="24"/>
          <w:lang w:val="en-US"/>
        </w:rPr>
        <w:t xml:space="preserve"> </w:t>
      </w:r>
      <w:proofErr w:type="gramEnd"/>
      <m:oMath>
        <m:r>
          <w:rPr>
            <w:rFonts w:ascii="Cambria Math" w:hAnsi="Cambria Math" w:cs="Times New Roman"/>
            <w:sz w:val="24"/>
            <w:szCs w:val="24"/>
            <w:lang w:val="en-US"/>
          </w:rPr>
          <m:t>t∈</m:t>
        </m:r>
        <m:d>
          <m:dPr>
            <m:begChr m:val="["/>
            <m:endChr m:val="]"/>
            <m:ctrlPr>
              <w:rPr>
                <w:rFonts w:ascii="Cambria Math" w:hAnsi="Times New Roman" w:cs="Times New Roman"/>
                <w:i/>
                <w:sz w:val="24"/>
                <w:szCs w:val="24"/>
                <w:lang w:val="en-US"/>
              </w:rPr>
            </m:ctrlPr>
          </m:dPr>
          <m:e>
            <m:r>
              <w:rPr>
                <w:rFonts w:ascii="Cambria Math" w:hAnsi="Times New Roman" w:cs="Times New Roman"/>
                <w:sz w:val="24"/>
                <w:szCs w:val="24"/>
                <w:lang w:val="en-US"/>
              </w:rPr>
              <m:t>0,</m:t>
            </m:r>
            <m:r>
              <w:rPr>
                <w:rFonts w:ascii="Cambria Math" w:hAnsi="Cambria Math" w:cs="Times New Roman"/>
                <w:sz w:val="24"/>
                <w:szCs w:val="24"/>
                <w:lang w:val="en-US"/>
              </w:rPr>
              <m:t>T</m:t>
            </m:r>
          </m:e>
        </m:d>
      </m:oMath>
      <w:r w:rsidRPr="007447C2">
        <w:rPr>
          <w:rFonts w:ascii="Times New Roman" w:hAnsi="Times New Roman" w:cs="Times New Roman"/>
          <w:i/>
          <w:sz w:val="24"/>
          <w:szCs w:val="24"/>
          <w:lang w:val="en-US"/>
        </w:rPr>
        <w:t>, the random variable</w:t>
      </w:r>
      <w:r w:rsidR="00587F4A" w:rsidRPr="007447C2">
        <w:rPr>
          <w:rFonts w:ascii="Times New Roman" w:hAnsi="Times New Roman" w:cs="Times New Roman"/>
          <w:i/>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oMath>
      <w:r w:rsidRPr="007447C2">
        <w:rPr>
          <w:rFonts w:ascii="Times New Roman" w:hAnsi="Times New Roman" w:cs="Times New Roman"/>
          <w:i/>
          <w:sz w:val="24"/>
          <w:szCs w:val="24"/>
          <w:lang w:val="en-US"/>
        </w:rPr>
        <w:t xml:space="preserve"> defined in (</w:t>
      </w:r>
      <w:r w:rsidR="002952A4" w:rsidRPr="007447C2">
        <w:rPr>
          <w:rFonts w:ascii="Times New Roman" w:hAnsi="Times New Roman" w:cs="Times New Roman"/>
          <w:i/>
          <w:sz w:val="24"/>
          <w:szCs w:val="24"/>
          <w:lang w:val="en-US"/>
        </w:rPr>
        <w:t>B.</w:t>
      </w:r>
      <w:r w:rsidRPr="007447C2">
        <w:rPr>
          <w:rFonts w:ascii="Times New Roman" w:hAnsi="Times New Roman" w:cs="Times New Roman"/>
          <w:i/>
          <w:sz w:val="24"/>
          <w:szCs w:val="24"/>
          <w:lang w:val="en-US"/>
        </w:rPr>
        <w:t xml:space="preserve">3) is Gaussian with mean </w:t>
      </w:r>
      <m:oMath>
        <m:r>
          <w:rPr>
            <w:rFonts w:ascii="Cambria Math" w:hAnsi="Cambria Math" w:cs="Times New Roman"/>
            <w:sz w:val="24"/>
            <w:szCs w:val="24"/>
            <w:lang w:val="en-US"/>
          </w:rPr>
          <m:t>M</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Pr="007447C2">
        <w:rPr>
          <w:rFonts w:ascii="Times New Roman" w:hAnsi="Times New Roman" w:cs="Times New Roman"/>
          <w:i/>
          <w:sz w:val="24"/>
          <w:szCs w:val="24"/>
          <w:lang w:val="en-US"/>
        </w:rPr>
        <w:t xml:space="preserve"> and variance </w:t>
      </w:r>
      <m:oMath>
        <m:sSup>
          <m:sSupPr>
            <m:ctrlPr>
              <w:rPr>
                <w:rFonts w:ascii="Cambria Math" w:hAnsi="Times New Roman" w:cs="Times New Roman"/>
                <w:i/>
                <w:sz w:val="24"/>
                <w:szCs w:val="24"/>
                <w:lang w:val="en-US"/>
              </w:rPr>
            </m:ctrlPr>
          </m:sSupPr>
          <m:e>
            <m:r>
              <m:rPr>
                <m:sty m:val="p"/>
              </m:rPr>
              <w:rPr>
                <w:rFonts w:ascii="Cambria Math" w:hAnsi="Times New Roman"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Pr="007447C2">
        <w:rPr>
          <w:rFonts w:ascii="Times New Roman" w:hAnsi="Times New Roman" w:cs="Times New Roman"/>
          <w:i/>
          <w:sz w:val="24"/>
          <w:szCs w:val="24"/>
          <w:lang w:val="en-US"/>
        </w:rPr>
        <w:t xml:space="preserve"> given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4"/>
        <w:gridCol w:w="864"/>
      </w:tblGrid>
      <w:tr w:rsidR="007447C2" w:rsidRPr="007447C2" w14:paraId="159E0039" w14:textId="77777777" w:rsidTr="00F266ED">
        <w:tc>
          <w:tcPr>
            <w:tcW w:w="4552" w:type="pct"/>
          </w:tcPr>
          <w:p w14:paraId="17B41823" w14:textId="353B706F" w:rsidR="00FE771F" w:rsidRPr="007447C2" w:rsidRDefault="00FE771F" w:rsidP="007447C2">
            <w:pPr>
              <w:jc w:val="both"/>
              <w:rPr>
                <w:rFonts w:ascii="Times New Roman" w:hAnsi="Times New Roman" w:cs="Times New Roman"/>
                <w:sz w:val="24"/>
                <w:szCs w:val="24"/>
                <w:lang w:val="en-US"/>
              </w:rPr>
            </w:pPr>
            <m:oMathPara>
              <m:oMath>
                <m:r>
                  <w:rPr>
                    <w:rFonts w:ascii="Cambria Math" w:hAnsi="Cambria Math" w:cs="Times New Roman"/>
                    <w:sz w:val="24"/>
                    <w:szCs w:val="24"/>
                    <w:lang w:val="en-US"/>
                  </w:rPr>
                  <m:t>M</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r>
                  <w:rPr>
                    <w:rFonts w:ascii="Cambria Math" w:hAnsi="Times New Roman" w:cs="Times New Roman"/>
                    <w:sz w:val="24"/>
                    <w:szCs w:val="24"/>
                    <w:lang w:val="en-US"/>
                  </w:rPr>
                  <m:t>,</m:t>
                </m:r>
              </m:oMath>
            </m:oMathPara>
          </w:p>
        </w:tc>
        <w:tc>
          <w:tcPr>
            <w:tcW w:w="448" w:type="pct"/>
            <w:vAlign w:val="center"/>
          </w:tcPr>
          <w:p w14:paraId="730EB0B5" w14:textId="148E6495" w:rsidR="00FE771F" w:rsidRPr="007447C2" w:rsidRDefault="00FE771F"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2952A4"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4</w:t>
            </w:r>
            <w:r w:rsidRPr="007447C2">
              <w:rPr>
                <w:rFonts w:ascii="Times New Roman" w:hAnsi="Times New Roman" w:cs="Times New Roman"/>
                <w:sz w:val="24"/>
                <w:szCs w:val="24"/>
                <w:lang w:val="en-US"/>
              </w:rPr>
              <w:t>)</w:t>
            </w:r>
          </w:p>
        </w:tc>
      </w:tr>
      <w:tr w:rsidR="007447C2" w:rsidRPr="007447C2" w14:paraId="1B5692B3" w14:textId="77777777" w:rsidTr="00F266ED">
        <w:tc>
          <w:tcPr>
            <w:tcW w:w="4552" w:type="pct"/>
          </w:tcPr>
          <w:p w14:paraId="697B56E8" w14:textId="0AA2CB8C" w:rsidR="00FE771F" w:rsidRPr="007447C2" w:rsidRDefault="00136BC6" w:rsidP="007447C2">
            <w:pPr>
              <w:jc w:val="both"/>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m:rPr>
                        <m:sty m:val="p"/>
                      </m:rPr>
                      <w:rPr>
                        <w:rFonts w:ascii="Cambria Math" w:hAnsi="Times New Roman"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Cambria Math" w:hAnsi="Times New Roman" w:cs="Times New Roman"/>
                    <w:sz w:val="24"/>
                    <w:szCs w:val="24"/>
                    <w:lang w:val="en-US"/>
                  </w:rPr>
                  <m:t>=</m:t>
                </m:r>
                <m:nary>
                  <m:naryPr>
                    <m:limLoc m:val="undOvr"/>
                    <m:ctrlPr>
                      <w:rPr>
                        <w:rFonts w:ascii="Cambria Math" w:eastAsiaTheme="minorEastAsia" w:hAnsi="Times New Roman" w:cs="Times New Roman"/>
                        <w:i/>
                        <w:sz w:val="24"/>
                        <w:szCs w:val="24"/>
                        <w:lang w:val="en-US"/>
                      </w:rPr>
                    </m:ctrlPr>
                  </m:naryPr>
                  <m:sub>
                    <m:r>
                      <w:rPr>
                        <w:rFonts w:ascii="Cambria Math" w:eastAsiaTheme="minorEastAsia" w:hAnsi="Times New Roman" w:cs="Times New Roman"/>
                        <w:sz w:val="24"/>
                        <w:szCs w:val="24"/>
                        <w:lang w:val="en-US"/>
                      </w:rPr>
                      <m:t>0</m:t>
                    </m:r>
                  </m:sub>
                  <m:sup>
                    <m:r>
                      <w:rPr>
                        <w:rFonts w:ascii="Cambria Math" w:eastAsiaTheme="minorEastAsia"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Times New Roman" w:cs="Times New Roman"/>
                            <w:sz w:val="24"/>
                            <w:szCs w:val="24"/>
                            <w:lang w:val="en-US"/>
                          </w:rPr>
                          <m:t>2</m:t>
                        </m:r>
                        <m:d>
                          <m:dPr>
                            <m:ctrlPr>
                              <w:rPr>
                                <w:rFonts w:ascii="Cambria Math" w:hAnsi="Times New Roman" w:cs="Times New Roman"/>
                                <w:i/>
                                <w:sz w:val="24"/>
                                <w:szCs w:val="24"/>
                                <w:lang w:val="en-US"/>
                              </w:rPr>
                            </m:ctrlPr>
                          </m:dPr>
                          <m:e>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e>
                        </m:d>
                      </m:sup>
                    </m:sSup>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r>
                  <w:rPr>
                    <w:rFonts w:ascii="Cambria Math" w:eastAsiaTheme="minorEastAsia" w:hAnsi="Times New Roman" w:cs="Times New Roman"/>
                    <w:sz w:val="24"/>
                    <w:szCs w:val="24"/>
                    <w:lang w:val="en-US"/>
                  </w:rPr>
                  <m:t>.</m:t>
                </m:r>
              </m:oMath>
            </m:oMathPara>
          </w:p>
        </w:tc>
        <w:tc>
          <w:tcPr>
            <w:tcW w:w="448" w:type="pct"/>
            <w:vAlign w:val="center"/>
          </w:tcPr>
          <w:p w14:paraId="3BC1F812" w14:textId="55741533" w:rsidR="00FE771F" w:rsidRPr="007447C2" w:rsidRDefault="00FE771F"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2952A4"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5</w:t>
            </w:r>
            <w:r w:rsidRPr="007447C2">
              <w:rPr>
                <w:rFonts w:ascii="Times New Roman" w:hAnsi="Times New Roman" w:cs="Times New Roman"/>
                <w:sz w:val="24"/>
                <w:szCs w:val="24"/>
                <w:lang w:val="en-US"/>
              </w:rPr>
              <w:t>)</w:t>
            </w:r>
          </w:p>
        </w:tc>
      </w:tr>
    </w:tbl>
    <w:p w14:paraId="7FEF3DEF" w14:textId="22E52858" w:rsidR="00407774" w:rsidRPr="007447C2" w:rsidRDefault="0040777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i/>
          <w:sz w:val="24"/>
          <w:szCs w:val="24"/>
          <w:lang w:val="en-US"/>
        </w:rPr>
        <w:t>Proof</w:t>
      </w:r>
      <w:r w:rsidRPr="007447C2">
        <w:rPr>
          <w:rFonts w:ascii="Times New Roman" w:hAnsi="Times New Roman" w:cs="Times New Roman"/>
          <w:sz w:val="24"/>
          <w:szCs w:val="24"/>
          <w:lang w:val="en-US"/>
        </w:rPr>
        <w:t xml:space="preserve">. For </w:t>
      </w:r>
      <w:proofErr w:type="gramStart"/>
      <w:r w:rsidRPr="007447C2">
        <w:rPr>
          <w:rFonts w:ascii="Times New Roman" w:hAnsi="Times New Roman" w:cs="Times New Roman"/>
          <w:sz w:val="24"/>
          <w:szCs w:val="24"/>
          <w:lang w:val="en-US"/>
        </w:rPr>
        <w:t>fixed</w:t>
      </w:r>
      <w:r w:rsidR="0087603B" w:rsidRPr="007447C2">
        <w:rPr>
          <w:rFonts w:ascii="Times New Roman" w:hAnsi="Times New Roman" w:cs="Times New Roman"/>
          <w:sz w:val="24"/>
          <w:szCs w:val="24"/>
          <w:lang w:val="en-US"/>
        </w:rPr>
        <w:t xml:space="preserve"> </w:t>
      </w:r>
      <w:proofErr w:type="gramEnd"/>
      <m:oMath>
        <m:r>
          <w:rPr>
            <w:rFonts w:ascii="Cambria Math" w:hAnsi="Cambria Math" w:cs="Times New Roman"/>
            <w:sz w:val="24"/>
            <w:szCs w:val="24"/>
            <w:lang w:val="en-US"/>
          </w:rPr>
          <m:t>t∈</m:t>
        </m:r>
        <m:d>
          <m:dPr>
            <m:begChr m:val="["/>
            <m:endChr m:val="]"/>
            <m:ctrlPr>
              <w:rPr>
                <w:rFonts w:ascii="Cambria Math" w:hAnsi="Times New Roman" w:cs="Times New Roman"/>
                <w:i/>
                <w:sz w:val="24"/>
                <w:szCs w:val="24"/>
                <w:lang w:val="en-US"/>
              </w:rPr>
            </m:ctrlPr>
          </m:dPr>
          <m:e>
            <m:r>
              <w:rPr>
                <w:rFonts w:ascii="Cambria Math" w:hAnsi="Times New Roman" w:cs="Times New Roman"/>
                <w:sz w:val="24"/>
                <w:szCs w:val="24"/>
                <w:lang w:val="en-US"/>
              </w:rPr>
              <m:t>0,</m:t>
            </m:r>
            <m:r>
              <w:rPr>
                <w:rFonts w:ascii="Cambria Math" w:hAnsi="Cambria Math" w:cs="Times New Roman"/>
                <w:sz w:val="24"/>
                <w:szCs w:val="24"/>
                <w:lang w:val="en-US"/>
              </w:rPr>
              <m:t>T</m:t>
            </m:r>
          </m:e>
        </m:d>
      </m:oMath>
      <w:r w:rsidRPr="007447C2">
        <w:rPr>
          <w:rFonts w:ascii="Times New Roman" w:hAnsi="Times New Roman" w:cs="Times New Roman"/>
          <w:sz w:val="24"/>
          <w:szCs w:val="24"/>
          <w:lang w:val="en-US"/>
        </w:rPr>
        <w:t xml:space="preserve">, let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oMath>
      <w:r w:rsidR="0087603B" w:rsidRPr="007447C2">
        <w:rPr>
          <w:rFonts w:ascii="Times New Roman" w:eastAsiaTheme="minorEastAsia" w:hAnsi="Times New Roman" w:cs="Times New Roman"/>
          <w:sz w:val="24"/>
          <w:szCs w:val="24"/>
          <w:lang w:val="en-US"/>
        </w:rPr>
        <w:t xml:space="preserve"> </w:t>
      </w:r>
      <w:r w:rsidRPr="007447C2">
        <w:rPr>
          <w:rFonts w:ascii="Times New Roman" w:hAnsi="Times New Roman" w:cs="Times New Roman"/>
          <w:sz w:val="24"/>
          <w:szCs w:val="24"/>
          <w:lang w:val="en-US"/>
        </w:rPr>
        <w:t xml:space="preserve">be the characteristic function of the random variable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 xml:space="preserve">. By definition of characteristic function,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oMath>
      <w:r w:rsidR="0087603B" w:rsidRPr="007447C2">
        <w:rPr>
          <w:rFonts w:ascii="Times New Roman" w:eastAsiaTheme="minorEastAsia" w:hAnsi="Times New Roman" w:cs="Times New Roman"/>
          <w:sz w:val="24"/>
          <w:szCs w:val="24"/>
          <w:lang w:val="en-US"/>
        </w:rPr>
        <w:t xml:space="preserve"> </w:t>
      </w:r>
      <w:r w:rsidRPr="007447C2">
        <w:rPr>
          <w:rFonts w:ascii="Times New Roman" w:hAnsi="Times New Roman" w:cs="Times New Roman"/>
          <w:sz w:val="24"/>
          <w:szCs w:val="24"/>
          <w:lang w:val="en-US"/>
        </w:rPr>
        <w:t>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836"/>
      </w:tblGrid>
      <w:tr w:rsidR="007447C2" w:rsidRPr="007447C2" w14:paraId="0B2EEE45" w14:textId="77777777" w:rsidTr="00407774">
        <w:tc>
          <w:tcPr>
            <w:tcW w:w="9012" w:type="dxa"/>
          </w:tcPr>
          <w:p w14:paraId="1827ECFE" w14:textId="77777777" w:rsidR="00407774" w:rsidRPr="007447C2" w:rsidRDefault="00136BC6" w:rsidP="007447C2">
            <w:pPr>
              <w:jc w:val="both"/>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r>
                  <w:rPr>
                    <w:rFonts w:ascii="Cambria Math" w:hAnsi="Times New Roman" w:cs="Times New Roman"/>
                    <w:sz w:val="24"/>
                    <w:szCs w:val="24"/>
                    <w:lang w:val="en-US"/>
                  </w:rPr>
                  <m:t>=</m:t>
                </m:r>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sup>
                    </m:sSup>
                  </m:e>
                </m:d>
                <m:r>
                  <w:rPr>
                    <w:rFonts w:ascii="Cambria Math" w:hAnsi="Times New Roman" w:cs="Times New Roman"/>
                    <w:sz w:val="24"/>
                    <w:szCs w:val="24"/>
                    <w:lang w:val="en-US"/>
                  </w:rPr>
                  <m:t>=</m:t>
                </m:r>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e>
                        </m:d>
                      </m:sup>
                    </m:sSup>
                  </m:e>
                </m:d>
                <m:r>
                  <w:rPr>
                    <w:rFonts w:ascii="Cambria Math" w:hAnsi="Times New Roman" w:cs="Times New Roman"/>
                    <w:sz w:val="24"/>
                    <w:szCs w:val="24"/>
                    <w:lang w:val="en-US"/>
                  </w:rPr>
                  <m:t>.</m:t>
                </m:r>
              </m:oMath>
            </m:oMathPara>
          </w:p>
        </w:tc>
        <w:tc>
          <w:tcPr>
            <w:tcW w:w="616" w:type="dxa"/>
            <w:vAlign w:val="center"/>
          </w:tcPr>
          <w:p w14:paraId="4EBB86CB" w14:textId="71CF32CE" w:rsidR="00407774" w:rsidRPr="007447C2" w:rsidRDefault="00451D06" w:rsidP="007447C2">
            <w:pPr>
              <w:jc w:val="right"/>
              <w:rPr>
                <w:rFonts w:ascii="Times New Roman" w:hAnsi="Times New Roman" w:cs="Times New Roman"/>
                <w:sz w:val="24"/>
                <w:szCs w:val="24"/>
                <w:lang w:val="en-US"/>
              </w:rPr>
            </w:pPr>
            <w:r w:rsidRPr="007447C2">
              <w:rPr>
                <w:rFonts w:ascii="Times New Roman" w:hAnsi="Times New Roman" w:cs="Times New Roman"/>
                <w:sz w:val="24"/>
                <w:szCs w:val="24"/>
                <w:lang w:val="en-US"/>
              </w:rPr>
              <w:t>(</w:t>
            </w:r>
            <w:r w:rsidR="002952A4" w:rsidRPr="007447C2">
              <w:rPr>
                <w:rFonts w:ascii="Times New Roman" w:hAnsi="Times New Roman" w:cs="Times New Roman"/>
                <w:sz w:val="24"/>
                <w:szCs w:val="24"/>
                <w:lang w:val="en-US"/>
              </w:rPr>
              <w:t>B.</w:t>
            </w:r>
            <w:r w:rsidR="00407774"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6</w:t>
            </w:r>
            <w:r w:rsidR="00407774" w:rsidRPr="007447C2">
              <w:rPr>
                <w:rFonts w:ascii="Times New Roman" w:hAnsi="Times New Roman" w:cs="Times New Roman"/>
                <w:sz w:val="24"/>
                <w:szCs w:val="24"/>
                <w:lang w:val="en-US"/>
              </w:rPr>
              <w:t>)</w:t>
            </w:r>
          </w:p>
        </w:tc>
      </w:tr>
    </w:tbl>
    <w:p w14:paraId="22777C59" w14:textId="59753263" w:rsidR="00407774" w:rsidRPr="007447C2" w:rsidRDefault="0040777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If we </w:t>
      </w:r>
      <w:proofErr w:type="gramStart"/>
      <w:r w:rsidRPr="007447C2">
        <w:rPr>
          <w:rFonts w:ascii="Times New Roman" w:hAnsi="Times New Roman" w:cs="Times New Roman"/>
          <w:sz w:val="24"/>
          <w:szCs w:val="24"/>
          <w:lang w:val="en-US"/>
        </w:rPr>
        <w:t xml:space="preserve">put </w:t>
      </w:r>
      <w:proofErr w:type="gramEnd"/>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nary>
          <m:naryPr>
            <m:limLoc m:val="subSup"/>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oMath>
      <w:r w:rsidR="00451D06" w:rsidRPr="007447C2">
        <w:rPr>
          <w:rFonts w:ascii="Times New Roman" w:hAnsi="Times New Roman" w:cs="Times New Roman"/>
          <w:sz w:val="24"/>
          <w:szCs w:val="24"/>
          <w:lang w:val="en-US"/>
        </w:rPr>
        <w:t>, then (</w:t>
      </w:r>
      <w:r w:rsidR="002952A4"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6</w:t>
      </w:r>
      <w:r w:rsidRPr="007447C2">
        <w:rPr>
          <w:rFonts w:ascii="Times New Roman" w:hAnsi="Times New Roman" w:cs="Times New Roman"/>
          <w:sz w:val="24"/>
          <w:szCs w:val="24"/>
          <w:lang w:val="en-US"/>
        </w:rPr>
        <w:t>) can be rewritten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gridCol w:w="616"/>
      </w:tblGrid>
      <w:tr w:rsidR="007447C2" w:rsidRPr="007447C2" w14:paraId="1CCECAF6" w14:textId="77777777" w:rsidTr="00407774">
        <w:tc>
          <w:tcPr>
            <w:tcW w:w="9012" w:type="dxa"/>
          </w:tcPr>
          <w:p w14:paraId="5CEA2D69" w14:textId="77777777" w:rsidR="00407774" w:rsidRPr="007447C2" w:rsidRDefault="00136BC6" w:rsidP="007447C2">
            <w:pPr>
              <w:jc w:val="both"/>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r>
                  <w:rPr>
                    <w:rFonts w:ascii="Cambria Math" w:hAnsi="Times New Roman" w:cs="Times New Roman"/>
                    <w:sz w:val="24"/>
                    <w:szCs w:val="24"/>
                    <w:lang w:val="en-US"/>
                  </w:rPr>
                  <m:t>=</m:t>
                </m:r>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e>
                        </m:d>
                      </m:sup>
                    </m:sSup>
                    <m:r>
                      <w:rPr>
                        <w:rFonts w:ascii="Times New Roman"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d>
                          <m:dPr>
                            <m:ctrlPr>
                              <w:rPr>
                                <w:rFonts w:ascii="Cambria Math" w:hAnsi="Times New Roman" w:cs="Times New Roman"/>
                                <w:i/>
                                <w:sz w:val="24"/>
                                <w:szCs w:val="24"/>
                                <w:lang w:val="en-US"/>
                              </w:rPr>
                            </m:ctrlPr>
                          </m:dPr>
                          <m:e>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e>
                        </m:d>
                      </m:sup>
                    </m:sSup>
                  </m:e>
                </m:d>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e>
                    </m:d>
                  </m:sup>
                </m:sSup>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d>
                          <m:dPr>
                            <m:ctrlPr>
                              <w:rPr>
                                <w:rFonts w:ascii="Cambria Math" w:hAnsi="Times New Roman" w:cs="Times New Roman"/>
                                <w:i/>
                                <w:sz w:val="24"/>
                                <w:szCs w:val="24"/>
                                <w:lang w:val="en-US"/>
                              </w:rPr>
                            </m:ctrlPr>
                          </m:dPr>
                          <m:e>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σ</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s</m:t>
                                    </m:r>
                                  </m:sub>
                                </m:sSub>
                              </m:e>
                            </m:nary>
                          </m:e>
                        </m:d>
                      </m:sup>
                    </m:sSup>
                  </m:e>
                </m:d>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e>
                    </m:d>
                  </m:sup>
                </m:sSup>
                <m:r>
                  <w:rPr>
                    <w:rFonts w:ascii="Cambria Math" w:hAnsi="Cambria Math" w:cs="Times New Roman"/>
                    <w:sz w:val="24"/>
                    <w:szCs w:val="24"/>
                    <w:lang w:val="en-US"/>
                  </w:rPr>
                  <m:t>E</m:t>
                </m:r>
                <m:d>
                  <m:dPr>
                    <m:begChr m:val="["/>
                    <m:endChr m:val="]"/>
                    <m:ctrlPr>
                      <w:rPr>
                        <w:rFonts w:ascii="Cambria Math" w:hAnsi="Times New Roman" w:cs="Times New Roman"/>
                        <w:i/>
                        <w:sz w:val="24"/>
                        <w:szCs w:val="24"/>
                        <w:lang w:val="en-US"/>
                      </w:rPr>
                    </m:ctrlPr>
                  </m:dPr>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sup>
                    </m:sSup>
                  </m:e>
                </m:d>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e>
                    </m:d>
                  </m:sup>
                </m:sSup>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r>
                  <w:rPr>
                    <w:rFonts w:ascii="Cambria Math" w:hAnsi="Times New Roman" w:cs="Times New Roman"/>
                    <w:sz w:val="24"/>
                    <w:szCs w:val="24"/>
                    <w:lang w:val="en-US"/>
                  </w:rPr>
                  <m:t xml:space="preserve"> </m:t>
                </m:r>
              </m:oMath>
            </m:oMathPara>
          </w:p>
        </w:tc>
        <w:tc>
          <w:tcPr>
            <w:tcW w:w="616" w:type="dxa"/>
            <w:vAlign w:val="center"/>
          </w:tcPr>
          <w:p w14:paraId="1EDCEF23" w14:textId="77777777" w:rsidR="00407774" w:rsidRPr="007447C2" w:rsidRDefault="00407774" w:rsidP="007447C2">
            <w:pPr>
              <w:jc w:val="right"/>
              <w:rPr>
                <w:rFonts w:ascii="Times New Roman" w:hAnsi="Times New Roman" w:cs="Times New Roman"/>
                <w:sz w:val="24"/>
                <w:szCs w:val="24"/>
                <w:lang w:val="en-US"/>
              </w:rPr>
            </w:pPr>
          </w:p>
        </w:tc>
      </w:tr>
    </w:tbl>
    <w:p w14:paraId="444D1084" w14:textId="1CF89329" w:rsidR="00407774" w:rsidRPr="007447C2" w:rsidRDefault="0087603B" w:rsidP="007447C2">
      <w:pPr>
        <w:spacing w:after="0" w:line="240" w:lineRule="auto"/>
        <w:jc w:val="both"/>
        <w:rPr>
          <w:rFonts w:ascii="Times New Roman" w:hAnsi="Times New Roman" w:cs="Times New Roman"/>
          <w:sz w:val="24"/>
          <w:szCs w:val="24"/>
          <w:lang w:val="en-US"/>
        </w:rPr>
      </w:pPr>
      <w:proofErr w:type="gramStart"/>
      <w:r w:rsidRPr="007447C2">
        <w:rPr>
          <w:rFonts w:ascii="Times New Roman" w:hAnsi="Times New Roman" w:cs="Times New Roman"/>
          <w:sz w:val="24"/>
          <w:szCs w:val="24"/>
          <w:lang w:val="en-US"/>
        </w:rPr>
        <w:t>w</w:t>
      </w:r>
      <w:r w:rsidR="00407774" w:rsidRPr="007447C2">
        <w:rPr>
          <w:rFonts w:ascii="Times New Roman" w:hAnsi="Times New Roman" w:cs="Times New Roman"/>
          <w:sz w:val="24"/>
          <w:szCs w:val="24"/>
          <w:lang w:val="en-US"/>
        </w:rPr>
        <w:t>here</w:t>
      </w:r>
      <w:proofErr w:type="gramEnd"/>
      <w:r w:rsidRPr="007447C2">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oMath>
      <w:r w:rsidR="00407774" w:rsidRPr="007447C2">
        <w:rPr>
          <w:rFonts w:ascii="Times New Roman" w:hAnsi="Times New Roman" w:cs="Times New Roman"/>
          <w:sz w:val="24"/>
          <w:szCs w:val="24"/>
          <w:lang w:val="en-US"/>
        </w:rPr>
        <w:t xml:space="preserve"> is the characteristic function of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sidR="00407774" w:rsidRPr="007447C2">
        <w:rPr>
          <w:rFonts w:ascii="Times New Roman" w:hAnsi="Times New Roman" w:cs="Times New Roman"/>
          <w:sz w:val="24"/>
          <w:szCs w:val="24"/>
          <w:lang w:val="en-US"/>
        </w:rPr>
        <w:t>.</w:t>
      </w:r>
    </w:p>
    <w:p w14:paraId="5B7F66ED" w14:textId="2A39998F" w:rsidR="00407774" w:rsidRPr="007447C2" w:rsidRDefault="00407774" w:rsidP="007447C2">
      <w:pPr>
        <w:spacing w:after="0" w:line="240" w:lineRule="auto"/>
        <w:ind w:firstLine="142"/>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According to Lemma </w:t>
      </w:r>
      <w:r w:rsidR="002952A4"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 xml:space="preserve">1, we know that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 xml:space="preserve"> is a Gaussian random variable with mean 0 and variance </w:t>
      </w: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00451D06" w:rsidRPr="007447C2">
        <w:rPr>
          <w:rFonts w:ascii="Times New Roman" w:hAnsi="Times New Roman" w:cs="Times New Roman"/>
          <w:sz w:val="24"/>
          <w:szCs w:val="24"/>
          <w:lang w:val="en-US"/>
        </w:rPr>
        <w:t xml:space="preserve"> given by (</w:t>
      </w:r>
      <w:r w:rsidR="002952A4"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 xml:space="preserve">5). The characteristic function of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 xml:space="preserve"> is thus expressed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gridCol w:w="616"/>
      </w:tblGrid>
      <w:tr w:rsidR="007447C2" w:rsidRPr="007447C2" w14:paraId="20A89F2B" w14:textId="77777777" w:rsidTr="00407774">
        <w:tc>
          <w:tcPr>
            <w:tcW w:w="9012" w:type="dxa"/>
          </w:tcPr>
          <w:p w14:paraId="419C7D2C" w14:textId="77777777" w:rsidR="00407774" w:rsidRPr="007447C2" w:rsidRDefault="00136BC6" w:rsidP="007447C2">
            <w:pPr>
              <w:jc w:val="both"/>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u</m:t>
                            </m:r>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m:t>
                        </m:r>
                      </m:den>
                    </m:f>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eastAsiaTheme="minorEastAsia" w:hAnsi="Times New Roman" w:cs="Times New Roman"/>
                    <w:sz w:val="24"/>
                    <w:szCs w:val="24"/>
                    <w:lang w:val="en-US"/>
                  </w:rPr>
                  <m:t>.</m:t>
                </m:r>
              </m:oMath>
            </m:oMathPara>
          </w:p>
        </w:tc>
        <w:tc>
          <w:tcPr>
            <w:tcW w:w="616" w:type="dxa"/>
            <w:vAlign w:val="center"/>
          </w:tcPr>
          <w:p w14:paraId="2B7ACA1E" w14:textId="77777777" w:rsidR="00407774" w:rsidRPr="007447C2" w:rsidRDefault="00407774" w:rsidP="007447C2">
            <w:pPr>
              <w:jc w:val="right"/>
              <w:rPr>
                <w:rFonts w:ascii="Times New Roman" w:hAnsi="Times New Roman" w:cs="Times New Roman"/>
                <w:sz w:val="24"/>
                <w:szCs w:val="24"/>
                <w:lang w:val="en-US"/>
              </w:rPr>
            </w:pPr>
          </w:p>
        </w:tc>
      </w:tr>
    </w:tbl>
    <w:p w14:paraId="7FEEE5EC" w14:textId="77777777" w:rsidR="00407774" w:rsidRPr="007447C2" w:rsidRDefault="0040777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Therefore,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oMath>
      <w:r w:rsidR="0087603B" w:rsidRPr="007447C2">
        <w:rPr>
          <w:rFonts w:ascii="Times New Roman" w:eastAsiaTheme="minorEastAsia" w:hAnsi="Times New Roman" w:cs="Times New Roman"/>
          <w:sz w:val="24"/>
          <w:szCs w:val="24"/>
          <w:lang w:val="en-US"/>
        </w:rPr>
        <w:t xml:space="preserve"> </w:t>
      </w:r>
      <w:r w:rsidRPr="007447C2">
        <w:rPr>
          <w:rFonts w:ascii="Times New Roman" w:hAnsi="Times New Roman" w:cs="Times New Roman"/>
          <w:sz w:val="24"/>
          <w:szCs w:val="24"/>
          <w:lang w:val="en-US"/>
        </w:rPr>
        <w:t>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gridCol w:w="616"/>
      </w:tblGrid>
      <w:tr w:rsidR="007447C2" w:rsidRPr="007447C2" w14:paraId="14241615" w14:textId="77777777" w:rsidTr="00407774">
        <w:tc>
          <w:tcPr>
            <w:tcW w:w="9012" w:type="dxa"/>
          </w:tcPr>
          <w:p w14:paraId="0AF77C82" w14:textId="77777777" w:rsidR="00407774" w:rsidRPr="007447C2" w:rsidRDefault="00136BC6" w:rsidP="007447C2">
            <w:pPr>
              <w:jc w:val="both"/>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φ</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sub>
                </m:sSub>
                <m:d>
                  <m:dPr>
                    <m:ctrlPr>
                      <w:rPr>
                        <w:rFonts w:ascii="Cambria Math" w:hAnsi="Times New Roman" w:cs="Times New Roman"/>
                        <w:i/>
                        <w:sz w:val="24"/>
                        <w:szCs w:val="24"/>
                        <w:lang w:val="en-US"/>
                      </w:rPr>
                    </m:ctrlPr>
                  </m:dPr>
                  <m:e>
                    <m:r>
                      <w:rPr>
                        <w:rFonts w:ascii="Cambria Math" w:hAnsi="Cambria Math" w:cs="Times New Roman"/>
                        <w:sz w:val="24"/>
                        <w:szCs w:val="24"/>
                        <w:lang w:val="en-US"/>
                      </w:rPr>
                      <m:t>u</m:t>
                    </m:r>
                  </m:e>
                </m:d>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e>
                    </m:d>
                  </m:sup>
                </m:sSup>
                <m:r>
                  <w:rPr>
                    <w:rFonts w:ascii="Times New Roman"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u</m:t>
                            </m:r>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m:t>
                        </m:r>
                      </m:den>
                    </m:f>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iu</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0</m:t>
                            </m:r>
                          </m:sub>
                        </m:s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nary>
                          <m:naryPr>
                            <m:limLoc m:val="undOvr"/>
                            <m:ctrlPr>
                              <w:rPr>
                                <w:rFonts w:ascii="Cambria Math" w:hAnsi="Times New Roman" w:cs="Times New Roman"/>
                                <w:i/>
                                <w:sz w:val="24"/>
                                <w:szCs w:val="24"/>
                                <w:lang w:val="en-US"/>
                              </w:rPr>
                            </m:ctrlPr>
                          </m:naryPr>
                          <m:sub>
                            <m:r>
                              <w:rPr>
                                <w:rFonts w:ascii="Cambria Math" w:hAnsi="Times New Roman" w:cs="Times New Roman"/>
                                <w:sz w:val="24"/>
                                <w:szCs w:val="24"/>
                                <w:lang w:val="en-US"/>
                              </w:rPr>
                              <m:t>0</m:t>
                            </m:r>
                          </m:sub>
                          <m:sup>
                            <m:r>
                              <w:rPr>
                                <w:rFonts w:ascii="Cambria Math" w:hAnsi="Cambria Math" w:cs="Times New Roman"/>
                                <w:sz w:val="24"/>
                                <w:szCs w:val="24"/>
                                <w:lang w:val="en-US"/>
                              </w:rPr>
                              <m:t>t</m:t>
                            </m:r>
                          </m:sup>
                          <m:e>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e</m:t>
                                </m:r>
                              </m:e>
                              <m:sup>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sup>
                            </m:sSup>
                            <m:r>
                              <w:rPr>
                                <w:rFonts w:ascii="Cambria Math" w:hAnsi="Cambria Math" w:cs="Times New Roman"/>
                                <w:sz w:val="24"/>
                                <w:szCs w:val="24"/>
                                <w:lang w:val="en-US"/>
                              </w:rPr>
                              <m:t>μ</m:t>
                            </m:r>
                            <m:d>
                              <m:dPr>
                                <m:ctrlPr>
                                  <w:rPr>
                                    <w:rFonts w:ascii="Cambria Math" w:hAnsi="Times New Roman"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ds</m:t>
                            </m:r>
                          </m:e>
                        </m:nary>
                      </m:e>
                    </m:d>
                    <m:r>
                      <w:rPr>
                        <w:rFonts w:ascii="Times New Roman"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u</m:t>
                            </m:r>
                          </m:e>
                          <m:sup>
                            <m:r>
                              <w:rPr>
                                <w:rFonts w:ascii="Cambria Math" w:hAnsi="Times New Roman" w:cs="Times New Roman"/>
                                <w:sz w:val="24"/>
                                <w:szCs w:val="24"/>
                                <w:lang w:val="en-US"/>
                              </w:rPr>
                              <m:t>2</m:t>
                            </m:r>
                          </m:sup>
                        </m:sSup>
                      </m:num>
                      <m:den>
                        <m:r>
                          <w:rPr>
                            <w:rFonts w:ascii="Cambria Math" w:hAnsi="Times New Roman" w:cs="Times New Roman"/>
                            <w:sz w:val="24"/>
                            <w:szCs w:val="24"/>
                            <w:lang w:val="en-US"/>
                          </w:rPr>
                          <m:t>2</m:t>
                        </m:r>
                      </m:den>
                    </m:f>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sup>
                </m:sSup>
                <m:r>
                  <w:rPr>
                    <w:rFonts w:ascii="Cambria Math" w:hAnsi="Times New Roman" w:cs="Times New Roman"/>
                    <w:sz w:val="24"/>
                    <w:szCs w:val="24"/>
                    <w:lang w:val="en-US"/>
                  </w:rPr>
                  <m:t>.</m:t>
                </m:r>
              </m:oMath>
            </m:oMathPara>
          </w:p>
        </w:tc>
        <w:tc>
          <w:tcPr>
            <w:tcW w:w="616" w:type="dxa"/>
            <w:vAlign w:val="center"/>
          </w:tcPr>
          <w:p w14:paraId="53703EBF" w14:textId="77777777" w:rsidR="00407774" w:rsidRPr="007447C2" w:rsidRDefault="00407774" w:rsidP="007447C2">
            <w:pPr>
              <w:jc w:val="right"/>
              <w:rPr>
                <w:rFonts w:ascii="Times New Roman" w:hAnsi="Times New Roman" w:cs="Times New Roman"/>
                <w:sz w:val="24"/>
                <w:szCs w:val="24"/>
                <w:lang w:val="en-US"/>
              </w:rPr>
            </w:pPr>
          </w:p>
        </w:tc>
      </w:tr>
    </w:tbl>
    <w:p w14:paraId="476FDE4C" w14:textId="6523CEE2" w:rsidR="00FF77E5" w:rsidRPr="007447C2" w:rsidRDefault="00407774" w:rsidP="007447C2">
      <w:pPr>
        <w:spacing w:after="0" w:line="240" w:lineRule="auto"/>
        <w:jc w:val="both"/>
        <w:rPr>
          <w:rFonts w:ascii="Times New Roman" w:hAnsi="Times New Roman" w:cs="Times New Roman"/>
          <w:sz w:val="24"/>
          <w:szCs w:val="24"/>
          <w:lang w:val="en-US"/>
        </w:rPr>
      </w:pPr>
      <w:r w:rsidRPr="007447C2">
        <w:rPr>
          <w:rFonts w:ascii="Times New Roman" w:hAnsi="Times New Roman" w:cs="Times New Roman"/>
          <w:sz w:val="24"/>
          <w:szCs w:val="24"/>
          <w:lang w:val="en-US"/>
        </w:rPr>
        <w:t xml:space="preserve">This proves that, for </w:t>
      </w:r>
      <w:proofErr w:type="gramStart"/>
      <w:r w:rsidRPr="007447C2">
        <w:rPr>
          <w:rFonts w:ascii="Times New Roman" w:hAnsi="Times New Roman" w:cs="Times New Roman"/>
          <w:sz w:val="24"/>
          <w:szCs w:val="24"/>
          <w:lang w:val="en-US"/>
        </w:rPr>
        <w:t xml:space="preserve">fixed </w:t>
      </w:r>
      <w:proofErr w:type="gramEnd"/>
      <m:oMath>
        <m:r>
          <w:rPr>
            <w:rFonts w:ascii="Cambria Math" w:hAnsi="Cambria Math" w:cs="Times New Roman"/>
            <w:sz w:val="24"/>
            <w:szCs w:val="24"/>
            <w:lang w:val="en-US"/>
          </w:rPr>
          <m:t>t∈</m:t>
        </m:r>
        <m:d>
          <m:dPr>
            <m:begChr m:val="["/>
            <m:endChr m:val="]"/>
            <m:ctrlPr>
              <w:rPr>
                <w:rFonts w:ascii="Cambria Math" w:hAnsi="Times New Roman" w:cs="Times New Roman"/>
                <w:i/>
                <w:sz w:val="24"/>
                <w:szCs w:val="24"/>
                <w:lang w:val="en-US"/>
              </w:rPr>
            </m:ctrlPr>
          </m:dPr>
          <m:e>
            <m:r>
              <w:rPr>
                <w:rFonts w:ascii="Cambria Math" w:hAnsi="Times New Roman" w:cs="Times New Roman"/>
                <w:sz w:val="24"/>
                <w:szCs w:val="24"/>
                <w:lang w:val="en-US"/>
              </w:rPr>
              <m:t>0,</m:t>
            </m:r>
            <m:r>
              <w:rPr>
                <w:rFonts w:ascii="Cambria Math" w:hAnsi="Cambria Math" w:cs="Times New Roman"/>
                <w:sz w:val="24"/>
                <w:szCs w:val="24"/>
                <w:lang w:val="en-US"/>
              </w:rPr>
              <m:t>T</m:t>
            </m:r>
          </m:e>
        </m:d>
      </m:oMath>
      <w:r w:rsidRPr="007447C2">
        <w:rPr>
          <w:rFonts w:ascii="Times New Roman" w:hAnsi="Times New Roman" w:cs="Times New Roman"/>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oMath>
      <w:r w:rsidRPr="007447C2">
        <w:rPr>
          <w:rFonts w:ascii="Times New Roman" w:hAnsi="Times New Roman" w:cs="Times New Roman"/>
          <w:sz w:val="24"/>
          <w:szCs w:val="24"/>
          <w:lang w:val="en-US"/>
        </w:rPr>
        <w:t xml:space="preserve"> is a Gaussian random variable with mean </w:t>
      </w:r>
      <m:oMath>
        <m:r>
          <w:rPr>
            <w:rFonts w:ascii="Cambria Math" w:hAnsi="Cambria Math" w:cs="Times New Roman"/>
            <w:sz w:val="24"/>
            <w:szCs w:val="24"/>
            <w:lang w:val="en-US"/>
          </w:rPr>
          <m:t>M</m:t>
        </m:r>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Pr="007447C2">
        <w:rPr>
          <w:rFonts w:ascii="Times New Roman" w:hAnsi="Times New Roman" w:cs="Times New Roman"/>
          <w:sz w:val="24"/>
          <w:szCs w:val="24"/>
          <w:lang w:val="en-US"/>
        </w:rPr>
        <w:t xml:space="preserve"> and variance </w:t>
      </w:r>
      <m:oMath>
        <m:sSup>
          <m:sSupPr>
            <m:ctrlPr>
              <w:rPr>
                <w:rFonts w:ascii="Cambria Math" w:hAnsi="Times New Roman" w:cs="Times New Roman"/>
                <w:i/>
                <w:sz w:val="24"/>
                <w:szCs w:val="24"/>
                <w:lang w:val="en-US"/>
              </w:rPr>
            </m:ctrlPr>
          </m:sSupPr>
          <m:e>
            <m:r>
              <m:rPr>
                <m:sty m:val="p"/>
              </m:rPr>
              <w:rPr>
                <w:rFonts w:ascii="Cambria Math" w:hAnsi="Times New Roman" w:cs="Times New Roman"/>
                <w:sz w:val="24"/>
                <w:szCs w:val="24"/>
                <w:lang w:val="en-US"/>
              </w:rPr>
              <m:t>Σ</m:t>
            </m:r>
          </m:e>
          <m:sup>
            <m:r>
              <w:rPr>
                <w:rFonts w:ascii="Cambria Math" w:hAnsi="Times New Roman" w:cs="Times New Roman"/>
                <w:sz w:val="24"/>
                <w:szCs w:val="24"/>
                <w:lang w:val="en-US"/>
              </w:rPr>
              <m:t>2</m:t>
            </m:r>
          </m:sup>
        </m:sSup>
        <m:d>
          <m:dPr>
            <m:ctrlPr>
              <w:rPr>
                <w:rFonts w:ascii="Cambria Math" w:hAnsi="Times New Roman" w:cs="Times New Roman"/>
                <w:i/>
                <w:sz w:val="24"/>
                <w:szCs w:val="24"/>
                <w:lang w:val="en-US"/>
              </w:rPr>
            </m:ctrlPr>
          </m:dPr>
          <m:e>
            <m:r>
              <w:rPr>
                <w:rFonts w:ascii="Cambria Math" w:hAnsi="Cambria Math" w:cs="Times New Roman"/>
                <w:sz w:val="24"/>
                <w:szCs w:val="24"/>
                <w:lang w:val="en-US"/>
              </w:rPr>
              <m:t>t</m:t>
            </m:r>
          </m:e>
        </m:d>
      </m:oMath>
      <w:r w:rsidRPr="007447C2">
        <w:rPr>
          <w:rFonts w:ascii="Times New Roman" w:hAnsi="Times New Roman" w:cs="Times New Roman"/>
          <w:sz w:val="24"/>
          <w:szCs w:val="24"/>
          <w:lang w:val="en-US"/>
        </w:rPr>
        <w:t xml:space="preserve"> given by (</w:t>
      </w:r>
      <w:r w:rsidR="00FF6B04" w:rsidRPr="007447C2">
        <w:rPr>
          <w:rFonts w:ascii="Times New Roman" w:hAnsi="Times New Roman" w:cs="Times New Roman"/>
          <w:sz w:val="24"/>
          <w:szCs w:val="24"/>
          <w:lang w:val="en-US"/>
        </w:rPr>
        <w:t>B.</w:t>
      </w:r>
      <w:r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4</w:t>
      </w:r>
      <w:r w:rsidRPr="007447C2">
        <w:rPr>
          <w:rFonts w:ascii="Times New Roman" w:hAnsi="Times New Roman" w:cs="Times New Roman"/>
          <w:sz w:val="24"/>
          <w:szCs w:val="24"/>
          <w:lang w:val="en-US"/>
        </w:rPr>
        <w:t>)</w:t>
      </w:r>
      <w:r w:rsidR="00FE771F" w:rsidRPr="007447C2">
        <w:rPr>
          <w:rFonts w:ascii="Times New Roman" w:hAnsi="Times New Roman" w:cs="Times New Roman"/>
          <w:sz w:val="24"/>
          <w:szCs w:val="24"/>
          <w:lang w:val="en-US"/>
        </w:rPr>
        <w:t xml:space="preserve"> and (</w:t>
      </w:r>
      <w:r w:rsidR="00FF6B04" w:rsidRPr="007447C2">
        <w:rPr>
          <w:rFonts w:ascii="Times New Roman" w:hAnsi="Times New Roman" w:cs="Times New Roman"/>
          <w:sz w:val="24"/>
          <w:szCs w:val="24"/>
          <w:lang w:val="en-US"/>
        </w:rPr>
        <w:t>B.</w:t>
      </w:r>
      <w:r w:rsidR="00FE771F" w:rsidRPr="007447C2">
        <w:rPr>
          <w:rFonts w:ascii="Times New Roman" w:hAnsi="Times New Roman" w:cs="Times New Roman"/>
          <w:sz w:val="24"/>
          <w:szCs w:val="24"/>
          <w:lang w:val="en-US"/>
        </w:rPr>
        <w:t>1</w:t>
      </w:r>
      <w:r w:rsidR="002C516B" w:rsidRPr="007447C2">
        <w:rPr>
          <w:rFonts w:ascii="Times New Roman" w:hAnsi="Times New Roman" w:cs="Times New Roman"/>
          <w:sz w:val="24"/>
          <w:szCs w:val="24"/>
          <w:lang w:val="en-US"/>
        </w:rPr>
        <w:t>5</w:t>
      </w:r>
      <w:r w:rsidR="00FE771F" w:rsidRPr="007447C2">
        <w:rPr>
          <w:rFonts w:ascii="Times New Roman" w:hAnsi="Times New Roman" w:cs="Times New Roman"/>
          <w:sz w:val="24"/>
          <w:szCs w:val="24"/>
          <w:lang w:val="en-US"/>
        </w:rPr>
        <w:t>), respectively</w:t>
      </w:r>
      <w:r w:rsidRPr="007447C2">
        <w:rPr>
          <w:rFonts w:ascii="Times New Roman" w:hAnsi="Times New Roman" w:cs="Times New Roman"/>
          <w:sz w:val="24"/>
          <w:szCs w:val="24"/>
          <w:lang w:val="en-US"/>
        </w:rPr>
        <w:t>.</w:t>
      </w:r>
    </w:p>
    <w:p w14:paraId="29C4B0DC" w14:textId="70D1BBA1" w:rsidR="007447C2" w:rsidRPr="007447C2" w:rsidRDefault="007447C2" w:rsidP="007447C2">
      <w:pPr>
        <w:spacing w:after="0" w:line="240" w:lineRule="auto"/>
        <w:jc w:val="both"/>
        <w:rPr>
          <w:rFonts w:ascii="Times New Roman" w:hAnsi="Times New Roman" w:cs="Times New Roman"/>
          <w:sz w:val="24"/>
          <w:szCs w:val="24"/>
          <w:lang w:val="en-US"/>
        </w:rPr>
      </w:pPr>
    </w:p>
    <w:p w14:paraId="2C287B17" w14:textId="4EE5866C" w:rsidR="00BA2D5D" w:rsidRPr="007447C2" w:rsidRDefault="00BA2D5D" w:rsidP="007447C2">
      <w:pPr>
        <w:spacing w:after="0" w:line="240" w:lineRule="auto"/>
        <w:jc w:val="right"/>
        <w:rPr>
          <w:rFonts w:ascii="Times New Roman" w:hAnsi="Times New Roman" w:cs="Times New Roman"/>
          <w:sz w:val="24"/>
          <w:szCs w:val="24"/>
          <w:lang w:val="en-US"/>
        </w:rPr>
      </w:pPr>
    </w:p>
    <w:p w14:paraId="226127E5" w14:textId="1818FEA6" w:rsidR="00BA2D5D" w:rsidRPr="007447C2" w:rsidRDefault="00BA2D5D" w:rsidP="007447C2">
      <w:pPr>
        <w:spacing w:after="0" w:line="240" w:lineRule="auto"/>
        <w:jc w:val="both"/>
        <w:rPr>
          <w:rFonts w:ascii="Times New Roman" w:hAnsi="Times New Roman" w:cs="Times New Roman"/>
          <w:b/>
          <w:sz w:val="24"/>
          <w:szCs w:val="24"/>
          <w:u w:val="single"/>
          <w:lang w:val="en-US"/>
        </w:rPr>
      </w:pPr>
      <w:r w:rsidRPr="007447C2">
        <w:rPr>
          <w:rFonts w:ascii="Times New Roman" w:hAnsi="Times New Roman" w:cs="Times New Roman"/>
          <w:b/>
          <w:sz w:val="24"/>
          <w:szCs w:val="24"/>
          <w:u w:val="single"/>
          <w:lang w:val="en-US"/>
        </w:rPr>
        <w:t>List of table captions</w:t>
      </w:r>
    </w:p>
    <w:p w14:paraId="6F27F8D8" w14:textId="73157FED" w:rsidR="00BA2D5D" w:rsidRPr="007447C2" w:rsidRDefault="00E43A8B" w:rsidP="007447C2">
      <w:pPr>
        <w:spacing w:after="120" w:line="240" w:lineRule="auto"/>
        <w:ind w:left="425" w:hanging="425"/>
        <w:jc w:val="both"/>
        <w:rPr>
          <w:rFonts w:ascii="Times New Roman" w:hAnsi="Times New Roman" w:cs="Times New Roman"/>
          <w:sz w:val="24"/>
          <w:szCs w:val="24"/>
          <w:lang w:val="en-US"/>
        </w:rPr>
      </w:pPr>
      <w:r w:rsidRPr="007447C2">
        <w:rPr>
          <w:rFonts w:ascii="Times New Roman" w:hAnsi="Times New Roman" w:cs="Times New Roman"/>
          <w:b/>
          <w:sz w:val="24"/>
          <w:szCs w:val="24"/>
          <w:lang w:val="en-US"/>
        </w:rPr>
        <w:t>Table 1.</w:t>
      </w:r>
      <w:r w:rsidRPr="007447C2">
        <w:rPr>
          <w:rFonts w:ascii="Times New Roman" w:hAnsi="Times New Roman" w:cs="Times New Roman"/>
          <w:sz w:val="24"/>
          <w:szCs w:val="24"/>
          <w:lang w:val="en-US"/>
        </w:rPr>
        <w:t xml:space="preserve"> Overview of some key literature about decaying inventory.</w:t>
      </w:r>
    </w:p>
    <w:p w14:paraId="61EBA351" w14:textId="41DE1035" w:rsidR="00BA2D5D" w:rsidRPr="007447C2" w:rsidRDefault="003E29CE" w:rsidP="007447C2">
      <w:pPr>
        <w:spacing w:after="120" w:line="240" w:lineRule="auto"/>
        <w:ind w:left="425" w:hanging="425"/>
        <w:jc w:val="both"/>
        <w:rPr>
          <w:rFonts w:ascii="Times New Roman" w:hAnsi="Times New Roman" w:cs="Times New Roman"/>
          <w:sz w:val="28"/>
          <w:szCs w:val="24"/>
          <w:lang w:val="en-US"/>
        </w:rPr>
      </w:pPr>
      <w:r w:rsidRPr="007447C2">
        <w:rPr>
          <w:rFonts w:ascii="Times New Roman" w:hAnsi="Times New Roman" w:cs="Times New Roman"/>
          <w:b/>
          <w:sz w:val="24"/>
          <w:lang w:val="en-US"/>
        </w:rPr>
        <w:t>Table 2.</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$600/order,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$3/unit,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59256438" w14:textId="5DBD437F" w:rsidR="000E6688" w:rsidRPr="007447C2" w:rsidRDefault="003E29CE" w:rsidP="007447C2">
      <w:pPr>
        <w:spacing w:after="120" w:line="240" w:lineRule="auto"/>
        <w:ind w:left="425" w:hanging="425"/>
        <w:jc w:val="both"/>
        <w:rPr>
          <w:rFonts w:ascii="Times New Roman" w:hAnsi="Times New Roman" w:cs="Times New Roman"/>
          <w:sz w:val="24"/>
          <w:lang w:val="en-US"/>
        </w:rPr>
      </w:pPr>
      <w:r w:rsidRPr="007447C2">
        <w:rPr>
          <w:rFonts w:ascii="Times New Roman" w:hAnsi="Times New Roman" w:cs="Times New Roman"/>
          <w:b/>
          <w:sz w:val="24"/>
          <w:lang w:val="en-US"/>
        </w:rPr>
        <w:t>Table 3.</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$800/order,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$3/unit,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40D34D82" w14:textId="0867478F" w:rsidR="003E29CE" w:rsidRPr="007447C2" w:rsidRDefault="003E29CE" w:rsidP="007447C2">
      <w:pPr>
        <w:spacing w:after="120" w:line="240" w:lineRule="auto"/>
        <w:ind w:left="425" w:hanging="425"/>
        <w:jc w:val="both"/>
        <w:rPr>
          <w:rFonts w:ascii="Times New Roman" w:hAnsi="Times New Roman" w:cs="Times New Roman"/>
          <w:sz w:val="24"/>
          <w:lang w:val="en-US"/>
        </w:rPr>
      </w:pPr>
      <w:r w:rsidRPr="007447C2">
        <w:rPr>
          <w:rFonts w:ascii="Times New Roman" w:hAnsi="Times New Roman" w:cs="Times New Roman"/>
          <w:b/>
          <w:sz w:val="24"/>
          <w:lang w:val="en-US"/>
        </w:rPr>
        <w:t>Table 4.</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$600/order,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$12/unit,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7D30FE7B" w14:textId="01679DC0" w:rsidR="003E29CE" w:rsidRPr="007447C2" w:rsidRDefault="003E29CE" w:rsidP="007447C2">
      <w:pPr>
        <w:spacing w:after="120" w:line="240" w:lineRule="auto"/>
        <w:ind w:left="425" w:hanging="425"/>
        <w:jc w:val="both"/>
        <w:rPr>
          <w:rFonts w:ascii="Times New Roman" w:hAnsi="Times New Roman" w:cs="Times New Roman"/>
          <w:sz w:val="24"/>
          <w:lang w:val="en-US"/>
        </w:rPr>
      </w:pPr>
      <w:r w:rsidRPr="007447C2">
        <w:rPr>
          <w:rFonts w:ascii="Times New Roman" w:hAnsi="Times New Roman" w:cs="Times New Roman"/>
          <w:b/>
          <w:sz w:val="24"/>
          <w:lang w:val="en-US"/>
        </w:rPr>
        <w:t>Table 5.</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$800/order,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$12/unit,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7F1B92EE" w14:textId="161B0A44" w:rsidR="003E29CE" w:rsidRPr="007447C2" w:rsidRDefault="003E29CE" w:rsidP="007447C2">
      <w:pPr>
        <w:spacing w:after="120" w:line="240" w:lineRule="auto"/>
        <w:ind w:left="425" w:hanging="425"/>
        <w:jc w:val="both"/>
        <w:rPr>
          <w:rFonts w:ascii="Times New Roman" w:hAnsi="Times New Roman" w:cs="Times New Roman"/>
          <w:sz w:val="24"/>
          <w:lang w:val="en-US"/>
        </w:rPr>
      </w:pPr>
      <w:r w:rsidRPr="007447C2">
        <w:rPr>
          <w:rFonts w:ascii="Times New Roman" w:hAnsi="Times New Roman" w:cs="Times New Roman"/>
          <w:b/>
          <w:sz w:val="24"/>
          <w:lang w:val="en-US"/>
        </w:rPr>
        <w:t>Table 6.</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$800/order,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$3/unit,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0.8</w:t>
      </w:r>
      <w:r w:rsidRPr="007447C2">
        <w:rPr>
          <w:rFonts w:ascii="Times New Roman" w:hAnsi="Times New Roman" w:cs="Times New Roman"/>
          <w:sz w:val="24"/>
          <w:lang w:val="en-US"/>
        </w:rPr>
        <w:t>.</w:t>
      </w:r>
    </w:p>
    <w:p w14:paraId="26659B9C" w14:textId="04F900FC" w:rsidR="003E29CE" w:rsidRPr="007447C2" w:rsidRDefault="003E29CE" w:rsidP="007447C2">
      <w:pPr>
        <w:spacing w:after="120" w:line="240" w:lineRule="auto"/>
        <w:ind w:left="425" w:hanging="425"/>
        <w:jc w:val="both"/>
        <w:rPr>
          <w:rFonts w:ascii="Times New Roman" w:hAnsi="Times New Roman" w:cs="Times New Roman"/>
          <w:sz w:val="28"/>
          <w:szCs w:val="24"/>
          <w:lang w:val="en-US"/>
        </w:rPr>
      </w:pPr>
      <w:r w:rsidRPr="007447C2">
        <w:rPr>
          <w:rFonts w:ascii="Times New Roman" w:hAnsi="Times New Roman" w:cs="Times New Roman"/>
          <w:b/>
          <w:sz w:val="24"/>
          <w:lang w:val="en-US"/>
        </w:rPr>
        <w:t>Table 7.</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$800/order,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$12/unit,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0.8</w:t>
      </w:r>
      <w:r w:rsidRPr="007447C2">
        <w:rPr>
          <w:rFonts w:ascii="Times New Roman" w:hAnsi="Times New Roman" w:cs="Times New Roman"/>
          <w:sz w:val="24"/>
          <w:lang w:val="en-US"/>
        </w:rPr>
        <w:t>.</w:t>
      </w:r>
    </w:p>
    <w:p w14:paraId="5FE48E2D" w14:textId="686E51AD" w:rsidR="003E29CE" w:rsidRPr="007447C2" w:rsidRDefault="003E29CE" w:rsidP="007447C2">
      <w:pPr>
        <w:spacing w:after="120" w:line="240" w:lineRule="auto"/>
        <w:ind w:left="425" w:hanging="425"/>
        <w:jc w:val="both"/>
        <w:rPr>
          <w:rFonts w:ascii="Times New Roman" w:hAnsi="Times New Roman" w:cs="Times New Roman"/>
          <w:sz w:val="24"/>
          <w:lang w:val="en-US"/>
        </w:rPr>
      </w:pPr>
      <w:r w:rsidRPr="007447C2">
        <w:rPr>
          <w:rFonts w:ascii="Times New Roman" w:hAnsi="Times New Roman" w:cs="Times New Roman"/>
          <w:b/>
          <w:sz w:val="24"/>
          <w:lang w:val="en-US"/>
        </w:rPr>
        <w:t>Table 8.</w:t>
      </w:r>
      <w:r w:rsidRPr="007447C2">
        <w:rPr>
          <w:rFonts w:ascii="Times New Roman" w:hAnsi="Times New Roman" w:cs="Times New Roman"/>
          <w:sz w:val="24"/>
          <w:lang w:val="en-US"/>
        </w:rPr>
        <w:t xml:space="preserve"> Difference between reorder point from Lucas search and reorder points for heuristic models for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$3/unit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6B403C87" w14:textId="22119C73" w:rsidR="003E29CE" w:rsidRPr="007447C2" w:rsidRDefault="003E29CE" w:rsidP="007447C2">
      <w:pPr>
        <w:spacing w:after="120" w:line="240" w:lineRule="auto"/>
        <w:ind w:left="425" w:hanging="425"/>
        <w:jc w:val="both"/>
        <w:rPr>
          <w:rFonts w:ascii="Times New Roman" w:hAnsi="Times New Roman" w:cs="Times New Roman"/>
          <w:sz w:val="24"/>
          <w:lang w:val="en-US"/>
        </w:rPr>
      </w:pPr>
      <w:r w:rsidRPr="007447C2">
        <w:rPr>
          <w:rFonts w:ascii="Times New Roman" w:hAnsi="Times New Roman" w:cs="Times New Roman"/>
          <w:b/>
          <w:sz w:val="24"/>
          <w:lang w:val="en-US"/>
        </w:rPr>
        <w:t>Table 9.</w:t>
      </w:r>
      <w:r w:rsidRPr="007447C2">
        <w:rPr>
          <w:rFonts w:ascii="Times New Roman" w:hAnsi="Times New Roman" w:cs="Times New Roman"/>
          <w:sz w:val="24"/>
          <w:lang w:val="en-US"/>
        </w:rPr>
        <w:t xml:space="preserve"> Difference between reorder point from Lucas search and reorder points for heuristic models for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$12/unit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18ABA3A6" w14:textId="7C4E22C7" w:rsidR="003E29CE" w:rsidRPr="007447C2" w:rsidRDefault="003E29CE" w:rsidP="007447C2">
      <w:pPr>
        <w:spacing w:after="120" w:line="240" w:lineRule="auto"/>
        <w:ind w:left="425" w:hanging="425"/>
        <w:jc w:val="both"/>
        <w:rPr>
          <w:rFonts w:ascii="Times New Roman" w:hAnsi="Times New Roman" w:cs="Times New Roman"/>
          <w:sz w:val="24"/>
          <w:lang w:val="en-US"/>
        </w:rPr>
      </w:pPr>
      <w:r w:rsidRPr="007447C2">
        <w:rPr>
          <w:rFonts w:ascii="Times New Roman" w:hAnsi="Times New Roman" w:cs="Times New Roman"/>
          <w:b/>
          <w:sz w:val="24"/>
          <w:lang w:val="en-US"/>
        </w:rPr>
        <w:t>Table 10.</w:t>
      </w:r>
      <w:r w:rsidRPr="007447C2">
        <w:rPr>
          <w:rFonts w:ascii="Times New Roman" w:hAnsi="Times New Roman" w:cs="Times New Roman"/>
          <w:sz w:val="24"/>
          <w:lang w:val="en-US"/>
        </w:rPr>
        <w:t xml:space="preserve"> Difference between reorder point from Lucas search and reorder points for heuristic models for </w:t>
      </w:r>
      <w:r w:rsidRPr="007447C2">
        <w:rPr>
          <w:rFonts w:ascii="Times New Roman" w:hAnsi="Times New Roman" w:cs="Times New Roman"/>
          <w:i/>
          <w:sz w:val="24"/>
          <w:lang w:val="en-US"/>
        </w:rPr>
        <w:t>A</w:t>
      </w:r>
      <w:r w:rsidRPr="007447C2">
        <w:rPr>
          <w:rFonts w:ascii="Times New Roman" w:eastAsiaTheme="minorEastAsia" w:hAnsi="Times New Roman" w:cs="Times New Roman"/>
          <w:sz w:val="24"/>
          <w:lang w:val="en-US"/>
        </w:rPr>
        <w:t xml:space="preserve"> = $800/order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0.8</w:t>
      </w:r>
      <w:r w:rsidRPr="007447C2">
        <w:rPr>
          <w:rFonts w:ascii="Times New Roman" w:hAnsi="Times New Roman" w:cs="Times New Roman"/>
          <w:sz w:val="24"/>
          <w:lang w:val="en-US"/>
        </w:rPr>
        <w:t>.</w:t>
      </w:r>
    </w:p>
    <w:p w14:paraId="5C992693" w14:textId="3542E963" w:rsidR="003E29CE" w:rsidRPr="007447C2" w:rsidRDefault="003E29CE" w:rsidP="007447C2">
      <w:pPr>
        <w:spacing w:after="120" w:line="240" w:lineRule="auto"/>
        <w:ind w:left="425" w:hanging="425"/>
        <w:jc w:val="both"/>
        <w:rPr>
          <w:rFonts w:ascii="Times New Roman" w:hAnsi="Times New Roman" w:cs="Times New Roman"/>
          <w:sz w:val="24"/>
          <w:lang w:val="en-US"/>
        </w:rPr>
      </w:pPr>
      <w:r w:rsidRPr="007447C2">
        <w:rPr>
          <w:rFonts w:ascii="Times New Roman" w:hAnsi="Times New Roman" w:cs="Times New Roman"/>
          <w:b/>
          <w:sz w:val="24"/>
          <w:lang w:val="en-US"/>
        </w:rPr>
        <w:lastRenderedPageBreak/>
        <w:t>Table 11.</w:t>
      </w:r>
      <w:r w:rsidRPr="007447C2">
        <w:rPr>
          <w:rFonts w:ascii="Times New Roman" w:hAnsi="Times New Roman" w:cs="Times New Roman"/>
          <w:sz w:val="24"/>
          <w:lang w:val="en-US"/>
        </w:rPr>
        <w:t xml:space="preserve"> Sensitivity analysis of new heuristic model.</w:t>
      </w:r>
    </w:p>
    <w:p w14:paraId="63005DCB" w14:textId="0AC2BB78" w:rsidR="007447C2" w:rsidRPr="007447C2" w:rsidRDefault="007447C2" w:rsidP="007447C2">
      <w:pPr>
        <w:spacing w:after="120" w:line="240" w:lineRule="auto"/>
        <w:ind w:left="425" w:hanging="425"/>
        <w:jc w:val="both"/>
        <w:rPr>
          <w:rFonts w:ascii="Times New Roman" w:hAnsi="Times New Roman" w:cs="Times New Roman"/>
          <w:sz w:val="28"/>
          <w:szCs w:val="24"/>
          <w:lang w:val="en-US"/>
        </w:rPr>
      </w:pPr>
    </w:p>
    <w:tbl>
      <w:tblPr>
        <w:tblStyle w:val="TableGrid"/>
        <w:tblW w:w="47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79"/>
        <w:gridCol w:w="792"/>
        <w:gridCol w:w="1072"/>
        <w:gridCol w:w="481"/>
        <w:gridCol w:w="1612"/>
        <w:gridCol w:w="1612"/>
        <w:gridCol w:w="1189"/>
      </w:tblGrid>
      <w:tr w:rsidR="007447C2" w:rsidRPr="007447C2" w14:paraId="3A61C284" w14:textId="77777777" w:rsidTr="007447C2">
        <w:trPr>
          <w:trHeight w:val="170"/>
          <w:jc w:val="center"/>
        </w:trPr>
        <w:tc>
          <w:tcPr>
            <w:tcW w:w="823" w:type="pct"/>
            <w:vAlign w:val="center"/>
          </w:tcPr>
          <w:p w14:paraId="3F87D7E7" w14:textId="77777777" w:rsidR="007447C2" w:rsidRPr="007447C2" w:rsidRDefault="007447C2" w:rsidP="007447C2">
            <w:pPr>
              <w:jc w:val="center"/>
              <w:rPr>
                <w:rFonts w:ascii="Times New Roman" w:hAnsi="Times New Roman" w:cs="Times New Roman"/>
                <w:sz w:val="14"/>
                <w:szCs w:val="14"/>
              </w:rPr>
            </w:pPr>
          </w:p>
        </w:tc>
        <w:tc>
          <w:tcPr>
            <w:tcW w:w="2511" w:type="pct"/>
            <w:gridSpan w:val="5"/>
            <w:tcBorders>
              <w:top w:val="single" w:sz="12" w:space="0" w:color="000000"/>
            </w:tcBorders>
            <w:vAlign w:val="center"/>
          </w:tcPr>
          <w:p w14:paraId="59729621" w14:textId="77777777" w:rsidR="007447C2" w:rsidRPr="007447C2" w:rsidRDefault="007447C2" w:rsidP="007447C2">
            <w:pPr>
              <w:jc w:val="center"/>
              <w:rPr>
                <w:rFonts w:ascii="Times New Roman" w:hAnsi="Times New Roman" w:cs="Times New Roman"/>
                <w:b/>
                <w:sz w:val="14"/>
                <w:szCs w:val="14"/>
              </w:rPr>
            </w:pPr>
            <w:r w:rsidRPr="007447C2">
              <w:rPr>
                <w:rFonts w:ascii="Times New Roman" w:hAnsi="Times New Roman" w:cs="Times New Roman"/>
                <w:b/>
                <w:sz w:val="14"/>
                <w:szCs w:val="14"/>
              </w:rPr>
              <w:t>Model features</w:t>
            </w:r>
          </w:p>
        </w:tc>
        <w:tc>
          <w:tcPr>
            <w:tcW w:w="949" w:type="pct"/>
            <w:vAlign w:val="center"/>
          </w:tcPr>
          <w:p w14:paraId="1BF64855" w14:textId="77777777" w:rsidR="007447C2" w:rsidRPr="007447C2" w:rsidRDefault="007447C2" w:rsidP="007447C2">
            <w:pPr>
              <w:jc w:val="center"/>
              <w:rPr>
                <w:rFonts w:ascii="Times New Roman" w:hAnsi="Times New Roman" w:cs="Times New Roman"/>
                <w:sz w:val="14"/>
                <w:szCs w:val="14"/>
              </w:rPr>
            </w:pPr>
          </w:p>
        </w:tc>
        <w:tc>
          <w:tcPr>
            <w:tcW w:w="717" w:type="pct"/>
            <w:vAlign w:val="center"/>
          </w:tcPr>
          <w:p w14:paraId="52419E46" w14:textId="77777777" w:rsidR="007447C2" w:rsidRPr="007447C2" w:rsidRDefault="007447C2" w:rsidP="007447C2">
            <w:pPr>
              <w:jc w:val="center"/>
              <w:rPr>
                <w:rFonts w:ascii="Times New Roman" w:hAnsi="Times New Roman" w:cs="Times New Roman"/>
                <w:sz w:val="14"/>
                <w:szCs w:val="14"/>
              </w:rPr>
            </w:pPr>
          </w:p>
        </w:tc>
      </w:tr>
      <w:tr w:rsidR="007447C2" w:rsidRPr="007447C2" w14:paraId="716CB192" w14:textId="77777777" w:rsidTr="007447C2">
        <w:trPr>
          <w:trHeight w:val="170"/>
          <w:jc w:val="center"/>
        </w:trPr>
        <w:tc>
          <w:tcPr>
            <w:tcW w:w="823" w:type="pct"/>
            <w:vAlign w:val="center"/>
          </w:tcPr>
          <w:p w14:paraId="537008AF" w14:textId="77777777" w:rsidR="007447C2" w:rsidRPr="007447C2" w:rsidRDefault="007447C2" w:rsidP="007447C2">
            <w:pPr>
              <w:jc w:val="center"/>
              <w:rPr>
                <w:rFonts w:ascii="Times New Roman" w:hAnsi="Times New Roman" w:cs="Times New Roman"/>
                <w:sz w:val="14"/>
                <w:szCs w:val="14"/>
              </w:rPr>
            </w:pPr>
          </w:p>
        </w:tc>
        <w:tc>
          <w:tcPr>
            <w:tcW w:w="795" w:type="pct"/>
            <w:gridSpan w:val="2"/>
            <w:tcBorders>
              <w:top w:val="single" w:sz="4" w:space="0" w:color="000000"/>
              <w:bottom w:val="single" w:sz="4" w:space="0" w:color="000000"/>
            </w:tcBorders>
            <w:vAlign w:val="center"/>
          </w:tcPr>
          <w:p w14:paraId="0C0A0D66" w14:textId="77777777" w:rsidR="007447C2" w:rsidRPr="007447C2" w:rsidRDefault="007447C2" w:rsidP="007447C2">
            <w:pPr>
              <w:jc w:val="center"/>
              <w:rPr>
                <w:rFonts w:ascii="Times New Roman" w:hAnsi="Times New Roman" w:cs="Times New Roman"/>
                <w:sz w:val="14"/>
                <w:szCs w:val="14"/>
              </w:rPr>
            </w:pPr>
            <w:r w:rsidRPr="007447C2">
              <w:rPr>
                <w:rFonts w:ascii="Times New Roman" w:hAnsi="Times New Roman" w:cs="Times New Roman"/>
                <w:sz w:val="14"/>
                <w:szCs w:val="14"/>
              </w:rPr>
              <w:t>Demand</w:t>
            </w:r>
          </w:p>
        </w:tc>
        <w:tc>
          <w:tcPr>
            <w:tcW w:w="728" w:type="pct"/>
            <w:gridSpan w:val="2"/>
            <w:tcBorders>
              <w:top w:val="single" w:sz="4" w:space="0" w:color="000000"/>
              <w:bottom w:val="single" w:sz="4" w:space="0" w:color="000000"/>
            </w:tcBorders>
            <w:vAlign w:val="center"/>
          </w:tcPr>
          <w:p w14:paraId="78B0C423" w14:textId="77777777" w:rsidR="007447C2" w:rsidRPr="007447C2" w:rsidRDefault="007447C2" w:rsidP="007447C2">
            <w:pPr>
              <w:jc w:val="center"/>
              <w:rPr>
                <w:rFonts w:ascii="Times New Roman" w:hAnsi="Times New Roman" w:cs="Times New Roman"/>
                <w:sz w:val="14"/>
                <w:szCs w:val="14"/>
              </w:rPr>
            </w:pPr>
            <w:r w:rsidRPr="007447C2">
              <w:rPr>
                <w:rFonts w:ascii="Times New Roman" w:hAnsi="Times New Roman" w:cs="Times New Roman"/>
                <w:sz w:val="14"/>
                <w:szCs w:val="14"/>
              </w:rPr>
              <w:t>Lead time</w:t>
            </w:r>
          </w:p>
        </w:tc>
        <w:tc>
          <w:tcPr>
            <w:tcW w:w="988" w:type="pct"/>
            <w:tcBorders>
              <w:top w:val="single" w:sz="4" w:space="0" w:color="000000"/>
            </w:tcBorders>
            <w:vAlign w:val="center"/>
          </w:tcPr>
          <w:p w14:paraId="30617ADC" w14:textId="77777777" w:rsidR="007447C2" w:rsidRPr="007447C2" w:rsidRDefault="007447C2" w:rsidP="007447C2">
            <w:pPr>
              <w:jc w:val="center"/>
              <w:rPr>
                <w:rFonts w:ascii="Times New Roman" w:hAnsi="Times New Roman" w:cs="Times New Roman"/>
                <w:sz w:val="14"/>
                <w:szCs w:val="14"/>
              </w:rPr>
            </w:pPr>
            <w:r w:rsidRPr="007447C2">
              <w:rPr>
                <w:rFonts w:ascii="Times New Roman" w:hAnsi="Times New Roman" w:cs="Times New Roman"/>
                <w:sz w:val="14"/>
                <w:szCs w:val="14"/>
              </w:rPr>
              <w:t>Additional features</w:t>
            </w:r>
          </w:p>
        </w:tc>
        <w:tc>
          <w:tcPr>
            <w:tcW w:w="949" w:type="pct"/>
            <w:vAlign w:val="center"/>
          </w:tcPr>
          <w:p w14:paraId="26B32569" w14:textId="77777777" w:rsidR="007447C2" w:rsidRPr="007447C2" w:rsidRDefault="007447C2" w:rsidP="007447C2">
            <w:pPr>
              <w:jc w:val="center"/>
              <w:rPr>
                <w:rFonts w:ascii="Times New Roman" w:hAnsi="Times New Roman" w:cs="Times New Roman"/>
                <w:sz w:val="14"/>
                <w:szCs w:val="14"/>
              </w:rPr>
            </w:pPr>
          </w:p>
        </w:tc>
        <w:tc>
          <w:tcPr>
            <w:tcW w:w="717" w:type="pct"/>
            <w:vAlign w:val="center"/>
          </w:tcPr>
          <w:p w14:paraId="41AEFEAB" w14:textId="77777777" w:rsidR="007447C2" w:rsidRPr="007447C2" w:rsidRDefault="007447C2" w:rsidP="007447C2">
            <w:pPr>
              <w:jc w:val="center"/>
              <w:rPr>
                <w:rFonts w:ascii="Times New Roman" w:hAnsi="Times New Roman" w:cs="Times New Roman"/>
                <w:sz w:val="14"/>
                <w:szCs w:val="14"/>
              </w:rPr>
            </w:pPr>
          </w:p>
        </w:tc>
      </w:tr>
      <w:tr w:rsidR="007447C2" w:rsidRPr="007447C2" w14:paraId="1505216D" w14:textId="77777777" w:rsidTr="007447C2">
        <w:trPr>
          <w:trHeight w:val="170"/>
          <w:jc w:val="center"/>
        </w:trPr>
        <w:tc>
          <w:tcPr>
            <w:tcW w:w="823" w:type="pct"/>
            <w:tcBorders>
              <w:bottom w:val="single" w:sz="12" w:space="0" w:color="000000"/>
            </w:tcBorders>
            <w:vAlign w:val="center"/>
          </w:tcPr>
          <w:p w14:paraId="71E52ADE" w14:textId="77777777" w:rsidR="007447C2" w:rsidRPr="007447C2" w:rsidRDefault="007447C2" w:rsidP="007447C2">
            <w:pPr>
              <w:rPr>
                <w:rFonts w:ascii="Times New Roman" w:hAnsi="Times New Roman" w:cs="Times New Roman"/>
                <w:b/>
                <w:sz w:val="14"/>
                <w:szCs w:val="14"/>
              </w:rPr>
            </w:pPr>
            <w:r w:rsidRPr="007447C2">
              <w:rPr>
                <w:rFonts w:ascii="Times New Roman" w:hAnsi="Times New Roman" w:cs="Times New Roman"/>
                <w:b/>
                <w:sz w:val="14"/>
                <w:szCs w:val="14"/>
              </w:rPr>
              <w:t>Authors</w:t>
            </w:r>
          </w:p>
        </w:tc>
        <w:tc>
          <w:tcPr>
            <w:tcW w:w="399" w:type="pct"/>
            <w:tcBorders>
              <w:top w:val="single" w:sz="4" w:space="0" w:color="000000"/>
              <w:bottom w:val="single" w:sz="12" w:space="0" w:color="000000"/>
            </w:tcBorders>
            <w:vAlign w:val="center"/>
          </w:tcPr>
          <w:p w14:paraId="7FAA7829" w14:textId="77777777" w:rsidR="007447C2" w:rsidRPr="007447C2" w:rsidRDefault="007447C2" w:rsidP="007447C2">
            <w:pPr>
              <w:jc w:val="center"/>
              <w:rPr>
                <w:rFonts w:ascii="Times New Roman" w:hAnsi="Times New Roman" w:cs="Times New Roman"/>
                <w:i/>
                <w:sz w:val="14"/>
                <w:szCs w:val="14"/>
              </w:rPr>
            </w:pPr>
            <w:r w:rsidRPr="007447C2">
              <w:rPr>
                <w:rFonts w:ascii="Times New Roman" w:hAnsi="Times New Roman" w:cs="Times New Roman"/>
                <w:i/>
                <w:sz w:val="14"/>
                <w:szCs w:val="14"/>
              </w:rPr>
              <w:t>Deterministic</w:t>
            </w:r>
          </w:p>
        </w:tc>
        <w:tc>
          <w:tcPr>
            <w:tcW w:w="396" w:type="pct"/>
            <w:tcBorders>
              <w:top w:val="single" w:sz="4" w:space="0" w:color="000000"/>
              <w:bottom w:val="single" w:sz="12" w:space="0" w:color="000000"/>
            </w:tcBorders>
            <w:vAlign w:val="center"/>
          </w:tcPr>
          <w:p w14:paraId="49D0C44A" w14:textId="77777777" w:rsidR="007447C2" w:rsidRPr="007447C2" w:rsidRDefault="007447C2" w:rsidP="007447C2">
            <w:pPr>
              <w:jc w:val="center"/>
              <w:rPr>
                <w:rFonts w:ascii="Times New Roman" w:hAnsi="Times New Roman" w:cs="Times New Roman"/>
                <w:i/>
                <w:sz w:val="14"/>
                <w:szCs w:val="14"/>
              </w:rPr>
            </w:pPr>
            <w:r w:rsidRPr="007447C2">
              <w:rPr>
                <w:rFonts w:ascii="Times New Roman" w:hAnsi="Times New Roman" w:cs="Times New Roman"/>
                <w:i/>
                <w:sz w:val="14"/>
                <w:szCs w:val="14"/>
              </w:rPr>
              <w:t>Stochastic</w:t>
            </w:r>
          </w:p>
        </w:tc>
        <w:tc>
          <w:tcPr>
            <w:tcW w:w="438" w:type="pct"/>
            <w:tcBorders>
              <w:top w:val="single" w:sz="4" w:space="0" w:color="000000"/>
              <w:bottom w:val="single" w:sz="12" w:space="0" w:color="000000"/>
            </w:tcBorders>
            <w:vAlign w:val="center"/>
          </w:tcPr>
          <w:p w14:paraId="69072D69" w14:textId="77777777" w:rsidR="007447C2" w:rsidRPr="007447C2" w:rsidRDefault="007447C2" w:rsidP="007447C2">
            <w:pPr>
              <w:jc w:val="center"/>
              <w:rPr>
                <w:rFonts w:ascii="Times New Roman" w:hAnsi="Times New Roman" w:cs="Times New Roman"/>
                <w:i/>
                <w:sz w:val="14"/>
                <w:szCs w:val="14"/>
              </w:rPr>
            </w:pPr>
            <w:r w:rsidRPr="007447C2">
              <w:rPr>
                <w:rFonts w:ascii="Times New Roman" w:hAnsi="Times New Roman" w:cs="Times New Roman"/>
                <w:i/>
                <w:sz w:val="14"/>
                <w:szCs w:val="14"/>
              </w:rPr>
              <w:t>Positive</w:t>
            </w:r>
          </w:p>
        </w:tc>
        <w:tc>
          <w:tcPr>
            <w:tcW w:w="290" w:type="pct"/>
            <w:tcBorders>
              <w:top w:val="single" w:sz="4" w:space="0" w:color="000000"/>
              <w:bottom w:val="single" w:sz="12" w:space="0" w:color="000000"/>
            </w:tcBorders>
            <w:vAlign w:val="center"/>
          </w:tcPr>
          <w:p w14:paraId="53660FE0" w14:textId="77777777" w:rsidR="007447C2" w:rsidRPr="007447C2" w:rsidRDefault="007447C2" w:rsidP="007447C2">
            <w:pPr>
              <w:jc w:val="center"/>
              <w:rPr>
                <w:rFonts w:ascii="Times New Roman" w:hAnsi="Times New Roman" w:cs="Times New Roman"/>
                <w:i/>
                <w:sz w:val="14"/>
                <w:szCs w:val="14"/>
              </w:rPr>
            </w:pPr>
            <w:r w:rsidRPr="007447C2">
              <w:rPr>
                <w:rFonts w:ascii="Times New Roman" w:hAnsi="Times New Roman" w:cs="Times New Roman"/>
                <w:i/>
                <w:sz w:val="14"/>
                <w:szCs w:val="14"/>
              </w:rPr>
              <w:t>Zero</w:t>
            </w:r>
          </w:p>
        </w:tc>
        <w:tc>
          <w:tcPr>
            <w:tcW w:w="988" w:type="pct"/>
            <w:tcBorders>
              <w:bottom w:val="single" w:sz="12" w:space="0" w:color="000000"/>
            </w:tcBorders>
            <w:vAlign w:val="center"/>
          </w:tcPr>
          <w:p w14:paraId="0D7BF273" w14:textId="77777777" w:rsidR="007447C2" w:rsidRPr="007447C2" w:rsidRDefault="007447C2" w:rsidP="007447C2">
            <w:pPr>
              <w:jc w:val="center"/>
              <w:rPr>
                <w:rFonts w:ascii="Times New Roman" w:hAnsi="Times New Roman" w:cs="Times New Roman"/>
                <w:sz w:val="14"/>
                <w:szCs w:val="14"/>
              </w:rPr>
            </w:pPr>
          </w:p>
        </w:tc>
        <w:tc>
          <w:tcPr>
            <w:tcW w:w="949" w:type="pct"/>
            <w:tcBorders>
              <w:bottom w:val="single" w:sz="12" w:space="0" w:color="000000"/>
            </w:tcBorders>
            <w:vAlign w:val="center"/>
          </w:tcPr>
          <w:p w14:paraId="6710D2BB" w14:textId="77777777" w:rsidR="007447C2" w:rsidRPr="007447C2" w:rsidRDefault="007447C2" w:rsidP="007447C2">
            <w:pPr>
              <w:jc w:val="center"/>
              <w:rPr>
                <w:rFonts w:ascii="Times New Roman" w:hAnsi="Times New Roman" w:cs="Times New Roman"/>
                <w:b/>
                <w:sz w:val="14"/>
                <w:szCs w:val="14"/>
              </w:rPr>
            </w:pPr>
            <w:r w:rsidRPr="007447C2">
              <w:rPr>
                <w:rFonts w:ascii="Times New Roman" w:hAnsi="Times New Roman" w:cs="Times New Roman"/>
                <w:b/>
                <w:sz w:val="14"/>
                <w:szCs w:val="14"/>
              </w:rPr>
              <w:t>Modelling method</w:t>
            </w:r>
          </w:p>
        </w:tc>
        <w:tc>
          <w:tcPr>
            <w:tcW w:w="717" w:type="pct"/>
            <w:tcBorders>
              <w:bottom w:val="single" w:sz="12" w:space="0" w:color="000000"/>
            </w:tcBorders>
            <w:vAlign w:val="center"/>
          </w:tcPr>
          <w:p w14:paraId="0B714F8A" w14:textId="77777777" w:rsidR="007447C2" w:rsidRPr="007447C2" w:rsidRDefault="007447C2" w:rsidP="007447C2">
            <w:pPr>
              <w:jc w:val="center"/>
              <w:rPr>
                <w:rFonts w:ascii="Times New Roman" w:hAnsi="Times New Roman" w:cs="Times New Roman"/>
                <w:b/>
                <w:sz w:val="14"/>
                <w:szCs w:val="14"/>
              </w:rPr>
            </w:pPr>
            <w:r w:rsidRPr="007447C2">
              <w:rPr>
                <w:rFonts w:ascii="Times New Roman" w:hAnsi="Times New Roman" w:cs="Times New Roman"/>
                <w:b/>
                <w:sz w:val="14"/>
                <w:szCs w:val="14"/>
              </w:rPr>
              <w:t>Optimization approach</w:t>
            </w:r>
          </w:p>
        </w:tc>
      </w:tr>
      <w:tr w:rsidR="007447C2" w:rsidRPr="007447C2" w14:paraId="214882C6" w14:textId="77777777" w:rsidTr="007447C2">
        <w:trPr>
          <w:jc w:val="center"/>
        </w:trPr>
        <w:tc>
          <w:tcPr>
            <w:tcW w:w="823" w:type="pct"/>
            <w:tcBorders>
              <w:top w:val="single" w:sz="12" w:space="0" w:color="000000"/>
              <w:bottom w:val="single" w:sz="4" w:space="0" w:color="000000"/>
            </w:tcBorders>
          </w:tcPr>
          <w:p w14:paraId="00E0003C"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Nahmias and Wang (1979)</w:t>
            </w:r>
          </w:p>
        </w:tc>
        <w:tc>
          <w:tcPr>
            <w:tcW w:w="399" w:type="pct"/>
            <w:tcBorders>
              <w:top w:val="single" w:sz="12" w:space="0" w:color="000000"/>
              <w:bottom w:val="single" w:sz="4" w:space="0" w:color="000000"/>
            </w:tcBorders>
          </w:tcPr>
          <w:p w14:paraId="2C75A2AA" w14:textId="77777777" w:rsidR="007447C2" w:rsidRPr="007447C2" w:rsidRDefault="007447C2" w:rsidP="007447C2">
            <w:pPr>
              <w:jc w:val="right"/>
              <w:rPr>
                <w:rFonts w:ascii="Times New Roman" w:hAnsi="Times New Roman" w:cs="Times New Roman"/>
                <w:sz w:val="14"/>
                <w:szCs w:val="14"/>
              </w:rPr>
            </w:pPr>
          </w:p>
        </w:tc>
        <w:tc>
          <w:tcPr>
            <w:tcW w:w="396" w:type="pct"/>
            <w:tcBorders>
              <w:top w:val="single" w:sz="12" w:space="0" w:color="000000"/>
              <w:bottom w:val="single" w:sz="4" w:space="0" w:color="000000"/>
            </w:tcBorders>
          </w:tcPr>
          <w:p w14:paraId="37EE1552"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438" w:type="pct"/>
            <w:tcBorders>
              <w:top w:val="single" w:sz="12" w:space="0" w:color="000000"/>
              <w:bottom w:val="single" w:sz="4" w:space="0" w:color="000000"/>
            </w:tcBorders>
          </w:tcPr>
          <w:p w14:paraId="43B4CDA8"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p w14:paraId="0A42868B"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t>(Deterministic)</w:t>
            </w:r>
          </w:p>
        </w:tc>
        <w:tc>
          <w:tcPr>
            <w:tcW w:w="290" w:type="pct"/>
            <w:tcBorders>
              <w:top w:val="single" w:sz="12" w:space="0" w:color="000000"/>
              <w:bottom w:val="single" w:sz="4" w:space="0" w:color="000000"/>
            </w:tcBorders>
          </w:tcPr>
          <w:p w14:paraId="3530342D" w14:textId="77777777" w:rsidR="007447C2" w:rsidRPr="007447C2" w:rsidRDefault="007447C2" w:rsidP="007447C2">
            <w:pPr>
              <w:jc w:val="right"/>
              <w:rPr>
                <w:rFonts w:ascii="Times New Roman" w:hAnsi="Times New Roman" w:cs="Times New Roman"/>
                <w:sz w:val="14"/>
                <w:szCs w:val="14"/>
              </w:rPr>
            </w:pPr>
          </w:p>
        </w:tc>
        <w:tc>
          <w:tcPr>
            <w:tcW w:w="988" w:type="pct"/>
            <w:tcBorders>
              <w:top w:val="single" w:sz="12" w:space="0" w:color="000000"/>
              <w:bottom w:val="single" w:sz="4" w:space="0" w:color="000000"/>
            </w:tcBorders>
          </w:tcPr>
          <w:p w14:paraId="154E663C"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Backorders</w:t>
            </w:r>
          </w:p>
        </w:tc>
        <w:tc>
          <w:tcPr>
            <w:tcW w:w="949" w:type="pct"/>
            <w:tcBorders>
              <w:top w:val="single" w:sz="12" w:space="0" w:color="000000"/>
              <w:bottom w:val="single" w:sz="4" w:space="0" w:color="000000"/>
            </w:tcBorders>
          </w:tcPr>
          <w:p w14:paraId="7BB4D500" w14:textId="77777777" w:rsidR="007447C2" w:rsidRPr="007447C2" w:rsidRDefault="007447C2" w:rsidP="007447C2">
            <w:pPr>
              <w:pStyle w:val="ListParagraph"/>
              <w:numPr>
                <w:ilvl w:val="0"/>
                <w:numId w:val="25"/>
              </w:numPr>
              <w:spacing w:after="0" w:line="240" w:lineRule="auto"/>
              <w:ind w:left="119" w:hanging="113"/>
              <w:rPr>
                <w:rFonts w:ascii="Times New Roman" w:hAnsi="Times New Roman" w:cs="Times New Roman"/>
                <w:sz w:val="14"/>
                <w:szCs w:val="14"/>
              </w:rPr>
            </w:pPr>
            <w:r w:rsidRPr="007447C2">
              <w:rPr>
                <w:rFonts w:ascii="Times New Roman" w:hAnsi="Times New Roman" w:cs="Times New Roman"/>
                <w:sz w:val="14"/>
                <w:szCs w:val="14"/>
              </w:rPr>
              <w:t>Ordinary differential equation for average inventory level</w:t>
            </w:r>
          </w:p>
          <w:p w14:paraId="635C4C98" w14:textId="77777777" w:rsidR="007447C2" w:rsidRPr="007447C2" w:rsidRDefault="007447C2" w:rsidP="007447C2">
            <w:pPr>
              <w:pStyle w:val="ListParagraph"/>
              <w:numPr>
                <w:ilvl w:val="0"/>
                <w:numId w:val="25"/>
              </w:numPr>
              <w:spacing w:after="0" w:line="240" w:lineRule="auto"/>
              <w:ind w:left="119" w:hanging="113"/>
              <w:rPr>
                <w:rFonts w:ascii="Times New Roman" w:hAnsi="Times New Roman" w:cs="Times New Roman"/>
                <w:sz w:val="14"/>
                <w:szCs w:val="14"/>
              </w:rPr>
            </w:pPr>
            <w:r w:rsidRPr="007447C2">
              <w:rPr>
                <w:rFonts w:ascii="Times New Roman" w:hAnsi="Times New Roman" w:cs="Times New Roman"/>
                <w:sz w:val="14"/>
                <w:szCs w:val="14"/>
              </w:rPr>
              <w:t>The lead-time demand follows a distribution imposed by assumption</w:t>
            </w:r>
          </w:p>
        </w:tc>
        <w:tc>
          <w:tcPr>
            <w:tcW w:w="717" w:type="pct"/>
            <w:tcBorders>
              <w:top w:val="single" w:sz="12" w:space="0" w:color="000000"/>
              <w:bottom w:val="single" w:sz="4" w:space="0" w:color="000000"/>
            </w:tcBorders>
          </w:tcPr>
          <w:p w14:paraId="66F35D20"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Check of Kuhn-Tucker conditions</w:t>
            </w:r>
          </w:p>
        </w:tc>
      </w:tr>
      <w:tr w:rsidR="007447C2" w:rsidRPr="007447C2" w14:paraId="4583A486" w14:textId="77777777" w:rsidTr="007447C2">
        <w:trPr>
          <w:jc w:val="center"/>
        </w:trPr>
        <w:tc>
          <w:tcPr>
            <w:tcW w:w="823" w:type="pct"/>
            <w:tcBorders>
              <w:top w:val="single" w:sz="4" w:space="0" w:color="000000"/>
              <w:bottom w:val="single" w:sz="4" w:space="0" w:color="000000"/>
            </w:tcBorders>
          </w:tcPr>
          <w:p w14:paraId="75CD99DA"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Benkherouf et al. (2003)</w:t>
            </w:r>
          </w:p>
        </w:tc>
        <w:tc>
          <w:tcPr>
            <w:tcW w:w="399" w:type="pct"/>
            <w:tcBorders>
              <w:top w:val="single" w:sz="4" w:space="0" w:color="000000"/>
              <w:bottom w:val="single" w:sz="4" w:space="0" w:color="000000"/>
            </w:tcBorders>
          </w:tcPr>
          <w:p w14:paraId="6B943BAD" w14:textId="77777777" w:rsidR="007447C2" w:rsidRPr="007447C2" w:rsidRDefault="007447C2" w:rsidP="007447C2">
            <w:pPr>
              <w:jc w:val="right"/>
              <w:rPr>
                <w:rFonts w:ascii="Times New Roman" w:hAnsi="Times New Roman" w:cs="Times New Roman"/>
                <w:sz w:val="14"/>
                <w:szCs w:val="14"/>
              </w:rPr>
            </w:pPr>
          </w:p>
        </w:tc>
        <w:tc>
          <w:tcPr>
            <w:tcW w:w="396" w:type="pct"/>
            <w:tcBorders>
              <w:top w:val="single" w:sz="4" w:space="0" w:color="000000"/>
              <w:bottom w:val="single" w:sz="4" w:space="0" w:color="000000"/>
            </w:tcBorders>
          </w:tcPr>
          <w:p w14:paraId="30C242E0"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438" w:type="pct"/>
            <w:tcBorders>
              <w:top w:val="single" w:sz="4" w:space="0" w:color="000000"/>
              <w:bottom w:val="single" w:sz="4" w:space="0" w:color="000000"/>
            </w:tcBorders>
          </w:tcPr>
          <w:p w14:paraId="278C5BED" w14:textId="77777777" w:rsidR="007447C2" w:rsidRPr="007447C2" w:rsidRDefault="007447C2" w:rsidP="007447C2">
            <w:pPr>
              <w:jc w:val="right"/>
              <w:rPr>
                <w:rFonts w:ascii="Times New Roman" w:hAnsi="Times New Roman" w:cs="Times New Roman"/>
                <w:sz w:val="14"/>
                <w:szCs w:val="14"/>
              </w:rPr>
            </w:pPr>
          </w:p>
        </w:tc>
        <w:tc>
          <w:tcPr>
            <w:tcW w:w="290" w:type="pct"/>
            <w:tcBorders>
              <w:top w:val="single" w:sz="4" w:space="0" w:color="000000"/>
              <w:bottom w:val="single" w:sz="4" w:space="0" w:color="000000"/>
            </w:tcBorders>
          </w:tcPr>
          <w:p w14:paraId="4EAF50B0"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988" w:type="pct"/>
            <w:tcBorders>
              <w:top w:val="single" w:sz="4" w:space="0" w:color="000000"/>
              <w:bottom w:val="single" w:sz="4" w:space="0" w:color="000000"/>
            </w:tcBorders>
          </w:tcPr>
          <w:p w14:paraId="36B7559E"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Backorders</w:t>
            </w:r>
          </w:p>
        </w:tc>
        <w:tc>
          <w:tcPr>
            <w:tcW w:w="949" w:type="pct"/>
            <w:tcBorders>
              <w:top w:val="single" w:sz="4" w:space="0" w:color="000000"/>
              <w:bottom w:val="single" w:sz="4" w:space="0" w:color="000000"/>
            </w:tcBorders>
          </w:tcPr>
          <w:p w14:paraId="325C5488"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Brownian demand process</w:t>
            </w:r>
          </w:p>
        </w:tc>
        <w:tc>
          <w:tcPr>
            <w:tcW w:w="717" w:type="pct"/>
            <w:tcBorders>
              <w:top w:val="single" w:sz="4" w:space="0" w:color="000000"/>
              <w:bottom w:val="single" w:sz="4" w:space="0" w:color="000000"/>
            </w:tcBorders>
          </w:tcPr>
          <w:p w14:paraId="1B23BFD9"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Application of variational methods</w:t>
            </w:r>
          </w:p>
        </w:tc>
      </w:tr>
      <w:tr w:rsidR="007447C2" w:rsidRPr="007447C2" w14:paraId="10B2CCCB" w14:textId="77777777" w:rsidTr="007447C2">
        <w:trPr>
          <w:jc w:val="center"/>
        </w:trPr>
        <w:tc>
          <w:tcPr>
            <w:tcW w:w="823" w:type="pct"/>
            <w:tcBorders>
              <w:top w:val="single" w:sz="4" w:space="0" w:color="000000"/>
              <w:bottom w:val="single" w:sz="4" w:space="0" w:color="000000"/>
            </w:tcBorders>
          </w:tcPr>
          <w:p w14:paraId="664B8776"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Dey et al. (2008)</w:t>
            </w:r>
          </w:p>
        </w:tc>
        <w:tc>
          <w:tcPr>
            <w:tcW w:w="399" w:type="pct"/>
            <w:tcBorders>
              <w:top w:val="single" w:sz="4" w:space="0" w:color="000000"/>
              <w:bottom w:val="single" w:sz="4" w:space="0" w:color="000000"/>
            </w:tcBorders>
          </w:tcPr>
          <w:p w14:paraId="7A98B173"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396" w:type="pct"/>
            <w:tcBorders>
              <w:top w:val="single" w:sz="4" w:space="0" w:color="000000"/>
              <w:bottom w:val="single" w:sz="4" w:space="0" w:color="000000"/>
            </w:tcBorders>
          </w:tcPr>
          <w:p w14:paraId="4EDC8515" w14:textId="77777777" w:rsidR="007447C2" w:rsidRPr="007447C2" w:rsidRDefault="007447C2" w:rsidP="007447C2">
            <w:pPr>
              <w:jc w:val="right"/>
              <w:rPr>
                <w:rFonts w:ascii="Times New Roman" w:hAnsi="Times New Roman" w:cs="Times New Roman"/>
                <w:sz w:val="14"/>
                <w:szCs w:val="14"/>
              </w:rPr>
            </w:pPr>
          </w:p>
        </w:tc>
        <w:tc>
          <w:tcPr>
            <w:tcW w:w="438" w:type="pct"/>
            <w:tcBorders>
              <w:top w:val="single" w:sz="4" w:space="0" w:color="000000"/>
              <w:bottom w:val="single" w:sz="4" w:space="0" w:color="000000"/>
            </w:tcBorders>
          </w:tcPr>
          <w:p w14:paraId="7CEA5DA7"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p w14:paraId="4617C681"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t>(Deterministic)</w:t>
            </w:r>
          </w:p>
        </w:tc>
        <w:tc>
          <w:tcPr>
            <w:tcW w:w="290" w:type="pct"/>
            <w:tcBorders>
              <w:top w:val="single" w:sz="4" w:space="0" w:color="000000"/>
              <w:bottom w:val="single" w:sz="4" w:space="0" w:color="000000"/>
            </w:tcBorders>
          </w:tcPr>
          <w:p w14:paraId="19272000" w14:textId="77777777" w:rsidR="007447C2" w:rsidRPr="007447C2" w:rsidRDefault="007447C2" w:rsidP="007447C2">
            <w:pPr>
              <w:jc w:val="right"/>
              <w:rPr>
                <w:rFonts w:ascii="Times New Roman" w:hAnsi="Times New Roman" w:cs="Times New Roman"/>
                <w:sz w:val="14"/>
                <w:szCs w:val="14"/>
              </w:rPr>
            </w:pPr>
          </w:p>
        </w:tc>
        <w:tc>
          <w:tcPr>
            <w:tcW w:w="988" w:type="pct"/>
            <w:tcBorders>
              <w:top w:val="single" w:sz="4" w:space="0" w:color="000000"/>
              <w:bottom w:val="single" w:sz="4" w:space="0" w:color="000000"/>
            </w:tcBorders>
          </w:tcPr>
          <w:p w14:paraId="0D037160" w14:textId="77777777" w:rsidR="007447C2" w:rsidRPr="007447C2" w:rsidRDefault="007447C2" w:rsidP="007447C2">
            <w:pPr>
              <w:pStyle w:val="ListParagraph"/>
              <w:numPr>
                <w:ilvl w:val="0"/>
                <w:numId w:val="26"/>
              </w:numPr>
              <w:spacing w:after="0" w:line="240" w:lineRule="auto"/>
              <w:ind w:left="124" w:hanging="113"/>
              <w:rPr>
                <w:rFonts w:ascii="Times New Roman" w:hAnsi="Times New Roman" w:cs="Times New Roman"/>
                <w:sz w:val="14"/>
                <w:szCs w:val="14"/>
              </w:rPr>
            </w:pPr>
            <w:r w:rsidRPr="007447C2">
              <w:rPr>
                <w:rFonts w:ascii="Times New Roman" w:hAnsi="Times New Roman" w:cs="Times New Roman"/>
                <w:sz w:val="14"/>
                <w:szCs w:val="14"/>
              </w:rPr>
              <w:t>Time-dependent demand</w:t>
            </w:r>
          </w:p>
          <w:p w14:paraId="58212D64" w14:textId="77777777" w:rsidR="007447C2" w:rsidRPr="007447C2" w:rsidRDefault="007447C2" w:rsidP="007447C2">
            <w:pPr>
              <w:pStyle w:val="ListParagraph"/>
              <w:numPr>
                <w:ilvl w:val="0"/>
                <w:numId w:val="26"/>
              </w:numPr>
              <w:spacing w:after="0" w:line="240" w:lineRule="auto"/>
              <w:ind w:left="124" w:hanging="113"/>
              <w:rPr>
                <w:rFonts w:ascii="Times New Roman" w:hAnsi="Times New Roman" w:cs="Times New Roman"/>
                <w:sz w:val="14"/>
                <w:szCs w:val="14"/>
              </w:rPr>
            </w:pPr>
            <w:r w:rsidRPr="007447C2">
              <w:rPr>
                <w:rFonts w:ascii="Times New Roman" w:hAnsi="Times New Roman" w:cs="Times New Roman"/>
                <w:sz w:val="14"/>
                <w:szCs w:val="14"/>
              </w:rPr>
              <w:t>Inflation and time value of money</w:t>
            </w:r>
          </w:p>
          <w:p w14:paraId="0BD7340A" w14:textId="77777777" w:rsidR="007447C2" w:rsidRPr="007447C2" w:rsidRDefault="007447C2" w:rsidP="007447C2">
            <w:pPr>
              <w:pStyle w:val="ListParagraph"/>
              <w:numPr>
                <w:ilvl w:val="0"/>
                <w:numId w:val="26"/>
              </w:numPr>
              <w:spacing w:after="0" w:line="240" w:lineRule="auto"/>
              <w:ind w:left="124" w:hanging="113"/>
              <w:rPr>
                <w:rFonts w:ascii="Times New Roman" w:hAnsi="Times New Roman" w:cs="Times New Roman"/>
                <w:sz w:val="14"/>
                <w:szCs w:val="14"/>
              </w:rPr>
            </w:pPr>
            <w:r w:rsidRPr="007447C2">
              <w:rPr>
                <w:rFonts w:ascii="Times New Roman" w:hAnsi="Times New Roman" w:cs="Times New Roman"/>
                <w:sz w:val="14"/>
                <w:szCs w:val="14"/>
              </w:rPr>
              <w:t>Two-warehouse system</w:t>
            </w:r>
          </w:p>
          <w:p w14:paraId="59F42DE3" w14:textId="77777777" w:rsidR="007447C2" w:rsidRPr="007447C2" w:rsidRDefault="007447C2" w:rsidP="007447C2">
            <w:pPr>
              <w:pStyle w:val="ListParagraph"/>
              <w:numPr>
                <w:ilvl w:val="0"/>
                <w:numId w:val="26"/>
              </w:numPr>
              <w:spacing w:after="0" w:line="240" w:lineRule="auto"/>
              <w:ind w:left="124" w:hanging="113"/>
              <w:rPr>
                <w:rFonts w:ascii="Times New Roman" w:hAnsi="Times New Roman" w:cs="Times New Roman"/>
                <w:sz w:val="14"/>
                <w:szCs w:val="14"/>
              </w:rPr>
            </w:pPr>
            <w:r w:rsidRPr="007447C2">
              <w:rPr>
                <w:rFonts w:ascii="Times New Roman" w:hAnsi="Times New Roman" w:cs="Times New Roman"/>
                <w:sz w:val="14"/>
                <w:szCs w:val="14"/>
              </w:rPr>
              <w:t>Backorders and lost sales</w:t>
            </w:r>
          </w:p>
        </w:tc>
        <w:tc>
          <w:tcPr>
            <w:tcW w:w="949" w:type="pct"/>
            <w:tcBorders>
              <w:top w:val="single" w:sz="4" w:space="0" w:color="000000"/>
              <w:bottom w:val="single" w:sz="4" w:space="0" w:color="000000"/>
            </w:tcBorders>
          </w:tcPr>
          <w:p w14:paraId="07913788"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Ordinary differential equation for inventory level</w:t>
            </w:r>
          </w:p>
        </w:tc>
        <w:tc>
          <w:tcPr>
            <w:tcW w:w="717" w:type="pct"/>
            <w:tcBorders>
              <w:top w:val="single" w:sz="4" w:space="0" w:color="000000"/>
              <w:bottom w:val="single" w:sz="4" w:space="0" w:color="000000"/>
            </w:tcBorders>
          </w:tcPr>
          <w:p w14:paraId="690C1C9E"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Meta-heuristic algorithm</w:t>
            </w:r>
          </w:p>
        </w:tc>
      </w:tr>
      <w:tr w:rsidR="007447C2" w:rsidRPr="007447C2" w14:paraId="74FD8E06" w14:textId="77777777" w:rsidTr="007447C2">
        <w:trPr>
          <w:jc w:val="center"/>
        </w:trPr>
        <w:tc>
          <w:tcPr>
            <w:tcW w:w="823" w:type="pct"/>
            <w:tcBorders>
              <w:top w:val="single" w:sz="4" w:space="0" w:color="000000"/>
              <w:bottom w:val="single" w:sz="4" w:space="0" w:color="000000"/>
            </w:tcBorders>
          </w:tcPr>
          <w:p w14:paraId="366730BC"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Rong et al. (2008)</w:t>
            </w:r>
          </w:p>
        </w:tc>
        <w:tc>
          <w:tcPr>
            <w:tcW w:w="399" w:type="pct"/>
            <w:tcBorders>
              <w:top w:val="single" w:sz="4" w:space="0" w:color="000000"/>
              <w:bottom w:val="single" w:sz="4" w:space="0" w:color="000000"/>
            </w:tcBorders>
          </w:tcPr>
          <w:p w14:paraId="2FC55D7C"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396" w:type="pct"/>
            <w:tcBorders>
              <w:top w:val="single" w:sz="4" w:space="0" w:color="000000"/>
              <w:bottom w:val="single" w:sz="4" w:space="0" w:color="000000"/>
            </w:tcBorders>
          </w:tcPr>
          <w:p w14:paraId="41A038EF" w14:textId="77777777" w:rsidR="007447C2" w:rsidRPr="007447C2" w:rsidRDefault="007447C2" w:rsidP="007447C2">
            <w:pPr>
              <w:jc w:val="right"/>
              <w:rPr>
                <w:rFonts w:ascii="Times New Roman" w:hAnsi="Times New Roman" w:cs="Times New Roman"/>
                <w:sz w:val="14"/>
                <w:szCs w:val="14"/>
              </w:rPr>
            </w:pPr>
          </w:p>
        </w:tc>
        <w:tc>
          <w:tcPr>
            <w:tcW w:w="438" w:type="pct"/>
            <w:tcBorders>
              <w:top w:val="single" w:sz="4" w:space="0" w:color="000000"/>
              <w:bottom w:val="single" w:sz="4" w:space="0" w:color="000000"/>
            </w:tcBorders>
          </w:tcPr>
          <w:p w14:paraId="3AB50F54"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p w14:paraId="4F19CF93"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t>(Fuzzy)</w:t>
            </w:r>
          </w:p>
        </w:tc>
        <w:tc>
          <w:tcPr>
            <w:tcW w:w="290" w:type="pct"/>
            <w:tcBorders>
              <w:top w:val="single" w:sz="4" w:space="0" w:color="000000"/>
              <w:bottom w:val="single" w:sz="4" w:space="0" w:color="000000"/>
            </w:tcBorders>
          </w:tcPr>
          <w:p w14:paraId="2C3D0DE0" w14:textId="77777777" w:rsidR="007447C2" w:rsidRPr="007447C2" w:rsidRDefault="007447C2" w:rsidP="007447C2">
            <w:pPr>
              <w:jc w:val="right"/>
              <w:rPr>
                <w:rFonts w:ascii="Times New Roman" w:hAnsi="Times New Roman" w:cs="Times New Roman"/>
                <w:sz w:val="14"/>
                <w:szCs w:val="14"/>
              </w:rPr>
            </w:pPr>
          </w:p>
        </w:tc>
        <w:tc>
          <w:tcPr>
            <w:tcW w:w="988" w:type="pct"/>
            <w:tcBorders>
              <w:top w:val="single" w:sz="4" w:space="0" w:color="000000"/>
              <w:bottom w:val="single" w:sz="4" w:space="0" w:color="000000"/>
            </w:tcBorders>
          </w:tcPr>
          <w:p w14:paraId="3D4A0B30" w14:textId="77777777" w:rsidR="007447C2" w:rsidRPr="007447C2" w:rsidRDefault="007447C2" w:rsidP="007447C2">
            <w:pPr>
              <w:pStyle w:val="ListParagraph"/>
              <w:numPr>
                <w:ilvl w:val="0"/>
                <w:numId w:val="27"/>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Two-warehouse system</w:t>
            </w:r>
          </w:p>
          <w:p w14:paraId="5C9C0ED9" w14:textId="77777777" w:rsidR="007447C2" w:rsidRPr="007447C2" w:rsidRDefault="007447C2" w:rsidP="007447C2">
            <w:pPr>
              <w:pStyle w:val="ListParagraph"/>
              <w:numPr>
                <w:ilvl w:val="0"/>
                <w:numId w:val="27"/>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Price-dependent demand</w:t>
            </w:r>
          </w:p>
          <w:p w14:paraId="69F26F93" w14:textId="77777777" w:rsidR="007447C2" w:rsidRPr="007447C2" w:rsidRDefault="007447C2" w:rsidP="007447C2">
            <w:pPr>
              <w:pStyle w:val="ListParagraph"/>
              <w:numPr>
                <w:ilvl w:val="0"/>
                <w:numId w:val="27"/>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Distance-dependent unit holding cost rate</w:t>
            </w:r>
          </w:p>
          <w:p w14:paraId="14AF44F4" w14:textId="77777777" w:rsidR="007447C2" w:rsidRPr="007447C2" w:rsidRDefault="007447C2" w:rsidP="007447C2">
            <w:pPr>
              <w:pStyle w:val="ListParagraph"/>
              <w:numPr>
                <w:ilvl w:val="0"/>
                <w:numId w:val="27"/>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Backorders and lost sales</w:t>
            </w:r>
          </w:p>
        </w:tc>
        <w:tc>
          <w:tcPr>
            <w:tcW w:w="949" w:type="pct"/>
            <w:tcBorders>
              <w:top w:val="single" w:sz="4" w:space="0" w:color="000000"/>
              <w:bottom w:val="single" w:sz="4" w:space="0" w:color="000000"/>
            </w:tcBorders>
          </w:tcPr>
          <w:p w14:paraId="22F5035C" w14:textId="77777777" w:rsidR="007447C2" w:rsidRPr="007447C2" w:rsidRDefault="007447C2" w:rsidP="007447C2">
            <w:pPr>
              <w:rPr>
                <w:rFonts w:ascii="Times New Roman" w:hAnsi="Times New Roman" w:cs="Times New Roman"/>
                <w:sz w:val="14"/>
                <w:szCs w:val="14"/>
              </w:rPr>
            </w:pPr>
          </w:p>
        </w:tc>
        <w:tc>
          <w:tcPr>
            <w:tcW w:w="717" w:type="pct"/>
            <w:tcBorders>
              <w:top w:val="single" w:sz="4" w:space="0" w:color="000000"/>
              <w:bottom w:val="single" w:sz="4" w:space="0" w:color="000000"/>
            </w:tcBorders>
          </w:tcPr>
          <w:p w14:paraId="2C8E952C"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Check of Kuhn-Tucker conditions</w:t>
            </w:r>
          </w:p>
        </w:tc>
      </w:tr>
      <w:tr w:rsidR="007447C2" w:rsidRPr="007447C2" w14:paraId="20CEF814" w14:textId="77777777" w:rsidTr="007447C2">
        <w:trPr>
          <w:jc w:val="center"/>
        </w:trPr>
        <w:tc>
          <w:tcPr>
            <w:tcW w:w="823" w:type="pct"/>
            <w:tcBorders>
              <w:top w:val="single" w:sz="4" w:space="0" w:color="000000"/>
              <w:bottom w:val="single" w:sz="4" w:space="0" w:color="000000"/>
            </w:tcBorders>
          </w:tcPr>
          <w:p w14:paraId="3E3E829A"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Jha and Shanker (2009)</w:t>
            </w:r>
          </w:p>
        </w:tc>
        <w:tc>
          <w:tcPr>
            <w:tcW w:w="399" w:type="pct"/>
            <w:tcBorders>
              <w:top w:val="single" w:sz="4" w:space="0" w:color="000000"/>
              <w:bottom w:val="single" w:sz="4" w:space="0" w:color="000000"/>
            </w:tcBorders>
          </w:tcPr>
          <w:p w14:paraId="7F2522B0" w14:textId="77777777" w:rsidR="007447C2" w:rsidRPr="007447C2" w:rsidRDefault="007447C2" w:rsidP="007447C2">
            <w:pPr>
              <w:jc w:val="right"/>
              <w:rPr>
                <w:rFonts w:ascii="Times New Roman" w:hAnsi="Times New Roman" w:cs="Times New Roman"/>
                <w:sz w:val="14"/>
                <w:szCs w:val="14"/>
              </w:rPr>
            </w:pPr>
          </w:p>
        </w:tc>
        <w:tc>
          <w:tcPr>
            <w:tcW w:w="396" w:type="pct"/>
            <w:tcBorders>
              <w:top w:val="single" w:sz="4" w:space="0" w:color="000000"/>
              <w:bottom w:val="single" w:sz="4" w:space="0" w:color="000000"/>
            </w:tcBorders>
          </w:tcPr>
          <w:p w14:paraId="4EB0A47C"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438" w:type="pct"/>
            <w:tcBorders>
              <w:top w:val="single" w:sz="4" w:space="0" w:color="000000"/>
              <w:bottom w:val="single" w:sz="4" w:space="0" w:color="000000"/>
            </w:tcBorders>
          </w:tcPr>
          <w:p w14:paraId="69A30E46"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p w14:paraId="2F677C7B"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t>(Deterministic)</w:t>
            </w:r>
          </w:p>
        </w:tc>
        <w:tc>
          <w:tcPr>
            <w:tcW w:w="290" w:type="pct"/>
            <w:tcBorders>
              <w:top w:val="single" w:sz="4" w:space="0" w:color="000000"/>
              <w:bottom w:val="single" w:sz="4" w:space="0" w:color="000000"/>
            </w:tcBorders>
          </w:tcPr>
          <w:p w14:paraId="301F477D" w14:textId="77777777" w:rsidR="007447C2" w:rsidRPr="007447C2" w:rsidRDefault="007447C2" w:rsidP="007447C2">
            <w:pPr>
              <w:jc w:val="right"/>
              <w:rPr>
                <w:rFonts w:ascii="Times New Roman" w:hAnsi="Times New Roman" w:cs="Times New Roman"/>
                <w:sz w:val="14"/>
                <w:szCs w:val="14"/>
              </w:rPr>
            </w:pPr>
          </w:p>
        </w:tc>
        <w:tc>
          <w:tcPr>
            <w:tcW w:w="988" w:type="pct"/>
            <w:tcBorders>
              <w:top w:val="single" w:sz="4" w:space="0" w:color="000000"/>
              <w:bottom w:val="single" w:sz="4" w:space="0" w:color="000000"/>
            </w:tcBorders>
          </w:tcPr>
          <w:p w14:paraId="3B0640DB" w14:textId="77777777" w:rsidR="007447C2" w:rsidRPr="007447C2" w:rsidRDefault="007447C2" w:rsidP="007447C2">
            <w:pPr>
              <w:pStyle w:val="ListParagraph"/>
              <w:numPr>
                <w:ilvl w:val="0"/>
                <w:numId w:val="27"/>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Single vendor-single buyer supply chain</w:t>
            </w:r>
          </w:p>
          <w:p w14:paraId="79F2DF1B" w14:textId="77777777" w:rsidR="007447C2" w:rsidRPr="007447C2" w:rsidRDefault="007447C2" w:rsidP="007447C2">
            <w:pPr>
              <w:pStyle w:val="ListParagraph"/>
              <w:numPr>
                <w:ilvl w:val="0"/>
                <w:numId w:val="27"/>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Service level constraint</w:t>
            </w:r>
          </w:p>
          <w:p w14:paraId="75660EEF" w14:textId="77777777" w:rsidR="007447C2" w:rsidRPr="007447C2" w:rsidRDefault="007447C2" w:rsidP="007447C2">
            <w:pPr>
              <w:pStyle w:val="ListParagraph"/>
              <w:numPr>
                <w:ilvl w:val="0"/>
                <w:numId w:val="27"/>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Controllable lead time</w:t>
            </w:r>
          </w:p>
        </w:tc>
        <w:tc>
          <w:tcPr>
            <w:tcW w:w="949" w:type="pct"/>
            <w:tcBorders>
              <w:top w:val="single" w:sz="4" w:space="0" w:color="000000"/>
              <w:bottom w:val="single" w:sz="4" w:space="0" w:color="000000"/>
            </w:tcBorders>
          </w:tcPr>
          <w:p w14:paraId="6757D80A" w14:textId="77777777" w:rsidR="007447C2" w:rsidRPr="007447C2" w:rsidRDefault="007447C2" w:rsidP="007447C2">
            <w:pPr>
              <w:pStyle w:val="ListParagraph"/>
              <w:numPr>
                <w:ilvl w:val="0"/>
                <w:numId w:val="25"/>
              </w:numPr>
              <w:spacing w:after="0" w:line="240" w:lineRule="auto"/>
              <w:ind w:left="119" w:hanging="113"/>
              <w:rPr>
                <w:rFonts w:ascii="Times New Roman" w:hAnsi="Times New Roman" w:cs="Times New Roman"/>
                <w:sz w:val="14"/>
                <w:szCs w:val="14"/>
              </w:rPr>
            </w:pPr>
            <w:r w:rsidRPr="007447C2">
              <w:rPr>
                <w:rFonts w:ascii="Times New Roman" w:hAnsi="Times New Roman" w:cs="Times New Roman"/>
                <w:sz w:val="14"/>
                <w:szCs w:val="14"/>
              </w:rPr>
              <w:t>Ordinary differential equation for average inventory level</w:t>
            </w:r>
          </w:p>
          <w:p w14:paraId="3007E328" w14:textId="77777777" w:rsidR="007447C2" w:rsidRPr="007447C2" w:rsidRDefault="007447C2" w:rsidP="007447C2">
            <w:pPr>
              <w:pStyle w:val="ListParagraph"/>
              <w:numPr>
                <w:ilvl w:val="0"/>
                <w:numId w:val="25"/>
              </w:numPr>
              <w:spacing w:after="0" w:line="240" w:lineRule="auto"/>
              <w:ind w:left="119" w:hanging="113"/>
              <w:rPr>
                <w:rFonts w:ascii="Times New Roman" w:hAnsi="Times New Roman" w:cs="Times New Roman"/>
                <w:sz w:val="14"/>
                <w:szCs w:val="14"/>
              </w:rPr>
            </w:pPr>
            <w:r w:rsidRPr="007447C2">
              <w:rPr>
                <w:rFonts w:ascii="Times New Roman" w:hAnsi="Times New Roman" w:cs="Times New Roman"/>
                <w:sz w:val="14"/>
                <w:szCs w:val="14"/>
              </w:rPr>
              <w:t>The lead-time demand follows a distribution imposed by assumption</w:t>
            </w:r>
          </w:p>
        </w:tc>
        <w:tc>
          <w:tcPr>
            <w:tcW w:w="717" w:type="pct"/>
            <w:tcBorders>
              <w:top w:val="single" w:sz="4" w:space="0" w:color="000000"/>
              <w:bottom w:val="single" w:sz="4" w:space="0" w:color="000000"/>
            </w:tcBorders>
          </w:tcPr>
          <w:p w14:paraId="39A2421C" w14:textId="77777777" w:rsidR="007447C2" w:rsidRPr="007447C2" w:rsidRDefault="007447C2" w:rsidP="007447C2">
            <w:pPr>
              <w:rPr>
                <w:rFonts w:ascii="Times New Roman" w:hAnsi="Times New Roman" w:cs="Times New Roman"/>
                <w:sz w:val="14"/>
                <w:szCs w:val="14"/>
              </w:rPr>
            </w:pPr>
          </w:p>
        </w:tc>
      </w:tr>
      <w:tr w:rsidR="007447C2" w:rsidRPr="007447C2" w14:paraId="119325C7" w14:textId="77777777" w:rsidTr="007447C2">
        <w:trPr>
          <w:jc w:val="center"/>
        </w:trPr>
        <w:tc>
          <w:tcPr>
            <w:tcW w:w="823" w:type="pct"/>
            <w:tcBorders>
              <w:top w:val="single" w:sz="4" w:space="0" w:color="000000"/>
              <w:bottom w:val="single" w:sz="4" w:space="0" w:color="000000"/>
            </w:tcBorders>
          </w:tcPr>
          <w:p w14:paraId="3F0FCAD1"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Skouri et al. (2011)</w:t>
            </w:r>
          </w:p>
        </w:tc>
        <w:tc>
          <w:tcPr>
            <w:tcW w:w="399" w:type="pct"/>
            <w:tcBorders>
              <w:top w:val="single" w:sz="4" w:space="0" w:color="000000"/>
              <w:bottom w:val="single" w:sz="4" w:space="0" w:color="000000"/>
            </w:tcBorders>
          </w:tcPr>
          <w:p w14:paraId="5BE48C91"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396" w:type="pct"/>
            <w:tcBorders>
              <w:top w:val="single" w:sz="4" w:space="0" w:color="000000"/>
              <w:bottom w:val="single" w:sz="4" w:space="0" w:color="000000"/>
            </w:tcBorders>
          </w:tcPr>
          <w:p w14:paraId="69F16BF1" w14:textId="77777777" w:rsidR="007447C2" w:rsidRPr="007447C2" w:rsidRDefault="007447C2" w:rsidP="007447C2">
            <w:pPr>
              <w:jc w:val="right"/>
              <w:rPr>
                <w:rFonts w:ascii="Times New Roman" w:hAnsi="Times New Roman" w:cs="Times New Roman"/>
                <w:sz w:val="14"/>
                <w:szCs w:val="14"/>
              </w:rPr>
            </w:pPr>
          </w:p>
        </w:tc>
        <w:tc>
          <w:tcPr>
            <w:tcW w:w="438" w:type="pct"/>
            <w:tcBorders>
              <w:top w:val="single" w:sz="4" w:space="0" w:color="000000"/>
              <w:bottom w:val="single" w:sz="4" w:space="0" w:color="000000"/>
            </w:tcBorders>
          </w:tcPr>
          <w:p w14:paraId="6DC6F183" w14:textId="77777777" w:rsidR="007447C2" w:rsidRPr="007447C2" w:rsidRDefault="007447C2" w:rsidP="007447C2">
            <w:pPr>
              <w:jc w:val="right"/>
              <w:rPr>
                <w:rFonts w:ascii="Times New Roman" w:hAnsi="Times New Roman" w:cs="Times New Roman"/>
                <w:sz w:val="14"/>
                <w:szCs w:val="14"/>
              </w:rPr>
            </w:pPr>
          </w:p>
        </w:tc>
        <w:tc>
          <w:tcPr>
            <w:tcW w:w="290" w:type="pct"/>
            <w:tcBorders>
              <w:top w:val="single" w:sz="4" w:space="0" w:color="000000"/>
              <w:bottom w:val="single" w:sz="4" w:space="0" w:color="000000"/>
            </w:tcBorders>
          </w:tcPr>
          <w:p w14:paraId="042C1D30"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988" w:type="pct"/>
            <w:tcBorders>
              <w:top w:val="single" w:sz="4" w:space="0" w:color="000000"/>
              <w:bottom w:val="single" w:sz="4" w:space="0" w:color="000000"/>
            </w:tcBorders>
          </w:tcPr>
          <w:p w14:paraId="2B6871D0" w14:textId="77777777" w:rsidR="007447C2" w:rsidRPr="007447C2" w:rsidRDefault="007447C2" w:rsidP="007447C2">
            <w:pPr>
              <w:pStyle w:val="ListParagraph"/>
              <w:numPr>
                <w:ilvl w:val="0"/>
                <w:numId w:val="29"/>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Ramp-type demand rate</w:t>
            </w:r>
          </w:p>
          <w:p w14:paraId="60E2F4F4" w14:textId="77777777" w:rsidR="007447C2" w:rsidRPr="007447C2" w:rsidRDefault="007447C2" w:rsidP="007447C2">
            <w:pPr>
              <w:pStyle w:val="ListParagraph"/>
              <w:numPr>
                <w:ilvl w:val="0"/>
                <w:numId w:val="29"/>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Permissible delay in payments</w:t>
            </w:r>
          </w:p>
          <w:p w14:paraId="7DDC1DE9" w14:textId="77777777" w:rsidR="007447C2" w:rsidRPr="007447C2" w:rsidRDefault="007447C2" w:rsidP="007447C2">
            <w:pPr>
              <w:pStyle w:val="ListParagraph"/>
              <w:numPr>
                <w:ilvl w:val="0"/>
                <w:numId w:val="29"/>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Backorders and lost sales</w:t>
            </w:r>
          </w:p>
        </w:tc>
        <w:tc>
          <w:tcPr>
            <w:tcW w:w="949" w:type="pct"/>
            <w:tcBorders>
              <w:top w:val="single" w:sz="4" w:space="0" w:color="000000"/>
              <w:bottom w:val="single" w:sz="4" w:space="0" w:color="000000"/>
            </w:tcBorders>
          </w:tcPr>
          <w:p w14:paraId="00747BB8"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Ordinary differential equation for inventory level</w:t>
            </w:r>
          </w:p>
        </w:tc>
        <w:tc>
          <w:tcPr>
            <w:tcW w:w="717" w:type="pct"/>
            <w:tcBorders>
              <w:top w:val="single" w:sz="4" w:space="0" w:color="000000"/>
              <w:bottom w:val="single" w:sz="4" w:space="0" w:color="000000"/>
            </w:tcBorders>
          </w:tcPr>
          <w:p w14:paraId="0FBAEFEE"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Check of Kuhn-Tucker conditions</w:t>
            </w:r>
          </w:p>
        </w:tc>
      </w:tr>
      <w:tr w:rsidR="007447C2" w:rsidRPr="007447C2" w14:paraId="4D6E4D9D" w14:textId="77777777" w:rsidTr="007447C2">
        <w:trPr>
          <w:jc w:val="center"/>
        </w:trPr>
        <w:tc>
          <w:tcPr>
            <w:tcW w:w="823" w:type="pct"/>
            <w:tcBorders>
              <w:top w:val="single" w:sz="4" w:space="0" w:color="000000"/>
              <w:bottom w:val="single" w:sz="4" w:space="0" w:color="000000"/>
            </w:tcBorders>
          </w:tcPr>
          <w:p w14:paraId="551CF7A1"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Sazvar et al. (2013)</w:t>
            </w:r>
          </w:p>
        </w:tc>
        <w:tc>
          <w:tcPr>
            <w:tcW w:w="399" w:type="pct"/>
            <w:tcBorders>
              <w:top w:val="single" w:sz="4" w:space="0" w:color="000000"/>
              <w:bottom w:val="single" w:sz="4" w:space="0" w:color="000000"/>
            </w:tcBorders>
          </w:tcPr>
          <w:p w14:paraId="5354C3C0"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396" w:type="pct"/>
            <w:tcBorders>
              <w:top w:val="single" w:sz="4" w:space="0" w:color="000000"/>
              <w:bottom w:val="single" w:sz="4" w:space="0" w:color="000000"/>
            </w:tcBorders>
          </w:tcPr>
          <w:p w14:paraId="75E68040" w14:textId="77777777" w:rsidR="007447C2" w:rsidRPr="007447C2" w:rsidRDefault="007447C2" w:rsidP="007447C2">
            <w:pPr>
              <w:jc w:val="right"/>
              <w:rPr>
                <w:rFonts w:ascii="Times New Roman" w:hAnsi="Times New Roman" w:cs="Times New Roman"/>
                <w:sz w:val="14"/>
                <w:szCs w:val="14"/>
              </w:rPr>
            </w:pPr>
          </w:p>
        </w:tc>
        <w:tc>
          <w:tcPr>
            <w:tcW w:w="438" w:type="pct"/>
            <w:tcBorders>
              <w:top w:val="single" w:sz="4" w:space="0" w:color="000000"/>
              <w:bottom w:val="single" w:sz="4" w:space="0" w:color="000000"/>
            </w:tcBorders>
          </w:tcPr>
          <w:p w14:paraId="26D31FD9"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p w14:paraId="0C798068"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t>(Stochastic)</w:t>
            </w:r>
          </w:p>
        </w:tc>
        <w:tc>
          <w:tcPr>
            <w:tcW w:w="290" w:type="pct"/>
            <w:tcBorders>
              <w:top w:val="single" w:sz="4" w:space="0" w:color="000000"/>
              <w:bottom w:val="single" w:sz="4" w:space="0" w:color="000000"/>
            </w:tcBorders>
          </w:tcPr>
          <w:p w14:paraId="2C3FCE94" w14:textId="77777777" w:rsidR="007447C2" w:rsidRPr="007447C2" w:rsidRDefault="007447C2" w:rsidP="007447C2">
            <w:pPr>
              <w:jc w:val="right"/>
              <w:rPr>
                <w:rFonts w:ascii="Times New Roman" w:hAnsi="Times New Roman" w:cs="Times New Roman"/>
                <w:sz w:val="14"/>
                <w:szCs w:val="14"/>
              </w:rPr>
            </w:pPr>
          </w:p>
        </w:tc>
        <w:tc>
          <w:tcPr>
            <w:tcW w:w="988" w:type="pct"/>
            <w:tcBorders>
              <w:top w:val="single" w:sz="4" w:space="0" w:color="000000"/>
              <w:bottom w:val="single" w:sz="4" w:space="0" w:color="000000"/>
            </w:tcBorders>
          </w:tcPr>
          <w:p w14:paraId="26E4D178" w14:textId="77777777" w:rsidR="007447C2" w:rsidRPr="007447C2" w:rsidRDefault="007447C2" w:rsidP="007447C2">
            <w:pPr>
              <w:pStyle w:val="ListParagraph"/>
              <w:numPr>
                <w:ilvl w:val="0"/>
                <w:numId w:val="30"/>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Time-dependent unit holding cost rate</w:t>
            </w:r>
          </w:p>
          <w:p w14:paraId="3344A9EF" w14:textId="77777777" w:rsidR="007447C2" w:rsidRPr="007447C2" w:rsidRDefault="007447C2" w:rsidP="007447C2">
            <w:pPr>
              <w:pStyle w:val="ListParagraph"/>
              <w:numPr>
                <w:ilvl w:val="0"/>
                <w:numId w:val="30"/>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Backorders</w:t>
            </w:r>
          </w:p>
        </w:tc>
        <w:tc>
          <w:tcPr>
            <w:tcW w:w="949" w:type="pct"/>
            <w:tcBorders>
              <w:top w:val="single" w:sz="4" w:space="0" w:color="000000"/>
              <w:bottom w:val="single" w:sz="4" w:space="0" w:color="000000"/>
            </w:tcBorders>
          </w:tcPr>
          <w:p w14:paraId="6C37F849"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Ordinary differential equation for average inventory level</w:t>
            </w:r>
          </w:p>
        </w:tc>
        <w:tc>
          <w:tcPr>
            <w:tcW w:w="717" w:type="pct"/>
            <w:tcBorders>
              <w:top w:val="single" w:sz="4" w:space="0" w:color="000000"/>
              <w:bottom w:val="single" w:sz="4" w:space="0" w:color="000000"/>
            </w:tcBorders>
          </w:tcPr>
          <w:p w14:paraId="3A3CE6C8"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Check of Kuhn-Tucker conditions</w:t>
            </w:r>
          </w:p>
        </w:tc>
      </w:tr>
      <w:tr w:rsidR="007447C2" w:rsidRPr="007447C2" w14:paraId="6768600D" w14:textId="77777777" w:rsidTr="007447C2">
        <w:trPr>
          <w:jc w:val="center"/>
        </w:trPr>
        <w:tc>
          <w:tcPr>
            <w:tcW w:w="823" w:type="pct"/>
            <w:tcBorders>
              <w:top w:val="single" w:sz="4" w:space="0" w:color="000000"/>
              <w:bottom w:val="single" w:sz="4" w:space="0" w:color="000000"/>
            </w:tcBorders>
          </w:tcPr>
          <w:p w14:paraId="1BA45A67"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Maihami and Karimi (2014)</w:t>
            </w:r>
          </w:p>
        </w:tc>
        <w:tc>
          <w:tcPr>
            <w:tcW w:w="399" w:type="pct"/>
            <w:tcBorders>
              <w:top w:val="single" w:sz="4" w:space="0" w:color="000000"/>
              <w:bottom w:val="single" w:sz="4" w:space="0" w:color="000000"/>
            </w:tcBorders>
          </w:tcPr>
          <w:p w14:paraId="0B2CD725" w14:textId="77777777" w:rsidR="007447C2" w:rsidRPr="007447C2" w:rsidRDefault="007447C2" w:rsidP="007447C2">
            <w:pPr>
              <w:jc w:val="right"/>
              <w:rPr>
                <w:rFonts w:ascii="Times New Roman" w:hAnsi="Times New Roman" w:cs="Times New Roman"/>
                <w:sz w:val="14"/>
                <w:szCs w:val="14"/>
              </w:rPr>
            </w:pPr>
          </w:p>
        </w:tc>
        <w:tc>
          <w:tcPr>
            <w:tcW w:w="396" w:type="pct"/>
            <w:tcBorders>
              <w:top w:val="single" w:sz="4" w:space="0" w:color="000000"/>
              <w:bottom w:val="single" w:sz="4" w:space="0" w:color="000000"/>
            </w:tcBorders>
          </w:tcPr>
          <w:p w14:paraId="524662FC"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438" w:type="pct"/>
            <w:tcBorders>
              <w:top w:val="single" w:sz="4" w:space="0" w:color="000000"/>
              <w:bottom w:val="single" w:sz="4" w:space="0" w:color="000000"/>
            </w:tcBorders>
          </w:tcPr>
          <w:p w14:paraId="71502E64" w14:textId="77777777" w:rsidR="007447C2" w:rsidRPr="007447C2" w:rsidRDefault="007447C2" w:rsidP="007447C2">
            <w:pPr>
              <w:jc w:val="right"/>
              <w:rPr>
                <w:rFonts w:ascii="Times New Roman" w:hAnsi="Times New Roman" w:cs="Times New Roman"/>
                <w:sz w:val="14"/>
                <w:szCs w:val="14"/>
              </w:rPr>
            </w:pPr>
          </w:p>
        </w:tc>
        <w:tc>
          <w:tcPr>
            <w:tcW w:w="290" w:type="pct"/>
            <w:tcBorders>
              <w:top w:val="single" w:sz="4" w:space="0" w:color="000000"/>
              <w:bottom w:val="single" w:sz="4" w:space="0" w:color="000000"/>
            </w:tcBorders>
          </w:tcPr>
          <w:p w14:paraId="2C10B228"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988" w:type="pct"/>
            <w:tcBorders>
              <w:top w:val="single" w:sz="4" w:space="0" w:color="000000"/>
              <w:bottom w:val="single" w:sz="4" w:space="0" w:color="000000"/>
            </w:tcBorders>
          </w:tcPr>
          <w:p w14:paraId="178F7DE1" w14:textId="77777777" w:rsidR="007447C2" w:rsidRPr="007447C2" w:rsidRDefault="007447C2" w:rsidP="007447C2">
            <w:pPr>
              <w:pStyle w:val="ListParagraph"/>
              <w:numPr>
                <w:ilvl w:val="0"/>
                <w:numId w:val="31"/>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Price-dependent demand</w:t>
            </w:r>
          </w:p>
          <w:p w14:paraId="76DCCFF1" w14:textId="77777777" w:rsidR="007447C2" w:rsidRPr="007447C2" w:rsidRDefault="007447C2" w:rsidP="007447C2">
            <w:pPr>
              <w:pStyle w:val="ListParagraph"/>
              <w:numPr>
                <w:ilvl w:val="0"/>
                <w:numId w:val="31"/>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Promotional effort</w:t>
            </w:r>
          </w:p>
          <w:p w14:paraId="10223B07" w14:textId="77777777" w:rsidR="007447C2" w:rsidRPr="007447C2" w:rsidRDefault="007447C2" w:rsidP="007447C2">
            <w:pPr>
              <w:pStyle w:val="ListParagraph"/>
              <w:numPr>
                <w:ilvl w:val="0"/>
                <w:numId w:val="31"/>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Non-instantaneous decay</w:t>
            </w:r>
          </w:p>
          <w:p w14:paraId="0C3F335E" w14:textId="77777777" w:rsidR="007447C2" w:rsidRPr="007447C2" w:rsidRDefault="007447C2" w:rsidP="007447C2">
            <w:pPr>
              <w:pStyle w:val="ListParagraph"/>
              <w:numPr>
                <w:ilvl w:val="0"/>
                <w:numId w:val="31"/>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Backorders and lost sales</w:t>
            </w:r>
          </w:p>
        </w:tc>
        <w:tc>
          <w:tcPr>
            <w:tcW w:w="949" w:type="pct"/>
            <w:tcBorders>
              <w:top w:val="single" w:sz="4" w:space="0" w:color="000000"/>
              <w:bottom w:val="single" w:sz="4" w:space="0" w:color="000000"/>
            </w:tcBorders>
          </w:tcPr>
          <w:p w14:paraId="6FA25CFC" w14:textId="77777777" w:rsidR="007447C2" w:rsidRPr="007447C2" w:rsidRDefault="007447C2" w:rsidP="007447C2">
            <w:pPr>
              <w:pStyle w:val="ListParagraph"/>
              <w:numPr>
                <w:ilvl w:val="0"/>
                <w:numId w:val="31"/>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Ordinary differential equation for average inventory level</w:t>
            </w:r>
          </w:p>
          <w:p w14:paraId="42D62675" w14:textId="77777777" w:rsidR="007447C2" w:rsidRPr="007447C2" w:rsidRDefault="007447C2" w:rsidP="007447C2">
            <w:pPr>
              <w:pStyle w:val="ListParagraph"/>
              <w:numPr>
                <w:ilvl w:val="0"/>
                <w:numId w:val="31"/>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A random noise is used to include randomness in the demand rate</w:t>
            </w:r>
          </w:p>
        </w:tc>
        <w:tc>
          <w:tcPr>
            <w:tcW w:w="717" w:type="pct"/>
            <w:tcBorders>
              <w:top w:val="single" w:sz="4" w:space="0" w:color="000000"/>
              <w:bottom w:val="single" w:sz="4" w:space="0" w:color="000000"/>
            </w:tcBorders>
          </w:tcPr>
          <w:p w14:paraId="2C8E3A89"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Check of Kuhn-Tucker conditions</w:t>
            </w:r>
          </w:p>
        </w:tc>
      </w:tr>
      <w:tr w:rsidR="007447C2" w:rsidRPr="007447C2" w14:paraId="02DE93B8" w14:textId="77777777" w:rsidTr="007447C2">
        <w:trPr>
          <w:jc w:val="center"/>
        </w:trPr>
        <w:tc>
          <w:tcPr>
            <w:tcW w:w="823" w:type="pct"/>
            <w:tcBorders>
              <w:top w:val="single" w:sz="4" w:space="0" w:color="000000"/>
              <w:bottom w:val="single" w:sz="4" w:space="0" w:color="000000"/>
            </w:tcBorders>
          </w:tcPr>
          <w:p w14:paraId="2A39BB19"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Wu et al. (2016)</w:t>
            </w:r>
          </w:p>
        </w:tc>
        <w:tc>
          <w:tcPr>
            <w:tcW w:w="399" w:type="pct"/>
            <w:tcBorders>
              <w:top w:val="single" w:sz="4" w:space="0" w:color="000000"/>
              <w:bottom w:val="single" w:sz="4" w:space="0" w:color="000000"/>
            </w:tcBorders>
          </w:tcPr>
          <w:p w14:paraId="03CB88E6"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396" w:type="pct"/>
            <w:tcBorders>
              <w:top w:val="single" w:sz="4" w:space="0" w:color="000000"/>
              <w:bottom w:val="single" w:sz="4" w:space="0" w:color="000000"/>
            </w:tcBorders>
          </w:tcPr>
          <w:p w14:paraId="324F98BA" w14:textId="77777777" w:rsidR="007447C2" w:rsidRPr="007447C2" w:rsidRDefault="007447C2" w:rsidP="007447C2">
            <w:pPr>
              <w:jc w:val="right"/>
              <w:rPr>
                <w:rFonts w:ascii="Times New Roman" w:hAnsi="Times New Roman" w:cs="Times New Roman"/>
                <w:sz w:val="14"/>
                <w:szCs w:val="14"/>
              </w:rPr>
            </w:pPr>
          </w:p>
        </w:tc>
        <w:tc>
          <w:tcPr>
            <w:tcW w:w="438" w:type="pct"/>
            <w:tcBorders>
              <w:top w:val="single" w:sz="4" w:space="0" w:color="000000"/>
              <w:bottom w:val="single" w:sz="4" w:space="0" w:color="000000"/>
            </w:tcBorders>
          </w:tcPr>
          <w:p w14:paraId="32A2E1C0" w14:textId="77777777" w:rsidR="007447C2" w:rsidRPr="007447C2" w:rsidRDefault="007447C2" w:rsidP="007447C2">
            <w:pPr>
              <w:jc w:val="right"/>
              <w:rPr>
                <w:rFonts w:ascii="Times New Roman" w:hAnsi="Times New Roman" w:cs="Times New Roman"/>
                <w:sz w:val="14"/>
                <w:szCs w:val="14"/>
              </w:rPr>
            </w:pPr>
          </w:p>
        </w:tc>
        <w:tc>
          <w:tcPr>
            <w:tcW w:w="290" w:type="pct"/>
            <w:tcBorders>
              <w:top w:val="single" w:sz="4" w:space="0" w:color="000000"/>
              <w:bottom w:val="single" w:sz="4" w:space="0" w:color="000000"/>
            </w:tcBorders>
          </w:tcPr>
          <w:p w14:paraId="2DBB55D9"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988" w:type="pct"/>
            <w:tcBorders>
              <w:top w:val="single" w:sz="4" w:space="0" w:color="000000"/>
              <w:bottom w:val="single" w:sz="4" w:space="0" w:color="000000"/>
            </w:tcBorders>
          </w:tcPr>
          <w:p w14:paraId="06D92A2C" w14:textId="77777777" w:rsidR="007447C2" w:rsidRPr="007447C2" w:rsidRDefault="007447C2" w:rsidP="007447C2">
            <w:pPr>
              <w:pStyle w:val="ListParagraph"/>
              <w:numPr>
                <w:ilvl w:val="0"/>
                <w:numId w:val="32"/>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Trapezoidal-type demand rate</w:t>
            </w:r>
          </w:p>
          <w:p w14:paraId="54338046" w14:textId="77777777" w:rsidR="007447C2" w:rsidRPr="007447C2" w:rsidRDefault="007447C2" w:rsidP="007447C2">
            <w:pPr>
              <w:pStyle w:val="ListParagraph"/>
              <w:numPr>
                <w:ilvl w:val="0"/>
                <w:numId w:val="32"/>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Time-dependent decay rate</w:t>
            </w:r>
          </w:p>
          <w:p w14:paraId="56CCD04D" w14:textId="77777777" w:rsidR="007447C2" w:rsidRPr="007447C2" w:rsidRDefault="007447C2" w:rsidP="007447C2">
            <w:pPr>
              <w:pStyle w:val="ListParagraph"/>
              <w:numPr>
                <w:ilvl w:val="0"/>
                <w:numId w:val="32"/>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Time value of money</w:t>
            </w:r>
          </w:p>
          <w:p w14:paraId="0A5FEFC5" w14:textId="77777777" w:rsidR="007447C2" w:rsidRPr="007447C2" w:rsidRDefault="007447C2" w:rsidP="007447C2">
            <w:pPr>
              <w:pStyle w:val="ListParagraph"/>
              <w:numPr>
                <w:ilvl w:val="0"/>
                <w:numId w:val="32"/>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Backorders and lost sales</w:t>
            </w:r>
          </w:p>
        </w:tc>
        <w:tc>
          <w:tcPr>
            <w:tcW w:w="949" w:type="pct"/>
            <w:tcBorders>
              <w:top w:val="single" w:sz="4" w:space="0" w:color="000000"/>
              <w:bottom w:val="single" w:sz="4" w:space="0" w:color="000000"/>
            </w:tcBorders>
          </w:tcPr>
          <w:p w14:paraId="1D7E0B38"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Ordinary differential equation for inventory level</w:t>
            </w:r>
          </w:p>
        </w:tc>
        <w:tc>
          <w:tcPr>
            <w:tcW w:w="717" w:type="pct"/>
            <w:tcBorders>
              <w:top w:val="single" w:sz="4" w:space="0" w:color="000000"/>
              <w:bottom w:val="single" w:sz="4" w:space="0" w:color="000000"/>
            </w:tcBorders>
          </w:tcPr>
          <w:p w14:paraId="07813518"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Check of Kuhn-Tucker conditions</w:t>
            </w:r>
          </w:p>
        </w:tc>
      </w:tr>
      <w:tr w:rsidR="007447C2" w:rsidRPr="007447C2" w14:paraId="6B659F7B" w14:textId="77777777" w:rsidTr="007447C2">
        <w:trPr>
          <w:jc w:val="center"/>
        </w:trPr>
        <w:tc>
          <w:tcPr>
            <w:tcW w:w="823" w:type="pct"/>
            <w:tcBorders>
              <w:top w:val="single" w:sz="4" w:space="0" w:color="000000"/>
              <w:bottom w:val="single" w:sz="4" w:space="0" w:color="000000"/>
            </w:tcBorders>
          </w:tcPr>
          <w:p w14:paraId="2FD59D96"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Chen and Sarker (2017)</w:t>
            </w:r>
          </w:p>
        </w:tc>
        <w:tc>
          <w:tcPr>
            <w:tcW w:w="399" w:type="pct"/>
            <w:tcBorders>
              <w:top w:val="single" w:sz="4" w:space="0" w:color="000000"/>
              <w:bottom w:val="single" w:sz="4" w:space="0" w:color="000000"/>
            </w:tcBorders>
          </w:tcPr>
          <w:p w14:paraId="310B4F9F"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396" w:type="pct"/>
            <w:tcBorders>
              <w:top w:val="single" w:sz="4" w:space="0" w:color="000000"/>
              <w:bottom w:val="single" w:sz="4" w:space="0" w:color="000000"/>
            </w:tcBorders>
          </w:tcPr>
          <w:p w14:paraId="19FA6639" w14:textId="77777777" w:rsidR="007447C2" w:rsidRPr="007447C2" w:rsidRDefault="007447C2" w:rsidP="007447C2">
            <w:pPr>
              <w:jc w:val="right"/>
              <w:rPr>
                <w:rFonts w:ascii="Times New Roman" w:hAnsi="Times New Roman" w:cs="Times New Roman"/>
                <w:sz w:val="14"/>
                <w:szCs w:val="14"/>
              </w:rPr>
            </w:pPr>
          </w:p>
        </w:tc>
        <w:tc>
          <w:tcPr>
            <w:tcW w:w="438" w:type="pct"/>
            <w:tcBorders>
              <w:top w:val="single" w:sz="4" w:space="0" w:color="000000"/>
              <w:bottom w:val="single" w:sz="4" w:space="0" w:color="000000"/>
            </w:tcBorders>
          </w:tcPr>
          <w:p w14:paraId="36305BEB" w14:textId="77777777" w:rsidR="007447C2" w:rsidRPr="007447C2" w:rsidRDefault="007447C2" w:rsidP="007447C2">
            <w:pPr>
              <w:jc w:val="right"/>
              <w:rPr>
                <w:rFonts w:ascii="Times New Roman" w:hAnsi="Times New Roman" w:cs="Times New Roman"/>
                <w:sz w:val="14"/>
                <w:szCs w:val="14"/>
              </w:rPr>
            </w:pPr>
          </w:p>
        </w:tc>
        <w:tc>
          <w:tcPr>
            <w:tcW w:w="290" w:type="pct"/>
            <w:tcBorders>
              <w:top w:val="single" w:sz="4" w:space="0" w:color="000000"/>
              <w:bottom w:val="single" w:sz="4" w:space="0" w:color="000000"/>
            </w:tcBorders>
          </w:tcPr>
          <w:p w14:paraId="78431D96"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988" w:type="pct"/>
            <w:tcBorders>
              <w:top w:val="single" w:sz="4" w:space="0" w:color="000000"/>
              <w:bottom w:val="single" w:sz="4" w:space="0" w:color="000000"/>
            </w:tcBorders>
          </w:tcPr>
          <w:p w14:paraId="41D2EDD1" w14:textId="77777777" w:rsidR="007447C2" w:rsidRPr="007447C2" w:rsidRDefault="007447C2" w:rsidP="007447C2">
            <w:pPr>
              <w:pStyle w:val="ListParagraph"/>
              <w:numPr>
                <w:ilvl w:val="0"/>
                <w:numId w:val="33"/>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Single manufacturer-multiple retailer supply chain</w:t>
            </w:r>
          </w:p>
          <w:p w14:paraId="53FA3B2C" w14:textId="77777777" w:rsidR="007447C2" w:rsidRPr="007447C2" w:rsidRDefault="007447C2" w:rsidP="007447C2">
            <w:pPr>
              <w:pStyle w:val="ListParagraph"/>
              <w:numPr>
                <w:ilvl w:val="0"/>
                <w:numId w:val="33"/>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Price-dependent demand rate</w:t>
            </w:r>
          </w:p>
          <w:p w14:paraId="41BCF56E" w14:textId="77777777" w:rsidR="007447C2" w:rsidRPr="007447C2" w:rsidRDefault="007447C2" w:rsidP="007447C2">
            <w:pPr>
              <w:pStyle w:val="ListParagraph"/>
              <w:numPr>
                <w:ilvl w:val="0"/>
                <w:numId w:val="33"/>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Backorders</w:t>
            </w:r>
          </w:p>
        </w:tc>
        <w:tc>
          <w:tcPr>
            <w:tcW w:w="949" w:type="pct"/>
            <w:tcBorders>
              <w:top w:val="single" w:sz="4" w:space="0" w:color="000000"/>
              <w:bottom w:val="single" w:sz="4" w:space="0" w:color="000000"/>
            </w:tcBorders>
          </w:tcPr>
          <w:p w14:paraId="09204CC3"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Ordinary differential equation for inventory level</w:t>
            </w:r>
          </w:p>
        </w:tc>
        <w:tc>
          <w:tcPr>
            <w:tcW w:w="717" w:type="pct"/>
            <w:tcBorders>
              <w:top w:val="single" w:sz="4" w:space="0" w:color="000000"/>
              <w:bottom w:val="single" w:sz="4" w:space="0" w:color="000000"/>
            </w:tcBorders>
          </w:tcPr>
          <w:p w14:paraId="372D997A"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Meta-heuristic algorithm</w:t>
            </w:r>
          </w:p>
        </w:tc>
      </w:tr>
      <w:tr w:rsidR="007447C2" w:rsidRPr="007447C2" w14:paraId="0D0DFFF9" w14:textId="77777777" w:rsidTr="007447C2">
        <w:trPr>
          <w:jc w:val="center"/>
        </w:trPr>
        <w:tc>
          <w:tcPr>
            <w:tcW w:w="823" w:type="pct"/>
            <w:tcBorders>
              <w:top w:val="single" w:sz="4" w:space="0" w:color="000000"/>
              <w:bottom w:val="single" w:sz="4" w:space="0" w:color="000000"/>
            </w:tcBorders>
          </w:tcPr>
          <w:p w14:paraId="34A41A6F"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Li et al. (2017)</w:t>
            </w:r>
          </w:p>
        </w:tc>
        <w:tc>
          <w:tcPr>
            <w:tcW w:w="399" w:type="pct"/>
            <w:tcBorders>
              <w:top w:val="single" w:sz="4" w:space="0" w:color="000000"/>
              <w:bottom w:val="single" w:sz="4" w:space="0" w:color="000000"/>
            </w:tcBorders>
          </w:tcPr>
          <w:p w14:paraId="1696EBC5" w14:textId="77777777" w:rsidR="007447C2" w:rsidRPr="007447C2" w:rsidRDefault="007447C2" w:rsidP="007447C2">
            <w:pPr>
              <w:jc w:val="right"/>
              <w:rPr>
                <w:rFonts w:ascii="Times New Roman" w:hAnsi="Times New Roman" w:cs="Times New Roman"/>
                <w:sz w:val="14"/>
                <w:szCs w:val="14"/>
              </w:rPr>
            </w:pPr>
          </w:p>
        </w:tc>
        <w:tc>
          <w:tcPr>
            <w:tcW w:w="396" w:type="pct"/>
            <w:tcBorders>
              <w:top w:val="single" w:sz="4" w:space="0" w:color="000000"/>
              <w:bottom w:val="single" w:sz="4" w:space="0" w:color="000000"/>
            </w:tcBorders>
          </w:tcPr>
          <w:p w14:paraId="36DF9712"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438" w:type="pct"/>
            <w:tcBorders>
              <w:top w:val="single" w:sz="4" w:space="0" w:color="000000"/>
              <w:bottom w:val="single" w:sz="4" w:space="0" w:color="000000"/>
            </w:tcBorders>
          </w:tcPr>
          <w:p w14:paraId="3AB3515A" w14:textId="77777777" w:rsidR="007447C2" w:rsidRPr="007447C2" w:rsidRDefault="007447C2" w:rsidP="007447C2">
            <w:pPr>
              <w:jc w:val="right"/>
              <w:rPr>
                <w:rFonts w:ascii="Times New Roman" w:hAnsi="Times New Roman" w:cs="Times New Roman"/>
                <w:sz w:val="14"/>
                <w:szCs w:val="14"/>
              </w:rPr>
            </w:pPr>
          </w:p>
        </w:tc>
        <w:tc>
          <w:tcPr>
            <w:tcW w:w="290" w:type="pct"/>
            <w:tcBorders>
              <w:top w:val="single" w:sz="4" w:space="0" w:color="000000"/>
              <w:bottom w:val="single" w:sz="4" w:space="0" w:color="000000"/>
            </w:tcBorders>
          </w:tcPr>
          <w:p w14:paraId="0C44ABEF"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988" w:type="pct"/>
            <w:tcBorders>
              <w:top w:val="single" w:sz="4" w:space="0" w:color="000000"/>
              <w:bottom w:val="single" w:sz="4" w:space="0" w:color="000000"/>
            </w:tcBorders>
          </w:tcPr>
          <w:p w14:paraId="4184B92E" w14:textId="77777777" w:rsidR="007447C2" w:rsidRPr="007447C2" w:rsidRDefault="007447C2" w:rsidP="007447C2">
            <w:pPr>
              <w:pStyle w:val="ListParagraph"/>
              <w:numPr>
                <w:ilvl w:val="0"/>
                <w:numId w:val="34"/>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Price- and time-dependent demand</w:t>
            </w:r>
          </w:p>
          <w:p w14:paraId="1BC0ECE2" w14:textId="77777777" w:rsidR="007447C2" w:rsidRPr="007447C2" w:rsidRDefault="007447C2" w:rsidP="007447C2">
            <w:pPr>
              <w:pStyle w:val="ListParagraph"/>
              <w:numPr>
                <w:ilvl w:val="0"/>
                <w:numId w:val="34"/>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Time-dependent price</w:t>
            </w:r>
          </w:p>
          <w:p w14:paraId="534C6567" w14:textId="77777777" w:rsidR="007447C2" w:rsidRPr="007447C2" w:rsidRDefault="007447C2" w:rsidP="007447C2">
            <w:pPr>
              <w:pStyle w:val="ListParagraph"/>
              <w:numPr>
                <w:ilvl w:val="0"/>
                <w:numId w:val="34"/>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Backorders</w:t>
            </w:r>
          </w:p>
        </w:tc>
        <w:tc>
          <w:tcPr>
            <w:tcW w:w="949" w:type="pct"/>
            <w:tcBorders>
              <w:top w:val="single" w:sz="4" w:space="0" w:color="000000"/>
              <w:bottom w:val="single" w:sz="4" w:space="0" w:color="000000"/>
            </w:tcBorders>
          </w:tcPr>
          <w:p w14:paraId="34DB0F50"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Brownian demand process</w:t>
            </w:r>
          </w:p>
        </w:tc>
        <w:tc>
          <w:tcPr>
            <w:tcW w:w="717" w:type="pct"/>
            <w:tcBorders>
              <w:top w:val="single" w:sz="4" w:space="0" w:color="000000"/>
              <w:bottom w:val="single" w:sz="4" w:space="0" w:color="000000"/>
            </w:tcBorders>
          </w:tcPr>
          <w:p w14:paraId="52E7434F"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Application of variational methods</w:t>
            </w:r>
          </w:p>
        </w:tc>
      </w:tr>
      <w:tr w:rsidR="007447C2" w:rsidRPr="007447C2" w14:paraId="03493B9B" w14:textId="77777777" w:rsidTr="007447C2">
        <w:trPr>
          <w:jc w:val="center"/>
        </w:trPr>
        <w:tc>
          <w:tcPr>
            <w:tcW w:w="823" w:type="pct"/>
            <w:tcBorders>
              <w:top w:val="single" w:sz="4" w:space="0" w:color="000000"/>
              <w:bottom w:val="single" w:sz="4" w:space="0" w:color="000000"/>
            </w:tcBorders>
          </w:tcPr>
          <w:p w14:paraId="6D21B7DD"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Pervin et al. (2018)</w:t>
            </w:r>
          </w:p>
        </w:tc>
        <w:tc>
          <w:tcPr>
            <w:tcW w:w="399" w:type="pct"/>
            <w:tcBorders>
              <w:top w:val="single" w:sz="4" w:space="0" w:color="000000"/>
              <w:bottom w:val="single" w:sz="4" w:space="0" w:color="000000"/>
            </w:tcBorders>
          </w:tcPr>
          <w:p w14:paraId="41979345"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396" w:type="pct"/>
            <w:tcBorders>
              <w:top w:val="single" w:sz="4" w:space="0" w:color="000000"/>
              <w:bottom w:val="single" w:sz="4" w:space="0" w:color="000000"/>
            </w:tcBorders>
          </w:tcPr>
          <w:p w14:paraId="6EF98CD0" w14:textId="77777777" w:rsidR="007447C2" w:rsidRPr="007447C2" w:rsidRDefault="007447C2" w:rsidP="007447C2">
            <w:pPr>
              <w:jc w:val="right"/>
              <w:rPr>
                <w:rFonts w:ascii="Times New Roman" w:hAnsi="Times New Roman" w:cs="Times New Roman"/>
                <w:sz w:val="14"/>
                <w:szCs w:val="14"/>
              </w:rPr>
            </w:pPr>
          </w:p>
        </w:tc>
        <w:tc>
          <w:tcPr>
            <w:tcW w:w="438" w:type="pct"/>
            <w:tcBorders>
              <w:top w:val="single" w:sz="4" w:space="0" w:color="000000"/>
              <w:bottom w:val="single" w:sz="4" w:space="0" w:color="000000"/>
            </w:tcBorders>
          </w:tcPr>
          <w:p w14:paraId="769C0417" w14:textId="77777777" w:rsidR="007447C2" w:rsidRPr="007447C2" w:rsidRDefault="007447C2" w:rsidP="007447C2">
            <w:pPr>
              <w:jc w:val="right"/>
              <w:rPr>
                <w:rFonts w:ascii="Times New Roman" w:hAnsi="Times New Roman" w:cs="Times New Roman"/>
                <w:sz w:val="14"/>
                <w:szCs w:val="14"/>
              </w:rPr>
            </w:pPr>
          </w:p>
        </w:tc>
        <w:tc>
          <w:tcPr>
            <w:tcW w:w="290" w:type="pct"/>
            <w:tcBorders>
              <w:top w:val="single" w:sz="4" w:space="0" w:color="000000"/>
              <w:bottom w:val="single" w:sz="4" w:space="0" w:color="000000"/>
            </w:tcBorders>
          </w:tcPr>
          <w:p w14:paraId="5A55E25C"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988" w:type="pct"/>
            <w:tcBorders>
              <w:top w:val="single" w:sz="4" w:space="0" w:color="000000"/>
              <w:bottom w:val="single" w:sz="4" w:space="0" w:color="000000"/>
            </w:tcBorders>
          </w:tcPr>
          <w:p w14:paraId="2BD9D4F1" w14:textId="77777777" w:rsidR="007447C2" w:rsidRPr="007447C2" w:rsidRDefault="007447C2" w:rsidP="007447C2">
            <w:pPr>
              <w:pStyle w:val="ListParagraph"/>
              <w:numPr>
                <w:ilvl w:val="0"/>
                <w:numId w:val="35"/>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Time-dependent demand rate</w:t>
            </w:r>
          </w:p>
          <w:p w14:paraId="5ECADC25" w14:textId="77777777" w:rsidR="007447C2" w:rsidRPr="007447C2" w:rsidRDefault="007447C2" w:rsidP="007447C2">
            <w:pPr>
              <w:pStyle w:val="ListParagraph"/>
              <w:numPr>
                <w:ilvl w:val="0"/>
                <w:numId w:val="35"/>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Time-dependent decay rate</w:t>
            </w:r>
          </w:p>
          <w:p w14:paraId="276C52EE" w14:textId="77777777" w:rsidR="007447C2" w:rsidRPr="007447C2" w:rsidRDefault="007447C2" w:rsidP="007447C2">
            <w:pPr>
              <w:pStyle w:val="ListParagraph"/>
              <w:numPr>
                <w:ilvl w:val="0"/>
                <w:numId w:val="35"/>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Time-dependent unit holding cost rate</w:t>
            </w:r>
          </w:p>
          <w:p w14:paraId="01B645FD" w14:textId="77777777" w:rsidR="007447C2" w:rsidRPr="007447C2" w:rsidRDefault="007447C2" w:rsidP="007447C2">
            <w:pPr>
              <w:pStyle w:val="ListParagraph"/>
              <w:numPr>
                <w:ilvl w:val="0"/>
                <w:numId w:val="35"/>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Backorders and lost sales</w:t>
            </w:r>
          </w:p>
        </w:tc>
        <w:tc>
          <w:tcPr>
            <w:tcW w:w="949" w:type="pct"/>
            <w:tcBorders>
              <w:top w:val="single" w:sz="4" w:space="0" w:color="000000"/>
              <w:bottom w:val="single" w:sz="4" w:space="0" w:color="000000"/>
            </w:tcBorders>
          </w:tcPr>
          <w:p w14:paraId="48A7A000"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Ordinary differential equation for inventory level</w:t>
            </w:r>
          </w:p>
        </w:tc>
        <w:tc>
          <w:tcPr>
            <w:tcW w:w="717" w:type="pct"/>
            <w:tcBorders>
              <w:top w:val="single" w:sz="4" w:space="0" w:color="000000"/>
              <w:bottom w:val="single" w:sz="4" w:space="0" w:color="000000"/>
            </w:tcBorders>
          </w:tcPr>
          <w:p w14:paraId="61B1F678"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Check of Kuhn-Tucker conditions</w:t>
            </w:r>
          </w:p>
        </w:tc>
      </w:tr>
      <w:tr w:rsidR="007447C2" w:rsidRPr="007447C2" w14:paraId="675C363E" w14:textId="77777777" w:rsidTr="007447C2">
        <w:trPr>
          <w:jc w:val="center"/>
        </w:trPr>
        <w:tc>
          <w:tcPr>
            <w:tcW w:w="823" w:type="pct"/>
            <w:tcBorders>
              <w:top w:val="single" w:sz="4" w:space="0" w:color="000000"/>
              <w:bottom w:val="single" w:sz="12" w:space="0" w:color="000000"/>
            </w:tcBorders>
          </w:tcPr>
          <w:p w14:paraId="2B804CE7"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Lashgari et al. (2018)</w:t>
            </w:r>
          </w:p>
        </w:tc>
        <w:tc>
          <w:tcPr>
            <w:tcW w:w="399" w:type="pct"/>
            <w:tcBorders>
              <w:top w:val="single" w:sz="4" w:space="0" w:color="000000"/>
              <w:bottom w:val="single" w:sz="12" w:space="0" w:color="000000"/>
            </w:tcBorders>
          </w:tcPr>
          <w:p w14:paraId="7412F81C"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396" w:type="pct"/>
            <w:tcBorders>
              <w:top w:val="single" w:sz="4" w:space="0" w:color="000000"/>
              <w:bottom w:val="single" w:sz="12" w:space="0" w:color="000000"/>
            </w:tcBorders>
          </w:tcPr>
          <w:p w14:paraId="16C531E0" w14:textId="77777777" w:rsidR="007447C2" w:rsidRPr="007447C2" w:rsidRDefault="007447C2" w:rsidP="007447C2">
            <w:pPr>
              <w:jc w:val="right"/>
              <w:rPr>
                <w:rFonts w:ascii="Times New Roman" w:hAnsi="Times New Roman" w:cs="Times New Roman"/>
                <w:sz w:val="14"/>
                <w:szCs w:val="14"/>
              </w:rPr>
            </w:pPr>
          </w:p>
        </w:tc>
        <w:tc>
          <w:tcPr>
            <w:tcW w:w="438" w:type="pct"/>
            <w:tcBorders>
              <w:top w:val="single" w:sz="4" w:space="0" w:color="000000"/>
              <w:bottom w:val="single" w:sz="12" w:space="0" w:color="000000"/>
            </w:tcBorders>
          </w:tcPr>
          <w:p w14:paraId="261720D7"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p w14:paraId="60539000"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t>(Deterministic)</w:t>
            </w:r>
          </w:p>
        </w:tc>
        <w:tc>
          <w:tcPr>
            <w:tcW w:w="290" w:type="pct"/>
            <w:tcBorders>
              <w:top w:val="single" w:sz="4" w:space="0" w:color="000000"/>
              <w:bottom w:val="single" w:sz="12" w:space="0" w:color="000000"/>
            </w:tcBorders>
          </w:tcPr>
          <w:p w14:paraId="00C83D2D" w14:textId="77777777" w:rsidR="007447C2" w:rsidRPr="007447C2" w:rsidRDefault="007447C2" w:rsidP="007447C2">
            <w:pPr>
              <w:jc w:val="right"/>
              <w:rPr>
                <w:rFonts w:ascii="Times New Roman" w:hAnsi="Times New Roman" w:cs="Times New Roman"/>
                <w:sz w:val="14"/>
                <w:szCs w:val="14"/>
              </w:rPr>
            </w:pPr>
          </w:p>
        </w:tc>
        <w:tc>
          <w:tcPr>
            <w:tcW w:w="988" w:type="pct"/>
            <w:tcBorders>
              <w:top w:val="single" w:sz="4" w:space="0" w:color="000000"/>
              <w:bottom w:val="single" w:sz="12" w:space="0" w:color="000000"/>
            </w:tcBorders>
          </w:tcPr>
          <w:p w14:paraId="1CDF8D6A" w14:textId="77777777" w:rsidR="007447C2" w:rsidRPr="007447C2" w:rsidRDefault="007447C2" w:rsidP="007447C2">
            <w:pPr>
              <w:pStyle w:val="ListParagraph"/>
              <w:numPr>
                <w:ilvl w:val="0"/>
                <w:numId w:val="28"/>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Non-instantaneous decay</w:t>
            </w:r>
          </w:p>
          <w:p w14:paraId="4740D979" w14:textId="77777777" w:rsidR="007447C2" w:rsidRPr="007447C2" w:rsidRDefault="007447C2" w:rsidP="007447C2">
            <w:pPr>
              <w:pStyle w:val="ListParagraph"/>
              <w:numPr>
                <w:ilvl w:val="0"/>
                <w:numId w:val="28"/>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Hybrid partial payment</w:t>
            </w:r>
          </w:p>
          <w:p w14:paraId="1DE3E49E" w14:textId="77777777" w:rsidR="007447C2" w:rsidRPr="007447C2" w:rsidRDefault="007447C2" w:rsidP="007447C2">
            <w:pPr>
              <w:pStyle w:val="ListParagraph"/>
              <w:numPr>
                <w:ilvl w:val="0"/>
                <w:numId w:val="28"/>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t>Partial trade credit</w:t>
            </w:r>
          </w:p>
          <w:p w14:paraId="4AC64189" w14:textId="77777777" w:rsidR="007447C2" w:rsidRPr="007447C2" w:rsidRDefault="007447C2" w:rsidP="007447C2">
            <w:pPr>
              <w:pStyle w:val="ListParagraph"/>
              <w:numPr>
                <w:ilvl w:val="0"/>
                <w:numId w:val="28"/>
              </w:numPr>
              <w:spacing w:after="0" w:line="240" w:lineRule="auto"/>
              <w:ind w:left="113" w:hanging="113"/>
              <w:rPr>
                <w:rFonts w:ascii="Times New Roman" w:hAnsi="Times New Roman" w:cs="Times New Roman"/>
                <w:sz w:val="14"/>
                <w:szCs w:val="14"/>
              </w:rPr>
            </w:pPr>
            <w:r w:rsidRPr="007447C2">
              <w:rPr>
                <w:rFonts w:ascii="Times New Roman" w:hAnsi="Times New Roman" w:cs="Times New Roman"/>
                <w:sz w:val="14"/>
                <w:szCs w:val="14"/>
              </w:rPr>
              <w:lastRenderedPageBreak/>
              <w:t>Backorders and lost sales</w:t>
            </w:r>
          </w:p>
        </w:tc>
        <w:tc>
          <w:tcPr>
            <w:tcW w:w="949" w:type="pct"/>
            <w:tcBorders>
              <w:top w:val="single" w:sz="4" w:space="0" w:color="000000"/>
              <w:bottom w:val="single" w:sz="12" w:space="0" w:color="000000"/>
            </w:tcBorders>
          </w:tcPr>
          <w:p w14:paraId="32CD1131"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lastRenderedPageBreak/>
              <w:t>Ordinary differential equation for inventory level</w:t>
            </w:r>
          </w:p>
        </w:tc>
        <w:tc>
          <w:tcPr>
            <w:tcW w:w="717" w:type="pct"/>
            <w:tcBorders>
              <w:top w:val="single" w:sz="4" w:space="0" w:color="000000"/>
              <w:bottom w:val="single" w:sz="12" w:space="0" w:color="000000"/>
            </w:tcBorders>
          </w:tcPr>
          <w:p w14:paraId="00195846"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Check of Kuhn-Tucker conditions</w:t>
            </w:r>
          </w:p>
        </w:tc>
      </w:tr>
      <w:tr w:rsidR="007447C2" w:rsidRPr="007447C2" w14:paraId="75EF9D9E" w14:textId="77777777" w:rsidTr="007447C2">
        <w:trPr>
          <w:jc w:val="center"/>
        </w:trPr>
        <w:tc>
          <w:tcPr>
            <w:tcW w:w="823" w:type="pct"/>
            <w:tcBorders>
              <w:top w:val="single" w:sz="12" w:space="0" w:color="000000"/>
              <w:bottom w:val="single" w:sz="12" w:space="0" w:color="000000"/>
            </w:tcBorders>
          </w:tcPr>
          <w:p w14:paraId="5799C6EF"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This paper</w:t>
            </w:r>
          </w:p>
        </w:tc>
        <w:tc>
          <w:tcPr>
            <w:tcW w:w="399" w:type="pct"/>
            <w:tcBorders>
              <w:top w:val="single" w:sz="12" w:space="0" w:color="000000"/>
              <w:bottom w:val="single" w:sz="12" w:space="0" w:color="000000"/>
            </w:tcBorders>
          </w:tcPr>
          <w:p w14:paraId="4171A135" w14:textId="77777777" w:rsidR="007447C2" w:rsidRPr="007447C2" w:rsidRDefault="007447C2" w:rsidP="007447C2">
            <w:pPr>
              <w:jc w:val="right"/>
              <w:rPr>
                <w:rFonts w:ascii="Times New Roman" w:hAnsi="Times New Roman" w:cs="Times New Roman"/>
                <w:sz w:val="14"/>
                <w:szCs w:val="14"/>
              </w:rPr>
            </w:pPr>
          </w:p>
        </w:tc>
        <w:tc>
          <w:tcPr>
            <w:tcW w:w="396" w:type="pct"/>
            <w:tcBorders>
              <w:top w:val="single" w:sz="12" w:space="0" w:color="000000"/>
              <w:bottom w:val="single" w:sz="12" w:space="0" w:color="000000"/>
            </w:tcBorders>
          </w:tcPr>
          <w:p w14:paraId="3F4234B0"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tc>
        <w:tc>
          <w:tcPr>
            <w:tcW w:w="438" w:type="pct"/>
            <w:tcBorders>
              <w:top w:val="single" w:sz="12" w:space="0" w:color="000000"/>
              <w:bottom w:val="single" w:sz="12" w:space="0" w:color="000000"/>
            </w:tcBorders>
          </w:tcPr>
          <w:p w14:paraId="69EC13E2"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sym w:font="Wingdings" w:char="F0FC"/>
            </w:r>
          </w:p>
          <w:p w14:paraId="20C3BE0A"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t>(Deterministic</w:t>
            </w:r>
          </w:p>
          <w:p w14:paraId="105E3F8E" w14:textId="77777777" w:rsidR="007447C2" w:rsidRPr="007447C2" w:rsidRDefault="007447C2" w:rsidP="007447C2">
            <w:pPr>
              <w:jc w:val="right"/>
              <w:rPr>
                <w:rFonts w:ascii="Times New Roman" w:hAnsi="Times New Roman" w:cs="Times New Roman"/>
                <w:sz w:val="14"/>
                <w:szCs w:val="14"/>
              </w:rPr>
            </w:pPr>
            <w:r w:rsidRPr="007447C2">
              <w:rPr>
                <w:rFonts w:ascii="Times New Roman" w:hAnsi="Times New Roman" w:cs="Times New Roman"/>
                <w:sz w:val="14"/>
                <w:szCs w:val="14"/>
              </w:rPr>
              <w:t>/stochastic)</w:t>
            </w:r>
          </w:p>
        </w:tc>
        <w:tc>
          <w:tcPr>
            <w:tcW w:w="290" w:type="pct"/>
            <w:tcBorders>
              <w:top w:val="single" w:sz="12" w:space="0" w:color="000000"/>
              <w:bottom w:val="single" w:sz="12" w:space="0" w:color="000000"/>
            </w:tcBorders>
          </w:tcPr>
          <w:p w14:paraId="0AB8EDBA" w14:textId="77777777" w:rsidR="007447C2" w:rsidRPr="007447C2" w:rsidRDefault="007447C2" w:rsidP="007447C2">
            <w:pPr>
              <w:jc w:val="right"/>
              <w:rPr>
                <w:rFonts w:ascii="Times New Roman" w:hAnsi="Times New Roman" w:cs="Times New Roman"/>
                <w:sz w:val="14"/>
                <w:szCs w:val="14"/>
              </w:rPr>
            </w:pPr>
          </w:p>
        </w:tc>
        <w:tc>
          <w:tcPr>
            <w:tcW w:w="988" w:type="pct"/>
            <w:tcBorders>
              <w:top w:val="single" w:sz="12" w:space="0" w:color="000000"/>
              <w:bottom w:val="single" w:sz="12" w:space="0" w:color="000000"/>
            </w:tcBorders>
          </w:tcPr>
          <w:p w14:paraId="7384A274"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Backorders and lost sales</w:t>
            </w:r>
          </w:p>
        </w:tc>
        <w:tc>
          <w:tcPr>
            <w:tcW w:w="949" w:type="pct"/>
            <w:tcBorders>
              <w:top w:val="single" w:sz="12" w:space="0" w:color="000000"/>
              <w:bottom w:val="single" w:sz="12" w:space="0" w:color="000000"/>
            </w:tcBorders>
          </w:tcPr>
          <w:p w14:paraId="42592A96"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Brownian demand process</w:t>
            </w:r>
          </w:p>
        </w:tc>
        <w:tc>
          <w:tcPr>
            <w:tcW w:w="717" w:type="pct"/>
            <w:tcBorders>
              <w:top w:val="single" w:sz="12" w:space="0" w:color="000000"/>
              <w:bottom w:val="single" w:sz="12" w:space="0" w:color="000000"/>
            </w:tcBorders>
          </w:tcPr>
          <w:p w14:paraId="71C38C70" w14:textId="77777777" w:rsidR="007447C2" w:rsidRPr="007447C2" w:rsidRDefault="007447C2" w:rsidP="007447C2">
            <w:pPr>
              <w:rPr>
                <w:rFonts w:ascii="Times New Roman" w:hAnsi="Times New Roman" w:cs="Times New Roman"/>
                <w:sz w:val="14"/>
                <w:szCs w:val="14"/>
              </w:rPr>
            </w:pPr>
            <w:r w:rsidRPr="007447C2">
              <w:rPr>
                <w:rFonts w:ascii="Times New Roman" w:hAnsi="Times New Roman" w:cs="Times New Roman"/>
                <w:sz w:val="14"/>
                <w:szCs w:val="14"/>
              </w:rPr>
              <w:t>Check of Kuhn-Tucker conditions</w:t>
            </w:r>
          </w:p>
        </w:tc>
      </w:tr>
    </w:tbl>
    <w:p w14:paraId="047EBD33" w14:textId="77777777" w:rsidR="007447C2" w:rsidRPr="007447C2" w:rsidRDefault="007447C2" w:rsidP="007447C2">
      <w:pPr>
        <w:spacing w:before="120" w:after="0" w:line="240" w:lineRule="auto"/>
        <w:jc w:val="center"/>
        <w:rPr>
          <w:rFonts w:ascii="Times New Roman" w:hAnsi="Times New Roman" w:cs="Times New Roman"/>
          <w:sz w:val="24"/>
        </w:rPr>
      </w:pPr>
      <w:r w:rsidRPr="007447C2">
        <w:rPr>
          <w:rFonts w:ascii="Times New Roman" w:hAnsi="Times New Roman" w:cs="Times New Roman"/>
          <w:b/>
          <w:sz w:val="24"/>
        </w:rPr>
        <w:t>Table 1.</w:t>
      </w:r>
      <w:r w:rsidRPr="007447C2">
        <w:rPr>
          <w:rFonts w:ascii="Times New Roman" w:hAnsi="Times New Roman" w:cs="Times New Roman"/>
          <w:sz w:val="24"/>
        </w:rPr>
        <w:t xml:space="preserve"> Overview of some key literature about decaying inventory.</w:t>
      </w:r>
    </w:p>
    <w:p w14:paraId="6B9EAA21" w14:textId="13FFC8A9" w:rsidR="007447C2" w:rsidRPr="007447C2" w:rsidRDefault="007447C2" w:rsidP="007447C2">
      <w:pPr>
        <w:spacing w:after="120" w:line="240" w:lineRule="auto"/>
        <w:ind w:left="425" w:hanging="425"/>
        <w:jc w:val="both"/>
        <w:rPr>
          <w:rFonts w:ascii="Times New Roman" w:hAnsi="Times New Roman" w:cs="Times New Roman"/>
          <w:sz w:val="28"/>
          <w:szCs w:val="24"/>
        </w:rPr>
      </w:pPr>
    </w:p>
    <w:tbl>
      <w:tblPr>
        <w:tblStyle w:val="TableGrid"/>
        <w:tblW w:w="48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6"/>
        <w:gridCol w:w="456"/>
        <w:gridCol w:w="416"/>
        <w:gridCol w:w="305"/>
        <w:gridCol w:w="897"/>
        <w:gridCol w:w="897"/>
        <w:gridCol w:w="897"/>
        <w:gridCol w:w="897"/>
        <w:gridCol w:w="918"/>
        <w:gridCol w:w="909"/>
        <w:gridCol w:w="909"/>
        <w:gridCol w:w="909"/>
      </w:tblGrid>
      <w:tr w:rsidR="007447C2" w:rsidRPr="007447C2" w14:paraId="3D3B077D" w14:textId="77777777" w:rsidTr="007447C2">
        <w:trPr>
          <w:jc w:val="center"/>
        </w:trPr>
        <w:tc>
          <w:tcPr>
            <w:tcW w:w="162" w:type="pct"/>
            <w:shd w:val="clear" w:color="auto" w:fill="auto"/>
          </w:tcPr>
          <w:p w14:paraId="020FA439" w14:textId="77777777" w:rsidR="007447C2" w:rsidRPr="007447C2" w:rsidRDefault="007447C2" w:rsidP="007447C2">
            <w:pPr>
              <w:spacing w:after="120"/>
              <w:rPr>
                <w:rFonts w:ascii="Times New Roman" w:hAnsi="Times New Roman" w:cs="Times New Roman"/>
                <w:i/>
                <w:sz w:val="16"/>
                <w:szCs w:val="16"/>
                <w:lang w:val="en-US"/>
              </w:rPr>
            </w:pPr>
          </w:p>
        </w:tc>
        <w:tc>
          <w:tcPr>
            <w:tcW w:w="140" w:type="pct"/>
            <w:shd w:val="clear" w:color="auto" w:fill="auto"/>
            <w:vAlign w:val="bottom"/>
          </w:tcPr>
          <w:p w14:paraId="2D1BC020" w14:textId="77777777" w:rsidR="007447C2" w:rsidRPr="007447C2" w:rsidRDefault="007447C2" w:rsidP="007447C2">
            <w:pPr>
              <w:spacing w:after="120"/>
              <w:rPr>
                <w:rFonts w:ascii="Times New Roman" w:hAnsi="Times New Roman" w:cs="Times New Roman"/>
                <w:i/>
                <w:sz w:val="16"/>
                <w:szCs w:val="16"/>
                <w:lang w:val="en-US"/>
              </w:rPr>
            </w:pPr>
          </w:p>
        </w:tc>
        <w:tc>
          <w:tcPr>
            <w:tcW w:w="163" w:type="pct"/>
            <w:shd w:val="clear" w:color="auto" w:fill="auto"/>
            <w:vAlign w:val="bottom"/>
          </w:tcPr>
          <w:p w14:paraId="1CA665EB" w14:textId="77777777" w:rsidR="007447C2" w:rsidRPr="007447C2" w:rsidRDefault="007447C2" w:rsidP="007447C2">
            <w:pPr>
              <w:spacing w:after="120"/>
              <w:rPr>
                <w:rFonts w:ascii="Times New Roman" w:hAnsi="Times New Roman" w:cs="Times New Roman"/>
                <w:i/>
                <w:sz w:val="16"/>
                <w:szCs w:val="16"/>
                <w:lang w:val="en-US"/>
              </w:rPr>
            </w:pPr>
          </w:p>
        </w:tc>
        <w:tc>
          <w:tcPr>
            <w:tcW w:w="181" w:type="pct"/>
            <w:shd w:val="clear" w:color="auto" w:fill="auto"/>
            <w:vAlign w:val="bottom"/>
          </w:tcPr>
          <w:p w14:paraId="36A0AE21" w14:textId="77777777" w:rsidR="007447C2" w:rsidRPr="007447C2" w:rsidRDefault="007447C2" w:rsidP="007447C2">
            <w:pPr>
              <w:spacing w:after="120"/>
              <w:rPr>
                <w:rFonts w:ascii="Times New Roman" w:hAnsi="Times New Roman" w:cs="Times New Roman"/>
                <w:i/>
                <w:sz w:val="16"/>
                <w:szCs w:val="16"/>
                <w:lang w:val="en-US"/>
              </w:rPr>
            </w:pPr>
          </w:p>
        </w:tc>
        <w:tc>
          <w:tcPr>
            <w:tcW w:w="141" w:type="pct"/>
            <w:shd w:val="clear" w:color="auto" w:fill="auto"/>
            <w:vAlign w:val="bottom"/>
          </w:tcPr>
          <w:p w14:paraId="4D4505F3" w14:textId="77777777" w:rsidR="007447C2" w:rsidRPr="007447C2" w:rsidRDefault="007447C2" w:rsidP="007447C2">
            <w:pPr>
              <w:spacing w:after="120"/>
              <w:rPr>
                <w:rFonts w:ascii="Times New Roman" w:hAnsi="Times New Roman" w:cs="Times New Roman"/>
                <w:i/>
                <w:sz w:val="16"/>
                <w:szCs w:val="16"/>
                <w:lang w:val="en-US"/>
              </w:rPr>
            </w:pPr>
          </w:p>
        </w:tc>
        <w:tc>
          <w:tcPr>
            <w:tcW w:w="526" w:type="pct"/>
            <w:tcBorders>
              <w:top w:val="single" w:sz="12" w:space="0" w:color="auto"/>
            </w:tcBorders>
            <w:shd w:val="clear" w:color="auto" w:fill="auto"/>
            <w:vAlign w:val="bottom"/>
          </w:tcPr>
          <w:p w14:paraId="6C020C92"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526" w:type="pct"/>
            <w:tcBorders>
              <w:top w:val="single" w:sz="12" w:space="0" w:color="auto"/>
            </w:tcBorders>
            <w:shd w:val="clear" w:color="auto" w:fill="auto"/>
            <w:vAlign w:val="bottom"/>
          </w:tcPr>
          <w:p w14:paraId="25A94051"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526" w:type="pct"/>
            <w:tcBorders>
              <w:top w:val="single" w:sz="12" w:space="0" w:color="auto"/>
            </w:tcBorders>
            <w:shd w:val="clear" w:color="auto" w:fill="auto"/>
            <w:vAlign w:val="bottom"/>
          </w:tcPr>
          <w:p w14:paraId="69151FE4"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12" w:space="0" w:color="auto"/>
            </w:tcBorders>
            <w:shd w:val="clear" w:color="auto" w:fill="auto"/>
            <w:vAlign w:val="bottom"/>
          </w:tcPr>
          <w:p w14:paraId="6A755E12"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526" w:type="pct"/>
            <w:tcBorders>
              <w:top w:val="single" w:sz="12" w:space="0" w:color="auto"/>
            </w:tcBorders>
            <w:shd w:val="clear" w:color="auto" w:fill="auto"/>
            <w:vAlign w:val="bottom"/>
          </w:tcPr>
          <w:p w14:paraId="33A6B620"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526" w:type="pct"/>
            <w:tcBorders>
              <w:top w:val="single" w:sz="12" w:space="0" w:color="auto"/>
            </w:tcBorders>
            <w:shd w:val="clear" w:color="auto" w:fill="auto"/>
            <w:vAlign w:val="bottom"/>
          </w:tcPr>
          <w:p w14:paraId="1DA5BE72"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top w:val="single" w:sz="12" w:space="0" w:color="auto"/>
            </w:tcBorders>
            <w:shd w:val="clear" w:color="auto" w:fill="auto"/>
            <w:vAlign w:val="bottom"/>
          </w:tcPr>
          <w:p w14:paraId="7A87E690"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526" w:type="pct"/>
            <w:tcBorders>
              <w:top w:val="single" w:sz="12" w:space="0" w:color="auto"/>
            </w:tcBorders>
            <w:shd w:val="clear" w:color="auto" w:fill="auto"/>
            <w:vAlign w:val="bottom"/>
          </w:tcPr>
          <w:p w14:paraId="4AA529A2"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r>
      <w:tr w:rsidR="007447C2" w:rsidRPr="007447C2" w14:paraId="16D54E2D" w14:textId="77777777" w:rsidTr="007447C2">
        <w:trPr>
          <w:jc w:val="center"/>
        </w:trPr>
        <w:tc>
          <w:tcPr>
            <w:tcW w:w="162" w:type="pct"/>
            <w:tcBorders>
              <w:bottom w:val="single" w:sz="12" w:space="0" w:color="000000"/>
            </w:tcBorders>
            <w:shd w:val="clear" w:color="auto" w:fill="auto"/>
            <w:vAlign w:val="bottom"/>
          </w:tcPr>
          <w:p w14:paraId="1C9B25DF"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sz w:val="16"/>
                <w:szCs w:val="16"/>
                <w:lang w:val="en-US"/>
              </w:rPr>
              <w:t>Test No.</w:t>
            </w:r>
          </w:p>
        </w:tc>
        <w:tc>
          <w:tcPr>
            <w:tcW w:w="140" w:type="pct"/>
            <w:tcBorders>
              <w:bottom w:val="single" w:sz="12" w:space="0" w:color="000000"/>
            </w:tcBorders>
            <w:shd w:val="clear" w:color="auto" w:fill="auto"/>
            <w:vAlign w:val="bottom"/>
          </w:tcPr>
          <w:p w14:paraId="07089F3A"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i/>
                <w:sz w:val="16"/>
                <w:szCs w:val="16"/>
                <w:lang w:val="en-US"/>
              </w:rPr>
              <w:t>σ</w:t>
            </w:r>
            <w:r w:rsidRPr="007447C2">
              <w:rPr>
                <w:rFonts w:ascii="Times New Roman" w:hAnsi="Times New Roman" w:cs="Times New Roman"/>
                <w:sz w:val="16"/>
                <w:szCs w:val="16"/>
                <w:vertAlign w:val="superscript"/>
                <w:lang w:val="en-US"/>
              </w:rPr>
              <w:t>2</w:t>
            </w:r>
          </w:p>
        </w:tc>
        <w:tc>
          <w:tcPr>
            <w:tcW w:w="163" w:type="pct"/>
            <w:tcBorders>
              <w:bottom w:val="single" w:sz="12" w:space="0" w:color="000000"/>
            </w:tcBorders>
            <w:shd w:val="clear" w:color="auto" w:fill="auto"/>
            <w:vAlign w:val="bottom"/>
          </w:tcPr>
          <w:p w14:paraId="70D124EC"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p</w:t>
            </w:r>
          </w:p>
        </w:tc>
        <w:tc>
          <w:tcPr>
            <w:tcW w:w="181" w:type="pct"/>
            <w:tcBorders>
              <w:bottom w:val="single" w:sz="12" w:space="0" w:color="000000"/>
            </w:tcBorders>
            <w:shd w:val="clear" w:color="auto" w:fill="auto"/>
            <w:vAlign w:val="bottom"/>
          </w:tcPr>
          <w:p w14:paraId="22825C0F"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δ</w:t>
            </w:r>
          </w:p>
        </w:tc>
        <w:tc>
          <w:tcPr>
            <w:tcW w:w="141" w:type="pct"/>
            <w:tcBorders>
              <w:bottom w:val="single" w:sz="12" w:space="0" w:color="000000"/>
            </w:tcBorders>
            <w:shd w:val="clear" w:color="auto" w:fill="auto"/>
            <w:vAlign w:val="bottom"/>
          </w:tcPr>
          <w:p w14:paraId="7E127BB2"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L</w:t>
            </w:r>
          </w:p>
        </w:tc>
        <w:tc>
          <w:tcPr>
            <w:tcW w:w="526" w:type="pct"/>
            <w:tcBorders>
              <w:bottom w:val="single" w:sz="12" w:space="0" w:color="000000"/>
            </w:tcBorders>
            <w:shd w:val="clear" w:color="auto" w:fill="auto"/>
            <w:vAlign w:val="bottom"/>
          </w:tcPr>
          <w:p w14:paraId="26204A1C"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from new model</w:t>
            </w:r>
          </w:p>
        </w:tc>
        <w:tc>
          <w:tcPr>
            <w:tcW w:w="526" w:type="pct"/>
            <w:tcBorders>
              <w:bottom w:val="single" w:sz="12" w:space="0" w:color="000000"/>
            </w:tcBorders>
            <w:shd w:val="clear" w:color="auto" w:fill="auto"/>
            <w:vAlign w:val="bottom"/>
          </w:tcPr>
          <w:p w14:paraId="3FC7E41F"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from the NWG model</w:t>
            </w:r>
          </w:p>
        </w:tc>
        <w:tc>
          <w:tcPr>
            <w:tcW w:w="526" w:type="pct"/>
            <w:tcBorders>
              <w:bottom w:val="single" w:sz="12" w:space="0" w:color="000000"/>
            </w:tcBorders>
            <w:shd w:val="clear" w:color="auto" w:fill="auto"/>
            <w:vAlign w:val="bottom"/>
          </w:tcPr>
          <w:p w14:paraId="72874BD4"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from the NWN model</w:t>
            </w:r>
          </w:p>
        </w:tc>
        <w:tc>
          <w:tcPr>
            <w:tcW w:w="526" w:type="pct"/>
            <w:tcBorders>
              <w:bottom w:val="single" w:sz="12" w:space="0" w:color="000000"/>
            </w:tcBorders>
            <w:shd w:val="clear" w:color="auto" w:fill="auto"/>
            <w:vAlign w:val="bottom"/>
          </w:tcPr>
          <w:p w14:paraId="4B750AA9"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from simulation</w:t>
            </w:r>
          </w:p>
        </w:tc>
        <w:tc>
          <w:tcPr>
            <w:tcW w:w="526" w:type="pct"/>
            <w:tcBorders>
              <w:bottom w:val="single" w:sz="12" w:space="0" w:color="000000"/>
            </w:tcBorders>
            <w:shd w:val="clear" w:color="auto" w:fill="auto"/>
            <w:vAlign w:val="bottom"/>
          </w:tcPr>
          <w:p w14:paraId="6426DEF7"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95% confidence interval for the cost of solution from simulation</w:t>
            </w:r>
          </w:p>
        </w:tc>
        <w:tc>
          <w:tcPr>
            <w:tcW w:w="526" w:type="pct"/>
            <w:tcBorders>
              <w:bottom w:val="single" w:sz="12" w:space="0" w:color="000000"/>
            </w:tcBorders>
            <w:shd w:val="clear" w:color="auto" w:fill="auto"/>
            <w:vAlign w:val="bottom"/>
          </w:tcPr>
          <w:p w14:paraId="4244A74F"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(1)</w:t>
            </w:r>
          </w:p>
        </w:tc>
        <w:tc>
          <w:tcPr>
            <w:tcW w:w="526" w:type="pct"/>
            <w:tcBorders>
              <w:bottom w:val="single" w:sz="12" w:space="0" w:color="000000"/>
            </w:tcBorders>
            <w:shd w:val="clear" w:color="auto" w:fill="auto"/>
            <w:vAlign w:val="bottom"/>
          </w:tcPr>
          <w:p w14:paraId="5ED36C05"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(2)</w:t>
            </w:r>
          </w:p>
        </w:tc>
        <w:tc>
          <w:tcPr>
            <w:tcW w:w="526" w:type="pct"/>
            <w:tcBorders>
              <w:bottom w:val="single" w:sz="12" w:space="0" w:color="000000"/>
            </w:tcBorders>
            <w:shd w:val="clear" w:color="auto" w:fill="auto"/>
            <w:vAlign w:val="bottom"/>
          </w:tcPr>
          <w:p w14:paraId="6FE3F25A"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(3)</w:t>
            </w:r>
          </w:p>
        </w:tc>
      </w:tr>
      <w:tr w:rsidR="007447C2" w:rsidRPr="007447C2" w14:paraId="2E3DD9CE" w14:textId="77777777" w:rsidTr="007447C2">
        <w:trPr>
          <w:trHeight w:val="170"/>
          <w:jc w:val="center"/>
        </w:trPr>
        <w:tc>
          <w:tcPr>
            <w:tcW w:w="162" w:type="pct"/>
            <w:tcBorders>
              <w:top w:val="single" w:sz="12" w:space="0" w:color="000000"/>
            </w:tcBorders>
            <w:shd w:val="clear" w:color="auto" w:fill="auto"/>
          </w:tcPr>
          <w:p w14:paraId="1024C1F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140" w:type="pct"/>
            <w:tcBorders>
              <w:top w:val="single" w:sz="12" w:space="0" w:color="000000"/>
            </w:tcBorders>
            <w:shd w:val="clear" w:color="auto" w:fill="auto"/>
            <w:vAlign w:val="bottom"/>
          </w:tcPr>
          <w:p w14:paraId="6D32856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63" w:type="pct"/>
            <w:tcBorders>
              <w:top w:val="single" w:sz="12" w:space="0" w:color="000000"/>
            </w:tcBorders>
            <w:shd w:val="clear" w:color="auto" w:fill="auto"/>
            <w:vAlign w:val="bottom"/>
          </w:tcPr>
          <w:p w14:paraId="4634F51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81" w:type="pct"/>
            <w:tcBorders>
              <w:top w:val="single" w:sz="12" w:space="0" w:color="000000"/>
            </w:tcBorders>
            <w:shd w:val="clear" w:color="auto" w:fill="auto"/>
            <w:vAlign w:val="bottom"/>
          </w:tcPr>
          <w:p w14:paraId="78AA8AF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12" w:space="0" w:color="000000"/>
            </w:tcBorders>
            <w:shd w:val="clear" w:color="auto" w:fill="auto"/>
            <w:vAlign w:val="bottom"/>
          </w:tcPr>
          <w:p w14:paraId="41A2980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12" w:space="0" w:color="000000"/>
            </w:tcBorders>
            <w:shd w:val="clear" w:color="auto" w:fill="auto"/>
            <w:vAlign w:val="center"/>
          </w:tcPr>
          <w:p w14:paraId="15AFEEA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(114.4, 37.7)</w:t>
            </w:r>
          </w:p>
        </w:tc>
        <w:tc>
          <w:tcPr>
            <w:tcW w:w="526" w:type="pct"/>
            <w:tcBorders>
              <w:top w:val="single" w:sz="12" w:space="0" w:color="000000"/>
            </w:tcBorders>
            <w:shd w:val="clear" w:color="auto" w:fill="auto"/>
            <w:vAlign w:val="center"/>
          </w:tcPr>
          <w:p w14:paraId="19647F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(114.8, 47.7)</w:t>
            </w:r>
          </w:p>
        </w:tc>
        <w:tc>
          <w:tcPr>
            <w:tcW w:w="526" w:type="pct"/>
            <w:tcBorders>
              <w:top w:val="single" w:sz="12" w:space="0" w:color="000000"/>
            </w:tcBorders>
            <w:shd w:val="clear" w:color="auto" w:fill="auto"/>
            <w:vAlign w:val="center"/>
          </w:tcPr>
          <w:p w14:paraId="3F85A9D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(114.6, 47.8)</w:t>
            </w:r>
          </w:p>
        </w:tc>
        <w:tc>
          <w:tcPr>
            <w:tcW w:w="526" w:type="pct"/>
            <w:tcBorders>
              <w:top w:val="single" w:sz="12" w:space="0" w:color="000000"/>
            </w:tcBorders>
            <w:shd w:val="clear" w:color="auto" w:fill="auto"/>
            <w:vAlign w:val="bottom"/>
          </w:tcPr>
          <w:p w14:paraId="05D2573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(120.1, 38.6)</w:t>
            </w:r>
          </w:p>
        </w:tc>
        <w:tc>
          <w:tcPr>
            <w:tcW w:w="526" w:type="pct"/>
            <w:tcBorders>
              <w:top w:val="single" w:sz="12" w:space="0" w:color="000000"/>
            </w:tcBorders>
            <w:shd w:val="clear" w:color="auto" w:fill="auto"/>
            <w:vAlign w:val="center"/>
          </w:tcPr>
          <w:p w14:paraId="7168508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[153.8, 154.2]</w:t>
            </w:r>
          </w:p>
        </w:tc>
        <w:tc>
          <w:tcPr>
            <w:tcW w:w="526" w:type="pct"/>
            <w:tcBorders>
              <w:top w:val="single" w:sz="12" w:space="0" w:color="000000"/>
            </w:tcBorders>
            <w:shd w:val="clear" w:color="auto" w:fill="auto"/>
            <w:vAlign w:val="center"/>
          </w:tcPr>
          <w:p w14:paraId="49E59DA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0.30</w:t>
            </w:r>
          </w:p>
        </w:tc>
        <w:tc>
          <w:tcPr>
            <w:tcW w:w="526" w:type="pct"/>
            <w:tcBorders>
              <w:top w:val="single" w:sz="12" w:space="0" w:color="000000"/>
            </w:tcBorders>
            <w:shd w:val="clear" w:color="auto" w:fill="auto"/>
            <w:vAlign w:val="center"/>
          </w:tcPr>
          <w:p w14:paraId="08DD4D5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5.30</w:t>
            </w:r>
          </w:p>
        </w:tc>
        <w:tc>
          <w:tcPr>
            <w:tcW w:w="526" w:type="pct"/>
            <w:tcBorders>
              <w:top w:val="single" w:sz="12" w:space="0" w:color="000000"/>
            </w:tcBorders>
            <w:shd w:val="clear" w:color="auto" w:fill="auto"/>
            <w:vAlign w:val="center"/>
          </w:tcPr>
          <w:p w14:paraId="2CED7F6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5.48</w:t>
            </w:r>
          </w:p>
        </w:tc>
      </w:tr>
      <w:tr w:rsidR="007447C2" w:rsidRPr="007447C2" w14:paraId="28061171" w14:textId="77777777" w:rsidTr="007447C2">
        <w:trPr>
          <w:trHeight w:val="170"/>
          <w:jc w:val="center"/>
        </w:trPr>
        <w:tc>
          <w:tcPr>
            <w:tcW w:w="162" w:type="pct"/>
            <w:shd w:val="clear" w:color="auto" w:fill="auto"/>
          </w:tcPr>
          <w:p w14:paraId="15D9749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140" w:type="pct"/>
            <w:shd w:val="clear" w:color="auto" w:fill="auto"/>
            <w:vAlign w:val="center"/>
          </w:tcPr>
          <w:p w14:paraId="525A02D8"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622BF155"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4AD6340D"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1697BF5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56939C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(115.4, 86.7)</w:t>
            </w:r>
          </w:p>
        </w:tc>
        <w:tc>
          <w:tcPr>
            <w:tcW w:w="526" w:type="pct"/>
            <w:tcBorders>
              <w:bottom w:val="single" w:sz="4" w:space="0" w:color="000000"/>
            </w:tcBorders>
            <w:shd w:val="clear" w:color="auto" w:fill="auto"/>
            <w:vAlign w:val="center"/>
          </w:tcPr>
          <w:p w14:paraId="77E7FA6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(115.9, 95.3)</w:t>
            </w:r>
          </w:p>
        </w:tc>
        <w:tc>
          <w:tcPr>
            <w:tcW w:w="526" w:type="pct"/>
            <w:tcBorders>
              <w:bottom w:val="single" w:sz="4" w:space="0" w:color="000000"/>
            </w:tcBorders>
            <w:shd w:val="clear" w:color="auto" w:fill="auto"/>
            <w:vAlign w:val="center"/>
          </w:tcPr>
          <w:p w14:paraId="197DE65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(115.7, 95.4)</w:t>
            </w:r>
          </w:p>
        </w:tc>
        <w:tc>
          <w:tcPr>
            <w:tcW w:w="526" w:type="pct"/>
            <w:tcBorders>
              <w:bottom w:val="single" w:sz="4" w:space="0" w:color="000000"/>
            </w:tcBorders>
            <w:shd w:val="clear" w:color="auto" w:fill="auto"/>
            <w:vAlign w:val="bottom"/>
          </w:tcPr>
          <w:p w14:paraId="0DFB200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(102.6, 88.8)</w:t>
            </w:r>
          </w:p>
        </w:tc>
        <w:tc>
          <w:tcPr>
            <w:tcW w:w="526" w:type="pct"/>
            <w:tcBorders>
              <w:bottom w:val="single" w:sz="4" w:space="0" w:color="000000"/>
            </w:tcBorders>
            <w:shd w:val="clear" w:color="auto" w:fill="auto"/>
            <w:vAlign w:val="center"/>
          </w:tcPr>
          <w:p w14:paraId="760886C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[155.7, 156.2]</w:t>
            </w:r>
          </w:p>
        </w:tc>
        <w:tc>
          <w:tcPr>
            <w:tcW w:w="526" w:type="pct"/>
            <w:tcBorders>
              <w:bottom w:val="single" w:sz="4" w:space="0" w:color="000000"/>
            </w:tcBorders>
            <w:shd w:val="clear" w:color="auto" w:fill="auto"/>
            <w:vAlign w:val="center"/>
          </w:tcPr>
          <w:p w14:paraId="40268EA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0.31</w:t>
            </w:r>
          </w:p>
        </w:tc>
        <w:tc>
          <w:tcPr>
            <w:tcW w:w="526" w:type="pct"/>
            <w:tcBorders>
              <w:bottom w:val="single" w:sz="4" w:space="0" w:color="000000"/>
            </w:tcBorders>
            <w:shd w:val="clear" w:color="auto" w:fill="auto"/>
            <w:vAlign w:val="center"/>
          </w:tcPr>
          <w:p w14:paraId="223A7B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2.48</w:t>
            </w:r>
          </w:p>
        </w:tc>
        <w:tc>
          <w:tcPr>
            <w:tcW w:w="526" w:type="pct"/>
            <w:tcBorders>
              <w:bottom w:val="single" w:sz="4" w:space="0" w:color="000000"/>
            </w:tcBorders>
            <w:shd w:val="clear" w:color="auto" w:fill="auto"/>
            <w:vAlign w:val="center"/>
          </w:tcPr>
          <w:p w14:paraId="389ADC6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2.53</w:t>
            </w:r>
          </w:p>
        </w:tc>
      </w:tr>
      <w:tr w:rsidR="007447C2" w:rsidRPr="007447C2" w14:paraId="28A7BF8C" w14:textId="77777777" w:rsidTr="007447C2">
        <w:trPr>
          <w:trHeight w:val="170"/>
          <w:jc w:val="center"/>
        </w:trPr>
        <w:tc>
          <w:tcPr>
            <w:tcW w:w="162" w:type="pct"/>
            <w:shd w:val="clear" w:color="auto" w:fill="auto"/>
          </w:tcPr>
          <w:p w14:paraId="0BD7F47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140" w:type="pct"/>
            <w:shd w:val="clear" w:color="auto" w:fill="auto"/>
            <w:vAlign w:val="center"/>
          </w:tcPr>
          <w:p w14:paraId="76CA5FF4"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4CD014F7"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65C1355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shd w:val="clear" w:color="auto" w:fill="auto"/>
            <w:vAlign w:val="center"/>
          </w:tcPr>
          <w:p w14:paraId="40288D9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6ECBE5A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(112.0, 50.6)</w:t>
            </w:r>
          </w:p>
        </w:tc>
        <w:tc>
          <w:tcPr>
            <w:tcW w:w="526" w:type="pct"/>
            <w:tcBorders>
              <w:top w:val="single" w:sz="4" w:space="0" w:color="000000"/>
            </w:tcBorders>
            <w:shd w:val="clear" w:color="auto" w:fill="auto"/>
            <w:vAlign w:val="center"/>
          </w:tcPr>
          <w:p w14:paraId="1F35A8F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(112.9, 71.6)</w:t>
            </w:r>
          </w:p>
        </w:tc>
        <w:tc>
          <w:tcPr>
            <w:tcW w:w="526" w:type="pct"/>
            <w:tcBorders>
              <w:top w:val="single" w:sz="4" w:space="0" w:color="000000"/>
            </w:tcBorders>
            <w:shd w:val="clear" w:color="auto" w:fill="auto"/>
            <w:vAlign w:val="center"/>
          </w:tcPr>
          <w:p w14:paraId="68A08E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(112.6, 71.7)</w:t>
            </w:r>
          </w:p>
        </w:tc>
        <w:tc>
          <w:tcPr>
            <w:tcW w:w="526" w:type="pct"/>
            <w:tcBorders>
              <w:top w:val="single" w:sz="4" w:space="0" w:color="000000"/>
            </w:tcBorders>
            <w:shd w:val="clear" w:color="auto" w:fill="auto"/>
            <w:vAlign w:val="bottom"/>
          </w:tcPr>
          <w:p w14:paraId="728040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(121.7, 50.2)</w:t>
            </w:r>
          </w:p>
        </w:tc>
        <w:tc>
          <w:tcPr>
            <w:tcW w:w="526" w:type="pct"/>
            <w:tcBorders>
              <w:top w:val="single" w:sz="4" w:space="0" w:color="000000"/>
            </w:tcBorders>
            <w:shd w:val="clear" w:color="auto" w:fill="auto"/>
            <w:vAlign w:val="center"/>
          </w:tcPr>
          <w:p w14:paraId="3D36184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[213.7, 214.2]</w:t>
            </w:r>
          </w:p>
        </w:tc>
        <w:tc>
          <w:tcPr>
            <w:tcW w:w="526" w:type="pct"/>
            <w:tcBorders>
              <w:top w:val="single" w:sz="4" w:space="0" w:color="000000"/>
            </w:tcBorders>
            <w:shd w:val="clear" w:color="auto" w:fill="auto"/>
            <w:vAlign w:val="center"/>
          </w:tcPr>
          <w:p w14:paraId="5F4E502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0.34</w:t>
            </w:r>
          </w:p>
        </w:tc>
        <w:tc>
          <w:tcPr>
            <w:tcW w:w="526" w:type="pct"/>
            <w:tcBorders>
              <w:top w:val="single" w:sz="4" w:space="0" w:color="000000"/>
            </w:tcBorders>
            <w:shd w:val="clear" w:color="auto" w:fill="auto"/>
            <w:vAlign w:val="center"/>
          </w:tcPr>
          <w:p w14:paraId="5A65EBB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11.21</w:t>
            </w:r>
          </w:p>
        </w:tc>
        <w:tc>
          <w:tcPr>
            <w:tcW w:w="526" w:type="pct"/>
            <w:tcBorders>
              <w:top w:val="single" w:sz="4" w:space="0" w:color="000000"/>
            </w:tcBorders>
            <w:shd w:val="clear" w:color="auto" w:fill="auto"/>
            <w:vAlign w:val="center"/>
          </w:tcPr>
          <w:p w14:paraId="1311B05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11.19</w:t>
            </w:r>
          </w:p>
        </w:tc>
      </w:tr>
      <w:tr w:rsidR="007447C2" w:rsidRPr="007447C2" w14:paraId="3A8FCC36" w14:textId="77777777" w:rsidTr="007447C2">
        <w:trPr>
          <w:trHeight w:val="170"/>
          <w:jc w:val="center"/>
        </w:trPr>
        <w:tc>
          <w:tcPr>
            <w:tcW w:w="162" w:type="pct"/>
            <w:shd w:val="clear" w:color="auto" w:fill="auto"/>
          </w:tcPr>
          <w:p w14:paraId="466C169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140" w:type="pct"/>
            <w:shd w:val="clear" w:color="auto" w:fill="auto"/>
            <w:vAlign w:val="center"/>
          </w:tcPr>
          <w:p w14:paraId="3BAB18DD"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2DE59BBF"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5C94B079"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4F42F3B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568D751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(112.4, 173.4)</w:t>
            </w:r>
          </w:p>
        </w:tc>
        <w:tc>
          <w:tcPr>
            <w:tcW w:w="526" w:type="pct"/>
            <w:tcBorders>
              <w:bottom w:val="single" w:sz="4" w:space="0" w:color="000000"/>
            </w:tcBorders>
            <w:shd w:val="clear" w:color="auto" w:fill="auto"/>
            <w:vAlign w:val="center"/>
          </w:tcPr>
          <w:p w14:paraId="0BD1247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(113.7, 144.9)</w:t>
            </w:r>
          </w:p>
        </w:tc>
        <w:tc>
          <w:tcPr>
            <w:tcW w:w="526" w:type="pct"/>
            <w:tcBorders>
              <w:bottom w:val="single" w:sz="4" w:space="0" w:color="000000"/>
            </w:tcBorders>
            <w:shd w:val="clear" w:color="auto" w:fill="auto"/>
            <w:vAlign w:val="center"/>
          </w:tcPr>
          <w:p w14:paraId="71706C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(113.5, 144,9)</w:t>
            </w:r>
          </w:p>
        </w:tc>
        <w:tc>
          <w:tcPr>
            <w:tcW w:w="526" w:type="pct"/>
            <w:tcBorders>
              <w:bottom w:val="single" w:sz="4" w:space="0" w:color="000000"/>
            </w:tcBorders>
            <w:shd w:val="clear" w:color="auto" w:fill="auto"/>
            <w:vAlign w:val="bottom"/>
          </w:tcPr>
          <w:p w14:paraId="00EF115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(166.8, 167.3)</w:t>
            </w:r>
          </w:p>
        </w:tc>
        <w:tc>
          <w:tcPr>
            <w:tcW w:w="526" w:type="pct"/>
            <w:tcBorders>
              <w:bottom w:val="single" w:sz="4" w:space="0" w:color="000000"/>
            </w:tcBorders>
            <w:shd w:val="clear" w:color="auto" w:fill="auto"/>
            <w:vAlign w:val="center"/>
          </w:tcPr>
          <w:p w14:paraId="6E79C50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[225.1, 225.7]</w:t>
            </w:r>
          </w:p>
        </w:tc>
        <w:tc>
          <w:tcPr>
            <w:tcW w:w="526" w:type="pct"/>
            <w:tcBorders>
              <w:bottom w:val="single" w:sz="4" w:space="0" w:color="000000"/>
            </w:tcBorders>
            <w:shd w:val="clear" w:color="auto" w:fill="auto"/>
            <w:vAlign w:val="center"/>
          </w:tcPr>
          <w:p w14:paraId="50883F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11.64</w:t>
            </w:r>
          </w:p>
        </w:tc>
        <w:tc>
          <w:tcPr>
            <w:tcW w:w="526" w:type="pct"/>
            <w:tcBorders>
              <w:bottom w:val="single" w:sz="4" w:space="0" w:color="000000"/>
            </w:tcBorders>
            <w:shd w:val="clear" w:color="auto" w:fill="auto"/>
            <w:vAlign w:val="center"/>
          </w:tcPr>
          <w:p w14:paraId="15F5886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12.09</w:t>
            </w:r>
          </w:p>
        </w:tc>
        <w:tc>
          <w:tcPr>
            <w:tcW w:w="526" w:type="pct"/>
            <w:tcBorders>
              <w:bottom w:val="single" w:sz="4" w:space="0" w:color="000000"/>
            </w:tcBorders>
            <w:shd w:val="clear" w:color="auto" w:fill="auto"/>
            <w:vAlign w:val="center"/>
          </w:tcPr>
          <w:p w14:paraId="077F529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12.04</w:t>
            </w:r>
          </w:p>
        </w:tc>
      </w:tr>
      <w:tr w:rsidR="007447C2" w:rsidRPr="007447C2" w14:paraId="61B43BDD" w14:textId="77777777" w:rsidTr="007447C2">
        <w:trPr>
          <w:trHeight w:val="170"/>
          <w:jc w:val="center"/>
        </w:trPr>
        <w:tc>
          <w:tcPr>
            <w:tcW w:w="162" w:type="pct"/>
            <w:shd w:val="clear" w:color="auto" w:fill="auto"/>
          </w:tcPr>
          <w:p w14:paraId="399A024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40" w:type="pct"/>
            <w:shd w:val="clear" w:color="auto" w:fill="auto"/>
            <w:vAlign w:val="center"/>
          </w:tcPr>
          <w:p w14:paraId="6456C672"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7007DD07"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78B738A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shd w:val="clear" w:color="auto" w:fill="auto"/>
            <w:vAlign w:val="center"/>
          </w:tcPr>
          <w:p w14:paraId="2806045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09E045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(107.7, 70.1)</w:t>
            </w:r>
          </w:p>
        </w:tc>
        <w:tc>
          <w:tcPr>
            <w:tcW w:w="526" w:type="pct"/>
            <w:tcBorders>
              <w:top w:val="single" w:sz="4" w:space="0" w:color="000000"/>
            </w:tcBorders>
            <w:shd w:val="clear" w:color="auto" w:fill="auto"/>
            <w:vAlign w:val="center"/>
          </w:tcPr>
          <w:p w14:paraId="7BCBDB6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(109.2, 90.9)</w:t>
            </w:r>
          </w:p>
        </w:tc>
        <w:tc>
          <w:tcPr>
            <w:tcW w:w="526" w:type="pct"/>
            <w:tcBorders>
              <w:top w:val="single" w:sz="4" w:space="0" w:color="000000"/>
            </w:tcBorders>
            <w:shd w:val="clear" w:color="auto" w:fill="auto"/>
            <w:vAlign w:val="center"/>
          </w:tcPr>
          <w:p w14:paraId="56AD77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(108.9, 91.1)</w:t>
            </w:r>
          </w:p>
        </w:tc>
        <w:tc>
          <w:tcPr>
            <w:tcW w:w="526" w:type="pct"/>
            <w:tcBorders>
              <w:top w:val="single" w:sz="4" w:space="0" w:color="000000"/>
            </w:tcBorders>
            <w:shd w:val="clear" w:color="auto" w:fill="auto"/>
            <w:vAlign w:val="bottom"/>
          </w:tcPr>
          <w:p w14:paraId="57D05AC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(115.1, 74.2)</w:t>
            </w:r>
          </w:p>
        </w:tc>
        <w:tc>
          <w:tcPr>
            <w:tcW w:w="526" w:type="pct"/>
            <w:tcBorders>
              <w:top w:val="single" w:sz="4" w:space="0" w:color="000000"/>
            </w:tcBorders>
            <w:shd w:val="clear" w:color="auto" w:fill="auto"/>
            <w:vAlign w:val="center"/>
          </w:tcPr>
          <w:p w14:paraId="6F37561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[266.5, 266.8]</w:t>
            </w:r>
          </w:p>
        </w:tc>
        <w:tc>
          <w:tcPr>
            <w:tcW w:w="526" w:type="pct"/>
            <w:tcBorders>
              <w:top w:val="single" w:sz="4" w:space="0" w:color="000000"/>
            </w:tcBorders>
            <w:shd w:val="clear" w:color="auto" w:fill="auto"/>
            <w:vAlign w:val="center"/>
          </w:tcPr>
          <w:p w14:paraId="38EF7DD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0.22</w:t>
            </w:r>
          </w:p>
        </w:tc>
        <w:tc>
          <w:tcPr>
            <w:tcW w:w="526" w:type="pct"/>
            <w:tcBorders>
              <w:top w:val="single" w:sz="4" w:space="0" w:color="000000"/>
            </w:tcBorders>
            <w:shd w:val="clear" w:color="auto" w:fill="auto"/>
            <w:vAlign w:val="center"/>
          </w:tcPr>
          <w:p w14:paraId="56BC4D5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6.00</w:t>
            </w:r>
          </w:p>
        </w:tc>
        <w:tc>
          <w:tcPr>
            <w:tcW w:w="526" w:type="pct"/>
            <w:tcBorders>
              <w:top w:val="single" w:sz="4" w:space="0" w:color="000000"/>
            </w:tcBorders>
            <w:shd w:val="clear" w:color="auto" w:fill="auto"/>
            <w:vAlign w:val="center"/>
          </w:tcPr>
          <w:p w14:paraId="10EFFC7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5.97</w:t>
            </w:r>
          </w:p>
        </w:tc>
      </w:tr>
      <w:tr w:rsidR="007447C2" w:rsidRPr="007447C2" w14:paraId="783B979D" w14:textId="77777777" w:rsidTr="007447C2">
        <w:trPr>
          <w:trHeight w:val="170"/>
          <w:jc w:val="center"/>
        </w:trPr>
        <w:tc>
          <w:tcPr>
            <w:tcW w:w="162" w:type="pct"/>
            <w:shd w:val="clear" w:color="auto" w:fill="auto"/>
          </w:tcPr>
          <w:p w14:paraId="5A696BB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140" w:type="pct"/>
            <w:shd w:val="clear" w:color="auto" w:fill="auto"/>
            <w:vAlign w:val="center"/>
          </w:tcPr>
          <w:p w14:paraId="19556069"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shd w:val="clear" w:color="auto" w:fill="auto"/>
            <w:vAlign w:val="bottom"/>
          </w:tcPr>
          <w:p w14:paraId="7B606053"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3B5C5B98"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6132B16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70CCBEC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(107.9, 187.3)</w:t>
            </w:r>
          </w:p>
        </w:tc>
        <w:tc>
          <w:tcPr>
            <w:tcW w:w="526" w:type="pct"/>
            <w:tcBorders>
              <w:bottom w:val="single" w:sz="4" w:space="0" w:color="000000"/>
            </w:tcBorders>
            <w:shd w:val="clear" w:color="auto" w:fill="auto"/>
            <w:vAlign w:val="center"/>
          </w:tcPr>
          <w:p w14:paraId="79C04DA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(109.7, 184.9)</w:t>
            </w:r>
          </w:p>
        </w:tc>
        <w:tc>
          <w:tcPr>
            <w:tcW w:w="526" w:type="pct"/>
            <w:tcBorders>
              <w:bottom w:val="single" w:sz="4" w:space="0" w:color="000000"/>
            </w:tcBorders>
            <w:shd w:val="clear" w:color="auto" w:fill="auto"/>
            <w:vAlign w:val="center"/>
          </w:tcPr>
          <w:p w14:paraId="6171079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(109.5, 184.8)</w:t>
            </w:r>
          </w:p>
        </w:tc>
        <w:tc>
          <w:tcPr>
            <w:tcW w:w="526" w:type="pct"/>
            <w:tcBorders>
              <w:bottom w:val="single" w:sz="4" w:space="0" w:color="000000"/>
            </w:tcBorders>
            <w:shd w:val="clear" w:color="auto" w:fill="auto"/>
            <w:vAlign w:val="bottom"/>
          </w:tcPr>
          <w:p w14:paraId="483E188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(186.7, 186.7)</w:t>
            </w:r>
          </w:p>
        </w:tc>
        <w:tc>
          <w:tcPr>
            <w:tcW w:w="526" w:type="pct"/>
            <w:tcBorders>
              <w:bottom w:val="single" w:sz="4" w:space="0" w:color="000000"/>
            </w:tcBorders>
            <w:shd w:val="clear" w:color="auto" w:fill="auto"/>
            <w:vAlign w:val="center"/>
          </w:tcPr>
          <w:p w14:paraId="113FF4F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[305.9, 306.9]</w:t>
            </w:r>
          </w:p>
        </w:tc>
        <w:tc>
          <w:tcPr>
            <w:tcW w:w="526" w:type="pct"/>
            <w:tcBorders>
              <w:bottom w:val="single" w:sz="4" w:space="0" w:color="000000"/>
            </w:tcBorders>
            <w:shd w:val="clear" w:color="auto" w:fill="auto"/>
            <w:vAlign w:val="center"/>
          </w:tcPr>
          <w:p w14:paraId="5DA5A69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5.08</w:t>
            </w:r>
          </w:p>
        </w:tc>
        <w:tc>
          <w:tcPr>
            <w:tcW w:w="526" w:type="pct"/>
            <w:tcBorders>
              <w:bottom w:val="single" w:sz="4" w:space="0" w:color="000000"/>
            </w:tcBorders>
            <w:shd w:val="clear" w:color="auto" w:fill="auto"/>
            <w:vAlign w:val="center"/>
          </w:tcPr>
          <w:p w14:paraId="36F48F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4.82</w:t>
            </w:r>
          </w:p>
        </w:tc>
        <w:tc>
          <w:tcPr>
            <w:tcW w:w="526" w:type="pct"/>
            <w:tcBorders>
              <w:bottom w:val="single" w:sz="4" w:space="0" w:color="000000"/>
            </w:tcBorders>
            <w:shd w:val="clear" w:color="auto" w:fill="auto"/>
            <w:vAlign w:val="center"/>
          </w:tcPr>
          <w:p w14:paraId="5F3E68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4.83</w:t>
            </w:r>
          </w:p>
        </w:tc>
      </w:tr>
      <w:tr w:rsidR="007447C2" w:rsidRPr="007447C2" w14:paraId="70E28BEA" w14:textId="77777777" w:rsidTr="007447C2">
        <w:trPr>
          <w:trHeight w:val="170"/>
          <w:jc w:val="center"/>
        </w:trPr>
        <w:tc>
          <w:tcPr>
            <w:tcW w:w="162" w:type="pct"/>
            <w:shd w:val="clear" w:color="auto" w:fill="auto"/>
          </w:tcPr>
          <w:p w14:paraId="21346D2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140" w:type="pct"/>
            <w:shd w:val="clear" w:color="auto" w:fill="auto"/>
            <w:vAlign w:val="center"/>
          </w:tcPr>
          <w:p w14:paraId="734D3D06"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shd w:val="clear" w:color="auto" w:fill="auto"/>
            <w:vAlign w:val="bottom"/>
          </w:tcPr>
          <w:p w14:paraId="752AFBA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81" w:type="pct"/>
            <w:tcBorders>
              <w:top w:val="single" w:sz="4" w:space="0" w:color="000000"/>
            </w:tcBorders>
            <w:shd w:val="clear" w:color="auto" w:fill="auto"/>
            <w:vAlign w:val="center"/>
          </w:tcPr>
          <w:p w14:paraId="0D05F64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shd w:val="clear" w:color="auto" w:fill="auto"/>
            <w:vAlign w:val="center"/>
          </w:tcPr>
          <w:p w14:paraId="38C631A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266B930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(114.7, 39.9)</w:t>
            </w:r>
          </w:p>
        </w:tc>
        <w:tc>
          <w:tcPr>
            <w:tcW w:w="526" w:type="pct"/>
            <w:tcBorders>
              <w:top w:val="single" w:sz="4" w:space="0" w:color="000000"/>
            </w:tcBorders>
            <w:shd w:val="clear" w:color="auto" w:fill="auto"/>
            <w:vAlign w:val="center"/>
          </w:tcPr>
          <w:p w14:paraId="07F573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(115.2, 50.2)</w:t>
            </w:r>
          </w:p>
        </w:tc>
        <w:tc>
          <w:tcPr>
            <w:tcW w:w="526" w:type="pct"/>
            <w:tcBorders>
              <w:top w:val="single" w:sz="4" w:space="0" w:color="000000"/>
            </w:tcBorders>
            <w:shd w:val="clear" w:color="auto" w:fill="auto"/>
            <w:vAlign w:val="center"/>
          </w:tcPr>
          <w:p w14:paraId="6E5EBE8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(114.8, 50.1)</w:t>
            </w:r>
          </w:p>
        </w:tc>
        <w:tc>
          <w:tcPr>
            <w:tcW w:w="526" w:type="pct"/>
            <w:tcBorders>
              <w:top w:val="single" w:sz="4" w:space="0" w:color="000000"/>
            </w:tcBorders>
            <w:shd w:val="clear" w:color="auto" w:fill="auto"/>
            <w:vAlign w:val="bottom"/>
          </w:tcPr>
          <w:p w14:paraId="43C0979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(112.8, 41.0)</w:t>
            </w:r>
          </w:p>
        </w:tc>
        <w:tc>
          <w:tcPr>
            <w:tcW w:w="526" w:type="pct"/>
            <w:tcBorders>
              <w:top w:val="single" w:sz="4" w:space="0" w:color="000000"/>
            </w:tcBorders>
            <w:shd w:val="clear" w:color="auto" w:fill="auto"/>
            <w:vAlign w:val="center"/>
          </w:tcPr>
          <w:p w14:paraId="4E834AA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[157.1, 157.6]</w:t>
            </w:r>
          </w:p>
        </w:tc>
        <w:tc>
          <w:tcPr>
            <w:tcW w:w="526" w:type="pct"/>
            <w:tcBorders>
              <w:top w:val="single" w:sz="4" w:space="0" w:color="000000"/>
            </w:tcBorders>
            <w:shd w:val="clear" w:color="auto" w:fill="auto"/>
            <w:vAlign w:val="center"/>
          </w:tcPr>
          <w:p w14:paraId="1DD3AC4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0.67</w:t>
            </w:r>
          </w:p>
        </w:tc>
        <w:tc>
          <w:tcPr>
            <w:tcW w:w="526" w:type="pct"/>
            <w:tcBorders>
              <w:top w:val="single" w:sz="4" w:space="0" w:color="000000"/>
            </w:tcBorders>
            <w:shd w:val="clear" w:color="auto" w:fill="auto"/>
            <w:vAlign w:val="center"/>
          </w:tcPr>
          <w:p w14:paraId="5C840D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6.20</w:t>
            </w:r>
          </w:p>
        </w:tc>
        <w:tc>
          <w:tcPr>
            <w:tcW w:w="526" w:type="pct"/>
            <w:tcBorders>
              <w:top w:val="single" w:sz="4" w:space="0" w:color="000000"/>
            </w:tcBorders>
            <w:shd w:val="clear" w:color="auto" w:fill="auto"/>
            <w:vAlign w:val="center"/>
          </w:tcPr>
          <w:p w14:paraId="50FF656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6.05</w:t>
            </w:r>
          </w:p>
        </w:tc>
      </w:tr>
      <w:tr w:rsidR="007447C2" w:rsidRPr="007447C2" w14:paraId="475DE098" w14:textId="77777777" w:rsidTr="007447C2">
        <w:trPr>
          <w:trHeight w:val="170"/>
          <w:jc w:val="center"/>
        </w:trPr>
        <w:tc>
          <w:tcPr>
            <w:tcW w:w="162" w:type="pct"/>
            <w:shd w:val="clear" w:color="auto" w:fill="auto"/>
          </w:tcPr>
          <w:p w14:paraId="3E1E8C3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c>
          <w:tcPr>
            <w:tcW w:w="140" w:type="pct"/>
            <w:shd w:val="clear" w:color="auto" w:fill="auto"/>
            <w:vAlign w:val="center"/>
          </w:tcPr>
          <w:p w14:paraId="34F6E04B"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7E0778CE"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7FB275B0"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7C59CEB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1C5BD3A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(115.8, 90.4)</w:t>
            </w:r>
          </w:p>
        </w:tc>
        <w:tc>
          <w:tcPr>
            <w:tcW w:w="526" w:type="pct"/>
            <w:tcBorders>
              <w:bottom w:val="single" w:sz="4" w:space="0" w:color="000000"/>
            </w:tcBorders>
            <w:shd w:val="clear" w:color="auto" w:fill="auto"/>
            <w:vAlign w:val="center"/>
          </w:tcPr>
          <w:p w14:paraId="09D304F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(116.3, 98.9)</w:t>
            </w:r>
          </w:p>
        </w:tc>
        <w:tc>
          <w:tcPr>
            <w:tcW w:w="526" w:type="pct"/>
            <w:tcBorders>
              <w:bottom w:val="single" w:sz="4" w:space="0" w:color="000000"/>
            </w:tcBorders>
            <w:shd w:val="clear" w:color="auto" w:fill="auto"/>
            <w:vAlign w:val="center"/>
          </w:tcPr>
          <w:p w14:paraId="7F72F9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(116.0, 98.7)</w:t>
            </w:r>
          </w:p>
        </w:tc>
        <w:tc>
          <w:tcPr>
            <w:tcW w:w="526" w:type="pct"/>
            <w:tcBorders>
              <w:bottom w:val="single" w:sz="4" w:space="0" w:color="000000"/>
            </w:tcBorders>
            <w:shd w:val="clear" w:color="auto" w:fill="auto"/>
            <w:vAlign w:val="bottom"/>
          </w:tcPr>
          <w:p w14:paraId="78CE5E6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(98.8, 89.9)</w:t>
            </w:r>
          </w:p>
        </w:tc>
        <w:tc>
          <w:tcPr>
            <w:tcW w:w="526" w:type="pct"/>
            <w:tcBorders>
              <w:bottom w:val="single" w:sz="4" w:space="0" w:color="000000"/>
            </w:tcBorders>
            <w:shd w:val="clear" w:color="auto" w:fill="auto"/>
            <w:vAlign w:val="center"/>
          </w:tcPr>
          <w:p w14:paraId="2008AFF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[157.7, 158.1]</w:t>
            </w:r>
          </w:p>
        </w:tc>
        <w:tc>
          <w:tcPr>
            <w:tcW w:w="526" w:type="pct"/>
            <w:tcBorders>
              <w:bottom w:val="single" w:sz="4" w:space="0" w:color="000000"/>
            </w:tcBorders>
            <w:shd w:val="clear" w:color="auto" w:fill="auto"/>
            <w:vAlign w:val="center"/>
          </w:tcPr>
          <w:p w14:paraId="085498F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0.58</w:t>
            </w:r>
          </w:p>
        </w:tc>
        <w:tc>
          <w:tcPr>
            <w:tcW w:w="526" w:type="pct"/>
            <w:tcBorders>
              <w:bottom w:val="single" w:sz="4" w:space="0" w:color="000000"/>
            </w:tcBorders>
            <w:shd w:val="clear" w:color="auto" w:fill="auto"/>
            <w:vAlign w:val="center"/>
          </w:tcPr>
          <w:p w14:paraId="307DE31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2.31</w:t>
            </w:r>
          </w:p>
        </w:tc>
        <w:tc>
          <w:tcPr>
            <w:tcW w:w="526" w:type="pct"/>
            <w:tcBorders>
              <w:bottom w:val="single" w:sz="4" w:space="0" w:color="000000"/>
            </w:tcBorders>
            <w:shd w:val="clear" w:color="auto" w:fill="auto"/>
            <w:vAlign w:val="center"/>
          </w:tcPr>
          <w:p w14:paraId="687E10F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2.14</w:t>
            </w:r>
          </w:p>
        </w:tc>
      </w:tr>
      <w:tr w:rsidR="007447C2" w:rsidRPr="007447C2" w14:paraId="3AB06A31" w14:textId="77777777" w:rsidTr="007447C2">
        <w:trPr>
          <w:trHeight w:val="170"/>
          <w:jc w:val="center"/>
        </w:trPr>
        <w:tc>
          <w:tcPr>
            <w:tcW w:w="162" w:type="pct"/>
            <w:shd w:val="clear" w:color="auto" w:fill="auto"/>
          </w:tcPr>
          <w:p w14:paraId="777E13A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9</w:t>
            </w:r>
          </w:p>
        </w:tc>
        <w:tc>
          <w:tcPr>
            <w:tcW w:w="140" w:type="pct"/>
            <w:shd w:val="clear" w:color="auto" w:fill="auto"/>
            <w:vAlign w:val="center"/>
          </w:tcPr>
          <w:p w14:paraId="3AC44E0D"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17F309B0"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61C76AE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shd w:val="clear" w:color="auto" w:fill="auto"/>
            <w:vAlign w:val="center"/>
          </w:tcPr>
          <w:p w14:paraId="3A5DAC3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36A5651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(113.0, 54.3)</w:t>
            </w:r>
          </w:p>
        </w:tc>
        <w:tc>
          <w:tcPr>
            <w:tcW w:w="526" w:type="pct"/>
            <w:tcBorders>
              <w:top w:val="single" w:sz="4" w:space="0" w:color="000000"/>
            </w:tcBorders>
            <w:shd w:val="clear" w:color="auto" w:fill="auto"/>
            <w:vAlign w:val="center"/>
          </w:tcPr>
          <w:p w14:paraId="022427C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(114.0, 75.0)</w:t>
            </w:r>
          </w:p>
        </w:tc>
        <w:tc>
          <w:tcPr>
            <w:tcW w:w="526" w:type="pct"/>
            <w:tcBorders>
              <w:top w:val="single" w:sz="4" w:space="0" w:color="000000"/>
            </w:tcBorders>
            <w:shd w:val="clear" w:color="auto" w:fill="auto"/>
            <w:vAlign w:val="center"/>
          </w:tcPr>
          <w:p w14:paraId="4015EF6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(113.5, 74.9)</w:t>
            </w:r>
          </w:p>
        </w:tc>
        <w:tc>
          <w:tcPr>
            <w:tcW w:w="526" w:type="pct"/>
            <w:tcBorders>
              <w:top w:val="single" w:sz="4" w:space="0" w:color="000000"/>
            </w:tcBorders>
            <w:shd w:val="clear" w:color="auto" w:fill="auto"/>
            <w:vAlign w:val="bottom"/>
          </w:tcPr>
          <w:p w14:paraId="248D350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(110.6, 54.3)</w:t>
            </w:r>
          </w:p>
        </w:tc>
        <w:tc>
          <w:tcPr>
            <w:tcW w:w="526" w:type="pct"/>
            <w:tcBorders>
              <w:top w:val="single" w:sz="4" w:space="0" w:color="000000"/>
            </w:tcBorders>
            <w:shd w:val="clear" w:color="auto" w:fill="auto"/>
            <w:vAlign w:val="center"/>
          </w:tcPr>
          <w:p w14:paraId="583847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[219.8, 220.3]</w:t>
            </w:r>
          </w:p>
        </w:tc>
        <w:tc>
          <w:tcPr>
            <w:tcW w:w="526" w:type="pct"/>
            <w:tcBorders>
              <w:top w:val="single" w:sz="4" w:space="0" w:color="000000"/>
            </w:tcBorders>
            <w:shd w:val="clear" w:color="auto" w:fill="auto"/>
            <w:vAlign w:val="center"/>
          </w:tcPr>
          <w:p w14:paraId="022574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0.98</w:t>
            </w:r>
          </w:p>
        </w:tc>
        <w:tc>
          <w:tcPr>
            <w:tcW w:w="526" w:type="pct"/>
            <w:tcBorders>
              <w:top w:val="single" w:sz="4" w:space="0" w:color="000000"/>
            </w:tcBorders>
            <w:shd w:val="clear" w:color="auto" w:fill="auto"/>
            <w:vAlign w:val="center"/>
          </w:tcPr>
          <w:p w14:paraId="71EF839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11.22</w:t>
            </w:r>
          </w:p>
        </w:tc>
        <w:tc>
          <w:tcPr>
            <w:tcW w:w="526" w:type="pct"/>
            <w:tcBorders>
              <w:top w:val="single" w:sz="4" w:space="0" w:color="000000"/>
            </w:tcBorders>
            <w:shd w:val="clear" w:color="auto" w:fill="auto"/>
            <w:vAlign w:val="center"/>
          </w:tcPr>
          <w:p w14:paraId="0C97E81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11.28</w:t>
            </w:r>
          </w:p>
        </w:tc>
      </w:tr>
      <w:tr w:rsidR="007447C2" w:rsidRPr="007447C2" w14:paraId="5C498B87" w14:textId="77777777" w:rsidTr="007447C2">
        <w:trPr>
          <w:trHeight w:val="170"/>
          <w:jc w:val="center"/>
        </w:trPr>
        <w:tc>
          <w:tcPr>
            <w:tcW w:w="162" w:type="pct"/>
            <w:shd w:val="clear" w:color="auto" w:fill="auto"/>
          </w:tcPr>
          <w:p w14:paraId="1CE6A27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w:t>
            </w:r>
          </w:p>
        </w:tc>
        <w:tc>
          <w:tcPr>
            <w:tcW w:w="140" w:type="pct"/>
            <w:shd w:val="clear" w:color="auto" w:fill="auto"/>
            <w:vAlign w:val="center"/>
          </w:tcPr>
          <w:p w14:paraId="56F429DD"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6FF6F3AD"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6FEF1F5E"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43934C2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04DDBA3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(113.5, 183.7)</w:t>
            </w:r>
          </w:p>
        </w:tc>
        <w:tc>
          <w:tcPr>
            <w:tcW w:w="526" w:type="pct"/>
            <w:tcBorders>
              <w:bottom w:val="single" w:sz="4" w:space="0" w:color="000000"/>
            </w:tcBorders>
            <w:shd w:val="clear" w:color="auto" w:fill="auto"/>
            <w:vAlign w:val="center"/>
          </w:tcPr>
          <w:p w14:paraId="493D39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(114.8, 150.0)</w:t>
            </w:r>
          </w:p>
        </w:tc>
        <w:tc>
          <w:tcPr>
            <w:tcW w:w="526" w:type="pct"/>
            <w:tcBorders>
              <w:bottom w:val="single" w:sz="4" w:space="0" w:color="000000"/>
            </w:tcBorders>
            <w:shd w:val="clear" w:color="auto" w:fill="auto"/>
            <w:vAlign w:val="center"/>
          </w:tcPr>
          <w:p w14:paraId="4CD9909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(114.4, 149.7)</w:t>
            </w:r>
          </w:p>
        </w:tc>
        <w:tc>
          <w:tcPr>
            <w:tcW w:w="526" w:type="pct"/>
            <w:tcBorders>
              <w:bottom w:val="single" w:sz="4" w:space="0" w:color="000000"/>
            </w:tcBorders>
            <w:shd w:val="clear" w:color="auto" w:fill="auto"/>
            <w:vAlign w:val="bottom"/>
          </w:tcPr>
          <w:p w14:paraId="518BB66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(179.9, 311.5)</w:t>
            </w:r>
          </w:p>
        </w:tc>
        <w:tc>
          <w:tcPr>
            <w:tcW w:w="526" w:type="pct"/>
            <w:tcBorders>
              <w:bottom w:val="single" w:sz="4" w:space="0" w:color="000000"/>
            </w:tcBorders>
            <w:shd w:val="clear" w:color="auto" w:fill="auto"/>
            <w:vAlign w:val="center"/>
          </w:tcPr>
          <w:p w14:paraId="77E29D2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[232.8, 233.5]</w:t>
            </w:r>
          </w:p>
        </w:tc>
        <w:tc>
          <w:tcPr>
            <w:tcW w:w="526" w:type="pct"/>
            <w:tcBorders>
              <w:bottom w:val="single" w:sz="4" w:space="0" w:color="000000"/>
            </w:tcBorders>
            <w:shd w:val="clear" w:color="auto" w:fill="auto"/>
            <w:vAlign w:val="center"/>
          </w:tcPr>
          <w:p w14:paraId="4BB409C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45.13</w:t>
            </w:r>
          </w:p>
        </w:tc>
        <w:tc>
          <w:tcPr>
            <w:tcW w:w="526" w:type="pct"/>
            <w:tcBorders>
              <w:bottom w:val="single" w:sz="4" w:space="0" w:color="000000"/>
            </w:tcBorders>
            <w:shd w:val="clear" w:color="auto" w:fill="auto"/>
            <w:vAlign w:val="center"/>
          </w:tcPr>
          <w:p w14:paraId="54E725A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44.91</w:t>
            </w:r>
          </w:p>
        </w:tc>
        <w:tc>
          <w:tcPr>
            <w:tcW w:w="526" w:type="pct"/>
            <w:tcBorders>
              <w:bottom w:val="single" w:sz="4" w:space="0" w:color="000000"/>
            </w:tcBorders>
            <w:shd w:val="clear" w:color="auto" w:fill="auto"/>
            <w:vAlign w:val="center"/>
          </w:tcPr>
          <w:p w14:paraId="429B56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45.76</w:t>
            </w:r>
          </w:p>
        </w:tc>
      </w:tr>
      <w:tr w:rsidR="007447C2" w:rsidRPr="007447C2" w14:paraId="76A5FD3F" w14:textId="77777777" w:rsidTr="007447C2">
        <w:trPr>
          <w:trHeight w:val="170"/>
          <w:jc w:val="center"/>
        </w:trPr>
        <w:tc>
          <w:tcPr>
            <w:tcW w:w="162" w:type="pct"/>
            <w:shd w:val="clear" w:color="auto" w:fill="auto"/>
          </w:tcPr>
          <w:p w14:paraId="0C7A9A8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11</w:t>
            </w:r>
          </w:p>
        </w:tc>
        <w:tc>
          <w:tcPr>
            <w:tcW w:w="140" w:type="pct"/>
            <w:shd w:val="clear" w:color="auto" w:fill="auto"/>
            <w:vAlign w:val="center"/>
          </w:tcPr>
          <w:p w14:paraId="5687EB43"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37595397"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78E8910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shd w:val="clear" w:color="auto" w:fill="auto"/>
            <w:vAlign w:val="center"/>
          </w:tcPr>
          <w:p w14:paraId="0D11D80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009A17E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(109.1, 76.5)</w:t>
            </w:r>
          </w:p>
        </w:tc>
        <w:tc>
          <w:tcPr>
            <w:tcW w:w="526" w:type="pct"/>
            <w:tcBorders>
              <w:top w:val="single" w:sz="4" w:space="0" w:color="000000"/>
            </w:tcBorders>
            <w:shd w:val="clear" w:color="auto" w:fill="auto"/>
            <w:vAlign w:val="center"/>
          </w:tcPr>
          <w:p w14:paraId="3293E71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(110.6, 95.4)</w:t>
            </w:r>
          </w:p>
        </w:tc>
        <w:tc>
          <w:tcPr>
            <w:tcW w:w="526" w:type="pct"/>
            <w:tcBorders>
              <w:top w:val="single" w:sz="4" w:space="0" w:color="000000"/>
            </w:tcBorders>
            <w:shd w:val="clear" w:color="auto" w:fill="auto"/>
            <w:vAlign w:val="center"/>
          </w:tcPr>
          <w:p w14:paraId="6F142B1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(110.1, 95.2)</w:t>
            </w:r>
          </w:p>
        </w:tc>
        <w:tc>
          <w:tcPr>
            <w:tcW w:w="526" w:type="pct"/>
            <w:tcBorders>
              <w:top w:val="single" w:sz="4" w:space="0" w:color="000000"/>
            </w:tcBorders>
            <w:shd w:val="clear" w:color="auto" w:fill="auto"/>
            <w:vAlign w:val="bottom"/>
          </w:tcPr>
          <w:p w14:paraId="73C6651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(106.2, 82.1)</w:t>
            </w:r>
          </w:p>
        </w:tc>
        <w:tc>
          <w:tcPr>
            <w:tcW w:w="526" w:type="pct"/>
            <w:tcBorders>
              <w:top w:val="single" w:sz="4" w:space="0" w:color="000000"/>
            </w:tcBorders>
            <w:shd w:val="clear" w:color="auto" w:fill="auto"/>
            <w:vAlign w:val="center"/>
          </w:tcPr>
          <w:p w14:paraId="1D200C8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[273.1, 273.7]</w:t>
            </w:r>
          </w:p>
        </w:tc>
        <w:tc>
          <w:tcPr>
            <w:tcW w:w="526" w:type="pct"/>
            <w:tcBorders>
              <w:top w:val="single" w:sz="4" w:space="0" w:color="000000"/>
            </w:tcBorders>
            <w:shd w:val="clear" w:color="auto" w:fill="auto"/>
            <w:vAlign w:val="center"/>
          </w:tcPr>
          <w:p w14:paraId="718D58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0.40</w:t>
            </w:r>
          </w:p>
        </w:tc>
        <w:tc>
          <w:tcPr>
            <w:tcW w:w="526" w:type="pct"/>
            <w:tcBorders>
              <w:top w:val="single" w:sz="4" w:space="0" w:color="000000"/>
            </w:tcBorders>
            <w:shd w:val="clear" w:color="auto" w:fill="auto"/>
            <w:vAlign w:val="center"/>
          </w:tcPr>
          <w:p w14:paraId="56818A3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5.64</w:t>
            </w:r>
          </w:p>
        </w:tc>
        <w:tc>
          <w:tcPr>
            <w:tcW w:w="526" w:type="pct"/>
            <w:tcBorders>
              <w:top w:val="single" w:sz="4" w:space="0" w:color="000000"/>
            </w:tcBorders>
            <w:shd w:val="clear" w:color="auto" w:fill="auto"/>
            <w:vAlign w:val="center"/>
          </w:tcPr>
          <w:p w14:paraId="429F5C5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5.63</w:t>
            </w:r>
          </w:p>
        </w:tc>
      </w:tr>
      <w:tr w:rsidR="007447C2" w:rsidRPr="007447C2" w14:paraId="4FF43249" w14:textId="77777777" w:rsidTr="007447C2">
        <w:trPr>
          <w:trHeight w:val="170"/>
          <w:jc w:val="center"/>
        </w:trPr>
        <w:tc>
          <w:tcPr>
            <w:tcW w:w="162" w:type="pct"/>
            <w:tcBorders>
              <w:bottom w:val="single" w:sz="4" w:space="0" w:color="000000"/>
            </w:tcBorders>
            <w:shd w:val="clear" w:color="auto" w:fill="auto"/>
          </w:tcPr>
          <w:p w14:paraId="58F147F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12</w:t>
            </w:r>
          </w:p>
        </w:tc>
        <w:tc>
          <w:tcPr>
            <w:tcW w:w="140" w:type="pct"/>
            <w:tcBorders>
              <w:bottom w:val="single" w:sz="4" w:space="0" w:color="000000"/>
            </w:tcBorders>
            <w:shd w:val="clear" w:color="auto" w:fill="auto"/>
            <w:vAlign w:val="center"/>
          </w:tcPr>
          <w:p w14:paraId="3B625566"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shd w:val="clear" w:color="auto" w:fill="auto"/>
            <w:vAlign w:val="bottom"/>
          </w:tcPr>
          <w:p w14:paraId="46730A43"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465D8EDF"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0E3ED56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1B8CD8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(109.2, 413.3)</w:t>
            </w:r>
          </w:p>
        </w:tc>
        <w:tc>
          <w:tcPr>
            <w:tcW w:w="526" w:type="pct"/>
            <w:tcBorders>
              <w:bottom w:val="single" w:sz="4" w:space="0" w:color="000000"/>
            </w:tcBorders>
            <w:shd w:val="clear" w:color="auto" w:fill="auto"/>
            <w:vAlign w:val="center"/>
          </w:tcPr>
          <w:p w14:paraId="0553220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(111.0, 191.4)</w:t>
            </w:r>
          </w:p>
        </w:tc>
        <w:tc>
          <w:tcPr>
            <w:tcW w:w="526" w:type="pct"/>
            <w:tcBorders>
              <w:bottom w:val="single" w:sz="4" w:space="0" w:color="000000"/>
            </w:tcBorders>
            <w:shd w:val="clear" w:color="auto" w:fill="auto"/>
            <w:vAlign w:val="center"/>
          </w:tcPr>
          <w:p w14:paraId="614CF30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(110.6, 190.8)</w:t>
            </w:r>
          </w:p>
        </w:tc>
        <w:tc>
          <w:tcPr>
            <w:tcW w:w="526" w:type="pct"/>
            <w:tcBorders>
              <w:bottom w:val="single" w:sz="4" w:space="0" w:color="000000"/>
            </w:tcBorders>
            <w:shd w:val="clear" w:color="auto" w:fill="auto"/>
            <w:vAlign w:val="bottom"/>
          </w:tcPr>
          <w:p w14:paraId="601546B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(303.5, 302.0)</w:t>
            </w:r>
          </w:p>
        </w:tc>
        <w:tc>
          <w:tcPr>
            <w:tcW w:w="526" w:type="pct"/>
            <w:tcBorders>
              <w:bottom w:val="single" w:sz="4" w:space="0" w:color="000000"/>
            </w:tcBorders>
            <w:shd w:val="clear" w:color="auto" w:fill="auto"/>
            <w:vAlign w:val="center"/>
          </w:tcPr>
          <w:p w14:paraId="2B4794A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[375.2, 376.3]</w:t>
            </w:r>
          </w:p>
        </w:tc>
        <w:tc>
          <w:tcPr>
            <w:tcW w:w="526" w:type="pct"/>
            <w:tcBorders>
              <w:bottom w:val="single" w:sz="4" w:space="0" w:color="000000"/>
            </w:tcBorders>
            <w:shd w:val="clear" w:color="auto" w:fill="auto"/>
            <w:vAlign w:val="center"/>
          </w:tcPr>
          <w:p w14:paraId="741EBC4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32.21</w:t>
            </w:r>
          </w:p>
        </w:tc>
        <w:tc>
          <w:tcPr>
            <w:tcW w:w="526" w:type="pct"/>
            <w:tcBorders>
              <w:bottom w:val="single" w:sz="4" w:space="0" w:color="000000"/>
            </w:tcBorders>
            <w:shd w:val="clear" w:color="auto" w:fill="auto"/>
            <w:vAlign w:val="center"/>
          </w:tcPr>
          <w:p w14:paraId="5A2917E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32.43</w:t>
            </w:r>
          </w:p>
        </w:tc>
        <w:tc>
          <w:tcPr>
            <w:tcW w:w="526" w:type="pct"/>
            <w:tcBorders>
              <w:bottom w:val="single" w:sz="4" w:space="0" w:color="000000"/>
            </w:tcBorders>
            <w:shd w:val="clear" w:color="auto" w:fill="auto"/>
            <w:vAlign w:val="center"/>
          </w:tcPr>
          <w:p w14:paraId="7586D05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32.88</w:t>
            </w:r>
          </w:p>
        </w:tc>
      </w:tr>
      <w:tr w:rsidR="007447C2" w:rsidRPr="007447C2" w14:paraId="20CB0CD7" w14:textId="77777777" w:rsidTr="007447C2">
        <w:trPr>
          <w:trHeight w:val="170"/>
          <w:jc w:val="center"/>
        </w:trPr>
        <w:tc>
          <w:tcPr>
            <w:tcW w:w="162" w:type="pct"/>
            <w:tcBorders>
              <w:top w:val="single" w:sz="4" w:space="0" w:color="000000"/>
            </w:tcBorders>
            <w:shd w:val="clear" w:color="auto" w:fill="auto"/>
          </w:tcPr>
          <w:p w14:paraId="663A04D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13</w:t>
            </w:r>
          </w:p>
        </w:tc>
        <w:tc>
          <w:tcPr>
            <w:tcW w:w="140" w:type="pct"/>
            <w:tcBorders>
              <w:top w:val="single" w:sz="4" w:space="0" w:color="000000"/>
            </w:tcBorders>
            <w:shd w:val="clear" w:color="auto" w:fill="auto"/>
            <w:vAlign w:val="center"/>
          </w:tcPr>
          <w:p w14:paraId="5AD8A2A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63" w:type="pct"/>
            <w:tcBorders>
              <w:top w:val="single" w:sz="4" w:space="0" w:color="000000"/>
            </w:tcBorders>
            <w:shd w:val="clear" w:color="auto" w:fill="auto"/>
            <w:vAlign w:val="bottom"/>
          </w:tcPr>
          <w:p w14:paraId="43E4550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81" w:type="pct"/>
            <w:tcBorders>
              <w:top w:val="single" w:sz="4" w:space="0" w:color="000000"/>
            </w:tcBorders>
            <w:shd w:val="clear" w:color="auto" w:fill="auto"/>
            <w:vAlign w:val="center"/>
          </w:tcPr>
          <w:p w14:paraId="299FCE0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shd w:val="clear" w:color="auto" w:fill="auto"/>
            <w:vAlign w:val="center"/>
          </w:tcPr>
          <w:p w14:paraId="72AEE6F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3AE03D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(118.4, 40.3)</w:t>
            </w:r>
          </w:p>
        </w:tc>
        <w:tc>
          <w:tcPr>
            <w:tcW w:w="526" w:type="pct"/>
            <w:tcBorders>
              <w:top w:val="single" w:sz="4" w:space="0" w:color="000000"/>
            </w:tcBorders>
            <w:shd w:val="clear" w:color="auto" w:fill="auto"/>
            <w:vAlign w:val="center"/>
          </w:tcPr>
          <w:p w14:paraId="47A7C75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(119.8, 50.5)</w:t>
            </w:r>
          </w:p>
        </w:tc>
        <w:tc>
          <w:tcPr>
            <w:tcW w:w="526" w:type="pct"/>
            <w:tcBorders>
              <w:top w:val="single" w:sz="4" w:space="0" w:color="000000"/>
            </w:tcBorders>
            <w:shd w:val="clear" w:color="auto" w:fill="auto"/>
            <w:vAlign w:val="center"/>
          </w:tcPr>
          <w:p w14:paraId="0A97F7C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(118.8, 51.0)</w:t>
            </w:r>
          </w:p>
        </w:tc>
        <w:tc>
          <w:tcPr>
            <w:tcW w:w="526" w:type="pct"/>
            <w:tcBorders>
              <w:top w:val="single" w:sz="4" w:space="0" w:color="000000"/>
            </w:tcBorders>
            <w:shd w:val="clear" w:color="auto" w:fill="auto"/>
            <w:vAlign w:val="bottom"/>
          </w:tcPr>
          <w:p w14:paraId="0309619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(123.3, 43.5)</w:t>
            </w:r>
          </w:p>
        </w:tc>
        <w:tc>
          <w:tcPr>
            <w:tcW w:w="526" w:type="pct"/>
            <w:tcBorders>
              <w:top w:val="single" w:sz="4" w:space="0" w:color="000000"/>
            </w:tcBorders>
            <w:shd w:val="clear" w:color="auto" w:fill="auto"/>
            <w:vAlign w:val="center"/>
          </w:tcPr>
          <w:p w14:paraId="19F19E9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[162.1, 163.1]</w:t>
            </w:r>
          </w:p>
        </w:tc>
        <w:tc>
          <w:tcPr>
            <w:tcW w:w="526" w:type="pct"/>
            <w:tcBorders>
              <w:top w:val="single" w:sz="4" w:space="0" w:color="000000"/>
            </w:tcBorders>
            <w:shd w:val="clear" w:color="auto" w:fill="auto"/>
            <w:vAlign w:val="center"/>
          </w:tcPr>
          <w:p w14:paraId="655E04A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0.70</w:t>
            </w:r>
          </w:p>
        </w:tc>
        <w:tc>
          <w:tcPr>
            <w:tcW w:w="526" w:type="pct"/>
            <w:tcBorders>
              <w:top w:val="single" w:sz="4" w:space="0" w:color="000000"/>
            </w:tcBorders>
            <w:shd w:val="clear" w:color="auto" w:fill="auto"/>
            <w:vAlign w:val="center"/>
          </w:tcPr>
          <w:p w14:paraId="62E5B74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3.09</w:t>
            </w:r>
          </w:p>
        </w:tc>
        <w:tc>
          <w:tcPr>
            <w:tcW w:w="526" w:type="pct"/>
            <w:tcBorders>
              <w:top w:val="single" w:sz="4" w:space="0" w:color="000000"/>
            </w:tcBorders>
            <w:shd w:val="clear" w:color="auto" w:fill="auto"/>
            <w:vAlign w:val="center"/>
          </w:tcPr>
          <w:p w14:paraId="21B4667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3.39</w:t>
            </w:r>
          </w:p>
        </w:tc>
      </w:tr>
      <w:tr w:rsidR="007447C2" w:rsidRPr="007447C2" w14:paraId="49FD714E" w14:textId="77777777" w:rsidTr="007447C2">
        <w:trPr>
          <w:trHeight w:val="170"/>
          <w:jc w:val="center"/>
        </w:trPr>
        <w:tc>
          <w:tcPr>
            <w:tcW w:w="162" w:type="pct"/>
            <w:shd w:val="clear" w:color="auto" w:fill="auto"/>
          </w:tcPr>
          <w:p w14:paraId="28B85D6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14</w:t>
            </w:r>
          </w:p>
        </w:tc>
        <w:tc>
          <w:tcPr>
            <w:tcW w:w="140" w:type="pct"/>
            <w:shd w:val="clear" w:color="auto" w:fill="auto"/>
            <w:vAlign w:val="center"/>
          </w:tcPr>
          <w:p w14:paraId="43E36B2B"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0693200D"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55413484"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418882B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2D0BB3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(120.4, 91.0)</w:t>
            </w:r>
          </w:p>
        </w:tc>
        <w:tc>
          <w:tcPr>
            <w:tcW w:w="526" w:type="pct"/>
            <w:tcBorders>
              <w:bottom w:val="single" w:sz="4" w:space="0" w:color="000000"/>
            </w:tcBorders>
            <w:shd w:val="clear" w:color="auto" w:fill="auto"/>
            <w:vAlign w:val="center"/>
          </w:tcPr>
          <w:p w14:paraId="34FA82B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(122.0, 101.1)</w:t>
            </w:r>
          </w:p>
        </w:tc>
        <w:tc>
          <w:tcPr>
            <w:tcW w:w="526" w:type="pct"/>
            <w:tcBorders>
              <w:bottom w:val="single" w:sz="4" w:space="0" w:color="000000"/>
            </w:tcBorders>
            <w:shd w:val="clear" w:color="auto" w:fill="auto"/>
            <w:vAlign w:val="center"/>
          </w:tcPr>
          <w:p w14:paraId="0976984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(120.9, 101.5)</w:t>
            </w:r>
          </w:p>
        </w:tc>
        <w:tc>
          <w:tcPr>
            <w:tcW w:w="526" w:type="pct"/>
            <w:tcBorders>
              <w:bottom w:val="single" w:sz="4" w:space="0" w:color="000000"/>
            </w:tcBorders>
            <w:shd w:val="clear" w:color="auto" w:fill="auto"/>
            <w:vAlign w:val="bottom"/>
          </w:tcPr>
          <w:p w14:paraId="25BBB84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(141.4, 87.2)</w:t>
            </w:r>
          </w:p>
        </w:tc>
        <w:tc>
          <w:tcPr>
            <w:tcW w:w="526" w:type="pct"/>
            <w:tcBorders>
              <w:bottom w:val="single" w:sz="4" w:space="0" w:color="000000"/>
            </w:tcBorders>
            <w:shd w:val="clear" w:color="auto" w:fill="auto"/>
            <w:vAlign w:val="center"/>
          </w:tcPr>
          <w:p w14:paraId="2D9A2EC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[164.4, 165.3]</w:t>
            </w:r>
          </w:p>
        </w:tc>
        <w:tc>
          <w:tcPr>
            <w:tcW w:w="526" w:type="pct"/>
            <w:tcBorders>
              <w:bottom w:val="single" w:sz="4" w:space="0" w:color="000000"/>
            </w:tcBorders>
            <w:shd w:val="clear" w:color="auto" w:fill="auto"/>
            <w:vAlign w:val="center"/>
          </w:tcPr>
          <w:p w14:paraId="0F0142B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0.42</w:t>
            </w:r>
          </w:p>
        </w:tc>
        <w:tc>
          <w:tcPr>
            <w:tcW w:w="526" w:type="pct"/>
            <w:tcBorders>
              <w:bottom w:val="single" w:sz="4" w:space="0" w:color="000000"/>
            </w:tcBorders>
            <w:shd w:val="clear" w:color="auto" w:fill="auto"/>
            <w:vAlign w:val="center"/>
          </w:tcPr>
          <w:p w14:paraId="3E6A1A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2.09</w:t>
            </w:r>
          </w:p>
        </w:tc>
        <w:tc>
          <w:tcPr>
            <w:tcW w:w="526" w:type="pct"/>
            <w:tcBorders>
              <w:bottom w:val="single" w:sz="4" w:space="0" w:color="000000"/>
            </w:tcBorders>
            <w:shd w:val="clear" w:color="auto" w:fill="auto"/>
            <w:vAlign w:val="center"/>
          </w:tcPr>
          <w:p w14:paraId="077C636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2.33</w:t>
            </w:r>
          </w:p>
        </w:tc>
      </w:tr>
      <w:tr w:rsidR="007447C2" w:rsidRPr="007447C2" w14:paraId="2599ADB8" w14:textId="77777777" w:rsidTr="007447C2">
        <w:trPr>
          <w:trHeight w:val="170"/>
          <w:jc w:val="center"/>
        </w:trPr>
        <w:tc>
          <w:tcPr>
            <w:tcW w:w="162" w:type="pct"/>
            <w:shd w:val="clear" w:color="auto" w:fill="auto"/>
          </w:tcPr>
          <w:p w14:paraId="1AF09AD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15</w:t>
            </w:r>
          </w:p>
        </w:tc>
        <w:tc>
          <w:tcPr>
            <w:tcW w:w="140" w:type="pct"/>
            <w:shd w:val="clear" w:color="auto" w:fill="auto"/>
            <w:vAlign w:val="center"/>
          </w:tcPr>
          <w:p w14:paraId="1B7144AF"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6364BCD9"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2AADB16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shd w:val="clear" w:color="auto" w:fill="auto"/>
            <w:vAlign w:val="center"/>
          </w:tcPr>
          <w:p w14:paraId="647C0E8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0645C4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(117.1, 52.3)</w:t>
            </w:r>
          </w:p>
        </w:tc>
        <w:tc>
          <w:tcPr>
            <w:tcW w:w="526" w:type="pct"/>
            <w:tcBorders>
              <w:top w:val="single" w:sz="4" w:space="0" w:color="000000"/>
            </w:tcBorders>
            <w:shd w:val="clear" w:color="auto" w:fill="auto"/>
            <w:vAlign w:val="center"/>
          </w:tcPr>
          <w:p w14:paraId="3D80233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(119.3, 75.6)</w:t>
            </w:r>
          </w:p>
        </w:tc>
        <w:tc>
          <w:tcPr>
            <w:tcW w:w="526" w:type="pct"/>
            <w:tcBorders>
              <w:top w:val="single" w:sz="4" w:space="0" w:color="000000"/>
            </w:tcBorders>
            <w:shd w:val="clear" w:color="auto" w:fill="auto"/>
            <w:vAlign w:val="center"/>
          </w:tcPr>
          <w:p w14:paraId="77D3905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(118.3, 76.3)</w:t>
            </w:r>
          </w:p>
        </w:tc>
        <w:tc>
          <w:tcPr>
            <w:tcW w:w="526" w:type="pct"/>
            <w:tcBorders>
              <w:top w:val="single" w:sz="4" w:space="0" w:color="000000"/>
            </w:tcBorders>
            <w:shd w:val="clear" w:color="auto" w:fill="auto"/>
            <w:vAlign w:val="bottom"/>
          </w:tcPr>
          <w:p w14:paraId="0A54CB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(113.7, 54.2)</w:t>
            </w:r>
          </w:p>
        </w:tc>
        <w:tc>
          <w:tcPr>
            <w:tcW w:w="526" w:type="pct"/>
            <w:tcBorders>
              <w:top w:val="single" w:sz="4" w:space="0" w:color="000000"/>
            </w:tcBorders>
            <w:shd w:val="clear" w:color="auto" w:fill="auto"/>
            <w:vAlign w:val="center"/>
          </w:tcPr>
          <w:p w14:paraId="721C00F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[224.4, 225.3]</w:t>
            </w:r>
          </w:p>
        </w:tc>
        <w:tc>
          <w:tcPr>
            <w:tcW w:w="526" w:type="pct"/>
            <w:tcBorders>
              <w:top w:val="single" w:sz="4" w:space="0" w:color="000000"/>
            </w:tcBorders>
            <w:shd w:val="clear" w:color="auto" w:fill="auto"/>
            <w:vAlign w:val="center"/>
          </w:tcPr>
          <w:p w14:paraId="375D0C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0.47</w:t>
            </w:r>
          </w:p>
        </w:tc>
        <w:tc>
          <w:tcPr>
            <w:tcW w:w="526" w:type="pct"/>
            <w:tcBorders>
              <w:top w:val="single" w:sz="4" w:space="0" w:color="000000"/>
            </w:tcBorders>
            <w:shd w:val="clear" w:color="auto" w:fill="auto"/>
            <w:vAlign w:val="center"/>
          </w:tcPr>
          <w:p w14:paraId="07B904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8.68</w:t>
            </w:r>
          </w:p>
        </w:tc>
        <w:tc>
          <w:tcPr>
            <w:tcW w:w="526" w:type="pct"/>
            <w:tcBorders>
              <w:top w:val="single" w:sz="4" w:space="0" w:color="000000"/>
            </w:tcBorders>
            <w:shd w:val="clear" w:color="auto" w:fill="auto"/>
            <w:vAlign w:val="center"/>
          </w:tcPr>
          <w:p w14:paraId="5FF06D3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9.14</w:t>
            </w:r>
          </w:p>
        </w:tc>
      </w:tr>
      <w:tr w:rsidR="007447C2" w:rsidRPr="007447C2" w14:paraId="4F3DE7BF" w14:textId="77777777" w:rsidTr="007447C2">
        <w:trPr>
          <w:trHeight w:val="170"/>
          <w:jc w:val="center"/>
        </w:trPr>
        <w:tc>
          <w:tcPr>
            <w:tcW w:w="162" w:type="pct"/>
            <w:shd w:val="clear" w:color="auto" w:fill="auto"/>
          </w:tcPr>
          <w:p w14:paraId="13AA392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16</w:t>
            </w:r>
          </w:p>
        </w:tc>
        <w:tc>
          <w:tcPr>
            <w:tcW w:w="140" w:type="pct"/>
            <w:shd w:val="clear" w:color="auto" w:fill="auto"/>
            <w:vAlign w:val="center"/>
          </w:tcPr>
          <w:p w14:paraId="046011D9"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74996288"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3B65FE28"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52D41D0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2E6A368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(117.9, 177.9)</w:t>
            </w:r>
          </w:p>
        </w:tc>
        <w:tc>
          <w:tcPr>
            <w:tcW w:w="526" w:type="pct"/>
            <w:tcBorders>
              <w:bottom w:val="single" w:sz="4" w:space="0" w:color="000000"/>
            </w:tcBorders>
            <w:shd w:val="clear" w:color="auto" w:fill="auto"/>
            <w:vAlign w:val="center"/>
          </w:tcPr>
          <w:p w14:paraId="3BBA166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(120.9, 155.7)</w:t>
            </w:r>
          </w:p>
        </w:tc>
        <w:tc>
          <w:tcPr>
            <w:tcW w:w="526" w:type="pct"/>
            <w:tcBorders>
              <w:bottom w:val="single" w:sz="4" w:space="0" w:color="000000"/>
            </w:tcBorders>
            <w:shd w:val="clear" w:color="auto" w:fill="auto"/>
            <w:vAlign w:val="center"/>
          </w:tcPr>
          <w:p w14:paraId="6CFB67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(119.9, 155.8)</w:t>
            </w:r>
          </w:p>
        </w:tc>
        <w:tc>
          <w:tcPr>
            <w:tcW w:w="526" w:type="pct"/>
            <w:tcBorders>
              <w:bottom w:val="single" w:sz="4" w:space="0" w:color="000000"/>
            </w:tcBorders>
            <w:shd w:val="clear" w:color="auto" w:fill="auto"/>
            <w:vAlign w:val="bottom"/>
          </w:tcPr>
          <w:p w14:paraId="03CA2E9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(154.5, 202.5)</w:t>
            </w:r>
          </w:p>
        </w:tc>
        <w:tc>
          <w:tcPr>
            <w:tcW w:w="526" w:type="pct"/>
            <w:tcBorders>
              <w:bottom w:val="single" w:sz="4" w:space="0" w:color="000000"/>
            </w:tcBorders>
            <w:shd w:val="clear" w:color="auto" w:fill="auto"/>
            <w:vAlign w:val="center"/>
          </w:tcPr>
          <w:p w14:paraId="7E6B22B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[232.6, 233.7]</w:t>
            </w:r>
          </w:p>
        </w:tc>
        <w:tc>
          <w:tcPr>
            <w:tcW w:w="526" w:type="pct"/>
            <w:tcBorders>
              <w:bottom w:val="single" w:sz="4" w:space="0" w:color="000000"/>
            </w:tcBorders>
            <w:shd w:val="clear" w:color="auto" w:fill="auto"/>
            <w:vAlign w:val="center"/>
          </w:tcPr>
          <w:p w14:paraId="6F1F8C9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6.27</w:t>
            </w:r>
          </w:p>
        </w:tc>
        <w:tc>
          <w:tcPr>
            <w:tcW w:w="526" w:type="pct"/>
            <w:tcBorders>
              <w:bottom w:val="single" w:sz="4" w:space="0" w:color="000000"/>
            </w:tcBorders>
            <w:shd w:val="clear" w:color="auto" w:fill="auto"/>
            <w:vAlign w:val="center"/>
          </w:tcPr>
          <w:p w14:paraId="28623D7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7.30</w:t>
            </w:r>
          </w:p>
        </w:tc>
        <w:tc>
          <w:tcPr>
            <w:tcW w:w="526" w:type="pct"/>
            <w:tcBorders>
              <w:bottom w:val="single" w:sz="4" w:space="0" w:color="000000"/>
            </w:tcBorders>
            <w:shd w:val="clear" w:color="auto" w:fill="auto"/>
            <w:vAlign w:val="center"/>
          </w:tcPr>
          <w:p w14:paraId="5BDD2E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7.57</w:t>
            </w:r>
          </w:p>
        </w:tc>
      </w:tr>
      <w:tr w:rsidR="007447C2" w:rsidRPr="007447C2" w14:paraId="7E408816" w14:textId="77777777" w:rsidTr="007447C2">
        <w:trPr>
          <w:trHeight w:val="170"/>
          <w:jc w:val="center"/>
        </w:trPr>
        <w:tc>
          <w:tcPr>
            <w:tcW w:w="162" w:type="pct"/>
            <w:shd w:val="clear" w:color="auto" w:fill="auto"/>
          </w:tcPr>
          <w:p w14:paraId="14F0577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17</w:t>
            </w:r>
          </w:p>
        </w:tc>
        <w:tc>
          <w:tcPr>
            <w:tcW w:w="140" w:type="pct"/>
            <w:shd w:val="clear" w:color="auto" w:fill="auto"/>
            <w:vAlign w:val="center"/>
          </w:tcPr>
          <w:p w14:paraId="63592CBA"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6F15BEFF"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304D3E4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shd w:val="clear" w:color="auto" w:fill="auto"/>
            <w:vAlign w:val="center"/>
          </w:tcPr>
          <w:p w14:paraId="1E5A737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0F0CA85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(112.8, 69.7)</w:t>
            </w:r>
          </w:p>
        </w:tc>
        <w:tc>
          <w:tcPr>
            <w:tcW w:w="526" w:type="pct"/>
            <w:tcBorders>
              <w:top w:val="single" w:sz="4" w:space="0" w:color="000000"/>
            </w:tcBorders>
            <w:shd w:val="clear" w:color="auto" w:fill="auto"/>
            <w:vAlign w:val="center"/>
          </w:tcPr>
          <w:p w14:paraId="73A32B6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(116.0, 96.4)</w:t>
            </w:r>
          </w:p>
        </w:tc>
        <w:tc>
          <w:tcPr>
            <w:tcW w:w="526" w:type="pct"/>
            <w:tcBorders>
              <w:top w:val="single" w:sz="4" w:space="0" w:color="000000"/>
            </w:tcBorders>
            <w:shd w:val="clear" w:color="auto" w:fill="auto"/>
            <w:vAlign w:val="center"/>
          </w:tcPr>
          <w:p w14:paraId="55C617A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(115.1, 97.3)</w:t>
            </w:r>
          </w:p>
        </w:tc>
        <w:tc>
          <w:tcPr>
            <w:tcW w:w="526" w:type="pct"/>
            <w:tcBorders>
              <w:top w:val="single" w:sz="4" w:space="0" w:color="000000"/>
            </w:tcBorders>
            <w:shd w:val="clear" w:color="auto" w:fill="auto"/>
            <w:vAlign w:val="bottom"/>
          </w:tcPr>
          <w:p w14:paraId="2B85D20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(140.6, 61.6)</w:t>
            </w:r>
          </w:p>
        </w:tc>
        <w:tc>
          <w:tcPr>
            <w:tcW w:w="526" w:type="pct"/>
            <w:tcBorders>
              <w:top w:val="single" w:sz="4" w:space="0" w:color="000000"/>
            </w:tcBorders>
            <w:shd w:val="clear" w:color="auto" w:fill="auto"/>
            <w:vAlign w:val="center"/>
          </w:tcPr>
          <w:p w14:paraId="47D671F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[277.8, 278.9]</w:t>
            </w:r>
          </w:p>
        </w:tc>
        <w:tc>
          <w:tcPr>
            <w:tcW w:w="526" w:type="pct"/>
            <w:tcBorders>
              <w:top w:val="single" w:sz="4" w:space="0" w:color="000000"/>
            </w:tcBorders>
            <w:shd w:val="clear" w:color="auto" w:fill="auto"/>
            <w:vAlign w:val="center"/>
          </w:tcPr>
          <w:p w14:paraId="08DFD9E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0.52</w:t>
            </w:r>
          </w:p>
        </w:tc>
        <w:tc>
          <w:tcPr>
            <w:tcW w:w="526" w:type="pct"/>
            <w:tcBorders>
              <w:top w:val="single" w:sz="4" w:space="0" w:color="000000"/>
            </w:tcBorders>
            <w:shd w:val="clear" w:color="auto" w:fill="auto"/>
            <w:vAlign w:val="center"/>
          </w:tcPr>
          <w:p w14:paraId="0EB6D7A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5.32</w:t>
            </w:r>
          </w:p>
        </w:tc>
        <w:tc>
          <w:tcPr>
            <w:tcW w:w="526" w:type="pct"/>
            <w:tcBorders>
              <w:top w:val="single" w:sz="4" w:space="0" w:color="000000"/>
            </w:tcBorders>
            <w:shd w:val="clear" w:color="auto" w:fill="auto"/>
            <w:vAlign w:val="center"/>
          </w:tcPr>
          <w:p w14:paraId="177BAA4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5.70</w:t>
            </w:r>
          </w:p>
        </w:tc>
      </w:tr>
      <w:tr w:rsidR="007447C2" w:rsidRPr="007447C2" w14:paraId="47A95BB5" w14:textId="77777777" w:rsidTr="007447C2">
        <w:trPr>
          <w:trHeight w:val="170"/>
          <w:jc w:val="center"/>
        </w:trPr>
        <w:tc>
          <w:tcPr>
            <w:tcW w:w="162" w:type="pct"/>
            <w:shd w:val="clear" w:color="auto" w:fill="auto"/>
          </w:tcPr>
          <w:p w14:paraId="0CB19E7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18</w:t>
            </w:r>
          </w:p>
        </w:tc>
        <w:tc>
          <w:tcPr>
            <w:tcW w:w="140" w:type="pct"/>
            <w:shd w:val="clear" w:color="auto" w:fill="auto"/>
            <w:vAlign w:val="center"/>
          </w:tcPr>
          <w:p w14:paraId="1519196B" w14:textId="77777777" w:rsidR="007447C2" w:rsidRPr="007447C2" w:rsidRDefault="007447C2" w:rsidP="007447C2">
            <w:pPr>
              <w:rPr>
                <w:rFonts w:ascii="Times New Roman" w:hAnsi="Times New Roman" w:cs="Times New Roman"/>
                <w:sz w:val="16"/>
                <w:szCs w:val="16"/>
                <w:highlight w:val="yellow"/>
                <w:lang w:val="en-US"/>
              </w:rPr>
            </w:pPr>
          </w:p>
        </w:tc>
        <w:tc>
          <w:tcPr>
            <w:tcW w:w="163" w:type="pct"/>
            <w:tcBorders>
              <w:bottom w:val="single" w:sz="4" w:space="0" w:color="000000"/>
            </w:tcBorders>
            <w:shd w:val="clear" w:color="auto" w:fill="auto"/>
            <w:vAlign w:val="bottom"/>
          </w:tcPr>
          <w:p w14:paraId="7EF0DDB5"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79765FA9"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4D40E0C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4CFC6BB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(113.1, 195.7)</w:t>
            </w:r>
          </w:p>
        </w:tc>
        <w:tc>
          <w:tcPr>
            <w:tcW w:w="526" w:type="pct"/>
            <w:tcBorders>
              <w:bottom w:val="single" w:sz="4" w:space="0" w:color="000000"/>
            </w:tcBorders>
            <w:shd w:val="clear" w:color="auto" w:fill="auto"/>
            <w:vAlign w:val="center"/>
          </w:tcPr>
          <w:p w14:paraId="0ABE210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(117.1, 200.2)</w:t>
            </w:r>
          </w:p>
        </w:tc>
        <w:tc>
          <w:tcPr>
            <w:tcW w:w="526" w:type="pct"/>
            <w:tcBorders>
              <w:bottom w:val="single" w:sz="4" w:space="0" w:color="000000"/>
            </w:tcBorders>
            <w:shd w:val="clear" w:color="auto" w:fill="auto"/>
            <w:vAlign w:val="center"/>
          </w:tcPr>
          <w:p w14:paraId="3B04FA0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(116.1, 200.0)</w:t>
            </w:r>
          </w:p>
        </w:tc>
        <w:tc>
          <w:tcPr>
            <w:tcW w:w="526" w:type="pct"/>
            <w:tcBorders>
              <w:bottom w:val="single" w:sz="4" w:space="0" w:color="000000"/>
            </w:tcBorders>
            <w:shd w:val="clear" w:color="auto" w:fill="auto"/>
            <w:vAlign w:val="bottom"/>
          </w:tcPr>
          <w:p w14:paraId="48F9CAF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(135.1, 186.2)</w:t>
            </w:r>
          </w:p>
        </w:tc>
        <w:tc>
          <w:tcPr>
            <w:tcW w:w="526" w:type="pct"/>
            <w:tcBorders>
              <w:bottom w:val="single" w:sz="4" w:space="0" w:color="000000"/>
            </w:tcBorders>
            <w:shd w:val="clear" w:color="auto" w:fill="auto"/>
            <w:vAlign w:val="center"/>
          </w:tcPr>
          <w:p w14:paraId="31ED5F4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[310.3, 312.3]</w:t>
            </w:r>
          </w:p>
        </w:tc>
        <w:tc>
          <w:tcPr>
            <w:tcW w:w="526" w:type="pct"/>
            <w:tcBorders>
              <w:bottom w:val="single" w:sz="4" w:space="0" w:color="000000"/>
            </w:tcBorders>
            <w:shd w:val="clear" w:color="auto" w:fill="auto"/>
            <w:vAlign w:val="center"/>
          </w:tcPr>
          <w:p w14:paraId="7A6DA51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3.02</w:t>
            </w:r>
          </w:p>
        </w:tc>
        <w:tc>
          <w:tcPr>
            <w:tcW w:w="526" w:type="pct"/>
            <w:tcBorders>
              <w:bottom w:val="single" w:sz="4" w:space="0" w:color="000000"/>
            </w:tcBorders>
            <w:shd w:val="clear" w:color="auto" w:fill="auto"/>
            <w:vAlign w:val="center"/>
          </w:tcPr>
          <w:p w14:paraId="5B639C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3.88</w:t>
            </w:r>
          </w:p>
        </w:tc>
        <w:tc>
          <w:tcPr>
            <w:tcW w:w="526" w:type="pct"/>
            <w:tcBorders>
              <w:bottom w:val="single" w:sz="4" w:space="0" w:color="000000"/>
            </w:tcBorders>
            <w:shd w:val="clear" w:color="auto" w:fill="auto"/>
            <w:vAlign w:val="center"/>
          </w:tcPr>
          <w:p w14:paraId="177D942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4.22</w:t>
            </w:r>
          </w:p>
        </w:tc>
      </w:tr>
      <w:tr w:rsidR="007447C2" w:rsidRPr="007447C2" w14:paraId="4767487F" w14:textId="77777777" w:rsidTr="007447C2">
        <w:trPr>
          <w:trHeight w:val="170"/>
          <w:jc w:val="center"/>
        </w:trPr>
        <w:tc>
          <w:tcPr>
            <w:tcW w:w="162" w:type="pct"/>
            <w:shd w:val="clear" w:color="auto" w:fill="auto"/>
          </w:tcPr>
          <w:p w14:paraId="473009C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19</w:t>
            </w:r>
          </w:p>
        </w:tc>
        <w:tc>
          <w:tcPr>
            <w:tcW w:w="140" w:type="pct"/>
            <w:shd w:val="clear" w:color="auto" w:fill="auto"/>
            <w:vAlign w:val="center"/>
          </w:tcPr>
          <w:p w14:paraId="18F47ED3"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shd w:val="clear" w:color="auto" w:fill="auto"/>
            <w:vAlign w:val="bottom"/>
          </w:tcPr>
          <w:p w14:paraId="76B2227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81" w:type="pct"/>
            <w:tcBorders>
              <w:top w:val="single" w:sz="4" w:space="0" w:color="000000"/>
            </w:tcBorders>
            <w:shd w:val="clear" w:color="auto" w:fill="auto"/>
            <w:vAlign w:val="center"/>
          </w:tcPr>
          <w:p w14:paraId="2AE129D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shd w:val="clear" w:color="auto" w:fill="auto"/>
            <w:vAlign w:val="center"/>
          </w:tcPr>
          <w:p w14:paraId="1B0DF0B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00D7B83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(119.0, 44.8)</w:t>
            </w:r>
          </w:p>
        </w:tc>
        <w:tc>
          <w:tcPr>
            <w:tcW w:w="526" w:type="pct"/>
            <w:tcBorders>
              <w:top w:val="single" w:sz="4" w:space="0" w:color="000000"/>
            </w:tcBorders>
            <w:shd w:val="clear" w:color="auto" w:fill="auto"/>
            <w:vAlign w:val="center"/>
          </w:tcPr>
          <w:p w14:paraId="6EC3618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(120.6, 55.9)</w:t>
            </w:r>
          </w:p>
        </w:tc>
        <w:tc>
          <w:tcPr>
            <w:tcW w:w="526" w:type="pct"/>
            <w:tcBorders>
              <w:top w:val="single" w:sz="4" w:space="0" w:color="000000"/>
            </w:tcBorders>
            <w:shd w:val="clear" w:color="auto" w:fill="auto"/>
            <w:vAlign w:val="center"/>
          </w:tcPr>
          <w:p w14:paraId="588298A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(119.2, 55.7)</w:t>
            </w:r>
          </w:p>
        </w:tc>
        <w:tc>
          <w:tcPr>
            <w:tcW w:w="526" w:type="pct"/>
            <w:tcBorders>
              <w:top w:val="single" w:sz="4" w:space="0" w:color="000000"/>
            </w:tcBorders>
            <w:shd w:val="clear" w:color="auto" w:fill="auto"/>
            <w:vAlign w:val="bottom"/>
          </w:tcPr>
          <w:p w14:paraId="2526D45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(122.8, 44.1)</w:t>
            </w:r>
          </w:p>
        </w:tc>
        <w:tc>
          <w:tcPr>
            <w:tcW w:w="526" w:type="pct"/>
            <w:tcBorders>
              <w:top w:val="single" w:sz="4" w:space="0" w:color="000000"/>
            </w:tcBorders>
            <w:shd w:val="clear" w:color="auto" w:fill="auto"/>
            <w:vAlign w:val="center"/>
          </w:tcPr>
          <w:p w14:paraId="5DAC3A9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[168.9, 169.9]</w:t>
            </w:r>
          </w:p>
        </w:tc>
        <w:tc>
          <w:tcPr>
            <w:tcW w:w="526" w:type="pct"/>
            <w:tcBorders>
              <w:top w:val="single" w:sz="4" w:space="0" w:color="000000"/>
            </w:tcBorders>
            <w:shd w:val="clear" w:color="auto" w:fill="auto"/>
            <w:vAlign w:val="center"/>
          </w:tcPr>
          <w:p w14:paraId="33505C7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w:t>
            </w:r>
          </w:p>
        </w:tc>
        <w:tc>
          <w:tcPr>
            <w:tcW w:w="526" w:type="pct"/>
            <w:tcBorders>
              <w:top w:val="single" w:sz="4" w:space="0" w:color="000000"/>
            </w:tcBorders>
            <w:shd w:val="clear" w:color="auto" w:fill="auto"/>
            <w:vAlign w:val="center"/>
          </w:tcPr>
          <w:p w14:paraId="2CF72DA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5.15</w:t>
            </w:r>
          </w:p>
        </w:tc>
        <w:tc>
          <w:tcPr>
            <w:tcW w:w="526" w:type="pct"/>
            <w:tcBorders>
              <w:top w:val="single" w:sz="4" w:space="0" w:color="000000"/>
            </w:tcBorders>
            <w:shd w:val="clear" w:color="auto" w:fill="auto"/>
            <w:vAlign w:val="center"/>
          </w:tcPr>
          <w:p w14:paraId="219E0D0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5.01</w:t>
            </w:r>
          </w:p>
        </w:tc>
      </w:tr>
      <w:tr w:rsidR="007447C2" w:rsidRPr="007447C2" w14:paraId="00E20503" w14:textId="77777777" w:rsidTr="007447C2">
        <w:trPr>
          <w:trHeight w:val="170"/>
          <w:jc w:val="center"/>
        </w:trPr>
        <w:tc>
          <w:tcPr>
            <w:tcW w:w="162" w:type="pct"/>
            <w:shd w:val="clear" w:color="auto" w:fill="auto"/>
          </w:tcPr>
          <w:p w14:paraId="6055006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40" w:type="pct"/>
            <w:shd w:val="clear" w:color="auto" w:fill="auto"/>
            <w:vAlign w:val="center"/>
          </w:tcPr>
          <w:p w14:paraId="37FC9E0C"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71480228"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7287A387"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58995A9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0E34558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(121.1, 98.7)</w:t>
            </w:r>
          </w:p>
        </w:tc>
        <w:tc>
          <w:tcPr>
            <w:tcW w:w="526" w:type="pct"/>
            <w:tcBorders>
              <w:bottom w:val="single" w:sz="4" w:space="0" w:color="000000"/>
            </w:tcBorders>
            <w:shd w:val="clear" w:color="auto" w:fill="auto"/>
            <w:vAlign w:val="center"/>
          </w:tcPr>
          <w:p w14:paraId="08C0EDC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(122.9, 108.9)</w:t>
            </w:r>
          </w:p>
        </w:tc>
        <w:tc>
          <w:tcPr>
            <w:tcW w:w="526" w:type="pct"/>
            <w:tcBorders>
              <w:bottom w:val="single" w:sz="4" w:space="0" w:color="000000"/>
            </w:tcBorders>
            <w:shd w:val="clear" w:color="auto" w:fill="auto"/>
            <w:vAlign w:val="center"/>
          </w:tcPr>
          <w:p w14:paraId="6C6E18A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(121.5, 108.4)</w:t>
            </w:r>
          </w:p>
        </w:tc>
        <w:tc>
          <w:tcPr>
            <w:tcW w:w="526" w:type="pct"/>
            <w:tcBorders>
              <w:bottom w:val="single" w:sz="4" w:space="0" w:color="000000"/>
            </w:tcBorders>
            <w:shd w:val="clear" w:color="auto" w:fill="auto"/>
            <w:vAlign w:val="bottom"/>
          </w:tcPr>
          <w:p w14:paraId="56B464B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(120.2, 97.1)</w:t>
            </w:r>
          </w:p>
        </w:tc>
        <w:tc>
          <w:tcPr>
            <w:tcW w:w="526" w:type="pct"/>
            <w:tcBorders>
              <w:bottom w:val="single" w:sz="4" w:space="0" w:color="000000"/>
            </w:tcBorders>
            <w:shd w:val="clear" w:color="auto" w:fill="auto"/>
            <w:vAlign w:val="center"/>
          </w:tcPr>
          <w:p w14:paraId="61893E4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[174.8, 176.1]</w:t>
            </w:r>
          </w:p>
        </w:tc>
        <w:tc>
          <w:tcPr>
            <w:tcW w:w="526" w:type="pct"/>
            <w:tcBorders>
              <w:bottom w:val="single" w:sz="4" w:space="0" w:color="000000"/>
            </w:tcBorders>
            <w:shd w:val="clear" w:color="auto" w:fill="auto"/>
            <w:vAlign w:val="center"/>
          </w:tcPr>
          <w:p w14:paraId="692672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0.56</w:t>
            </w:r>
          </w:p>
        </w:tc>
        <w:tc>
          <w:tcPr>
            <w:tcW w:w="526" w:type="pct"/>
            <w:tcBorders>
              <w:bottom w:val="single" w:sz="4" w:space="0" w:color="000000"/>
            </w:tcBorders>
            <w:shd w:val="clear" w:color="auto" w:fill="auto"/>
            <w:vAlign w:val="center"/>
          </w:tcPr>
          <w:p w14:paraId="03034A0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2.06</w:t>
            </w:r>
          </w:p>
        </w:tc>
        <w:tc>
          <w:tcPr>
            <w:tcW w:w="526" w:type="pct"/>
            <w:tcBorders>
              <w:bottom w:val="single" w:sz="4" w:space="0" w:color="000000"/>
            </w:tcBorders>
            <w:shd w:val="clear" w:color="auto" w:fill="auto"/>
            <w:vAlign w:val="center"/>
          </w:tcPr>
          <w:p w14:paraId="303BCAD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2.28</w:t>
            </w:r>
          </w:p>
        </w:tc>
      </w:tr>
      <w:tr w:rsidR="007447C2" w:rsidRPr="007447C2" w14:paraId="2CF76150" w14:textId="77777777" w:rsidTr="007447C2">
        <w:trPr>
          <w:trHeight w:val="170"/>
          <w:jc w:val="center"/>
        </w:trPr>
        <w:tc>
          <w:tcPr>
            <w:tcW w:w="162" w:type="pct"/>
            <w:shd w:val="clear" w:color="auto" w:fill="auto"/>
          </w:tcPr>
          <w:p w14:paraId="79E6F93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21</w:t>
            </w:r>
          </w:p>
        </w:tc>
        <w:tc>
          <w:tcPr>
            <w:tcW w:w="140" w:type="pct"/>
            <w:shd w:val="clear" w:color="auto" w:fill="auto"/>
            <w:vAlign w:val="center"/>
          </w:tcPr>
          <w:p w14:paraId="2CF38481"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152F1FDC"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4BE5E9F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shd w:val="clear" w:color="auto" w:fill="auto"/>
            <w:vAlign w:val="center"/>
          </w:tcPr>
          <w:p w14:paraId="4E4DF85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203DA16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(118.9, 60.3)</w:t>
            </w:r>
          </w:p>
        </w:tc>
        <w:tc>
          <w:tcPr>
            <w:tcW w:w="526" w:type="pct"/>
            <w:tcBorders>
              <w:top w:val="single" w:sz="4" w:space="0" w:color="000000"/>
            </w:tcBorders>
            <w:shd w:val="clear" w:color="auto" w:fill="auto"/>
            <w:vAlign w:val="center"/>
          </w:tcPr>
          <w:p w14:paraId="776617A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(121.6, 83.4)</w:t>
            </w:r>
          </w:p>
        </w:tc>
        <w:tc>
          <w:tcPr>
            <w:tcW w:w="526" w:type="pct"/>
            <w:tcBorders>
              <w:top w:val="single" w:sz="4" w:space="0" w:color="000000"/>
            </w:tcBorders>
            <w:shd w:val="clear" w:color="auto" w:fill="auto"/>
            <w:vAlign w:val="center"/>
          </w:tcPr>
          <w:p w14:paraId="22A5573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(120.0, 82.9)</w:t>
            </w:r>
          </w:p>
        </w:tc>
        <w:tc>
          <w:tcPr>
            <w:tcW w:w="526" w:type="pct"/>
            <w:tcBorders>
              <w:top w:val="single" w:sz="4" w:space="0" w:color="000000"/>
            </w:tcBorders>
            <w:shd w:val="clear" w:color="auto" w:fill="auto"/>
            <w:vAlign w:val="bottom"/>
          </w:tcPr>
          <w:p w14:paraId="3C0F25F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(141.8, 60.5)</w:t>
            </w:r>
          </w:p>
        </w:tc>
        <w:tc>
          <w:tcPr>
            <w:tcW w:w="526" w:type="pct"/>
            <w:tcBorders>
              <w:top w:val="single" w:sz="4" w:space="0" w:color="000000"/>
            </w:tcBorders>
            <w:shd w:val="clear" w:color="auto" w:fill="auto"/>
            <w:vAlign w:val="center"/>
          </w:tcPr>
          <w:p w14:paraId="2C2FE71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[238.1, 239.4]</w:t>
            </w:r>
          </w:p>
        </w:tc>
        <w:tc>
          <w:tcPr>
            <w:tcW w:w="526" w:type="pct"/>
            <w:tcBorders>
              <w:top w:val="single" w:sz="4" w:space="0" w:color="000000"/>
            </w:tcBorders>
            <w:shd w:val="clear" w:color="auto" w:fill="auto"/>
            <w:vAlign w:val="center"/>
          </w:tcPr>
          <w:p w14:paraId="44C15B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0.63</w:t>
            </w:r>
          </w:p>
        </w:tc>
        <w:tc>
          <w:tcPr>
            <w:tcW w:w="526" w:type="pct"/>
            <w:tcBorders>
              <w:top w:val="single" w:sz="4" w:space="0" w:color="000000"/>
            </w:tcBorders>
            <w:shd w:val="clear" w:color="auto" w:fill="auto"/>
            <w:vAlign w:val="center"/>
          </w:tcPr>
          <w:p w14:paraId="48D8CC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8.32</w:t>
            </w:r>
          </w:p>
        </w:tc>
        <w:tc>
          <w:tcPr>
            <w:tcW w:w="526" w:type="pct"/>
            <w:tcBorders>
              <w:top w:val="single" w:sz="4" w:space="0" w:color="000000"/>
            </w:tcBorders>
            <w:shd w:val="clear" w:color="auto" w:fill="auto"/>
            <w:vAlign w:val="center"/>
          </w:tcPr>
          <w:p w14:paraId="402A2C6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7.96</w:t>
            </w:r>
          </w:p>
        </w:tc>
      </w:tr>
      <w:tr w:rsidR="007447C2" w:rsidRPr="007447C2" w14:paraId="2DB61B42" w14:textId="77777777" w:rsidTr="007447C2">
        <w:trPr>
          <w:trHeight w:val="170"/>
          <w:jc w:val="center"/>
        </w:trPr>
        <w:tc>
          <w:tcPr>
            <w:tcW w:w="162" w:type="pct"/>
            <w:shd w:val="clear" w:color="auto" w:fill="auto"/>
          </w:tcPr>
          <w:p w14:paraId="295CFC6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22</w:t>
            </w:r>
          </w:p>
        </w:tc>
        <w:tc>
          <w:tcPr>
            <w:tcW w:w="140" w:type="pct"/>
            <w:shd w:val="clear" w:color="auto" w:fill="auto"/>
            <w:vAlign w:val="center"/>
          </w:tcPr>
          <w:p w14:paraId="6F4ABF32"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2195D694"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0C55B786"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4F6E354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51FF5F2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(119.8, 198.6)</w:t>
            </w:r>
          </w:p>
        </w:tc>
        <w:tc>
          <w:tcPr>
            <w:tcW w:w="526" w:type="pct"/>
            <w:tcBorders>
              <w:bottom w:val="single" w:sz="4" w:space="0" w:color="000000"/>
            </w:tcBorders>
            <w:shd w:val="clear" w:color="auto" w:fill="auto"/>
            <w:vAlign w:val="center"/>
          </w:tcPr>
          <w:p w14:paraId="4CF149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(123.1, 167.0)</w:t>
            </w:r>
          </w:p>
        </w:tc>
        <w:tc>
          <w:tcPr>
            <w:tcW w:w="526" w:type="pct"/>
            <w:tcBorders>
              <w:bottom w:val="single" w:sz="4" w:space="0" w:color="000000"/>
            </w:tcBorders>
            <w:shd w:val="clear" w:color="auto" w:fill="auto"/>
            <w:vAlign w:val="center"/>
          </w:tcPr>
          <w:p w14:paraId="5F9DD5D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(121.6, 165.6)</w:t>
            </w:r>
          </w:p>
        </w:tc>
        <w:tc>
          <w:tcPr>
            <w:tcW w:w="526" w:type="pct"/>
            <w:tcBorders>
              <w:bottom w:val="single" w:sz="4" w:space="0" w:color="000000"/>
            </w:tcBorders>
            <w:shd w:val="clear" w:color="auto" w:fill="auto"/>
            <w:vAlign w:val="bottom"/>
          </w:tcPr>
          <w:p w14:paraId="4522971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(191.3, 197.2)</w:t>
            </w:r>
          </w:p>
        </w:tc>
        <w:tc>
          <w:tcPr>
            <w:tcW w:w="526" w:type="pct"/>
            <w:tcBorders>
              <w:bottom w:val="single" w:sz="4" w:space="0" w:color="000000"/>
            </w:tcBorders>
            <w:shd w:val="clear" w:color="auto" w:fill="auto"/>
            <w:vAlign w:val="center"/>
          </w:tcPr>
          <w:p w14:paraId="5B0B275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[253.8, 255.9]</w:t>
            </w:r>
          </w:p>
        </w:tc>
        <w:tc>
          <w:tcPr>
            <w:tcW w:w="526" w:type="pct"/>
            <w:tcBorders>
              <w:bottom w:val="single" w:sz="4" w:space="0" w:color="000000"/>
            </w:tcBorders>
            <w:shd w:val="clear" w:color="auto" w:fill="auto"/>
            <w:vAlign w:val="center"/>
          </w:tcPr>
          <w:p w14:paraId="55F13A9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30.81</w:t>
            </w:r>
          </w:p>
        </w:tc>
        <w:tc>
          <w:tcPr>
            <w:tcW w:w="526" w:type="pct"/>
            <w:tcBorders>
              <w:bottom w:val="single" w:sz="4" w:space="0" w:color="000000"/>
            </w:tcBorders>
            <w:shd w:val="clear" w:color="auto" w:fill="auto"/>
            <w:vAlign w:val="center"/>
          </w:tcPr>
          <w:p w14:paraId="226110E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30.32</w:t>
            </w:r>
          </w:p>
        </w:tc>
        <w:tc>
          <w:tcPr>
            <w:tcW w:w="526" w:type="pct"/>
            <w:tcBorders>
              <w:bottom w:val="single" w:sz="4" w:space="0" w:color="000000"/>
            </w:tcBorders>
            <w:shd w:val="clear" w:color="auto" w:fill="auto"/>
            <w:vAlign w:val="center"/>
          </w:tcPr>
          <w:p w14:paraId="00D2AFF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32.09</w:t>
            </w:r>
          </w:p>
        </w:tc>
      </w:tr>
      <w:tr w:rsidR="007447C2" w:rsidRPr="007447C2" w14:paraId="6736CDD2" w14:textId="77777777" w:rsidTr="007447C2">
        <w:trPr>
          <w:trHeight w:val="170"/>
          <w:jc w:val="center"/>
        </w:trPr>
        <w:tc>
          <w:tcPr>
            <w:tcW w:w="162" w:type="pct"/>
            <w:shd w:val="clear" w:color="auto" w:fill="auto"/>
          </w:tcPr>
          <w:p w14:paraId="3E407C1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23</w:t>
            </w:r>
          </w:p>
        </w:tc>
        <w:tc>
          <w:tcPr>
            <w:tcW w:w="140" w:type="pct"/>
            <w:shd w:val="clear" w:color="auto" w:fill="auto"/>
            <w:vAlign w:val="center"/>
          </w:tcPr>
          <w:p w14:paraId="4AE607F0"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75CB6889"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1776549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shd w:val="clear" w:color="auto" w:fill="auto"/>
            <w:vAlign w:val="center"/>
          </w:tcPr>
          <w:p w14:paraId="31990D3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579BB17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(115.3, 83.7)</w:t>
            </w:r>
          </w:p>
        </w:tc>
        <w:tc>
          <w:tcPr>
            <w:tcW w:w="526" w:type="pct"/>
            <w:tcBorders>
              <w:top w:val="single" w:sz="4" w:space="0" w:color="000000"/>
            </w:tcBorders>
            <w:shd w:val="clear" w:color="auto" w:fill="auto"/>
            <w:vAlign w:val="center"/>
          </w:tcPr>
          <w:p w14:paraId="0AF429E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(119.0, 106.4)</w:t>
            </w:r>
          </w:p>
        </w:tc>
        <w:tc>
          <w:tcPr>
            <w:tcW w:w="526" w:type="pct"/>
            <w:tcBorders>
              <w:top w:val="single" w:sz="4" w:space="0" w:color="000000"/>
            </w:tcBorders>
            <w:shd w:val="clear" w:color="auto" w:fill="auto"/>
            <w:vAlign w:val="center"/>
          </w:tcPr>
          <w:p w14:paraId="53F9411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(117.3, 105.8)</w:t>
            </w:r>
          </w:p>
        </w:tc>
        <w:tc>
          <w:tcPr>
            <w:tcW w:w="526" w:type="pct"/>
            <w:tcBorders>
              <w:top w:val="single" w:sz="4" w:space="0" w:color="000000"/>
            </w:tcBorders>
            <w:shd w:val="clear" w:color="auto" w:fill="auto"/>
            <w:vAlign w:val="bottom"/>
          </w:tcPr>
          <w:p w14:paraId="1C41E61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(118.9, 90.2)</w:t>
            </w:r>
          </w:p>
        </w:tc>
        <w:tc>
          <w:tcPr>
            <w:tcW w:w="526" w:type="pct"/>
            <w:tcBorders>
              <w:top w:val="single" w:sz="4" w:space="0" w:color="000000"/>
            </w:tcBorders>
            <w:shd w:val="clear" w:color="auto" w:fill="auto"/>
            <w:vAlign w:val="center"/>
          </w:tcPr>
          <w:p w14:paraId="2724F40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[294.9, 296.5]</w:t>
            </w:r>
          </w:p>
        </w:tc>
        <w:tc>
          <w:tcPr>
            <w:tcW w:w="526" w:type="pct"/>
            <w:tcBorders>
              <w:top w:val="single" w:sz="4" w:space="0" w:color="000000"/>
            </w:tcBorders>
            <w:shd w:val="clear" w:color="auto" w:fill="auto"/>
            <w:vAlign w:val="center"/>
          </w:tcPr>
          <w:p w14:paraId="4FB3353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w:t>
            </w:r>
          </w:p>
        </w:tc>
        <w:tc>
          <w:tcPr>
            <w:tcW w:w="526" w:type="pct"/>
            <w:tcBorders>
              <w:top w:val="single" w:sz="4" w:space="0" w:color="000000"/>
            </w:tcBorders>
            <w:shd w:val="clear" w:color="auto" w:fill="auto"/>
            <w:vAlign w:val="center"/>
          </w:tcPr>
          <w:p w14:paraId="290D7C6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5.25</w:t>
            </w:r>
          </w:p>
        </w:tc>
        <w:tc>
          <w:tcPr>
            <w:tcW w:w="526" w:type="pct"/>
            <w:tcBorders>
              <w:top w:val="single" w:sz="4" w:space="0" w:color="000000"/>
            </w:tcBorders>
            <w:shd w:val="clear" w:color="auto" w:fill="auto"/>
            <w:vAlign w:val="center"/>
          </w:tcPr>
          <w:p w14:paraId="056AA48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4.78</w:t>
            </w:r>
          </w:p>
        </w:tc>
      </w:tr>
      <w:tr w:rsidR="007447C2" w:rsidRPr="007447C2" w14:paraId="3AAA1229" w14:textId="77777777" w:rsidTr="007447C2">
        <w:trPr>
          <w:trHeight w:val="170"/>
          <w:jc w:val="center"/>
        </w:trPr>
        <w:tc>
          <w:tcPr>
            <w:tcW w:w="162" w:type="pct"/>
            <w:tcBorders>
              <w:bottom w:val="single" w:sz="4" w:space="0" w:color="000000"/>
            </w:tcBorders>
            <w:shd w:val="clear" w:color="auto" w:fill="auto"/>
          </w:tcPr>
          <w:p w14:paraId="3C82D80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24</w:t>
            </w:r>
          </w:p>
        </w:tc>
        <w:tc>
          <w:tcPr>
            <w:tcW w:w="140" w:type="pct"/>
            <w:tcBorders>
              <w:bottom w:val="single" w:sz="4" w:space="0" w:color="000000"/>
            </w:tcBorders>
            <w:shd w:val="clear" w:color="auto" w:fill="auto"/>
            <w:vAlign w:val="center"/>
          </w:tcPr>
          <w:p w14:paraId="02A5EC6C"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shd w:val="clear" w:color="auto" w:fill="auto"/>
            <w:vAlign w:val="bottom"/>
          </w:tcPr>
          <w:p w14:paraId="326B8BFB"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62E5DE1F"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2787361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0933AAC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(115.7, 446.2)</w:t>
            </w:r>
          </w:p>
        </w:tc>
        <w:tc>
          <w:tcPr>
            <w:tcW w:w="526" w:type="pct"/>
            <w:tcBorders>
              <w:bottom w:val="single" w:sz="4" w:space="0" w:color="000000"/>
            </w:tcBorders>
            <w:shd w:val="clear" w:color="auto" w:fill="auto"/>
            <w:vAlign w:val="center"/>
          </w:tcPr>
          <w:p w14:paraId="1E2AC57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(119.7, 214.2)</w:t>
            </w:r>
          </w:p>
        </w:tc>
        <w:tc>
          <w:tcPr>
            <w:tcW w:w="526" w:type="pct"/>
            <w:tcBorders>
              <w:bottom w:val="single" w:sz="4" w:space="0" w:color="000000"/>
            </w:tcBorders>
            <w:shd w:val="clear" w:color="auto" w:fill="auto"/>
            <w:vAlign w:val="center"/>
          </w:tcPr>
          <w:p w14:paraId="69E6632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(118.2, 212.1)</w:t>
            </w:r>
          </w:p>
        </w:tc>
        <w:tc>
          <w:tcPr>
            <w:tcW w:w="526" w:type="pct"/>
            <w:tcBorders>
              <w:bottom w:val="single" w:sz="4" w:space="0" w:color="000000"/>
            </w:tcBorders>
            <w:shd w:val="clear" w:color="auto" w:fill="auto"/>
            <w:vAlign w:val="bottom"/>
          </w:tcPr>
          <w:p w14:paraId="467607B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(326.3, 426.1)</w:t>
            </w:r>
          </w:p>
        </w:tc>
        <w:tc>
          <w:tcPr>
            <w:tcW w:w="526" w:type="pct"/>
            <w:tcBorders>
              <w:bottom w:val="single" w:sz="4" w:space="0" w:color="000000"/>
            </w:tcBorders>
            <w:shd w:val="clear" w:color="auto" w:fill="auto"/>
            <w:vAlign w:val="center"/>
          </w:tcPr>
          <w:p w14:paraId="3911B9D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[382.9, 385.0]</w:t>
            </w:r>
          </w:p>
        </w:tc>
        <w:tc>
          <w:tcPr>
            <w:tcW w:w="526" w:type="pct"/>
            <w:tcBorders>
              <w:bottom w:val="single" w:sz="4" w:space="0" w:color="000000"/>
            </w:tcBorders>
            <w:shd w:val="clear" w:color="auto" w:fill="auto"/>
            <w:vAlign w:val="center"/>
          </w:tcPr>
          <w:p w14:paraId="78132AD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25.81</w:t>
            </w:r>
          </w:p>
        </w:tc>
        <w:tc>
          <w:tcPr>
            <w:tcW w:w="526" w:type="pct"/>
            <w:tcBorders>
              <w:bottom w:val="single" w:sz="4" w:space="0" w:color="000000"/>
            </w:tcBorders>
            <w:shd w:val="clear" w:color="auto" w:fill="auto"/>
            <w:vAlign w:val="center"/>
          </w:tcPr>
          <w:p w14:paraId="125F94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26.67</w:t>
            </w:r>
          </w:p>
        </w:tc>
        <w:tc>
          <w:tcPr>
            <w:tcW w:w="526" w:type="pct"/>
            <w:tcBorders>
              <w:bottom w:val="single" w:sz="4" w:space="0" w:color="000000"/>
            </w:tcBorders>
            <w:shd w:val="clear" w:color="auto" w:fill="auto"/>
            <w:vAlign w:val="center"/>
          </w:tcPr>
          <w:p w14:paraId="77C0CDF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27.78</w:t>
            </w:r>
          </w:p>
        </w:tc>
      </w:tr>
      <w:tr w:rsidR="007447C2" w:rsidRPr="007447C2" w14:paraId="695E9786" w14:textId="77777777" w:rsidTr="007447C2">
        <w:trPr>
          <w:trHeight w:val="170"/>
          <w:jc w:val="center"/>
        </w:trPr>
        <w:tc>
          <w:tcPr>
            <w:tcW w:w="162" w:type="pct"/>
            <w:tcBorders>
              <w:top w:val="single" w:sz="4" w:space="0" w:color="000000"/>
            </w:tcBorders>
            <w:shd w:val="clear" w:color="auto" w:fill="auto"/>
          </w:tcPr>
          <w:p w14:paraId="298786F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25</w:t>
            </w:r>
          </w:p>
        </w:tc>
        <w:tc>
          <w:tcPr>
            <w:tcW w:w="140" w:type="pct"/>
            <w:tcBorders>
              <w:top w:val="single" w:sz="4" w:space="0" w:color="000000"/>
            </w:tcBorders>
            <w:shd w:val="clear" w:color="auto" w:fill="auto"/>
            <w:vAlign w:val="center"/>
          </w:tcPr>
          <w:p w14:paraId="4F50691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63" w:type="pct"/>
            <w:tcBorders>
              <w:top w:val="single" w:sz="4" w:space="0" w:color="000000"/>
            </w:tcBorders>
            <w:shd w:val="clear" w:color="auto" w:fill="auto"/>
            <w:vAlign w:val="bottom"/>
          </w:tcPr>
          <w:p w14:paraId="5ADBC71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81" w:type="pct"/>
            <w:tcBorders>
              <w:top w:val="single" w:sz="4" w:space="0" w:color="000000"/>
            </w:tcBorders>
            <w:shd w:val="clear" w:color="auto" w:fill="auto"/>
            <w:vAlign w:val="center"/>
          </w:tcPr>
          <w:p w14:paraId="3C72426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shd w:val="clear" w:color="auto" w:fill="auto"/>
            <w:vAlign w:val="center"/>
          </w:tcPr>
          <w:p w14:paraId="066A635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3A71554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(123.2, 43.2)</w:t>
            </w:r>
          </w:p>
        </w:tc>
        <w:tc>
          <w:tcPr>
            <w:tcW w:w="526" w:type="pct"/>
            <w:tcBorders>
              <w:top w:val="single" w:sz="4" w:space="0" w:color="000000"/>
            </w:tcBorders>
            <w:shd w:val="clear" w:color="auto" w:fill="auto"/>
            <w:vAlign w:val="center"/>
          </w:tcPr>
          <w:p w14:paraId="28E21EE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(126.3, 53.0)</w:t>
            </w:r>
          </w:p>
        </w:tc>
        <w:tc>
          <w:tcPr>
            <w:tcW w:w="526" w:type="pct"/>
            <w:tcBorders>
              <w:top w:val="single" w:sz="4" w:space="0" w:color="000000"/>
            </w:tcBorders>
            <w:shd w:val="clear" w:color="auto" w:fill="auto"/>
            <w:vAlign w:val="center"/>
          </w:tcPr>
          <w:p w14:paraId="05C832A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(123.7, 54.6)</w:t>
            </w:r>
          </w:p>
        </w:tc>
        <w:tc>
          <w:tcPr>
            <w:tcW w:w="526" w:type="pct"/>
            <w:tcBorders>
              <w:top w:val="single" w:sz="4" w:space="0" w:color="000000"/>
            </w:tcBorders>
            <w:shd w:val="clear" w:color="auto" w:fill="auto"/>
            <w:vAlign w:val="bottom"/>
          </w:tcPr>
          <w:p w14:paraId="6C4CD7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(144.0, 41.8)</w:t>
            </w:r>
          </w:p>
        </w:tc>
        <w:tc>
          <w:tcPr>
            <w:tcW w:w="526" w:type="pct"/>
            <w:tcBorders>
              <w:top w:val="single" w:sz="4" w:space="0" w:color="000000"/>
            </w:tcBorders>
            <w:shd w:val="clear" w:color="auto" w:fill="auto"/>
            <w:vAlign w:val="center"/>
          </w:tcPr>
          <w:p w14:paraId="5AF48D1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[172.1, 173.6]</w:t>
            </w:r>
          </w:p>
        </w:tc>
        <w:tc>
          <w:tcPr>
            <w:tcW w:w="526" w:type="pct"/>
            <w:tcBorders>
              <w:top w:val="single" w:sz="4" w:space="0" w:color="000000"/>
            </w:tcBorders>
            <w:shd w:val="clear" w:color="auto" w:fill="auto"/>
            <w:vAlign w:val="center"/>
          </w:tcPr>
          <w:p w14:paraId="72D47BF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w:t>
            </w:r>
          </w:p>
        </w:tc>
        <w:tc>
          <w:tcPr>
            <w:tcW w:w="526" w:type="pct"/>
            <w:tcBorders>
              <w:top w:val="single" w:sz="4" w:space="0" w:color="000000"/>
            </w:tcBorders>
            <w:shd w:val="clear" w:color="auto" w:fill="auto"/>
            <w:vAlign w:val="center"/>
          </w:tcPr>
          <w:p w14:paraId="5CA3EAA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3.32</w:t>
            </w:r>
          </w:p>
        </w:tc>
        <w:tc>
          <w:tcPr>
            <w:tcW w:w="526" w:type="pct"/>
            <w:tcBorders>
              <w:top w:val="single" w:sz="4" w:space="0" w:color="000000"/>
            </w:tcBorders>
            <w:shd w:val="clear" w:color="auto" w:fill="auto"/>
            <w:vAlign w:val="center"/>
          </w:tcPr>
          <w:p w14:paraId="176DC65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4.25</w:t>
            </w:r>
          </w:p>
        </w:tc>
      </w:tr>
      <w:tr w:rsidR="007447C2" w:rsidRPr="007447C2" w14:paraId="5BC43D45" w14:textId="77777777" w:rsidTr="007447C2">
        <w:trPr>
          <w:trHeight w:val="170"/>
          <w:jc w:val="center"/>
        </w:trPr>
        <w:tc>
          <w:tcPr>
            <w:tcW w:w="162" w:type="pct"/>
            <w:shd w:val="clear" w:color="auto" w:fill="auto"/>
          </w:tcPr>
          <w:p w14:paraId="6CE7D80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26</w:t>
            </w:r>
          </w:p>
        </w:tc>
        <w:tc>
          <w:tcPr>
            <w:tcW w:w="140" w:type="pct"/>
            <w:shd w:val="clear" w:color="auto" w:fill="auto"/>
            <w:vAlign w:val="center"/>
          </w:tcPr>
          <w:p w14:paraId="15586BE7"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7C303616"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6097DA88"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3CA78D0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02D9A4B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(126.4, 95.7)</w:t>
            </w:r>
          </w:p>
        </w:tc>
        <w:tc>
          <w:tcPr>
            <w:tcW w:w="526" w:type="pct"/>
            <w:tcBorders>
              <w:bottom w:val="single" w:sz="4" w:space="0" w:color="000000"/>
            </w:tcBorders>
            <w:shd w:val="clear" w:color="auto" w:fill="auto"/>
            <w:vAlign w:val="center"/>
          </w:tcPr>
          <w:p w14:paraId="729137F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(129.8, 107.2)</w:t>
            </w:r>
          </w:p>
        </w:tc>
        <w:tc>
          <w:tcPr>
            <w:tcW w:w="526" w:type="pct"/>
            <w:tcBorders>
              <w:bottom w:val="single" w:sz="4" w:space="0" w:color="000000"/>
            </w:tcBorders>
            <w:shd w:val="clear" w:color="auto" w:fill="auto"/>
            <w:vAlign w:val="center"/>
          </w:tcPr>
          <w:p w14:paraId="481D6B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(127.2, 108.5)</w:t>
            </w:r>
          </w:p>
        </w:tc>
        <w:tc>
          <w:tcPr>
            <w:tcW w:w="526" w:type="pct"/>
            <w:tcBorders>
              <w:bottom w:val="single" w:sz="4" w:space="0" w:color="000000"/>
            </w:tcBorders>
            <w:shd w:val="clear" w:color="auto" w:fill="auto"/>
            <w:vAlign w:val="bottom"/>
          </w:tcPr>
          <w:p w14:paraId="2BBDA3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(94.8, 102.8)</w:t>
            </w:r>
          </w:p>
        </w:tc>
        <w:tc>
          <w:tcPr>
            <w:tcW w:w="526" w:type="pct"/>
            <w:tcBorders>
              <w:bottom w:val="single" w:sz="4" w:space="0" w:color="000000"/>
            </w:tcBorders>
            <w:shd w:val="clear" w:color="auto" w:fill="auto"/>
            <w:vAlign w:val="center"/>
          </w:tcPr>
          <w:p w14:paraId="253C84D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[179.9, 182.4]</w:t>
            </w:r>
          </w:p>
        </w:tc>
        <w:tc>
          <w:tcPr>
            <w:tcW w:w="526" w:type="pct"/>
            <w:tcBorders>
              <w:bottom w:val="single" w:sz="4" w:space="0" w:color="000000"/>
            </w:tcBorders>
            <w:shd w:val="clear" w:color="auto" w:fill="auto"/>
            <w:vAlign w:val="center"/>
          </w:tcPr>
          <w:p w14:paraId="1DC08B3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1.58</w:t>
            </w:r>
          </w:p>
        </w:tc>
        <w:tc>
          <w:tcPr>
            <w:tcW w:w="526" w:type="pct"/>
            <w:tcBorders>
              <w:bottom w:val="single" w:sz="4" w:space="0" w:color="000000"/>
            </w:tcBorders>
            <w:shd w:val="clear" w:color="auto" w:fill="auto"/>
            <w:vAlign w:val="center"/>
          </w:tcPr>
          <w:p w14:paraId="7EA97A6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1.76</w:t>
            </w:r>
          </w:p>
        </w:tc>
        <w:tc>
          <w:tcPr>
            <w:tcW w:w="526" w:type="pct"/>
            <w:tcBorders>
              <w:bottom w:val="single" w:sz="4" w:space="0" w:color="000000"/>
            </w:tcBorders>
            <w:shd w:val="clear" w:color="auto" w:fill="auto"/>
            <w:vAlign w:val="center"/>
          </w:tcPr>
          <w:p w14:paraId="46CA58F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1.25</w:t>
            </w:r>
          </w:p>
        </w:tc>
      </w:tr>
      <w:tr w:rsidR="007447C2" w:rsidRPr="007447C2" w14:paraId="193B4FD9" w14:textId="77777777" w:rsidTr="007447C2">
        <w:trPr>
          <w:trHeight w:val="170"/>
          <w:jc w:val="center"/>
        </w:trPr>
        <w:tc>
          <w:tcPr>
            <w:tcW w:w="162" w:type="pct"/>
            <w:shd w:val="clear" w:color="auto" w:fill="auto"/>
          </w:tcPr>
          <w:p w14:paraId="126F60B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27</w:t>
            </w:r>
          </w:p>
        </w:tc>
        <w:tc>
          <w:tcPr>
            <w:tcW w:w="140" w:type="pct"/>
            <w:shd w:val="clear" w:color="auto" w:fill="auto"/>
            <w:vAlign w:val="center"/>
          </w:tcPr>
          <w:p w14:paraId="55DE7F2F"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53C21014"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56EFBF9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shd w:val="clear" w:color="auto" w:fill="auto"/>
            <w:vAlign w:val="center"/>
          </w:tcPr>
          <w:p w14:paraId="46959BA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7482594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(123.1, 53.9)</w:t>
            </w:r>
          </w:p>
        </w:tc>
        <w:tc>
          <w:tcPr>
            <w:tcW w:w="526" w:type="pct"/>
            <w:tcBorders>
              <w:top w:val="single" w:sz="4" w:space="0" w:color="000000"/>
            </w:tcBorders>
            <w:shd w:val="clear" w:color="auto" w:fill="auto"/>
            <w:vAlign w:val="center"/>
          </w:tcPr>
          <w:p w14:paraId="47A79DF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(127.4, 79.4)</w:t>
            </w:r>
          </w:p>
        </w:tc>
        <w:tc>
          <w:tcPr>
            <w:tcW w:w="526" w:type="pct"/>
            <w:tcBorders>
              <w:top w:val="single" w:sz="4" w:space="0" w:color="000000"/>
            </w:tcBorders>
            <w:shd w:val="clear" w:color="auto" w:fill="auto"/>
            <w:vAlign w:val="center"/>
          </w:tcPr>
          <w:p w14:paraId="04639D7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(124.9, 81.7)</w:t>
            </w:r>
          </w:p>
        </w:tc>
        <w:tc>
          <w:tcPr>
            <w:tcW w:w="526" w:type="pct"/>
            <w:tcBorders>
              <w:top w:val="single" w:sz="4" w:space="0" w:color="000000"/>
            </w:tcBorders>
            <w:shd w:val="clear" w:color="auto" w:fill="auto"/>
            <w:vAlign w:val="bottom"/>
          </w:tcPr>
          <w:p w14:paraId="7C9BBEE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(131.8, 47.7)</w:t>
            </w:r>
          </w:p>
        </w:tc>
        <w:tc>
          <w:tcPr>
            <w:tcW w:w="526" w:type="pct"/>
            <w:tcBorders>
              <w:top w:val="single" w:sz="4" w:space="0" w:color="000000"/>
            </w:tcBorders>
            <w:shd w:val="clear" w:color="auto" w:fill="auto"/>
            <w:vAlign w:val="center"/>
          </w:tcPr>
          <w:p w14:paraId="7DF8AA3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[239.9, 241.4]</w:t>
            </w:r>
          </w:p>
        </w:tc>
        <w:tc>
          <w:tcPr>
            <w:tcW w:w="526" w:type="pct"/>
            <w:tcBorders>
              <w:top w:val="single" w:sz="4" w:space="0" w:color="000000"/>
            </w:tcBorders>
            <w:shd w:val="clear" w:color="auto" w:fill="auto"/>
            <w:vAlign w:val="center"/>
          </w:tcPr>
          <w:p w14:paraId="47A706A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1.56</w:t>
            </w:r>
          </w:p>
        </w:tc>
        <w:tc>
          <w:tcPr>
            <w:tcW w:w="526" w:type="pct"/>
            <w:tcBorders>
              <w:top w:val="single" w:sz="4" w:space="0" w:color="000000"/>
            </w:tcBorders>
            <w:shd w:val="clear" w:color="auto" w:fill="auto"/>
            <w:vAlign w:val="center"/>
          </w:tcPr>
          <w:p w14:paraId="6DB611B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8.66</w:t>
            </w:r>
          </w:p>
        </w:tc>
        <w:tc>
          <w:tcPr>
            <w:tcW w:w="526" w:type="pct"/>
            <w:tcBorders>
              <w:top w:val="single" w:sz="4" w:space="0" w:color="000000"/>
            </w:tcBorders>
            <w:shd w:val="clear" w:color="auto" w:fill="auto"/>
            <w:vAlign w:val="center"/>
          </w:tcPr>
          <w:p w14:paraId="7CD1D7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9.64</w:t>
            </w:r>
          </w:p>
        </w:tc>
      </w:tr>
      <w:tr w:rsidR="007447C2" w:rsidRPr="007447C2" w14:paraId="7528453E" w14:textId="77777777" w:rsidTr="007447C2">
        <w:trPr>
          <w:trHeight w:val="170"/>
          <w:jc w:val="center"/>
        </w:trPr>
        <w:tc>
          <w:tcPr>
            <w:tcW w:w="162" w:type="pct"/>
            <w:shd w:val="clear" w:color="auto" w:fill="auto"/>
          </w:tcPr>
          <w:p w14:paraId="1373081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28</w:t>
            </w:r>
          </w:p>
        </w:tc>
        <w:tc>
          <w:tcPr>
            <w:tcW w:w="140" w:type="pct"/>
            <w:shd w:val="clear" w:color="auto" w:fill="auto"/>
            <w:vAlign w:val="center"/>
          </w:tcPr>
          <w:p w14:paraId="3F09D5B6"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775876EA"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17D6DA02"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287640E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5BA42D3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(124.4, 181.9)</w:t>
            </w:r>
          </w:p>
        </w:tc>
        <w:tc>
          <w:tcPr>
            <w:tcW w:w="526" w:type="pct"/>
            <w:tcBorders>
              <w:bottom w:val="single" w:sz="4" w:space="0" w:color="000000"/>
            </w:tcBorders>
            <w:shd w:val="clear" w:color="auto" w:fill="auto"/>
            <w:vAlign w:val="center"/>
          </w:tcPr>
          <w:p w14:paraId="44676E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(129.8, 167.9)</w:t>
            </w:r>
          </w:p>
        </w:tc>
        <w:tc>
          <w:tcPr>
            <w:tcW w:w="526" w:type="pct"/>
            <w:tcBorders>
              <w:bottom w:val="single" w:sz="4" w:space="0" w:color="000000"/>
            </w:tcBorders>
            <w:shd w:val="clear" w:color="auto" w:fill="auto"/>
            <w:vAlign w:val="center"/>
          </w:tcPr>
          <w:p w14:paraId="4EFE3E5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(127.3, 168.7)</w:t>
            </w:r>
          </w:p>
        </w:tc>
        <w:tc>
          <w:tcPr>
            <w:tcW w:w="526" w:type="pct"/>
            <w:tcBorders>
              <w:bottom w:val="single" w:sz="4" w:space="0" w:color="000000"/>
            </w:tcBorders>
            <w:shd w:val="clear" w:color="auto" w:fill="auto"/>
            <w:vAlign w:val="bottom"/>
          </w:tcPr>
          <w:p w14:paraId="0AAB1B7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(156.1, 249.5)</w:t>
            </w:r>
          </w:p>
        </w:tc>
        <w:tc>
          <w:tcPr>
            <w:tcW w:w="526" w:type="pct"/>
            <w:tcBorders>
              <w:bottom w:val="single" w:sz="4" w:space="0" w:color="000000"/>
            </w:tcBorders>
            <w:shd w:val="clear" w:color="auto" w:fill="auto"/>
            <w:vAlign w:val="center"/>
          </w:tcPr>
          <w:p w14:paraId="6149D8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[244.3, 246.2]</w:t>
            </w:r>
          </w:p>
        </w:tc>
        <w:tc>
          <w:tcPr>
            <w:tcW w:w="526" w:type="pct"/>
            <w:tcBorders>
              <w:bottom w:val="single" w:sz="4" w:space="0" w:color="000000"/>
            </w:tcBorders>
            <w:shd w:val="clear" w:color="auto" w:fill="auto"/>
            <w:vAlign w:val="center"/>
          </w:tcPr>
          <w:p w14:paraId="690F4D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1.71</w:t>
            </w:r>
          </w:p>
        </w:tc>
        <w:tc>
          <w:tcPr>
            <w:tcW w:w="526" w:type="pct"/>
            <w:tcBorders>
              <w:bottom w:val="single" w:sz="4" w:space="0" w:color="000000"/>
            </w:tcBorders>
            <w:shd w:val="clear" w:color="auto" w:fill="auto"/>
            <w:vAlign w:val="center"/>
          </w:tcPr>
          <w:p w14:paraId="0B20BC9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3.98</w:t>
            </w:r>
          </w:p>
        </w:tc>
        <w:tc>
          <w:tcPr>
            <w:tcW w:w="526" w:type="pct"/>
            <w:tcBorders>
              <w:bottom w:val="single" w:sz="4" w:space="0" w:color="000000"/>
            </w:tcBorders>
            <w:shd w:val="clear" w:color="auto" w:fill="auto"/>
            <w:vAlign w:val="center"/>
          </w:tcPr>
          <w:p w14:paraId="01F027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4.07</w:t>
            </w:r>
          </w:p>
        </w:tc>
      </w:tr>
      <w:tr w:rsidR="007447C2" w:rsidRPr="007447C2" w14:paraId="40F7384E" w14:textId="77777777" w:rsidTr="007447C2">
        <w:trPr>
          <w:trHeight w:val="170"/>
          <w:jc w:val="center"/>
        </w:trPr>
        <w:tc>
          <w:tcPr>
            <w:tcW w:w="162" w:type="pct"/>
            <w:shd w:val="clear" w:color="auto" w:fill="auto"/>
          </w:tcPr>
          <w:p w14:paraId="24F5635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29</w:t>
            </w:r>
          </w:p>
        </w:tc>
        <w:tc>
          <w:tcPr>
            <w:tcW w:w="140" w:type="pct"/>
            <w:shd w:val="clear" w:color="auto" w:fill="auto"/>
            <w:vAlign w:val="center"/>
          </w:tcPr>
          <w:p w14:paraId="74F20A0D"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04788D10"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1FC8478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shd w:val="clear" w:color="auto" w:fill="auto"/>
            <w:vAlign w:val="center"/>
          </w:tcPr>
          <w:p w14:paraId="616BC52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7E783AB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(132.3, 86.3)</w:t>
            </w:r>
          </w:p>
        </w:tc>
        <w:tc>
          <w:tcPr>
            <w:tcW w:w="526" w:type="pct"/>
            <w:tcBorders>
              <w:top w:val="single" w:sz="4" w:space="0" w:color="000000"/>
            </w:tcBorders>
            <w:shd w:val="clear" w:color="auto" w:fill="auto"/>
            <w:vAlign w:val="center"/>
          </w:tcPr>
          <w:p w14:paraId="657189D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(124.6, 101.5)</w:t>
            </w:r>
          </w:p>
        </w:tc>
        <w:tc>
          <w:tcPr>
            <w:tcW w:w="526" w:type="pct"/>
            <w:tcBorders>
              <w:top w:val="single" w:sz="4" w:space="0" w:color="000000"/>
            </w:tcBorders>
            <w:shd w:val="clear" w:color="auto" w:fill="auto"/>
            <w:vAlign w:val="center"/>
          </w:tcPr>
          <w:p w14:paraId="4FC21DF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(122.2, 104.4)</w:t>
            </w:r>
          </w:p>
        </w:tc>
        <w:tc>
          <w:tcPr>
            <w:tcW w:w="526" w:type="pct"/>
            <w:tcBorders>
              <w:top w:val="single" w:sz="4" w:space="0" w:color="000000"/>
            </w:tcBorders>
            <w:shd w:val="clear" w:color="auto" w:fill="auto"/>
            <w:vAlign w:val="bottom"/>
          </w:tcPr>
          <w:p w14:paraId="6504D8F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(94.8, 73.2)</w:t>
            </w:r>
          </w:p>
        </w:tc>
        <w:tc>
          <w:tcPr>
            <w:tcW w:w="526" w:type="pct"/>
            <w:tcBorders>
              <w:top w:val="single" w:sz="4" w:space="0" w:color="000000"/>
            </w:tcBorders>
            <w:shd w:val="clear" w:color="auto" w:fill="auto"/>
            <w:vAlign w:val="center"/>
          </w:tcPr>
          <w:p w14:paraId="06051B3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[299.2, 301.1]</w:t>
            </w:r>
          </w:p>
        </w:tc>
        <w:tc>
          <w:tcPr>
            <w:tcW w:w="526" w:type="pct"/>
            <w:tcBorders>
              <w:top w:val="single" w:sz="4" w:space="0" w:color="000000"/>
            </w:tcBorders>
            <w:shd w:val="clear" w:color="auto" w:fill="auto"/>
            <w:vAlign w:val="center"/>
          </w:tcPr>
          <w:p w14:paraId="0CF27E8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3.12</w:t>
            </w:r>
          </w:p>
        </w:tc>
        <w:tc>
          <w:tcPr>
            <w:tcW w:w="526" w:type="pct"/>
            <w:tcBorders>
              <w:top w:val="single" w:sz="4" w:space="0" w:color="000000"/>
            </w:tcBorders>
            <w:shd w:val="clear" w:color="auto" w:fill="auto"/>
            <w:vAlign w:val="center"/>
          </w:tcPr>
          <w:p w14:paraId="4DEDB2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5.00</w:t>
            </w:r>
          </w:p>
        </w:tc>
        <w:tc>
          <w:tcPr>
            <w:tcW w:w="526" w:type="pct"/>
            <w:tcBorders>
              <w:top w:val="single" w:sz="4" w:space="0" w:color="000000"/>
            </w:tcBorders>
            <w:shd w:val="clear" w:color="auto" w:fill="auto"/>
            <w:vAlign w:val="center"/>
          </w:tcPr>
          <w:p w14:paraId="32D56E5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5.74</w:t>
            </w:r>
          </w:p>
        </w:tc>
      </w:tr>
      <w:tr w:rsidR="007447C2" w:rsidRPr="007447C2" w14:paraId="0631FFDA" w14:textId="77777777" w:rsidTr="007447C2">
        <w:trPr>
          <w:trHeight w:val="170"/>
          <w:jc w:val="center"/>
        </w:trPr>
        <w:tc>
          <w:tcPr>
            <w:tcW w:w="162" w:type="pct"/>
            <w:shd w:val="clear" w:color="auto" w:fill="auto"/>
          </w:tcPr>
          <w:p w14:paraId="6737D85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30</w:t>
            </w:r>
          </w:p>
        </w:tc>
        <w:tc>
          <w:tcPr>
            <w:tcW w:w="140" w:type="pct"/>
            <w:shd w:val="clear" w:color="auto" w:fill="auto"/>
            <w:vAlign w:val="center"/>
          </w:tcPr>
          <w:p w14:paraId="64741AF6"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shd w:val="clear" w:color="auto" w:fill="auto"/>
            <w:vAlign w:val="bottom"/>
          </w:tcPr>
          <w:p w14:paraId="553B2B87"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5A01C3EA"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10C5DB1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117327E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(119.4, 370.2)</w:t>
            </w:r>
          </w:p>
        </w:tc>
        <w:tc>
          <w:tcPr>
            <w:tcW w:w="526" w:type="pct"/>
            <w:tcBorders>
              <w:bottom w:val="single" w:sz="4" w:space="0" w:color="000000"/>
            </w:tcBorders>
            <w:shd w:val="clear" w:color="auto" w:fill="auto"/>
            <w:vAlign w:val="center"/>
          </w:tcPr>
          <w:p w14:paraId="09CF5A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(126.1, 218.0)</w:t>
            </w:r>
          </w:p>
        </w:tc>
        <w:tc>
          <w:tcPr>
            <w:tcW w:w="526" w:type="pct"/>
            <w:tcBorders>
              <w:bottom w:val="single" w:sz="4" w:space="0" w:color="000000"/>
            </w:tcBorders>
            <w:shd w:val="clear" w:color="auto" w:fill="auto"/>
            <w:vAlign w:val="center"/>
          </w:tcPr>
          <w:p w14:paraId="72CC212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(123.7, 218.1)</w:t>
            </w:r>
          </w:p>
        </w:tc>
        <w:tc>
          <w:tcPr>
            <w:tcW w:w="526" w:type="pct"/>
            <w:tcBorders>
              <w:bottom w:val="single" w:sz="4" w:space="0" w:color="000000"/>
            </w:tcBorders>
            <w:shd w:val="clear" w:color="auto" w:fill="auto"/>
            <w:vAlign w:val="bottom"/>
          </w:tcPr>
          <w:p w14:paraId="1C2163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(139.0, 570.3)</w:t>
            </w:r>
          </w:p>
        </w:tc>
        <w:tc>
          <w:tcPr>
            <w:tcW w:w="526" w:type="pct"/>
            <w:tcBorders>
              <w:bottom w:val="single" w:sz="4" w:space="0" w:color="000000"/>
            </w:tcBorders>
            <w:shd w:val="clear" w:color="auto" w:fill="auto"/>
            <w:vAlign w:val="center"/>
          </w:tcPr>
          <w:p w14:paraId="47E7DA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[316.8, 319.8]</w:t>
            </w:r>
          </w:p>
        </w:tc>
        <w:tc>
          <w:tcPr>
            <w:tcW w:w="526" w:type="pct"/>
            <w:tcBorders>
              <w:bottom w:val="single" w:sz="4" w:space="0" w:color="000000"/>
            </w:tcBorders>
            <w:shd w:val="clear" w:color="auto" w:fill="auto"/>
            <w:vAlign w:val="center"/>
          </w:tcPr>
          <w:p w14:paraId="24B13A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0.86</w:t>
            </w:r>
          </w:p>
        </w:tc>
        <w:tc>
          <w:tcPr>
            <w:tcW w:w="526" w:type="pct"/>
            <w:tcBorders>
              <w:bottom w:val="single" w:sz="4" w:space="0" w:color="000000"/>
            </w:tcBorders>
            <w:shd w:val="clear" w:color="auto" w:fill="auto"/>
            <w:vAlign w:val="center"/>
          </w:tcPr>
          <w:p w14:paraId="3E1DAE4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w:t>
            </w:r>
          </w:p>
        </w:tc>
        <w:tc>
          <w:tcPr>
            <w:tcW w:w="526" w:type="pct"/>
            <w:tcBorders>
              <w:bottom w:val="single" w:sz="4" w:space="0" w:color="000000"/>
            </w:tcBorders>
            <w:shd w:val="clear" w:color="auto" w:fill="auto"/>
            <w:vAlign w:val="center"/>
          </w:tcPr>
          <w:p w14:paraId="13B447C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w:t>
            </w:r>
          </w:p>
        </w:tc>
      </w:tr>
      <w:tr w:rsidR="007447C2" w:rsidRPr="007447C2" w14:paraId="37CED21A" w14:textId="77777777" w:rsidTr="007447C2">
        <w:trPr>
          <w:trHeight w:val="170"/>
          <w:jc w:val="center"/>
        </w:trPr>
        <w:tc>
          <w:tcPr>
            <w:tcW w:w="162" w:type="pct"/>
            <w:shd w:val="clear" w:color="auto" w:fill="auto"/>
          </w:tcPr>
          <w:p w14:paraId="4730F2E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31</w:t>
            </w:r>
          </w:p>
        </w:tc>
        <w:tc>
          <w:tcPr>
            <w:tcW w:w="140" w:type="pct"/>
            <w:shd w:val="clear" w:color="auto" w:fill="auto"/>
            <w:vAlign w:val="center"/>
          </w:tcPr>
          <w:p w14:paraId="3BE3AEA2"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shd w:val="clear" w:color="auto" w:fill="auto"/>
            <w:vAlign w:val="bottom"/>
          </w:tcPr>
          <w:p w14:paraId="28AF5C7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81" w:type="pct"/>
            <w:tcBorders>
              <w:top w:val="single" w:sz="4" w:space="0" w:color="000000"/>
            </w:tcBorders>
            <w:shd w:val="clear" w:color="auto" w:fill="auto"/>
            <w:vAlign w:val="center"/>
          </w:tcPr>
          <w:p w14:paraId="6A7AEC0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shd w:val="clear" w:color="auto" w:fill="auto"/>
            <w:vAlign w:val="center"/>
          </w:tcPr>
          <w:p w14:paraId="08BD246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5B2B54A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(123.9, 50.5)</w:t>
            </w:r>
          </w:p>
        </w:tc>
        <w:tc>
          <w:tcPr>
            <w:tcW w:w="526" w:type="pct"/>
            <w:tcBorders>
              <w:top w:val="single" w:sz="4" w:space="0" w:color="000000"/>
            </w:tcBorders>
            <w:shd w:val="clear" w:color="auto" w:fill="auto"/>
            <w:vAlign w:val="center"/>
          </w:tcPr>
          <w:p w14:paraId="285C139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(127.9, 62.3)</w:t>
            </w:r>
          </w:p>
        </w:tc>
        <w:tc>
          <w:tcPr>
            <w:tcW w:w="526" w:type="pct"/>
            <w:tcBorders>
              <w:top w:val="single" w:sz="4" w:space="0" w:color="000000"/>
            </w:tcBorders>
            <w:shd w:val="clear" w:color="auto" w:fill="auto"/>
            <w:vAlign w:val="center"/>
          </w:tcPr>
          <w:p w14:paraId="6F6952A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(124.3, 62.1)</w:t>
            </w:r>
          </w:p>
        </w:tc>
        <w:tc>
          <w:tcPr>
            <w:tcW w:w="526" w:type="pct"/>
            <w:tcBorders>
              <w:top w:val="single" w:sz="4" w:space="0" w:color="000000"/>
            </w:tcBorders>
            <w:shd w:val="clear" w:color="auto" w:fill="auto"/>
            <w:vAlign w:val="bottom"/>
          </w:tcPr>
          <w:p w14:paraId="36951B6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(142.2, 52.7)</w:t>
            </w:r>
          </w:p>
        </w:tc>
        <w:tc>
          <w:tcPr>
            <w:tcW w:w="526" w:type="pct"/>
            <w:tcBorders>
              <w:top w:val="single" w:sz="4" w:space="0" w:color="000000"/>
            </w:tcBorders>
            <w:shd w:val="clear" w:color="auto" w:fill="auto"/>
            <w:vAlign w:val="center"/>
          </w:tcPr>
          <w:p w14:paraId="1149EC2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[184.5, 186.0]</w:t>
            </w:r>
          </w:p>
        </w:tc>
        <w:tc>
          <w:tcPr>
            <w:tcW w:w="526" w:type="pct"/>
            <w:tcBorders>
              <w:top w:val="single" w:sz="4" w:space="0" w:color="000000"/>
            </w:tcBorders>
            <w:shd w:val="clear" w:color="auto" w:fill="auto"/>
            <w:vAlign w:val="center"/>
          </w:tcPr>
          <w:p w14:paraId="5BF57FE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3.04</w:t>
            </w:r>
          </w:p>
        </w:tc>
        <w:tc>
          <w:tcPr>
            <w:tcW w:w="526" w:type="pct"/>
            <w:tcBorders>
              <w:top w:val="single" w:sz="4" w:space="0" w:color="000000"/>
            </w:tcBorders>
            <w:shd w:val="clear" w:color="auto" w:fill="auto"/>
            <w:vAlign w:val="center"/>
          </w:tcPr>
          <w:p w14:paraId="743915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4.61</w:t>
            </w:r>
          </w:p>
        </w:tc>
        <w:tc>
          <w:tcPr>
            <w:tcW w:w="526" w:type="pct"/>
            <w:tcBorders>
              <w:top w:val="single" w:sz="4" w:space="0" w:color="000000"/>
            </w:tcBorders>
            <w:shd w:val="clear" w:color="auto" w:fill="auto"/>
            <w:vAlign w:val="center"/>
          </w:tcPr>
          <w:p w14:paraId="4CFA425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4.38</w:t>
            </w:r>
          </w:p>
        </w:tc>
      </w:tr>
      <w:tr w:rsidR="007447C2" w:rsidRPr="007447C2" w14:paraId="7E7F62AF" w14:textId="77777777" w:rsidTr="007447C2">
        <w:trPr>
          <w:trHeight w:val="170"/>
          <w:jc w:val="center"/>
        </w:trPr>
        <w:tc>
          <w:tcPr>
            <w:tcW w:w="162" w:type="pct"/>
            <w:shd w:val="clear" w:color="auto" w:fill="auto"/>
          </w:tcPr>
          <w:p w14:paraId="145EFD8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32</w:t>
            </w:r>
          </w:p>
        </w:tc>
        <w:tc>
          <w:tcPr>
            <w:tcW w:w="140" w:type="pct"/>
            <w:shd w:val="clear" w:color="auto" w:fill="auto"/>
            <w:vAlign w:val="center"/>
          </w:tcPr>
          <w:p w14:paraId="1B30BB80"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3795CB5B"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08A74232"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13A32D5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761021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(127.2, 108.2)</w:t>
            </w:r>
          </w:p>
        </w:tc>
        <w:tc>
          <w:tcPr>
            <w:tcW w:w="526" w:type="pct"/>
            <w:tcBorders>
              <w:bottom w:val="single" w:sz="4" w:space="0" w:color="000000"/>
            </w:tcBorders>
            <w:shd w:val="clear" w:color="auto" w:fill="auto"/>
            <w:vAlign w:val="center"/>
          </w:tcPr>
          <w:p w14:paraId="63D9681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(131.4, 120.7)</w:t>
            </w:r>
          </w:p>
        </w:tc>
        <w:tc>
          <w:tcPr>
            <w:tcW w:w="526" w:type="pct"/>
            <w:tcBorders>
              <w:bottom w:val="single" w:sz="4" w:space="0" w:color="000000"/>
            </w:tcBorders>
            <w:shd w:val="clear" w:color="auto" w:fill="auto"/>
            <w:vAlign w:val="center"/>
          </w:tcPr>
          <w:p w14:paraId="267C6A7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(127.9, 119.6)</w:t>
            </w:r>
          </w:p>
        </w:tc>
        <w:tc>
          <w:tcPr>
            <w:tcW w:w="526" w:type="pct"/>
            <w:tcBorders>
              <w:bottom w:val="single" w:sz="4" w:space="0" w:color="000000"/>
            </w:tcBorders>
            <w:shd w:val="clear" w:color="auto" w:fill="auto"/>
            <w:vAlign w:val="bottom"/>
          </w:tcPr>
          <w:p w14:paraId="0E0D451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(129.0, 118.0)</w:t>
            </w:r>
          </w:p>
        </w:tc>
        <w:tc>
          <w:tcPr>
            <w:tcW w:w="526" w:type="pct"/>
            <w:tcBorders>
              <w:bottom w:val="single" w:sz="4" w:space="0" w:color="000000"/>
            </w:tcBorders>
            <w:shd w:val="clear" w:color="auto" w:fill="auto"/>
            <w:vAlign w:val="center"/>
          </w:tcPr>
          <w:p w14:paraId="2E1FCEA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[191.7, 194.5]</w:t>
            </w:r>
          </w:p>
        </w:tc>
        <w:tc>
          <w:tcPr>
            <w:tcW w:w="526" w:type="pct"/>
            <w:tcBorders>
              <w:bottom w:val="single" w:sz="4" w:space="0" w:color="000000"/>
            </w:tcBorders>
            <w:shd w:val="clear" w:color="auto" w:fill="auto"/>
            <w:vAlign w:val="center"/>
          </w:tcPr>
          <w:p w14:paraId="1548CED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1.49</w:t>
            </w:r>
          </w:p>
        </w:tc>
        <w:tc>
          <w:tcPr>
            <w:tcW w:w="526" w:type="pct"/>
            <w:tcBorders>
              <w:bottom w:val="single" w:sz="4" w:space="0" w:color="000000"/>
            </w:tcBorders>
            <w:shd w:val="clear" w:color="auto" w:fill="auto"/>
            <w:vAlign w:val="center"/>
          </w:tcPr>
          <w:p w14:paraId="2532E71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1.88</w:t>
            </w:r>
          </w:p>
        </w:tc>
        <w:tc>
          <w:tcPr>
            <w:tcW w:w="526" w:type="pct"/>
            <w:tcBorders>
              <w:bottom w:val="single" w:sz="4" w:space="0" w:color="000000"/>
            </w:tcBorders>
            <w:shd w:val="clear" w:color="auto" w:fill="auto"/>
            <w:vAlign w:val="center"/>
          </w:tcPr>
          <w:p w14:paraId="2CD83BE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w:t>
            </w:r>
          </w:p>
        </w:tc>
      </w:tr>
      <w:tr w:rsidR="007447C2" w:rsidRPr="007447C2" w14:paraId="2FFFFF69" w14:textId="77777777" w:rsidTr="007447C2">
        <w:trPr>
          <w:trHeight w:val="170"/>
          <w:jc w:val="center"/>
        </w:trPr>
        <w:tc>
          <w:tcPr>
            <w:tcW w:w="162" w:type="pct"/>
            <w:shd w:val="clear" w:color="auto" w:fill="auto"/>
          </w:tcPr>
          <w:p w14:paraId="77F9DC3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33</w:t>
            </w:r>
          </w:p>
        </w:tc>
        <w:tc>
          <w:tcPr>
            <w:tcW w:w="140" w:type="pct"/>
            <w:shd w:val="clear" w:color="auto" w:fill="auto"/>
            <w:vAlign w:val="center"/>
          </w:tcPr>
          <w:p w14:paraId="47831C5A"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0BE37CD8"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31391D4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shd w:val="clear" w:color="auto" w:fill="auto"/>
            <w:vAlign w:val="center"/>
          </w:tcPr>
          <w:p w14:paraId="7724BFB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57DD00D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(125.7, 66.9)</w:t>
            </w:r>
          </w:p>
        </w:tc>
        <w:tc>
          <w:tcPr>
            <w:tcW w:w="526" w:type="pct"/>
            <w:tcBorders>
              <w:top w:val="single" w:sz="4" w:space="0" w:color="000000"/>
            </w:tcBorders>
            <w:shd w:val="clear" w:color="auto" w:fill="auto"/>
            <w:vAlign w:val="center"/>
          </w:tcPr>
          <w:p w14:paraId="54770F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(131.4, 93.2)</w:t>
            </w:r>
          </w:p>
        </w:tc>
        <w:tc>
          <w:tcPr>
            <w:tcW w:w="526" w:type="pct"/>
            <w:tcBorders>
              <w:top w:val="single" w:sz="4" w:space="0" w:color="000000"/>
            </w:tcBorders>
            <w:shd w:val="clear" w:color="auto" w:fill="auto"/>
            <w:vAlign w:val="center"/>
          </w:tcPr>
          <w:p w14:paraId="769A8CF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(127.3, 92.5)</w:t>
            </w:r>
          </w:p>
        </w:tc>
        <w:tc>
          <w:tcPr>
            <w:tcW w:w="526" w:type="pct"/>
            <w:tcBorders>
              <w:top w:val="single" w:sz="4" w:space="0" w:color="000000"/>
            </w:tcBorders>
            <w:shd w:val="clear" w:color="auto" w:fill="auto"/>
            <w:vAlign w:val="bottom"/>
          </w:tcPr>
          <w:p w14:paraId="221E0BE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(108.2, 66.4)</w:t>
            </w:r>
          </w:p>
        </w:tc>
        <w:tc>
          <w:tcPr>
            <w:tcW w:w="526" w:type="pct"/>
            <w:tcBorders>
              <w:top w:val="single" w:sz="4" w:space="0" w:color="000000"/>
            </w:tcBorders>
            <w:shd w:val="clear" w:color="auto" w:fill="auto"/>
            <w:vAlign w:val="center"/>
          </w:tcPr>
          <w:p w14:paraId="75BAD38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[260.5, 262.3]</w:t>
            </w:r>
          </w:p>
        </w:tc>
        <w:tc>
          <w:tcPr>
            <w:tcW w:w="526" w:type="pct"/>
            <w:tcBorders>
              <w:top w:val="single" w:sz="4" w:space="0" w:color="000000"/>
            </w:tcBorders>
            <w:shd w:val="clear" w:color="auto" w:fill="auto"/>
            <w:vAlign w:val="center"/>
          </w:tcPr>
          <w:p w14:paraId="1B531B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0.82</w:t>
            </w:r>
          </w:p>
        </w:tc>
        <w:tc>
          <w:tcPr>
            <w:tcW w:w="526" w:type="pct"/>
            <w:tcBorders>
              <w:top w:val="single" w:sz="4" w:space="0" w:color="000000"/>
            </w:tcBorders>
            <w:shd w:val="clear" w:color="auto" w:fill="auto"/>
            <w:vAlign w:val="center"/>
          </w:tcPr>
          <w:p w14:paraId="5E5F1F5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7.12</w:t>
            </w:r>
          </w:p>
        </w:tc>
        <w:tc>
          <w:tcPr>
            <w:tcW w:w="526" w:type="pct"/>
            <w:tcBorders>
              <w:top w:val="single" w:sz="4" w:space="0" w:color="000000"/>
            </w:tcBorders>
            <w:shd w:val="clear" w:color="auto" w:fill="auto"/>
            <w:vAlign w:val="center"/>
          </w:tcPr>
          <w:p w14:paraId="0241C3C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6.68</w:t>
            </w:r>
          </w:p>
        </w:tc>
      </w:tr>
      <w:tr w:rsidR="007447C2" w:rsidRPr="007447C2" w14:paraId="590E1BBD" w14:textId="77777777" w:rsidTr="007447C2">
        <w:trPr>
          <w:trHeight w:val="170"/>
          <w:jc w:val="center"/>
        </w:trPr>
        <w:tc>
          <w:tcPr>
            <w:tcW w:w="162" w:type="pct"/>
            <w:shd w:val="clear" w:color="auto" w:fill="auto"/>
          </w:tcPr>
          <w:p w14:paraId="0AF6246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34</w:t>
            </w:r>
          </w:p>
        </w:tc>
        <w:tc>
          <w:tcPr>
            <w:tcW w:w="140" w:type="pct"/>
            <w:shd w:val="clear" w:color="auto" w:fill="auto"/>
            <w:vAlign w:val="center"/>
          </w:tcPr>
          <w:p w14:paraId="1FDE87CA"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370C0F19"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shd w:val="clear" w:color="auto" w:fill="auto"/>
            <w:vAlign w:val="center"/>
          </w:tcPr>
          <w:p w14:paraId="64AC0D31"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shd w:val="clear" w:color="auto" w:fill="auto"/>
            <w:vAlign w:val="center"/>
          </w:tcPr>
          <w:p w14:paraId="37830C3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shd w:val="clear" w:color="auto" w:fill="auto"/>
            <w:vAlign w:val="center"/>
          </w:tcPr>
          <w:p w14:paraId="39782D5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(127.2, 216.8)</w:t>
            </w:r>
          </w:p>
        </w:tc>
        <w:tc>
          <w:tcPr>
            <w:tcW w:w="526" w:type="pct"/>
            <w:tcBorders>
              <w:bottom w:val="single" w:sz="4" w:space="0" w:color="000000"/>
            </w:tcBorders>
            <w:shd w:val="clear" w:color="auto" w:fill="auto"/>
            <w:vAlign w:val="center"/>
          </w:tcPr>
          <w:p w14:paraId="526F2AA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(133.5, 187.7)</w:t>
            </w:r>
          </w:p>
        </w:tc>
        <w:tc>
          <w:tcPr>
            <w:tcW w:w="526" w:type="pct"/>
            <w:tcBorders>
              <w:bottom w:val="single" w:sz="4" w:space="0" w:color="000000"/>
            </w:tcBorders>
            <w:shd w:val="clear" w:color="auto" w:fill="auto"/>
            <w:vAlign w:val="center"/>
          </w:tcPr>
          <w:p w14:paraId="0DC44BA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(129.8, 184.4)</w:t>
            </w:r>
          </w:p>
        </w:tc>
        <w:tc>
          <w:tcPr>
            <w:tcW w:w="526" w:type="pct"/>
            <w:tcBorders>
              <w:bottom w:val="single" w:sz="4" w:space="0" w:color="000000"/>
            </w:tcBorders>
            <w:shd w:val="clear" w:color="auto" w:fill="auto"/>
            <w:vAlign w:val="bottom"/>
          </w:tcPr>
          <w:p w14:paraId="3E96BFE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(194.9, 263.5)</w:t>
            </w:r>
          </w:p>
        </w:tc>
        <w:tc>
          <w:tcPr>
            <w:tcW w:w="526" w:type="pct"/>
            <w:tcBorders>
              <w:bottom w:val="single" w:sz="4" w:space="0" w:color="000000"/>
            </w:tcBorders>
            <w:shd w:val="clear" w:color="auto" w:fill="auto"/>
            <w:vAlign w:val="center"/>
          </w:tcPr>
          <w:p w14:paraId="384CB4E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[270.1, 274.2]</w:t>
            </w:r>
          </w:p>
        </w:tc>
        <w:tc>
          <w:tcPr>
            <w:tcW w:w="526" w:type="pct"/>
            <w:tcBorders>
              <w:bottom w:val="single" w:sz="4" w:space="0" w:color="000000"/>
            </w:tcBorders>
            <w:shd w:val="clear" w:color="auto" w:fill="auto"/>
            <w:vAlign w:val="center"/>
          </w:tcPr>
          <w:p w14:paraId="71C5777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16.61</w:t>
            </w:r>
          </w:p>
        </w:tc>
        <w:tc>
          <w:tcPr>
            <w:tcW w:w="526" w:type="pct"/>
            <w:tcBorders>
              <w:bottom w:val="single" w:sz="4" w:space="0" w:color="000000"/>
            </w:tcBorders>
            <w:shd w:val="clear" w:color="auto" w:fill="auto"/>
            <w:vAlign w:val="center"/>
          </w:tcPr>
          <w:p w14:paraId="3F84A6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18.34</w:t>
            </w:r>
          </w:p>
        </w:tc>
        <w:tc>
          <w:tcPr>
            <w:tcW w:w="526" w:type="pct"/>
            <w:tcBorders>
              <w:bottom w:val="single" w:sz="4" w:space="0" w:color="000000"/>
            </w:tcBorders>
            <w:shd w:val="clear" w:color="auto" w:fill="auto"/>
            <w:vAlign w:val="center"/>
          </w:tcPr>
          <w:p w14:paraId="5EF0DAF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22.50</w:t>
            </w:r>
          </w:p>
        </w:tc>
      </w:tr>
      <w:tr w:rsidR="007447C2" w:rsidRPr="007447C2" w14:paraId="6E662FD5" w14:textId="77777777" w:rsidTr="007447C2">
        <w:trPr>
          <w:trHeight w:val="170"/>
          <w:jc w:val="center"/>
        </w:trPr>
        <w:tc>
          <w:tcPr>
            <w:tcW w:w="162" w:type="pct"/>
            <w:shd w:val="clear" w:color="auto" w:fill="auto"/>
          </w:tcPr>
          <w:p w14:paraId="0D4AF6D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35</w:t>
            </w:r>
          </w:p>
        </w:tc>
        <w:tc>
          <w:tcPr>
            <w:tcW w:w="140" w:type="pct"/>
            <w:shd w:val="clear" w:color="auto" w:fill="auto"/>
            <w:vAlign w:val="center"/>
          </w:tcPr>
          <w:p w14:paraId="0FECF731" w14:textId="77777777" w:rsidR="007447C2" w:rsidRPr="007447C2" w:rsidRDefault="007447C2" w:rsidP="007447C2">
            <w:pPr>
              <w:rPr>
                <w:rFonts w:ascii="Times New Roman" w:hAnsi="Times New Roman" w:cs="Times New Roman"/>
                <w:sz w:val="16"/>
                <w:szCs w:val="16"/>
                <w:lang w:val="en-US"/>
              </w:rPr>
            </w:pPr>
          </w:p>
        </w:tc>
        <w:tc>
          <w:tcPr>
            <w:tcW w:w="163" w:type="pct"/>
            <w:shd w:val="clear" w:color="auto" w:fill="auto"/>
            <w:vAlign w:val="bottom"/>
          </w:tcPr>
          <w:p w14:paraId="10D3DF28"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shd w:val="clear" w:color="auto" w:fill="auto"/>
            <w:vAlign w:val="center"/>
          </w:tcPr>
          <w:p w14:paraId="2B24B88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shd w:val="clear" w:color="auto" w:fill="auto"/>
            <w:vAlign w:val="center"/>
          </w:tcPr>
          <w:p w14:paraId="3AC7F95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shd w:val="clear" w:color="auto" w:fill="auto"/>
            <w:vAlign w:val="center"/>
          </w:tcPr>
          <w:p w14:paraId="24B496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(122.5, 92.3)</w:t>
            </w:r>
          </w:p>
        </w:tc>
        <w:tc>
          <w:tcPr>
            <w:tcW w:w="526" w:type="pct"/>
            <w:tcBorders>
              <w:top w:val="single" w:sz="4" w:space="0" w:color="000000"/>
            </w:tcBorders>
            <w:shd w:val="clear" w:color="auto" w:fill="auto"/>
            <w:vAlign w:val="center"/>
          </w:tcPr>
          <w:p w14:paraId="3EF70E2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(129.6, 119.7)</w:t>
            </w:r>
          </w:p>
        </w:tc>
        <w:tc>
          <w:tcPr>
            <w:tcW w:w="526" w:type="pct"/>
            <w:tcBorders>
              <w:top w:val="single" w:sz="4" w:space="0" w:color="000000"/>
            </w:tcBorders>
            <w:shd w:val="clear" w:color="auto" w:fill="auto"/>
            <w:vAlign w:val="center"/>
          </w:tcPr>
          <w:p w14:paraId="26E76DA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(125.4, 118.3)</w:t>
            </w:r>
          </w:p>
        </w:tc>
        <w:tc>
          <w:tcPr>
            <w:tcW w:w="526" w:type="pct"/>
            <w:tcBorders>
              <w:top w:val="single" w:sz="4" w:space="0" w:color="000000"/>
            </w:tcBorders>
            <w:shd w:val="clear" w:color="auto" w:fill="auto"/>
            <w:vAlign w:val="bottom"/>
          </w:tcPr>
          <w:p w14:paraId="1767487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(136.5, 94.7)</w:t>
            </w:r>
          </w:p>
        </w:tc>
        <w:tc>
          <w:tcPr>
            <w:tcW w:w="526" w:type="pct"/>
            <w:tcBorders>
              <w:top w:val="single" w:sz="4" w:space="0" w:color="000000"/>
            </w:tcBorders>
            <w:shd w:val="clear" w:color="auto" w:fill="auto"/>
            <w:vAlign w:val="center"/>
          </w:tcPr>
          <w:p w14:paraId="70539CB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[326.0, 329.3]</w:t>
            </w:r>
          </w:p>
        </w:tc>
        <w:tc>
          <w:tcPr>
            <w:tcW w:w="526" w:type="pct"/>
            <w:tcBorders>
              <w:top w:val="single" w:sz="4" w:space="0" w:color="000000"/>
            </w:tcBorders>
            <w:shd w:val="clear" w:color="auto" w:fill="auto"/>
            <w:vAlign w:val="center"/>
          </w:tcPr>
          <w:p w14:paraId="52AF63F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0.89</w:t>
            </w:r>
          </w:p>
        </w:tc>
        <w:tc>
          <w:tcPr>
            <w:tcW w:w="526" w:type="pct"/>
            <w:tcBorders>
              <w:top w:val="single" w:sz="4" w:space="0" w:color="000000"/>
            </w:tcBorders>
            <w:shd w:val="clear" w:color="auto" w:fill="auto"/>
            <w:vAlign w:val="center"/>
          </w:tcPr>
          <w:p w14:paraId="2D9A7B4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4.45</w:t>
            </w:r>
          </w:p>
        </w:tc>
        <w:tc>
          <w:tcPr>
            <w:tcW w:w="526" w:type="pct"/>
            <w:tcBorders>
              <w:top w:val="single" w:sz="4" w:space="0" w:color="000000"/>
            </w:tcBorders>
            <w:shd w:val="clear" w:color="auto" w:fill="auto"/>
            <w:vAlign w:val="center"/>
          </w:tcPr>
          <w:p w14:paraId="1A7750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4.03</w:t>
            </w:r>
          </w:p>
        </w:tc>
      </w:tr>
      <w:tr w:rsidR="007447C2" w:rsidRPr="007447C2" w14:paraId="49D7B972" w14:textId="77777777" w:rsidTr="007447C2">
        <w:trPr>
          <w:trHeight w:val="170"/>
          <w:jc w:val="center"/>
        </w:trPr>
        <w:tc>
          <w:tcPr>
            <w:tcW w:w="162" w:type="pct"/>
            <w:tcBorders>
              <w:bottom w:val="single" w:sz="12" w:space="0" w:color="000000"/>
            </w:tcBorders>
            <w:shd w:val="clear" w:color="auto" w:fill="auto"/>
          </w:tcPr>
          <w:p w14:paraId="614600C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36</w:t>
            </w:r>
          </w:p>
        </w:tc>
        <w:tc>
          <w:tcPr>
            <w:tcW w:w="140" w:type="pct"/>
            <w:tcBorders>
              <w:bottom w:val="single" w:sz="12" w:space="0" w:color="000000"/>
            </w:tcBorders>
            <w:shd w:val="clear" w:color="auto" w:fill="auto"/>
            <w:vAlign w:val="center"/>
          </w:tcPr>
          <w:p w14:paraId="5597C80D"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12" w:space="0" w:color="000000"/>
            </w:tcBorders>
            <w:shd w:val="clear" w:color="auto" w:fill="auto"/>
            <w:vAlign w:val="bottom"/>
          </w:tcPr>
          <w:p w14:paraId="3AE26FB1"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12" w:space="0" w:color="000000"/>
            </w:tcBorders>
            <w:shd w:val="clear" w:color="auto" w:fill="auto"/>
            <w:vAlign w:val="center"/>
          </w:tcPr>
          <w:p w14:paraId="1BE3B265"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12" w:space="0" w:color="000000"/>
            </w:tcBorders>
            <w:shd w:val="clear" w:color="auto" w:fill="auto"/>
            <w:vAlign w:val="center"/>
          </w:tcPr>
          <w:p w14:paraId="093F7F0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12" w:space="0" w:color="000000"/>
            </w:tcBorders>
            <w:shd w:val="clear" w:color="auto" w:fill="auto"/>
            <w:vAlign w:val="center"/>
          </w:tcPr>
          <w:p w14:paraId="63F9A53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(123.0, 486.0)</w:t>
            </w:r>
          </w:p>
        </w:tc>
        <w:tc>
          <w:tcPr>
            <w:tcW w:w="526" w:type="pct"/>
            <w:tcBorders>
              <w:bottom w:val="single" w:sz="12" w:space="0" w:color="000000"/>
            </w:tcBorders>
            <w:shd w:val="clear" w:color="auto" w:fill="auto"/>
            <w:vAlign w:val="center"/>
          </w:tcPr>
          <w:p w14:paraId="7B44B9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(130.3, 242.4)</w:t>
            </w:r>
          </w:p>
        </w:tc>
        <w:tc>
          <w:tcPr>
            <w:tcW w:w="526" w:type="pct"/>
            <w:tcBorders>
              <w:bottom w:val="single" w:sz="12" w:space="0" w:color="000000"/>
            </w:tcBorders>
            <w:shd w:val="clear" w:color="auto" w:fill="auto"/>
            <w:vAlign w:val="center"/>
          </w:tcPr>
          <w:p w14:paraId="1684A16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(126.7, 237.2)</w:t>
            </w:r>
          </w:p>
        </w:tc>
        <w:tc>
          <w:tcPr>
            <w:tcW w:w="526" w:type="pct"/>
            <w:tcBorders>
              <w:bottom w:val="single" w:sz="12" w:space="0" w:color="000000"/>
            </w:tcBorders>
            <w:shd w:val="clear" w:color="auto" w:fill="auto"/>
            <w:vAlign w:val="bottom"/>
          </w:tcPr>
          <w:p w14:paraId="7930A05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(291.1, 701.3)</w:t>
            </w:r>
          </w:p>
        </w:tc>
        <w:tc>
          <w:tcPr>
            <w:tcW w:w="526" w:type="pct"/>
            <w:tcBorders>
              <w:bottom w:val="single" w:sz="12" w:space="0" w:color="000000"/>
            </w:tcBorders>
            <w:shd w:val="clear" w:color="auto" w:fill="auto"/>
            <w:vAlign w:val="center"/>
          </w:tcPr>
          <w:p w14:paraId="598425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[402.5, 406.3]</w:t>
            </w:r>
          </w:p>
        </w:tc>
        <w:tc>
          <w:tcPr>
            <w:tcW w:w="526" w:type="pct"/>
            <w:tcBorders>
              <w:bottom w:val="single" w:sz="12" w:space="0" w:color="000000"/>
            </w:tcBorders>
            <w:shd w:val="clear" w:color="auto" w:fill="auto"/>
            <w:vAlign w:val="center"/>
          </w:tcPr>
          <w:p w14:paraId="3D8FA40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18.31</w:t>
            </w:r>
          </w:p>
        </w:tc>
        <w:tc>
          <w:tcPr>
            <w:tcW w:w="526" w:type="pct"/>
            <w:tcBorders>
              <w:bottom w:val="single" w:sz="12" w:space="0" w:color="000000"/>
            </w:tcBorders>
            <w:shd w:val="clear" w:color="auto" w:fill="auto"/>
            <w:vAlign w:val="center"/>
          </w:tcPr>
          <w:p w14:paraId="4A94244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19.96</w:t>
            </w:r>
          </w:p>
        </w:tc>
        <w:tc>
          <w:tcPr>
            <w:tcW w:w="526" w:type="pct"/>
            <w:tcBorders>
              <w:bottom w:val="single" w:sz="12" w:space="0" w:color="000000"/>
            </w:tcBorders>
            <w:shd w:val="clear" w:color="auto" w:fill="auto"/>
            <w:vAlign w:val="center"/>
          </w:tcPr>
          <w:p w14:paraId="304107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20.68</w:t>
            </w:r>
          </w:p>
        </w:tc>
      </w:tr>
    </w:tbl>
    <w:p w14:paraId="73F23688" w14:textId="77777777" w:rsidR="007447C2" w:rsidRPr="007447C2" w:rsidRDefault="007447C2" w:rsidP="007447C2">
      <w:pPr>
        <w:spacing w:before="120" w:after="0" w:line="240" w:lineRule="auto"/>
        <w:jc w:val="center"/>
        <w:rPr>
          <w:sz w:val="24"/>
        </w:rPr>
      </w:pPr>
      <w:r w:rsidRPr="007447C2">
        <w:rPr>
          <w:rFonts w:ascii="Times New Roman" w:hAnsi="Times New Roman" w:cs="Times New Roman"/>
          <w:b/>
          <w:sz w:val="24"/>
          <w:lang w:val="en-US"/>
        </w:rPr>
        <w:t>Table 2.</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$600/order,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$3/unit,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56C1A98D" w14:textId="12D69B59" w:rsidR="007447C2" w:rsidRPr="007447C2" w:rsidRDefault="007447C2" w:rsidP="007447C2">
      <w:pPr>
        <w:spacing w:after="120" w:line="240" w:lineRule="auto"/>
        <w:ind w:left="425" w:hanging="425"/>
        <w:jc w:val="both"/>
        <w:rPr>
          <w:rFonts w:ascii="Times New Roman" w:hAnsi="Times New Roman" w:cs="Times New Roman"/>
          <w:sz w:val="28"/>
          <w:szCs w:val="24"/>
        </w:rPr>
      </w:pPr>
    </w:p>
    <w:tbl>
      <w:tblPr>
        <w:tblStyle w:val="TableGrid"/>
        <w:tblW w:w="48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6"/>
        <w:gridCol w:w="456"/>
        <w:gridCol w:w="416"/>
        <w:gridCol w:w="305"/>
        <w:gridCol w:w="897"/>
        <w:gridCol w:w="897"/>
        <w:gridCol w:w="897"/>
        <w:gridCol w:w="897"/>
        <w:gridCol w:w="918"/>
        <w:gridCol w:w="909"/>
        <w:gridCol w:w="909"/>
        <w:gridCol w:w="909"/>
      </w:tblGrid>
      <w:tr w:rsidR="007447C2" w:rsidRPr="007447C2" w14:paraId="4819EDA6" w14:textId="77777777" w:rsidTr="007447C2">
        <w:trPr>
          <w:jc w:val="center"/>
        </w:trPr>
        <w:tc>
          <w:tcPr>
            <w:tcW w:w="162" w:type="pct"/>
          </w:tcPr>
          <w:p w14:paraId="1934013D" w14:textId="77777777" w:rsidR="007447C2" w:rsidRPr="007447C2" w:rsidRDefault="007447C2" w:rsidP="007447C2">
            <w:pPr>
              <w:spacing w:after="120"/>
              <w:rPr>
                <w:rFonts w:ascii="Times New Roman" w:hAnsi="Times New Roman" w:cs="Times New Roman"/>
                <w:i/>
                <w:sz w:val="16"/>
                <w:szCs w:val="16"/>
                <w:lang w:val="en-US"/>
              </w:rPr>
            </w:pPr>
          </w:p>
        </w:tc>
        <w:tc>
          <w:tcPr>
            <w:tcW w:w="140" w:type="pct"/>
            <w:vAlign w:val="bottom"/>
          </w:tcPr>
          <w:p w14:paraId="7B2052C1" w14:textId="77777777" w:rsidR="007447C2" w:rsidRPr="007447C2" w:rsidRDefault="007447C2" w:rsidP="007447C2">
            <w:pPr>
              <w:spacing w:after="120"/>
              <w:rPr>
                <w:rFonts w:ascii="Times New Roman" w:hAnsi="Times New Roman" w:cs="Times New Roman"/>
                <w:i/>
                <w:sz w:val="16"/>
                <w:szCs w:val="16"/>
                <w:lang w:val="en-US"/>
              </w:rPr>
            </w:pPr>
          </w:p>
        </w:tc>
        <w:tc>
          <w:tcPr>
            <w:tcW w:w="163" w:type="pct"/>
            <w:vAlign w:val="bottom"/>
          </w:tcPr>
          <w:p w14:paraId="2213AEE6" w14:textId="77777777" w:rsidR="007447C2" w:rsidRPr="007447C2" w:rsidRDefault="007447C2" w:rsidP="007447C2">
            <w:pPr>
              <w:spacing w:after="120"/>
              <w:rPr>
                <w:rFonts w:ascii="Times New Roman" w:hAnsi="Times New Roman" w:cs="Times New Roman"/>
                <w:i/>
                <w:sz w:val="16"/>
                <w:szCs w:val="16"/>
                <w:lang w:val="en-US"/>
              </w:rPr>
            </w:pPr>
          </w:p>
        </w:tc>
        <w:tc>
          <w:tcPr>
            <w:tcW w:w="181" w:type="pct"/>
            <w:vAlign w:val="bottom"/>
          </w:tcPr>
          <w:p w14:paraId="68297FE6" w14:textId="77777777" w:rsidR="007447C2" w:rsidRPr="007447C2" w:rsidRDefault="007447C2" w:rsidP="007447C2">
            <w:pPr>
              <w:spacing w:after="120"/>
              <w:rPr>
                <w:rFonts w:ascii="Times New Roman" w:hAnsi="Times New Roman" w:cs="Times New Roman"/>
                <w:i/>
                <w:sz w:val="16"/>
                <w:szCs w:val="16"/>
                <w:lang w:val="en-US"/>
              </w:rPr>
            </w:pPr>
          </w:p>
        </w:tc>
        <w:tc>
          <w:tcPr>
            <w:tcW w:w="141" w:type="pct"/>
            <w:vAlign w:val="bottom"/>
          </w:tcPr>
          <w:p w14:paraId="1B1C8C4C" w14:textId="77777777" w:rsidR="007447C2" w:rsidRPr="007447C2" w:rsidRDefault="007447C2" w:rsidP="007447C2">
            <w:pPr>
              <w:spacing w:after="120"/>
              <w:rPr>
                <w:rFonts w:ascii="Times New Roman" w:hAnsi="Times New Roman" w:cs="Times New Roman"/>
                <w:i/>
                <w:sz w:val="16"/>
                <w:szCs w:val="16"/>
                <w:lang w:val="en-US"/>
              </w:rPr>
            </w:pPr>
          </w:p>
        </w:tc>
        <w:tc>
          <w:tcPr>
            <w:tcW w:w="526" w:type="pct"/>
            <w:tcBorders>
              <w:top w:val="single" w:sz="12" w:space="0" w:color="auto"/>
            </w:tcBorders>
            <w:vAlign w:val="bottom"/>
          </w:tcPr>
          <w:p w14:paraId="313F0F1C"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526" w:type="pct"/>
            <w:tcBorders>
              <w:top w:val="single" w:sz="12" w:space="0" w:color="auto"/>
            </w:tcBorders>
            <w:vAlign w:val="bottom"/>
          </w:tcPr>
          <w:p w14:paraId="5B33744B"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526" w:type="pct"/>
            <w:tcBorders>
              <w:top w:val="single" w:sz="12" w:space="0" w:color="auto"/>
            </w:tcBorders>
            <w:vAlign w:val="bottom"/>
          </w:tcPr>
          <w:p w14:paraId="60015A41"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12" w:space="0" w:color="auto"/>
            </w:tcBorders>
            <w:vAlign w:val="bottom"/>
          </w:tcPr>
          <w:p w14:paraId="2EF056DE"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526" w:type="pct"/>
            <w:tcBorders>
              <w:top w:val="single" w:sz="12" w:space="0" w:color="auto"/>
            </w:tcBorders>
            <w:vAlign w:val="bottom"/>
          </w:tcPr>
          <w:p w14:paraId="554141AA"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526" w:type="pct"/>
            <w:tcBorders>
              <w:top w:val="single" w:sz="12" w:space="0" w:color="auto"/>
            </w:tcBorders>
            <w:vAlign w:val="bottom"/>
          </w:tcPr>
          <w:p w14:paraId="4380E761"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top w:val="single" w:sz="12" w:space="0" w:color="auto"/>
            </w:tcBorders>
            <w:vAlign w:val="bottom"/>
          </w:tcPr>
          <w:p w14:paraId="43395F29"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526" w:type="pct"/>
            <w:tcBorders>
              <w:top w:val="single" w:sz="12" w:space="0" w:color="auto"/>
            </w:tcBorders>
            <w:vAlign w:val="bottom"/>
          </w:tcPr>
          <w:p w14:paraId="0B048974"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r>
      <w:tr w:rsidR="007447C2" w:rsidRPr="007447C2" w14:paraId="454CB6F4" w14:textId="77777777" w:rsidTr="007447C2">
        <w:trPr>
          <w:jc w:val="center"/>
        </w:trPr>
        <w:tc>
          <w:tcPr>
            <w:tcW w:w="162" w:type="pct"/>
            <w:tcBorders>
              <w:bottom w:val="single" w:sz="12" w:space="0" w:color="000000"/>
            </w:tcBorders>
            <w:vAlign w:val="bottom"/>
          </w:tcPr>
          <w:p w14:paraId="25BED039"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sz w:val="16"/>
                <w:szCs w:val="16"/>
                <w:lang w:val="en-US"/>
              </w:rPr>
              <w:t>Test No.</w:t>
            </w:r>
          </w:p>
        </w:tc>
        <w:tc>
          <w:tcPr>
            <w:tcW w:w="140" w:type="pct"/>
            <w:tcBorders>
              <w:bottom w:val="single" w:sz="12" w:space="0" w:color="000000"/>
            </w:tcBorders>
            <w:vAlign w:val="bottom"/>
          </w:tcPr>
          <w:p w14:paraId="2446E929"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i/>
                <w:sz w:val="16"/>
                <w:szCs w:val="16"/>
                <w:lang w:val="en-US"/>
              </w:rPr>
              <w:t>σ</w:t>
            </w:r>
            <w:r w:rsidRPr="007447C2">
              <w:rPr>
                <w:rFonts w:ascii="Times New Roman" w:hAnsi="Times New Roman" w:cs="Times New Roman"/>
                <w:sz w:val="16"/>
                <w:szCs w:val="16"/>
                <w:vertAlign w:val="superscript"/>
                <w:lang w:val="en-US"/>
              </w:rPr>
              <w:t>2</w:t>
            </w:r>
          </w:p>
        </w:tc>
        <w:tc>
          <w:tcPr>
            <w:tcW w:w="163" w:type="pct"/>
            <w:tcBorders>
              <w:bottom w:val="single" w:sz="12" w:space="0" w:color="000000"/>
            </w:tcBorders>
            <w:vAlign w:val="bottom"/>
          </w:tcPr>
          <w:p w14:paraId="4F6B8430"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p</w:t>
            </w:r>
          </w:p>
        </w:tc>
        <w:tc>
          <w:tcPr>
            <w:tcW w:w="181" w:type="pct"/>
            <w:tcBorders>
              <w:bottom w:val="single" w:sz="12" w:space="0" w:color="000000"/>
            </w:tcBorders>
            <w:vAlign w:val="bottom"/>
          </w:tcPr>
          <w:p w14:paraId="6ABB0B6A"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δ</w:t>
            </w:r>
          </w:p>
        </w:tc>
        <w:tc>
          <w:tcPr>
            <w:tcW w:w="141" w:type="pct"/>
            <w:tcBorders>
              <w:bottom w:val="single" w:sz="12" w:space="0" w:color="000000"/>
            </w:tcBorders>
            <w:vAlign w:val="bottom"/>
          </w:tcPr>
          <w:p w14:paraId="24B1C384"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L</w:t>
            </w:r>
          </w:p>
        </w:tc>
        <w:tc>
          <w:tcPr>
            <w:tcW w:w="526" w:type="pct"/>
            <w:tcBorders>
              <w:bottom w:val="single" w:sz="12" w:space="0" w:color="000000"/>
            </w:tcBorders>
            <w:vAlign w:val="bottom"/>
          </w:tcPr>
          <w:p w14:paraId="52A668E8"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new model</w:t>
            </w:r>
          </w:p>
        </w:tc>
        <w:tc>
          <w:tcPr>
            <w:tcW w:w="526" w:type="pct"/>
            <w:tcBorders>
              <w:bottom w:val="single" w:sz="12" w:space="0" w:color="000000"/>
            </w:tcBorders>
            <w:vAlign w:val="bottom"/>
          </w:tcPr>
          <w:p w14:paraId="551370D6"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NWG model</w:t>
            </w:r>
          </w:p>
        </w:tc>
        <w:tc>
          <w:tcPr>
            <w:tcW w:w="526" w:type="pct"/>
            <w:tcBorders>
              <w:bottom w:val="single" w:sz="12" w:space="0" w:color="000000"/>
            </w:tcBorders>
            <w:vAlign w:val="bottom"/>
          </w:tcPr>
          <w:p w14:paraId="65DC9270"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NWN model</w:t>
            </w:r>
          </w:p>
        </w:tc>
        <w:tc>
          <w:tcPr>
            <w:tcW w:w="526" w:type="pct"/>
            <w:tcBorders>
              <w:bottom w:val="single" w:sz="12" w:space="0" w:color="000000"/>
            </w:tcBorders>
            <w:vAlign w:val="bottom"/>
          </w:tcPr>
          <w:p w14:paraId="59EAC494"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from Lucas search</w:t>
            </w:r>
          </w:p>
        </w:tc>
        <w:tc>
          <w:tcPr>
            <w:tcW w:w="526" w:type="pct"/>
            <w:tcBorders>
              <w:bottom w:val="single" w:sz="12" w:space="0" w:color="000000"/>
            </w:tcBorders>
            <w:vAlign w:val="bottom"/>
          </w:tcPr>
          <w:p w14:paraId="1E843F34"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95% confidence interval for the cost of solution from simulation</w:t>
            </w:r>
          </w:p>
        </w:tc>
        <w:tc>
          <w:tcPr>
            <w:tcW w:w="526" w:type="pct"/>
            <w:tcBorders>
              <w:bottom w:val="single" w:sz="12" w:space="0" w:color="000000"/>
            </w:tcBorders>
            <w:vAlign w:val="bottom"/>
          </w:tcPr>
          <w:p w14:paraId="527974C6"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(1)</w:t>
            </w:r>
          </w:p>
        </w:tc>
        <w:tc>
          <w:tcPr>
            <w:tcW w:w="526" w:type="pct"/>
            <w:tcBorders>
              <w:bottom w:val="single" w:sz="12" w:space="0" w:color="000000"/>
            </w:tcBorders>
            <w:vAlign w:val="bottom"/>
          </w:tcPr>
          <w:p w14:paraId="1881A354"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(2)</w:t>
            </w:r>
          </w:p>
        </w:tc>
        <w:tc>
          <w:tcPr>
            <w:tcW w:w="526" w:type="pct"/>
            <w:tcBorders>
              <w:bottom w:val="single" w:sz="12" w:space="0" w:color="000000"/>
            </w:tcBorders>
            <w:vAlign w:val="bottom"/>
          </w:tcPr>
          <w:p w14:paraId="4063875C"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(3)</w:t>
            </w:r>
          </w:p>
        </w:tc>
      </w:tr>
      <w:tr w:rsidR="007447C2" w:rsidRPr="007447C2" w14:paraId="6653D39B" w14:textId="77777777" w:rsidTr="007447C2">
        <w:trPr>
          <w:trHeight w:val="170"/>
          <w:jc w:val="center"/>
        </w:trPr>
        <w:tc>
          <w:tcPr>
            <w:tcW w:w="162" w:type="pct"/>
            <w:tcBorders>
              <w:top w:val="single" w:sz="12" w:space="0" w:color="000000"/>
            </w:tcBorders>
          </w:tcPr>
          <w:p w14:paraId="2B13830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140" w:type="pct"/>
            <w:tcBorders>
              <w:top w:val="single" w:sz="12" w:space="0" w:color="000000"/>
            </w:tcBorders>
            <w:vAlign w:val="bottom"/>
          </w:tcPr>
          <w:p w14:paraId="2695D1C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63" w:type="pct"/>
            <w:tcBorders>
              <w:top w:val="single" w:sz="12" w:space="0" w:color="000000"/>
            </w:tcBorders>
            <w:vAlign w:val="bottom"/>
          </w:tcPr>
          <w:p w14:paraId="5C9E526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81" w:type="pct"/>
            <w:tcBorders>
              <w:top w:val="single" w:sz="12" w:space="0" w:color="000000"/>
            </w:tcBorders>
            <w:vAlign w:val="bottom"/>
          </w:tcPr>
          <w:p w14:paraId="40CD1F3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12" w:space="0" w:color="000000"/>
            </w:tcBorders>
            <w:vAlign w:val="bottom"/>
          </w:tcPr>
          <w:p w14:paraId="1832CE2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12" w:space="0" w:color="000000"/>
            </w:tcBorders>
            <w:vAlign w:val="center"/>
          </w:tcPr>
          <w:p w14:paraId="701C8EB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(134.1, 37.1)</w:t>
            </w:r>
          </w:p>
        </w:tc>
        <w:tc>
          <w:tcPr>
            <w:tcW w:w="526" w:type="pct"/>
            <w:tcBorders>
              <w:top w:val="single" w:sz="12" w:space="0" w:color="000000"/>
            </w:tcBorders>
            <w:vAlign w:val="center"/>
          </w:tcPr>
          <w:p w14:paraId="129B80F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(134.6, 49.4)</w:t>
            </w:r>
          </w:p>
        </w:tc>
        <w:tc>
          <w:tcPr>
            <w:tcW w:w="526" w:type="pct"/>
            <w:tcBorders>
              <w:top w:val="single" w:sz="12" w:space="0" w:color="000000"/>
            </w:tcBorders>
            <w:vAlign w:val="center"/>
          </w:tcPr>
          <w:p w14:paraId="72B0051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(134.3, 49.5)</w:t>
            </w:r>
          </w:p>
        </w:tc>
        <w:tc>
          <w:tcPr>
            <w:tcW w:w="526" w:type="pct"/>
            <w:tcBorders>
              <w:top w:val="single" w:sz="12" w:space="0" w:color="000000"/>
            </w:tcBorders>
            <w:vAlign w:val="bottom"/>
          </w:tcPr>
          <w:p w14:paraId="65C0DA8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(147.3, 39.3)</w:t>
            </w:r>
          </w:p>
        </w:tc>
        <w:tc>
          <w:tcPr>
            <w:tcW w:w="526" w:type="pct"/>
            <w:tcBorders>
              <w:top w:val="single" w:sz="12" w:space="0" w:color="000000"/>
            </w:tcBorders>
            <w:vAlign w:val="center"/>
          </w:tcPr>
          <w:p w14:paraId="328CB2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[179.5, 179.8]</w:t>
            </w:r>
          </w:p>
        </w:tc>
        <w:tc>
          <w:tcPr>
            <w:tcW w:w="526" w:type="pct"/>
            <w:tcBorders>
              <w:top w:val="single" w:sz="12" w:space="0" w:color="000000"/>
            </w:tcBorders>
            <w:vAlign w:val="center"/>
          </w:tcPr>
          <w:p w14:paraId="5A9C649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0.46</w:t>
            </w:r>
          </w:p>
        </w:tc>
        <w:tc>
          <w:tcPr>
            <w:tcW w:w="526" w:type="pct"/>
            <w:tcBorders>
              <w:top w:val="single" w:sz="12" w:space="0" w:color="000000"/>
            </w:tcBorders>
            <w:vAlign w:val="center"/>
          </w:tcPr>
          <w:p w14:paraId="3CCB61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6.96</w:t>
            </w:r>
          </w:p>
        </w:tc>
        <w:tc>
          <w:tcPr>
            <w:tcW w:w="526" w:type="pct"/>
            <w:tcBorders>
              <w:top w:val="single" w:sz="12" w:space="0" w:color="000000"/>
            </w:tcBorders>
            <w:vAlign w:val="center"/>
          </w:tcPr>
          <w:p w14:paraId="6171D06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6.95</w:t>
            </w:r>
          </w:p>
        </w:tc>
      </w:tr>
      <w:tr w:rsidR="007447C2" w:rsidRPr="007447C2" w14:paraId="68386D40" w14:textId="77777777" w:rsidTr="007447C2">
        <w:trPr>
          <w:trHeight w:val="170"/>
          <w:jc w:val="center"/>
        </w:trPr>
        <w:tc>
          <w:tcPr>
            <w:tcW w:w="162" w:type="pct"/>
          </w:tcPr>
          <w:p w14:paraId="38E9CE4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140" w:type="pct"/>
            <w:vAlign w:val="center"/>
          </w:tcPr>
          <w:p w14:paraId="7C9A717F"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C0105D4"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5E49770C"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4368E9D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2ADEC45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(135.2, 85.7)</w:t>
            </w:r>
          </w:p>
        </w:tc>
        <w:tc>
          <w:tcPr>
            <w:tcW w:w="526" w:type="pct"/>
            <w:tcBorders>
              <w:bottom w:val="single" w:sz="4" w:space="0" w:color="000000"/>
            </w:tcBorders>
            <w:vAlign w:val="center"/>
          </w:tcPr>
          <w:p w14:paraId="3F1E965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(135.7, 99.0)</w:t>
            </w:r>
          </w:p>
        </w:tc>
        <w:tc>
          <w:tcPr>
            <w:tcW w:w="526" w:type="pct"/>
            <w:tcBorders>
              <w:bottom w:val="single" w:sz="4" w:space="0" w:color="000000"/>
            </w:tcBorders>
            <w:vAlign w:val="center"/>
          </w:tcPr>
          <w:p w14:paraId="137A80E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(135.5, 99.1)</w:t>
            </w:r>
          </w:p>
        </w:tc>
        <w:tc>
          <w:tcPr>
            <w:tcW w:w="526" w:type="pct"/>
            <w:tcBorders>
              <w:bottom w:val="single" w:sz="4" w:space="0" w:color="000000"/>
            </w:tcBorders>
            <w:vAlign w:val="bottom"/>
          </w:tcPr>
          <w:p w14:paraId="5DB06DC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(136.2, 86.9)</w:t>
            </w:r>
          </w:p>
        </w:tc>
        <w:tc>
          <w:tcPr>
            <w:tcW w:w="526" w:type="pct"/>
            <w:tcBorders>
              <w:bottom w:val="single" w:sz="4" w:space="0" w:color="000000"/>
            </w:tcBorders>
            <w:vAlign w:val="center"/>
          </w:tcPr>
          <w:p w14:paraId="546FF37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[179.9, 180.3]</w:t>
            </w:r>
          </w:p>
        </w:tc>
        <w:tc>
          <w:tcPr>
            <w:tcW w:w="526" w:type="pct"/>
            <w:tcBorders>
              <w:bottom w:val="single" w:sz="4" w:space="0" w:color="000000"/>
            </w:tcBorders>
            <w:vAlign w:val="center"/>
          </w:tcPr>
          <w:p w14:paraId="65DBC7F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0.15</w:t>
            </w:r>
          </w:p>
        </w:tc>
        <w:tc>
          <w:tcPr>
            <w:tcW w:w="526" w:type="pct"/>
            <w:tcBorders>
              <w:bottom w:val="single" w:sz="4" w:space="0" w:color="000000"/>
            </w:tcBorders>
            <w:vAlign w:val="center"/>
          </w:tcPr>
          <w:p w14:paraId="3B9411B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4.43</w:t>
            </w:r>
          </w:p>
        </w:tc>
        <w:tc>
          <w:tcPr>
            <w:tcW w:w="526" w:type="pct"/>
            <w:tcBorders>
              <w:bottom w:val="single" w:sz="4" w:space="0" w:color="000000"/>
            </w:tcBorders>
            <w:vAlign w:val="center"/>
          </w:tcPr>
          <w:p w14:paraId="3A79A8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4.36</w:t>
            </w:r>
          </w:p>
        </w:tc>
      </w:tr>
      <w:tr w:rsidR="007447C2" w:rsidRPr="007447C2" w14:paraId="0841B889" w14:textId="77777777" w:rsidTr="007447C2">
        <w:trPr>
          <w:trHeight w:val="170"/>
          <w:jc w:val="center"/>
        </w:trPr>
        <w:tc>
          <w:tcPr>
            <w:tcW w:w="162" w:type="pct"/>
          </w:tcPr>
          <w:p w14:paraId="57C40D7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140" w:type="pct"/>
            <w:vAlign w:val="center"/>
          </w:tcPr>
          <w:p w14:paraId="17454036"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6BD1103"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2E427F2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4815A81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01DDF31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(133.2, 49.4)</w:t>
            </w:r>
          </w:p>
        </w:tc>
        <w:tc>
          <w:tcPr>
            <w:tcW w:w="526" w:type="pct"/>
            <w:tcBorders>
              <w:top w:val="single" w:sz="4" w:space="0" w:color="000000"/>
            </w:tcBorders>
            <w:vAlign w:val="center"/>
          </w:tcPr>
          <w:p w14:paraId="3AC37B7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(134.1, 76.7)</w:t>
            </w:r>
          </w:p>
        </w:tc>
        <w:tc>
          <w:tcPr>
            <w:tcW w:w="526" w:type="pct"/>
            <w:tcBorders>
              <w:top w:val="single" w:sz="4" w:space="0" w:color="000000"/>
            </w:tcBorders>
            <w:vAlign w:val="center"/>
          </w:tcPr>
          <w:p w14:paraId="78637FD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(133.9, 76.9)</w:t>
            </w:r>
          </w:p>
        </w:tc>
        <w:tc>
          <w:tcPr>
            <w:tcW w:w="526" w:type="pct"/>
            <w:tcBorders>
              <w:top w:val="single" w:sz="4" w:space="0" w:color="000000"/>
            </w:tcBorders>
            <w:vAlign w:val="bottom"/>
          </w:tcPr>
          <w:p w14:paraId="1C2C00C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(137.6, 51.1)</w:t>
            </w:r>
          </w:p>
        </w:tc>
        <w:tc>
          <w:tcPr>
            <w:tcW w:w="526" w:type="pct"/>
            <w:tcBorders>
              <w:top w:val="single" w:sz="4" w:space="0" w:color="000000"/>
            </w:tcBorders>
            <w:vAlign w:val="center"/>
          </w:tcPr>
          <w:p w14:paraId="5F2753A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[253.6, 254.0]</w:t>
            </w:r>
          </w:p>
        </w:tc>
        <w:tc>
          <w:tcPr>
            <w:tcW w:w="526" w:type="pct"/>
            <w:tcBorders>
              <w:top w:val="single" w:sz="4" w:space="0" w:color="000000"/>
            </w:tcBorders>
            <w:vAlign w:val="center"/>
          </w:tcPr>
          <w:p w14:paraId="02C1C4D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0.45</w:t>
            </w:r>
          </w:p>
        </w:tc>
        <w:tc>
          <w:tcPr>
            <w:tcW w:w="526" w:type="pct"/>
            <w:tcBorders>
              <w:top w:val="single" w:sz="4" w:space="0" w:color="000000"/>
            </w:tcBorders>
            <w:vAlign w:val="center"/>
          </w:tcPr>
          <w:p w14:paraId="5EA9B11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14.62</w:t>
            </w:r>
          </w:p>
        </w:tc>
        <w:tc>
          <w:tcPr>
            <w:tcW w:w="526" w:type="pct"/>
            <w:tcBorders>
              <w:top w:val="single" w:sz="4" w:space="0" w:color="000000"/>
            </w:tcBorders>
            <w:vAlign w:val="center"/>
          </w:tcPr>
          <w:p w14:paraId="2EFBAD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14.82</w:t>
            </w:r>
          </w:p>
        </w:tc>
      </w:tr>
      <w:tr w:rsidR="007447C2" w:rsidRPr="007447C2" w14:paraId="4AB3151E" w14:textId="77777777" w:rsidTr="007447C2">
        <w:trPr>
          <w:trHeight w:val="170"/>
          <w:jc w:val="center"/>
        </w:trPr>
        <w:tc>
          <w:tcPr>
            <w:tcW w:w="162" w:type="pct"/>
          </w:tcPr>
          <w:p w14:paraId="5C51239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140" w:type="pct"/>
            <w:vAlign w:val="center"/>
          </w:tcPr>
          <w:p w14:paraId="2FCECD5E"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BA95881"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1AB52009"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319AC49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197403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(133.6, 170.3)</w:t>
            </w:r>
          </w:p>
        </w:tc>
        <w:tc>
          <w:tcPr>
            <w:tcW w:w="526" w:type="pct"/>
            <w:tcBorders>
              <w:bottom w:val="single" w:sz="4" w:space="0" w:color="000000"/>
            </w:tcBorders>
            <w:vAlign w:val="center"/>
          </w:tcPr>
          <w:p w14:paraId="12C7BB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(135.1, 155.8)</w:t>
            </w:r>
          </w:p>
        </w:tc>
        <w:tc>
          <w:tcPr>
            <w:tcW w:w="526" w:type="pct"/>
            <w:tcBorders>
              <w:bottom w:val="single" w:sz="4" w:space="0" w:color="000000"/>
            </w:tcBorders>
            <w:vAlign w:val="center"/>
          </w:tcPr>
          <w:p w14:paraId="136073D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(134.9, 155.9)</w:t>
            </w:r>
          </w:p>
        </w:tc>
        <w:tc>
          <w:tcPr>
            <w:tcW w:w="526" w:type="pct"/>
            <w:tcBorders>
              <w:bottom w:val="single" w:sz="4" w:space="0" w:color="000000"/>
            </w:tcBorders>
            <w:vAlign w:val="bottom"/>
          </w:tcPr>
          <w:p w14:paraId="7647B6F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(163.0, 190.8)</w:t>
            </w:r>
          </w:p>
        </w:tc>
        <w:tc>
          <w:tcPr>
            <w:tcW w:w="526" w:type="pct"/>
            <w:tcBorders>
              <w:bottom w:val="single" w:sz="4" w:space="0" w:color="000000"/>
            </w:tcBorders>
            <w:vAlign w:val="center"/>
          </w:tcPr>
          <w:p w14:paraId="3843421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[258.1, 258.9]</w:t>
            </w:r>
          </w:p>
        </w:tc>
        <w:tc>
          <w:tcPr>
            <w:tcW w:w="526" w:type="pct"/>
            <w:tcBorders>
              <w:bottom w:val="single" w:sz="4" w:space="0" w:color="000000"/>
            </w:tcBorders>
            <w:vAlign w:val="center"/>
          </w:tcPr>
          <w:p w14:paraId="074AC80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3.32</w:t>
            </w:r>
          </w:p>
        </w:tc>
        <w:tc>
          <w:tcPr>
            <w:tcW w:w="526" w:type="pct"/>
            <w:tcBorders>
              <w:bottom w:val="single" w:sz="4" w:space="0" w:color="000000"/>
            </w:tcBorders>
            <w:vAlign w:val="center"/>
          </w:tcPr>
          <w:p w14:paraId="5AE8179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4.00</w:t>
            </w:r>
          </w:p>
        </w:tc>
        <w:tc>
          <w:tcPr>
            <w:tcW w:w="526" w:type="pct"/>
            <w:tcBorders>
              <w:bottom w:val="single" w:sz="4" w:space="0" w:color="000000"/>
            </w:tcBorders>
            <w:vAlign w:val="center"/>
          </w:tcPr>
          <w:p w14:paraId="14DF044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4.00</w:t>
            </w:r>
          </w:p>
        </w:tc>
      </w:tr>
      <w:tr w:rsidR="007447C2" w:rsidRPr="007447C2" w14:paraId="6EC6FD86" w14:textId="77777777" w:rsidTr="007447C2">
        <w:trPr>
          <w:trHeight w:val="170"/>
          <w:jc w:val="center"/>
        </w:trPr>
        <w:tc>
          <w:tcPr>
            <w:tcW w:w="162" w:type="pct"/>
          </w:tcPr>
          <w:p w14:paraId="533E022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40" w:type="pct"/>
            <w:vAlign w:val="center"/>
          </w:tcPr>
          <w:p w14:paraId="0CE48ADA"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36AF7F06"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05A8DB0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39E6765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59563A7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(145.7, 81.9)</w:t>
            </w:r>
          </w:p>
        </w:tc>
        <w:tc>
          <w:tcPr>
            <w:tcW w:w="526" w:type="pct"/>
            <w:tcBorders>
              <w:top w:val="single" w:sz="4" w:space="0" w:color="000000"/>
            </w:tcBorders>
            <w:vAlign w:val="center"/>
          </w:tcPr>
          <w:p w14:paraId="5C0F0D0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(130.6, 99.0)</w:t>
            </w:r>
          </w:p>
        </w:tc>
        <w:tc>
          <w:tcPr>
            <w:tcW w:w="526" w:type="pct"/>
            <w:tcBorders>
              <w:top w:val="single" w:sz="4" w:space="0" w:color="000000"/>
            </w:tcBorders>
            <w:vAlign w:val="center"/>
          </w:tcPr>
          <w:p w14:paraId="4872A44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(130.4, 99.2)</w:t>
            </w:r>
          </w:p>
        </w:tc>
        <w:tc>
          <w:tcPr>
            <w:tcW w:w="526" w:type="pct"/>
            <w:tcBorders>
              <w:top w:val="single" w:sz="4" w:space="0" w:color="000000"/>
            </w:tcBorders>
            <w:vAlign w:val="bottom"/>
          </w:tcPr>
          <w:p w14:paraId="7115D5A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(124.5, 64.0)</w:t>
            </w:r>
          </w:p>
        </w:tc>
        <w:tc>
          <w:tcPr>
            <w:tcW w:w="526" w:type="pct"/>
            <w:tcBorders>
              <w:top w:val="single" w:sz="4" w:space="0" w:color="000000"/>
            </w:tcBorders>
            <w:vAlign w:val="center"/>
          </w:tcPr>
          <w:p w14:paraId="6DB1F33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[317.0, 317.8]</w:t>
            </w:r>
          </w:p>
        </w:tc>
        <w:tc>
          <w:tcPr>
            <w:tcW w:w="526" w:type="pct"/>
            <w:tcBorders>
              <w:top w:val="single" w:sz="4" w:space="0" w:color="000000"/>
            </w:tcBorders>
            <w:vAlign w:val="center"/>
          </w:tcPr>
          <w:p w14:paraId="5ECC113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10.41</w:t>
            </w:r>
          </w:p>
        </w:tc>
        <w:tc>
          <w:tcPr>
            <w:tcW w:w="526" w:type="pct"/>
            <w:tcBorders>
              <w:top w:val="single" w:sz="4" w:space="0" w:color="000000"/>
            </w:tcBorders>
            <w:vAlign w:val="center"/>
          </w:tcPr>
          <w:p w14:paraId="55BC760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10.38</w:t>
            </w:r>
          </w:p>
        </w:tc>
        <w:tc>
          <w:tcPr>
            <w:tcW w:w="526" w:type="pct"/>
            <w:tcBorders>
              <w:top w:val="single" w:sz="4" w:space="0" w:color="000000"/>
            </w:tcBorders>
            <w:vAlign w:val="center"/>
          </w:tcPr>
          <w:p w14:paraId="3A0862E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10.46</w:t>
            </w:r>
          </w:p>
        </w:tc>
      </w:tr>
      <w:tr w:rsidR="007447C2" w:rsidRPr="007447C2" w14:paraId="0432D53F" w14:textId="77777777" w:rsidTr="007447C2">
        <w:trPr>
          <w:trHeight w:val="170"/>
          <w:jc w:val="center"/>
        </w:trPr>
        <w:tc>
          <w:tcPr>
            <w:tcW w:w="162" w:type="pct"/>
          </w:tcPr>
          <w:p w14:paraId="62F8F41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140" w:type="pct"/>
            <w:vAlign w:val="center"/>
          </w:tcPr>
          <w:p w14:paraId="03B809B8"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46598DA4"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749BB673"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14B34CD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3D98BA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(129.0, 226.0)</w:t>
            </w:r>
          </w:p>
        </w:tc>
        <w:tc>
          <w:tcPr>
            <w:tcW w:w="526" w:type="pct"/>
            <w:tcBorders>
              <w:bottom w:val="single" w:sz="4" w:space="0" w:color="000000"/>
            </w:tcBorders>
            <w:vAlign w:val="center"/>
          </w:tcPr>
          <w:p w14:paraId="27371F1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(131.3, 202.1)</w:t>
            </w:r>
          </w:p>
        </w:tc>
        <w:tc>
          <w:tcPr>
            <w:tcW w:w="526" w:type="pct"/>
            <w:tcBorders>
              <w:bottom w:val="single" w:sz="4" w:space="0" w:color="000000"/>
            </w:tcBorders>
            <w:vAlign w:val="center"/>
          </w:tcPr>
          <w:p w14:paraId="08B0420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(131.1, 202.2)</w:t>
            </w:r>
          </w:p>
        </w:tc>
        <w:tc>
          <w:tcPr>
            <w:tcW w:w="526" w:type="pct"/>
            <w:tcBorders>
              <w:bottom w:val="single" w:sz="4" w:space="0" w:color="000000"/>
            </w:tcBorders>
            <w:vAlign w:val="bottom"/>
          </w:tcPr>
          <w:p w14:paraId="6CE1880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(171.0, 232.5)</w:t>
            </w:r>
          </w:p>
        </w:tc>
        <w:tc>
          <w:tcPr>
            <w:tcW w:w="526" w:type="pct"/>
            <w:tcBorders>
              <w:bottom w:val="single" w:sz="4" w:space="0" w:color="000000"/>
            </w:tcBorders>
            <w:vAlign w:val="center"/>
          </w:tcPr>
          <w:p w14:paraId="232CD9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[339.6, 340.4]</w:t>
            </w:r>
          </w:p>
        </w:tc>
        <w:tc>
          <w:tcPr>
            <w:tcW w:w="526" w:type="pct"/>
            <w:tcBorders>
              <w:bottom w:val="single" w:sz="4" w:space="0" w:color="000000"/>
            </w:tcBorders>
            <w:vAlign w:val="center"/>
          </w:tcPr>
          <w:p w14:paraId="0AAA66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1.78</w:t>
            </w:r>
          </w:p>
        </w:tc>
        <w:tc>
          <w:tcPr>
            <w:tcW w:w="526" w:type="pct"/>
            <w:tcBorders>
              <w:bottom w:val="single" w:sz="4" w:space="0" w:color="000000"/>
            </w:tcBorders>
            <w:vAlign w:val="center"/>
          </w:tcPr>
          <w:p w14:paraId="4636AE5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2.10</w:t>
            </w:r>
          </w:p>
        </w:tc>
        <w:tc>
          <w:tcPr>
            <w:tcW w:w="526" w:type="pct"/>
            <w:tcBorders>
              <w:bottom w:val="single" w:sz="4" w:space="0" w:color="000000"/>
            </w:tcBorders>
            <w:vAlign w:val="center"/>
          </w:tcPr>
          <w:p w14:paraId="3ACA768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1.98</w:t>
            </w:r>
          </w:p>
        </w:tc>
      </w:tr>
      <w:tr w:rsidR="007447C2" w:rsidRPr="007447C2" w14:paraId="2F818D1E" w14:textId="77777777" w:rsidTr="007447C2">
        <w:trPr>
          <w:trHeight w:val="170"/>
          <w:jc w:val="center"/>
        </w:trPr>
        <w:tc>
          <w:tcPr>
            <w:tcW w:w="162" w:type="pct"/>
          </w:tcPr>
          <w:p w14:paraId="2D2B731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140" w:type="pct"/>
            <w:vAlign w:val="center"/>
          </w:tcPr>
          <w:p w14:paraId="76EAB202"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24BBFE9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81" w:type="pct"/>
            <w:tcBorders>
              <w:top w:val="single" w:sz="4" w:space="0" w:color="000000"/>
            </w:tcBorders>
            <w:vAlign w:val="center"/>
          </w:tcPr>
          <w:p w14:paraId="5B220D0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vAlign w:val="center"/>
          </w:tcPr>
          <w:p w14:paraId="445A347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539B5CD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(134.5, 39.4)</w:t>
            </w:r>
          </w:p>
        </w:tc>
        <w:tc>
          <w:tcPr>
            <w:tcW w:w="526" w:type="pct"/>
            <w:tcBorders>
              <w:top w:val="single" w:sz="4" w:space="0" w:color="000000"/>
            </w:tcBorders>
            <w:vAlign w:val="center"/>
          </w:tcPr>
          <w:p w14:paraId="0A44C8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(135.0, 52.0)</w:t>
            </w:r>
          </w:p>
        </w:tc>
        <w:tc>
          <w:tcPr>
            <w:tcW w:w="526" w:type="pct"/>
            <w:tcBorders>
              <w:top w:val="single" w:sz="4" w:space="0" w:color="000000"/>
            </w:tcBorders>
            <w:vAlign w:val="center"/>
          </w:tcPr>
          <w:p w14:paraId="0BD9D7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(134.7, 52.0)</w:t>
            </w:r>
          </w:p>
        </w:tc>
        <w:tc>
          <w:tcPr>
            <w:tcW w:w="526" w:type="pct"/>
            <w:tcBorders>
              <w:top w:val="single" w:sz="4" w:space="0" w:color="000000"/>
            </w:tcBorders>
            <w:vAlign w:val="bottom"/>
          </w:tcPr>
          <w:p w14:paraId="3F20582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(111.1, 41.3)</w:t>
            </w:r>
          </w:p>
        </w:tc>
        <w:tc>
          <w:tcPr>
            <w:tcW w:w="526" w:type="pct"/>
            <w:tcBorders>
              <w:top w:val="single" w:sz="4" w:space="0" w:color="000000"/>
            </w:tcBorders>
            <w:vAlign w:val="center"/>
          </w:tcPr>
          <w:p w14:paraId="56E2873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[183.3, 183.8]</w:t>
            </w:r>
          </w:p>
        </w:tc>
        <w:tc>
          <w:tcPr>
            <w:tcW w:w="526" w:type="pct"/>
            <w:tcBorders>
              <w:top w:val="single" w:sz="4" w:space="0" w:color="000000"/>
            </w:tcBorders>
            <w:vAlign w:val="center"/>
          </w:tcPr>
          <w:p w14:paraId="4B6B1C6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0.22</w:t>
            </w:r>
          </w:p>
        </w:tc>
        <w:tc>
          <w:tcPr>
            <w:tcW w:w="526" w:type="pct"/>
            <w:tcBorders>
              <w:top w:val="single" w:sz="4" w:space="0" w:color="000000"/>
            </w:tcBorders>
            <w:vAlign w:val="center"/>
          </w:tcPr>
          <w:p w14:paraId="672D952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5.63</w:t>
            </w:r>
          </w:p>
        </w:tc>
        <w:tc>
          <w:tcPr>
            <w:tcW w:w="526" w:type="pct"/>
            <w:tcBorders>
              <w:top w:val="single" w:sz="4" w:space="0" w:color="000000"/>
            </w:tcBorders>
            <w:vAlign w:val="center"/>
          </w:tcPr>
          <w:p w14:paraId="5AC0BF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5.57</w:t>
            </w:r>
          </w:p>
        </w:tc>
      </w:tr>
      <w:tr w:rsidR="007447C2" w:rsidRPr="007447C2" w14:paraId="28A96EA4" w14:textId="77777777" w:rsidTr="007447C2">
        <w:trPr>
          <w:trHeight w:val="170"/>
          <w:jc w:val="center"/>
        </w:trPr>
        <w:tc>
          <w:tcPr>
            <w:tcW w:w="162" w:type="pct"/>
          </w:tcPr>
          <w:p w14:paraId="180F8C4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c>
          <w:tcPr>
            <w:tcW w:w="140" w:type="pct"/>
            <w:vAlign w:val="center"/>
          </w:tcPr>
          <w:p w14:paraId="2784FAC6"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33955140"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025ADD7E"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72EFEB0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791998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(135.6, 89.7)</w:t>
            </w:r>
          </w:p>
        </w:tc>
        <w:tc>
          <w:tcPr>
            <w:tcW w:w="526" w:type="pct"/>
            <w:tcBorders>
              <w:bottom w:val="single" w:sz="4" w:space="0" w:color="000000"/>
            </w:tcBorders>
            <w:vAlign w:val="center"/>
          </w:tcPr>
          <w:p w14:paraId="66081F6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(136.2, 102.8)</w:t>
            </w:r>
          </w:p>
        </w:tc>
        <w:tc>
          <w:tcPr>
            <w:tcW w:w="526" w:type="pct"/>
            <w:tcBorders>
              <w:bottom w:val="single" w:sz="4" w:space="0" w:color="000000"/>
            </w:tcBorders>
            <w:vAlign w:val="center"/>
          </w:tcPr>
          <w:p w14:paraId="60AA9DE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(135.9, 102.7)</w:t>
            </w:r>
          </w:p>
        </w:tc>
        <w:tc>
          <w:tcPr>
            <w:tcW w:w="526" w:type="pct"/>
            <w:tcBorders>
              <w:bottom w:val="single" w:sz="4" w:space="0" w:color="000000"/>
            </w:tcBorders>
            <w:vAlign w:val="bottom"/>
          </w:tcPr>
          <w:p w14:paraId="0C78395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(144.3, 89.6)</w:t>
            </w:r>
          </w:p>
        </w:tc>
        <w:tc>
          <w:tcPr>
            <w:tcW w:w="526" w:type="pct"/>
            <w:tcBorders>
              <w:bottom w:val="single" w:sz="4" w:space="0" w:color="000000"/>
            </w:tcBorders>
            <w:vAlign w:val="center"/>
          </w:tcPr>
          <w:p w14:paraId="7B3CFF6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[182.7, 183.5]</w:t>
            </w:r>
          </w:p>
        </w:tc>
        <w:tc>
          <w:tcPr>
            <w:tcW w:w="526" w:type="pct"/>
            <w:tcBorders>
              <w:bottom w:val="single" w:sz="4" w:space="0" w:color="000000"/>
            </w:tcBorders>
            <w:vAlign w:val="center"/>
          </w:tcPr>
          <w:p w14:paraId="6E1EAD6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0.60</w:t>
            </w:r>
          </w:p>
        </w:tc>
        <w:tc>
          <w:tcPr>
            <w:tcW w:w="526" w:type="pct"/>
            <w:tcBorders>
              <w:bottom w:val="single" w:sz="4" w:space="0" w:color="000000"/>
            </w:tcBorders>
            <w:vAlign w:val="center"/>
          </w:tcPr>
          <w:p w14:paraId="29EEBE2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3.76</w:t>
            </w:r>
          </w:p>
        </w:tc>
        <w:tc>
          <w:tcPr>
            <w:tcW w:w="526" w:type="pct"/>
            <w:tcBorders>
              <w:bottom w:val="single" w:sz="4" w:space="0" w:color="000000"/>
            </w:tcBorders>
            <w:vAlign w:val="center"/>
          </w:tcPr>
          <w:p w14:paraId="4701BC8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3.88</w:t>
            </w:r>
          </w:p>
        </w:tc>
      </w:tr>
      <w:tr w:rsidR="007447C2" w:rsidRPr="007447C2" w14:paraId="415CC4F4" w14:textId="77777777" w:rsidTr="007447C2">
        <w:trPr>
          <w:trHeight w:val="170"/>
          <w:jc w:val="center"/>
        </w:trPr>
        <w:tc>
          <w:tcPr>
            <w:tcW w:w="162" w:type="pct"/>
          </w:tcPr>
          <w:p w14:paraId="070651E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9</w:t>
            </w:r>
          </w:p>
        </w:tc>
        <w:tc>
          <w:tcPr>
            <w:tcW w:w="140" w:type="pct"/>
            <w:vAlign w:val="center"/>
          </w:tcPr>
          <w:p w14:paraId="18802FCF"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8B6D079"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6868753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0A66A9B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1F896AF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(134.4, 53.5)</w:t>
            </w:r>
          </w:p>
        </w:tc>
        <w:tc>
          <w:tcPr>
            <w:tcW w:w="526" w:type="pct"/>
            <w:tcBorders>
              <w:top w:val="single" w:sz="4" w:space="0" w:color="000000"/>
            </w:tcBorders>
            <w:vAlign w:val="center"/>
          </w:tcPr>
          <w:p w14:paraId="75D9098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(135.5, 80.5)</w:t>
            </w:r>
          </w:p>
        </w:tc>
        <w:tc>
          <w:tcPr>
            <w:tcW w:w="526" w:type="pct"/>
            <w:tcBorders>
              <w:top w:val="single" w:sz="4" w:space="0" w:color="000000"/>
            </w:tcBorders>
            <w:vAlign w:val="center"/>
          </w:tcPr>
          <w:p w14:paraId="22504A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(135.0, 80.5)</w:t>
            </w:r>
          </w:p>
        </w:tc>
        <w:tc>
          <w:tcPr>
            <w:tcW w:w="526" w:type="pct"/>
            <w:tcBorders>
              <w:top w:val="single" w:sz="4" w:space="0" w:color="000000"/>
            </w:tcBorders>
            <w:vAlign w:val="bottom"/>
          </w:tcPr>
          <w:p w14:paraId="7D3A86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(139.0, 54.8)</w:t>
            </w:r>
          </w:p>
        </w:tc>
        <w:tc>
          <w:tcPr>
            <w:tcW w:w="526" w:type="pct"/>
            <w:tcBorders>
              <w:top w:val="single" w:sz="4" w:space="0" w:color="000000"/>
            </w:tcBorders>
            <w:vAlign w:val="center"/>
          </w:tcPr>
          <w:p w14:paraId="493A406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[258.9, 259.6]</w:t>
            </w:r>
          </w:p>
        </w:tc>
        <w:tc>
          <w:tcPr>
            <w:tcW w:w="526" w:type="pct"/>
            <w:tcBorders>
              <w:top w:val="single" w:sz="4" w:space="0" w:color="000000"/>
            </w:tcBorders>
            <w:vAlign w:val="center"/>
          </w:tcPr>
          <w:p w14:paraId="5AC61B3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0.25</w:t>
            </w:r>
          </w:p>
        </w:tc>
        <w:tc>
          <w:tcPr>
            <w:tcW w:w="526" w:type="pct"/>
            <w:tcBorders>
              <w:top w:val="single" w:sz="4" w:space="0" w:color="000000"/>
            </w:tcBorders>
            <w:vAlign w:val="center"/>
          </w:tcPr>
          <w:p w14:paraId="7D0EFEB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14.06</w:t>
            </w:r>
          </w:p>
        </w:tc>
        <w:tc>
          <w:tcPr>
            <w:tcW w:w="526" w:type="pct"/>
            <w:tcBorders>
              <w:top w:val="single" w:sz="4" w:space="0" w:color="000000"/>
            </w:tcBorders>
            <w:vAlign w:val="center"/>
          </w:tcPr>
          <w:p w14:paraId="434ECEB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14.10</w:t>
            </w:r>
          </w:p>
        </w:tc>
      </w:tr>
      <w:tr w:rsidR="007447C2" w:rsidRPr="007447C2" w14:paraId="4D61FF64" w14:textId="77777777" w:rsidTr="007447C2">
        <w:trPr>
          <w:trHeight w:val="170"/>
          <w:jc w:val="center"/>
        </w:trPr>
        <w:tc>
          <w:tcPr>
            <w:tcW w:w="162" w:type="pct"/>
          </w:tcPr>
          <w:p w14:paraId="1EFC9E4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w:t>
            </w:r>
          </w:p>
        </w:tc>
        <w:tc>
          <w:tcPr>
            <w:tcW w:w="140" w:type="pct"/>
            <w:vAlign w:val="center"/>
          </w:tcPr>
          <w:p w14:paraId="5C5006BE"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51F8CC8"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26687B65"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1152A80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2B04382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(134.9, 181.1)</w:t>
            </w:r>
          </w:p>
        </w:tc>
        <w:tc>
          <w:tcPr>
            <w:tcW w:w="526" w:type="pct"/>
            <w:tcBorders>
              <w:bottom w:val="single" w:sz="4" w:space="0" w:color="000000"/>
            </w:tcBorders>
            <w:vAlign w:val="center"/>
          </w:tcPr>
          <w:p w14:paraId="5BEB31C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(136.4, 161.6)</w:t>
            </w:r>
          </w:p>
        </w:tc>
        <w:tc>
          <w:tcPr>
            <w:tcW w:w="526" w:type="pct"/>
            <w:tcBorders>
              <w:bottom w:val="single" w:sz="4" w:space="0" w:color="000000"/>
            </w:tcBorders>
            <w:vAlign w:val="center"/>
          </w:tcPr>
          <w:p w14:paraId="68E21B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(136.0, 161.3)</w:t>
            </w:r>
          </w:p>
        </w:tc>
        <w:tc>
          <w:tcPr>
            <w:tcW w:w="526" w:type="pct"/>
            <w:tcBorders>
              <w:bottom w:val="single" w:sz="4" w:space="0" w:color="000000"/>
            </w:tcBorders>
            <w:vAlign w:val="bottom"/>
          </w:tcPr>
          <w:p w14:paraId="454E866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(177.2, 218.5)</w:t>
            </w:r>
          </w:p>
        </w:tc>
        <w:tc>
          <w:tcPr>
            <w:tcW w:w="526" w:type="pct"/>
            <w:tcBorders>
              <w:bottom w:val="single" w:sz="4" w:space="0" w:color="000000"/>
            </w:tcBorders>
            <w:vAlign w:val="center"/>
          </w:tcPr>
          <w:p w14:paraId="708659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[265.2, 265.8]</w:t>
            </w:r>
          </w:p>
        </w:tc>
        <w:tc>
          <w:tcPr>
            <w:tcW w:w="526" w:type="pct"/>
            <w:tcBorders>
              <w:bottom w:val="single" w:sz="4" w:space="0" w:color="000000"/>
            </w:tcBorders>
            <w:vAlign w:val="center"/>
          </w:tcPr>
          <w:p w14:paraId="6D1D014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18.31</w:t>
            </w:r>
          </w:p>
        </w:tc>
        <w:tc>
          <w:tcPr>
            <w:tcW w:w="526" w:type="pct"/>
            <w:tcBorders>
              <w:bottom w:val="single" w:sz="4" w:space="0" w:color="000000"/>
            </w:tcBorders>
            <w:vAlign w:val="center"/>
          </w:tcPr>
          <w:p w14:paraId="0CC6785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19.91</w:t>
            </w:r>
          </w:p>
        </w:tc>
        <w:tc>
          <w:tcPr>
            <w:tcW w:w="526" w:type="pct"/>
            <w:tcBorders>
              <w:bottom w:val="single" w:sz="4" w:space="0" w:color="000000"/>
            </w:tcBorders>
            <w:vAlign w:val="center"/>
          </w:tcPr>
          <w:p w14:paraId="3502F4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20.23</w:t>
            </w:r>
          </w:p>
        </w:tc>
      </w:tr>
      <w:tr w:rsidR="007447C2" w:rsidRPr="007447C2" w14:paraId="6E0E64F3" w14:textId="77777777" w:rsidTr="007447C2">
        <w:trPr>
          <w:trHeight w:val="170"/>
          <w:jc w:val="center"/>
        </w:trPr>
        <w:tc>
          <w:tcPr>
            <w:tcW w:w="162" w:type="pct"/>
          </w:tcPr>
          <w:p w14:paraId="438F70A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11</w:t>
            </w:r>
          </w:p>
        </w:tc>
        <w:tc>
          <w:tcPr>
            <w:tcW w:w="140" w:type="pct"/>
            <w:vAlign w:val="center"/>
          </w:tcPr>
          <w:p w14:paraId="70E08709"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0A94719"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29197A6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51797FA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3D2434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(130.6, 75.1)</w:t>
            </w:r>
          </w:p>
        </w:tc>
        <w:tc>
          <w:tcPr>
            <w:tcW w:w="526" w:type="pct"/>
            <w:tcBorders>
              <w:top w:val="single" w:sz="4" w:space="0" w:color="000000"/>
            </w:tcBorders>
            <w:vAlign w:val="center"/>
          </w:tcPr>
          <w:p w14:paraId="30F4F5E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(132.3, 104.1)</w:t>
            </w:r>
          </w:p>
        </w:tc>
        <w:tc>
          <w:tcPr>
            <w:tcW w:w="526" w:type="pct"/>
            <w:tcBorders>
              <w:top w:val="single" w:sz="4" w:space="0" w:color="000000"/>
            </w:tcBorders>
            <w:vAlign w:val="center"/>
          </w:tcPr>
          <w:p w14:paraId="408B894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(131.9, 104.0)</w:t>
            </w:r>
          </w:p>
        </w:tc>
        <w:tc>
          <w:tcPr>
            <w:tcW w:w="526" w:type="pct"/>
            <w:tcBorders>
              <w:top w:val="single" w:sz="4" w:space="0" w:color="000000"/>
            </w:tcBorders>
            <w:vAlign w:val="bottom"/>
          </w:tcPr>
          <w:p w14:paraId="441E05C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(125.2, 76.9)</w:t>
            </w:r>
          </w:p>
        </w:tc>
        <w:tc>
          <w:tcPr>
            <w:tcW w:w="526" w:type="pct"/>
            <w:tcBorders>
              <w:top w:val="single" w:sz="4" w:space="0" w:color="000000"/>
            </w:tcBorders>
            <w:vAlign w:val="center"/>
          </w:tcPr>
          <w:p w14:paraId="4ED0FB8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[325.5, 326.1]</w:t>
            </w:r>
          </w:p>
        </w:tc>
        <w:tc>
          <w:tcPr>
            <w:tcW w:w="526" w:type="pct"/>
            <w:tcBorders>
              <w:top w:val="single" w:sz="4" w:space="0" w:color="000000"/>
            </w:tcBorders>
            <w:vAlign w:val="center"/>
          </w:tcPr>
          <w:p w14:paraId="424E98D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0.89</w:t>
            </w:r>
          </w:p>
        </w:tc>
        <w:tc>
          <w:tcPr>
            <w:tcW w:w="526" w:type="pct"/>
            <w:tcBorders>
              <w:top w:val="single" w:sz="4" w:space="0" w:color="000000"/>
            </w:tcBorders>
            <w:vAlign w:val="center"/>
          </w:tcPr>
          <w:p w14:paraId="5C4AB41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9.96</w:t>
            </w:r>
          </w:p>
        </w:tc>
        <w:tc>
          <w:tcPr>
            <w:tcW w:w="526" w:type="pct"/>
            <w:tcBorders>
              <w:top w:val="single" w:sz="4" w:space="0" w:color="000000"/>
            </w:tcBorders>
            <w:vAlign w:val="center"/>
          </w:tcPr>
          <w:p w14:paraId="38ECC35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9.85</w:t>
            </w:r>
          </w:p>
        </w:tc>
      </w:tr>
      <w:tr w:rsidR="007447C2" w:rsidRPr="007447C2" w14:paraId="7124A31E" w14:textId="77777777" w:rsidTr="007447C2">
        <w:trPr>
          <w:trHeight w:val="170"/>
          <w:jc w:val="center"/>
        </w:trPr>
        <w:tc>
          <w:tcPr>
            <w:tcW w:w="162" w:type="pct"/>
          </w:tcPr>
          <w:p w14:paraId="3943ACA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12</w:t>
            </w:r>
          </w:p>
        </w:tc>
        <w:tc>
          <w:tcPr>
            <w:tcW w:w="140" w:type="pct"/>
            <w:tcBorders>
              <w:bottom w:val="single" w:sz="4" w:space="0" w:color="000000"/>
            </w:tcBorders>
            <w:vAlign w:val="center"/>
          </w:tcPr>
          <w:p w14:paraId="74432535"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4EF75857"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0204E5A4"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10EA648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0B1E448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(130.8, 406.7)</w:t>
            </w:r>
          </w:p>
        </w:tc>
        <w:tc>
          <w:tcPr>
            <w:tcW w:w="526" w:type="pct"/>
            <w:tcBorders>
              <w:bottom w:val="single" w:sz="4" w:space="0" w:color="000000"/>
            </w:tcBorders>
            <w:vAlign w:val="center"/>
          </w:tcPr>
          <w:p w14:paraId="2337476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(132.9, 209.4)</w:t>
            </w:r>
          </w:p>
        </w:tc>
        <w:tc>
          <w:tcPr>
            <w:tcW w:w="526" w:type="pct"/>
            <w:tcBorders>
              <w:bottom w:val="single" w:sz="4" w:space="0" w:color="000000"/>
            </w:tcBorders>
            <w:vAlign w:val="center"/>
          </w:tcPr>
          <w:p w14:paraId="1ABB37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(132.5, 209.0)</w:t>
            </w:r>
          </w:p>
        </w:tc>
        <w:tc>
          <w:tcPr>
            <w:tcW w:w="526" w:type="pct"/>
            <w:tcBorders>
              <w:bottom w:val="single" w:sz="4" w:space="0" w:color="000000"/>
            </w:tcBorders>
            <w:vAlign w:val="bottom"/>
          </w:tcPr>
          <w:p w14:paraId="1B435D4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(315.7, 364.5)</w:t>
            </w:r>
          </w:p>
        </w:tc>
        <w:tc>
          <w:tcPr>
            <w:tcW w:w="526" w:type="pct"/>
            <w:tcBorders>
              <w:bottom w:val="single" w:sz="4" w:space="0" w:color="000000"/>
            </w:tcBorders>
            <w:vAlign w:val="center"/>
          </w:tcPr>
          <w:p w14:paraId="025D59A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[406.4, 407.9]</w:t>
            </w:r>
          </w:p>
        </w:tc>
        <w:tc>
          <w:tcPr>
            <w:tcW w:w="526" w:type="pct"/>
            <w:tcBorders>
              <w:bottom w:val="single" w:sz="4" w:space="0" w:color="000000"/>
            </w:tcBorders>
            <w:vAlign w:val="center"/>
          </w:tcPr>
          <w:p w14:paraId="52447F9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20.92</w:t>
            </w:r>
          </w:p>
        </w:tc>
        <w:tc>
          <w:tcPr>
            <w:tcW w:w="526" w:type="pct"/>
            <w:tcBorders>
              <w:bottom w:val="single" w:sz="4" w:space="0" w:color="000000"/>
            </w:tcBorders>
            <w:vAlign w:val="center"/>
          </w:tcPr>
          <w:p w14:paraId="28DF47E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21.42</w:t>
            </w:r>
          </w:p>
        </w:tc>
        <w:tc>
          <w:tcPr>
            <w:tcW w:w="526" w:type="pct"/>
            <w:tcBorders>
              <w:bottom w:val="single" w:sz="4" w:space="0" w:color="000000"/>
            </w:tcBorders>
            <w:vAlign w:val="center"/>
          </w:tcPr>
          <w:p w14:paraId="18D6526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21.49</w:t>
            </w:r>
          </w:p>
        </w:tc>
      </w:tr>
      <w:tr w:rsidR="007447C2" w:rsidRPr="007447C2" w14:paraId="34EF17AB" w14:textId="77777777" w:rsidTr="007447C2">
        <w:trPr>
          <w:trHeight w:val="170"/>
          <w:jc w:val="center"/>
        </w:trPr>
        <w:tc>
          <w:tcPr>
            <w:tcW w:w="162" w:type="pct"/>
          </w:tcPr>
          <w:p w14:paraId="2592A45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13</w:t>
            </w:r>
          </w:p>
        </w:tc>
        <w:tc>
          <w:tcPr>
            <w:tcW w:w="140" w:type="pct"/>
            <w:tcBorders>
              <w:top w:val="single" w:sz="4" w:space="0" w:color="000000"/>
            </w:tcBorders>
            <w:vAlign w:val="center"/>
          </w:tcPr>
          <w:p w14:paraId="05B793E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63" w:type="pct"/>
            <w:tcBorders>
              <w:top w:val="single" w:sz="4" w:space="0" w:color="000000"/>
            </w:tcBorders>
            <w:vAlign w:val="bottom"/>
          </w:tcPr>
          <w:p w14:paraId="6EB270F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81" w:type="pct"/>
            <w:tcBorders>
              <w:top w:val="single" w:sz="4" w:space="0" w:color="000000"/>
            </w:tcBorders>
            <w:vAlign w:val="center"/>
          </w:tcPr>
          <w:p w14:paraId="4EA3ADD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vAlign w:val="center"/>
          </w:tcPr>
          <w:p w14:paraId="7850ADF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4A2E40D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(138.4, 39.1)</w:t>
            </w:r>
          </w:p>
        </w:tc>
        <w:tc>
          <w:tcPr>
            <w:tcW w:w="526" w:type="pct"/>
            <w:tcBorders>
              <w:top w:val="single" w:sz="4" w:space="0" w:color="000000"/>
            </w:tcBorders>
            <w:vAlign w:val="center"/>
          </w:tcPr>
          <w:p w14:paraId="6B7AFBE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(139.7, 51.4)</w:t>
            </w:r>
          </w:p>
        </w:tc>
        <w:tc>
          <w:tcPr>
            <w:tcW w:w="526" w:type="pct"/>
            <w:tcBorders>
              <w:top w:val="single" w:sz="4" w:space="0" w:color="000000"/>
            </w:tcBorders>
            <w:vAlign w:val="center"/>
          </w:tcPr>
          <w:p w14:paraId="681DDD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(138.8, 52.1)</w:t>
            </w:r>
          </w:p>
        </w:tc>
        <w:tc>
          <w:tcPr>
            <w:tcW w:w="526" w:type="pct"/>
            <w:tcBorders>
              <w:top w:val="single" w:sz="4" w:space="0" w:color="000000"/>
            </w:tcBorders>
            <w:vAlign w:val="bottom"/>
          </w:tcPr>
          <w:p w14:paraId="5CBEAE0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(146.2, 37.7)</w:t>
            </w:r>
          </w:p>
        </w:tc>
        <w:tc>
          <w:tcPr>
            <w:tcW w:w="526" w:type="pct"/>
            <w:tcBorders>
              <w:top w:val="single" w:sz="4" w:space="0" w:color="000000"/>
            </w:tcBorders>
            <w:vAlign w:val="center"/>
          </w:tcPr>
          <w:p w14:paraId="1A2830F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[188.2, 189.4]</w:t>
            </w:r>
          </w:p>
        </w:tc>
        <w:tc>
          <w:tcPr>
            <w:tcW w:w="526" w:type="pct"/>
            <w:tcBorders>
              <w:top w:val="single" w:sz="4" w:space="0" w:color="000000"/>
            </w:tcBorders>
            <w:vAlign w:val="center"/>
          </w:tcPr>
          <w:p w14:paraId="12EA6FE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0.65</w:t>
            </w:r>
          </w:p>
        </w:tc>
        <w:tc>
          <w:tcPr>
            <w:tcW w:w="526" w:type="pct"/>
            <w:tcBorders>
              <w:top w:val="single" w:sz="4" w:space="0" w:color="000000"/>
            </w:tcBorders>
            <w:vAlign w:val="center"/>
          </w:tcPr>
          <w:p w14:paraId="46D4EA4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4.75</w:t>
            </w:r>
          </w:p>
        </w:tc>
        <w:tc>
          <w:tcPr>
            <w:tcW w:w="526" w:type="pct"/>
            <w:tcBorders>
              <w:top w:val="single" w:sz="4" w:space="0" w:color="000000"/>
            </w:tcBorders>
            <w:vAlign w:val="center"/>
          </w:tcPr>
          <w:p w14:paraId="712BB5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5.27</w:t>
            </w:r>
          </w:p>
        </w:tc>
      </w:tr>
      <w:tr w:rsidR="007447C2" w:rsidRPr="007447C2" w14:paraId="678B0A3D" w14:textId="77777777" w:rsidTr="007447C2">
        <w:trPr>
          <w:trHeight w:val="170"/>
          <w:jc w:val="center"/>
        </w:trPr>
        <w:tc>
          <w:tcPr>
            <w:tcW w:w="162" w:type="pct"/>
          </w:tcPr>
          <w:p w14:paraId="536BDB8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14</w:t>
            </w:r>
          </w:p>
        </w:tc>
        <w:tc>
          <w:tcPr>
            <w:tcW w:w="140" w:type="pct"/>
            <w:vAlign w:val="center"/>
          </w:tcPr>
          <w:p w14:paraId="6BD2A7A8"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B76C667"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66A62652"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0F190DE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4F362E6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(140.5, 89.0)</w:t>
            </w:r>
          </w:p>
        </w:tc>
        <w:tc>
          <w:tcPr>
            <w:tcW w:w="526" w:type="pct"/>
            <w:tcBorders>
              <w:bottom w:val="single" w:sz="4" w:space="0" w:color="000000"/>
            </w:tcBorders>
            <w:vAlign w:val="center"/>
          </w:tcPr>
          <w:p w14:paraId="6C9F121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(142.1, 103.8)</w:t>
            </w:r>
          </w:p>
        </w:tc>
        <w:tc>
          <w:tcPr>
            <w:tcW w:w="526" w:type="pct"/>
            <w:tcBorders>
              <w:bottom w:val="single" w:sz="4" w:space="0" w:color="000000"/>
            </w:tcBorders>
            <w:vAlign w:val="center"/>
          </w:tcPr>
          <w:p w14:paraId="2D84D83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(141.1, 104.4)</w:t>
            </w:r>
          </w:p>
        </w:tc>
        <w:tc>
          <w:tcPr>
            <w:tcW w:w="526" w:type="pct"/>
            <w:tcBorders>
              <w:bottom w:val="single" w:sz="4" w:space="0" w:color="000000"/>
            </w:tcBorders>
            <w:vAlign w:val="bottom"/>
          </w:tcPr>
          <w:p w14:paraId="5C66845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(136.7, 88.6)</w:t>
            </w:r>
          </w:p>
        </w:tc>
        <w:tc>
          <w:tcPr>
            <w:tcW w:w="526" w:type="pct"/>
            <w:tcBorders>
              <w:bottom w:val="single" w:sz="4" w:space="0" w:color="000000"/>
            </w:tcBorders>
            <w:vAlign w:val="center"/>
          </w:tcPr>
          <w:p w14:paraId="63EF4A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[188.6, 189.5]</w:t>
            </w:r>
          </w:p>
        </w:tc>
        <w:tc>
          <w:tcPr>
            <w:tcW w:w="526" w:type="pct"/>
            <w:tcBorders>
              <w:bottom w:val="single" w:sz="4" w:space="0" w:color="000000"/>
            </w:tcBorders>
            <w:shd w:val="clear" w:color="auto" w:fill="auto"/>
            <w:vAlign w:val="center"/>
          </w:tcPr>
          <w:p w14:paraId="6E0FD5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0.84</w:t>
            </w:r>
          </w:p>
        </w:tc>
        <w:tc>
          <w:tcPr>
            <w:tcW w:w="526" w:type="pct"/>
            <w:tcBorders>
              <w:bottom w:val="single" w:sz="4" w:space="0" w:color="000000"/>
            </w:tcBorders>
            <w:shd w:val="clear" w:color="auto" w:fill="auto"/>
            <w:vAlign w:val="center"/>
          </w:tcPr>
          <w:p w14:paraId="706EA6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4.38</w:t>
            </w:r>
          </w:p>
        </w:tc>
        <w:tc>
          <w:tcPr>
            <w:tcW w:w="526" w:type="pct"/>
            <w:tcBorders>
              <w:bottom w:val="single" w:sz="4" w:space="0" w:color="000000"/>
            </w:tcBorders>
            <w:vAlign w:val="center"/>
          </w:tcPr>
          <w:p w14:paraId="6002D3F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4.49</w:t>
            </w:r>
          </w:p>
        </w:tc>
      </w:tr>
      <w:tr w:rsidR="007447C2" w:rsidRPr="007447C2" w14:paraId="2408547F" w14:textId="77777777" w:rsidTr="007447C2">
        <w:trPr>
          <w:trHeight w:val="170"/>
          <w:jc w:val="center"/>
        </w:trPr>
        <w:tc>
          <w:tcPr>
            <w:tcW w:w="162" w:type="pct"/>
          </w:tcPr>
          <w:p w14:paraId="5C14BFF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15</w:t>
            </w:r>
          </w:p>
        </w:tc>
        <w:tc>
          <w:tcPr>
            <w:tcW w:w="140" w:type="pct"/>
            <w:vAlign w:val="center"/>
          </w:tcPr>
          <w:p w14:paraId="23165A74"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B98CC30"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1FDE222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27D2294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4485AE0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(138.5, 49.8)</w:t>
            </w:r>
          </w:p>
        </w:tc>
        <w:tc>
          <w:tcPr>
            <w:tcW w:w="526" w:type="pct"/>
            <w:tcBorders>
              <w:top w:val="single" w:sz="4" w:space="0" w:color="000000"/>
            </w:tcBorders>
            <w:vAlign w:val="center"/>
          </w:tcPr>
          <w:p w14:paraId="57732A3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(140.8, 79.6)</w:t>
            </w:r>
          </w:p>
        </w:tc>
        <w:tc>
          <w:tcPr>
            <w:tcW w:w="526" w:type="pct"/>
            <w:tcBorders>
              <w:top w:val="single" w:sz="4" w:space="0" w:color="000000"/>
            </w:tcBorders>
            <w:vAlign w:val="center"/>
          </w:tcPr>
          <w:p w14:paraId="7826BB9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(139.9, 80.6)</w:t>
            </w:r>
          </w:p>
        </w:tc>
        <w:tc>
          <w:tcPr>
            <w:tcW w:w="526" w:type="pct"/>
            <w:tcBorders>
              <w:top w:val="single" w:sz="4" w:space="0" w:color="000000"/>
            </w:tcBorders>
            <w:vAlign w:val="bottom"/>
          </w:tcPr>
          <w:p w14:paraId="00F6B01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(135.9, 44.8)</w:t>
            </w:r>
          </w:p>
        </w:tc>
        <w:tc>
          <w:tcPr>
            <w:tcW w:w="526" w:type="pct"/>
            <w:tcBorders>
              <w:top w:val="single" w:sz="4" w:space="0" w:color="000000"/>
            </w:tcBorders>
            <w:vAlign w:val="center"/>
          </w:tcPr>
          <w:p w14:paraId="12CE83D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[262.6, 263.7]</w:t>
            </w:r>
          </w:p>
        </w:tc>
        <w:tc>
          <w:tcPr>
            <w:tcW w:w="526" w:type="pct"/>
            <w:tcBorders>
              <w:top w:val="single" w:sz="4" w:space="0" w:color="000000"/>
            </w:tcBorders>
            <w:shd w:val="clear" w:color="auto" w:fill="auto"/>
            <w:vAlign w:val="center"/>
          </w:tcPr>
          <w:p w14:paraId="17A4203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0.61</w:t>
            </w:r>
          </w:p>
        </w:tc>
        <w:tc>
          <w:tcPr>
            <w:tcW w:w="526" w:type="pct"/>
            <w:tcBorders>
              <w:top w:val="single" w:sz="4" w:space="0" w:color="000000"/>
            </w:tcBorders>
            <w:shd w:val="clear" w:color="auto" w:fill="auto"/>
            <w:vAlign w:val="center"/>
          </w:tcPr>
          <w:p w14:paraId="0E74351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12.16</w:t>
            </w:r>
          </w:p>
        </w:tc>
        <w:tc>
          <w:tcPr>
            <w:tcW w:w="526" w:type="pct"/>
            <w:tcBorders>
              <w:top w:val="single" w:sz="4" w:space="0" w:color="000000"/>
            </w:tcBorders>
            <w:vAlign w:val="center"/>
          </w:tcPr>
          <w:p w14:paraId="1B26369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12.89</w:t>
            </w:r>
          </w:p>
        </w:tc>
      </w:tr>
      <w:tr w:rsidR="007447C2" w:rsidRPr="007447C2" w14:paraId="40C10960" w14:textId="77777777" w:rsidTr="007447C2">
        <w:trPr>
          <w:trHeight w:val="170"/>
          <w:jc w:val="center"/>
        </w:trPr>
        <w:tc>
          <w:tcPr>
            <w:tcW w:w="162" w:type="pct"/>
          </w:tcPr>
          <w:p w14:paraId="6E9E58F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16</w:t>
            </w:r>
          </w:p>
        </w:tc>
        <w:tc>
          <w:tcPr>
            <w:tcW w:w="140" w:type="pct"/>
            <w:vAlign w:val="center"/>
          </w:tcPr>
          <w:p w14:paraId="4BC83FEE"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C496C3E"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07CA7E1D"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7E54CE1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167415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(139.3, 171.1)</w:t>
            </w:r>
          </w:p>
        </w:tc>
        <w:tc>
          <w:tcPr>
            <w:tcW w:w="526" w:type="pct"/>
            <w:tcBorders>
              <w:bottom w:val="single" w:sz="4" w:space="0" w:color="000000"/>
            </w:tcBorders>
            <w:vAlign w:val="center"/>
          </w:tcPr>
          <w:p w14:paraId="7E69261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(142.7, 165.3)</w:t>
            </w:r>
          </w:p>
        </w:tc>
        <w:tc>
          <w:tcPr>
            <w:tcW w:w="526" w:type="pct"/>
            <w:tcBorders>
              <w:bottom w:val="single" w:sz="4" w:space="0" w:color="000000"/>
            </w:tcBorders>
            <w:vAlign w:val="center"/>
          </w:tcPr>
          <w:p w14:paraId="22E622D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(141.8, 165.8)</w:t>
            </w:r>
          </w:p>
        </w:tc>
        <w:tc>
          <w:tcPr>
            <w:tcW w:w="526" w:type="pct"/>
            <w:tcBorders>
              <w:bottom w:val="single" w:sz="4" w:space="0" w:color="000000"/>
            </w:tcBorders>
            <w:vAlign w:val="bottom"/>
          </w:tcPr>
          <w:p w14:paraId="71D40CE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(161.8, 199.0)</w:t>
            </w:r>
          </w:p>
        </w:tc>
        <w:tc>
          <w:tcPr>
            <w:tcW w:w="526" w:type="pct"/>
            <w:tcBorders>
              <w:bottom w:val="single" w:sz="4" w:space="0" w:color="000000"/>
            </w:tcBorders>
            <w:vAlign w:val="center"/>
          </w:tcPr>
          <w:p w14:paraId="6EFF5EC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[265.7, 266.8]</w:t>
            </w:r>
          </w:p>
        </w:tc>
        <w:tc>
          <w:tcPr>
            <w:tcW w:w="526" w:type="pct"/>
            <w:tcBorders>
              <w:bottom w:val="single" w:sz="4" w:space="0" w:color="000000"/>
            </w:tcBorders>
            <w:shd w:val="clear" w:color="auto" w:fill="auto"/>
            <w:vAlign w:val="center"/>
          </w:tcPr>
          <w:p w14:paraId="55E4752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0.78</w:t>
            </w:r>
          </w:p>
        </w:tc>
        <w:tc>
          <w:tcPr>
            <w:tcW w:w="526" w:type="pct"/>
            <w:tcBorders>
              <w:bottom w:val="single" w:sz="4" w:space="0" w:color="000000"/>
            </w:tcBorders>
            <w:shd w:val="clear" w:color="auto" w:fill="auto"/>
            <w:vAlign w:val="center"/>
          </w:tcPr>
          <w:p w14:paraId="38701AB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1.26</w:t>
            </w:r>
          </w:p>
        </w:tc>
        <w:tc>
          <w:tcPr>
            <w:tcW w:w="526" w:type="pct"/>
            <w:tcBorders>
              <w:bottom w:val="single" w:sz="4" w:space="0" w:color="000000"/>
            </w:tcBorders>
            <w:vAlign w:val="center"/>
          </w:tcPr>
          <w:p w14:paraId="3FBC958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1.43</w:t>
            </w:r>
          </w:p>
        </w:tc>
      </w:tr>
      <w:tr w:rsidR="007447C2" w:rsidRPr="007447C2" w14:paraId="4CF046EF" w14:textId="77777777" w:rsidTr="007447C2">
        <w:trPr>
          <w:trHeight w:val="170"/>
          <w:jc w:val="center"/>
        </w:trPr>
        <w:tc>
          <w:tcPr>
            <w:tcW w:w="162" w:type="pct"/>
          </w:tcPr>
          <w:p w14:paraId="48917D9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17</w:t>
            </w:r>
          </w:p>
        </w:tc>
        <w:tc>
          <w:tcPr>
            <w:tcW w:w="140" w:type="pct"/>
            <w:vAlign w:val="center"/>
          </w:tcPr>
          <w:p w14:paraId="108C0245"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63FC092"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36CB810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382190C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7ABD0F9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(145.7, 85.3)</w:t>
            </w:r>
          </w:p>
        </w:tc>
        <w:tc>
          <w:tcPr>
            <w:tcW w:w="526" w:type="pct"/>
            <w:tcBorders>
              <w:top w:val="single" w:sz="4" w:space="0" w:color="000000"/>
            </w:tcBorders>
            <w:vAlign w:val="center"/>
          </w:tcPr>
          <w:p w14:paraId="420B1A9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(137.7, 102.9)</w:t>
            </w:r>
          </w:p>
        </w:tc>
        <w:tc>
          <w:tcPr>
            <w:tcW w:w="526" w:type="pct"/>
            <w:tcBorders>
              <w:top w:val="single" w:sz="4" w:space="0" w:color="000000"/>
            </w:tcBorders>
            <w:vAlign w:val="center"/>
          </w:tcPr>
          <w:p w14:paraId="3F0923C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(136.9, 104.1)</w:t>
            </w:r>
          </w:p>
        </w:tc>
        <w:tc>
          <w:tcPr>
            <w:tcW w:w="526" w:type="pct"/>
            <w:tcBorders>
              <w:top w:val="single" w:sz="4" w:space="0" w:color="000000"/>
            </w:tcBorders>
            <w:vAlign w:val="bottom"/>
          </w:tcPr>
          <w:p w14:paraId="5CAF216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(120.4, 70.0)</w:t>
            </w:r>
          </w:p>
        </w:tc>
        <w:tc>
          <w:tcPr>
            <w:tcW w:w="526" w:type="pct"/>
            <w:tcBorders>
              <w:top w:val="single" w:sz="4" w:space="0" w:color="000000"/>
            </w:tcBorders>
            <w:vAlign w:val="center"/>
          </w:tcPr>
          <w:p w14:paraId="45A038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[327.5, 328.9]</w:t>
            </w:r>
          </w:p>
        </w:tc>
        <w:tc>
          <w:tcPr>
            <w:tcW w:w="526" w:type="pct"/>
            <w:tcBorders>
              <w:top w:val="single" w:sz="4" w:space="0" w:color="000000"/>
            </w:tcBorders>
            <w:vAlign w:val="center"/>
          </w:tcPr>
          <w:p w14:paraId="2EAAB4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9.32</w:t>
            </w:r>
          </w:p>
        </w:tc>
        <w:tc>
          <w:tcPr>
            <w:tcW w:w="526" w:type="pct"/>
            <w:tcBorders>
              <w:top w:val="single" w:sz="4" w:space="0" w:color="000000"/>
            </w:tcBorders>
            <w:vAlign w:val="center"/>
          </w:tcPr>
          <w:p w14:paraId="65ED2E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9.29</w:t>
            </w:r>
          </w:p>
        </w:tc>
        <w:tc>
          <w:tcPr>
            <w:tcW w:w="526" w:type="pct"/>
            <w:tcBorders>
              <w:top w:val="single" w:sz="4" w:space="0" w:color="000000"/>
            </w:tcBorders>
            <w:vAlign w:val="center"/>
          </w:tcPr>
          <w:p w14:paraId="570DF15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9.96</w:t>
            </w:r>
          </w:p>
        </w:tc>
      </w:tr>
      <w:tr w:rsidR="007447C2" w:rsidRPr="007447C2" w14:paraId="5967AC2B" w14:textId="77777777" w:rsidTr="007447C2">
        <w:trPr>
          <w:trHeight w:val="170"/>
          <w:jc w:val="center"/>
        </w:trPr>
        <w:tc>
          <w:tcPr>
            <w:tcW w:w="162" w:type="pct"/>
          </w:tcPr>
          <w:p w14:paraId="38DE1EB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18</w:t>
            </w:r>
          </w:p>
        </w:tc>
        <w:tc>
          <w:tcPr>
            <w:tcW w:w="140" w:type="pct"/>
            <w:vAlign w:val="center"/>
          </w:tcPr>
          <w:p w14:paraId="3C4DD8F4" w14:textId="77777777" w:rsidR="007447C2" w:rsidRPr="007447C2" w:rsidRDefault="007447C2" w:rsidP="007447C2">
            <w:pPr>
              <w:rPr>
                <w:rFonts w:ascii="Times New Roman" w:hAnsi="Times New Roman" w:cs="Times New Roman"/>
                <w:sz w:val="16"/>
                <w:szCs w:val="16"/>
                <w:highlight w:val="yellow"/>
                <w:lang w:val="en-US"/>
              </w:rPr>
            </w:pPr>
          </w:p>
        </w:tc>
        <w:tc>
          <w:tcPr>
            <w:tcW w:w="163" w:type="pct"/>
            <w:tcBorders>
              <w:bottom w:val="single" w:sz="4" w:space="0" w:color="000000"/>
            </w:tcBorders>
            <w:vAlign w:val="bottom"/>
          </w:tcPr>
          <w:p w14:paraId="1188ED7F"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4D0BE758"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5CB6FC6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72FCCD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(134.4, 355.7)</w:t>
            </w:r>
          </w:p>
        </w:tc>
        <w:tc>
          <w:tcPr>
            <w:tcW w:w="526" w:type="pct"/>
            <w:tcBorders>
              <w:bottom w:val="single" w:sz="4" w:space="0" w:color="000000"/>
            </w:tcBorders>
            <w:vAlign w:val="center"/>
          </w:tcPr>
          <w:p w14:paraId="67705D5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(139.2, 215.9)</w:t>
            </w:r>
          </w:p>
        </w:tc>
        <w:tc>
          <w:tcPr>
            <w:tcW w:w="526" w:type="pct"/>
            <w:tcBorders>
              <w:bottom w:val="single" w:sz="4" w:space="0" w:color="000000"/>
            </w:tcBorders>
            <w:vAlign w:val="center"/>
          </w:tcPr>
          <w:p w14:paraId="5CBA604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(138.3, 216.2)</w:t>
            </w:r>
          </w:p>
        </w:tc>
        <w:tc>
          <w:tcPr>
            <w:tcW w:w="526" w:type="pct"/>
            <w:tcBorders>
              <w:bottom w:val="single" w:sz="4" w:space="0" w:color="000000"/>
            </w:tcBorders>
            <w:vAlign w:val="bottom"/>
          </w:tcPr>
          <w:p w14:paraId="750C2CB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(153.9, 325.8)</w:t>
            </w:r>
          </w:p>
        </w:tc>
        <w:tc>
          <w:tcPr>
            <w:tcW w:w="526" w:type="pct"/>
            <w:tcBorders>
              <w:bottom w:val="single" w:sz="4" w:space="0" w:color="000000"/>
            </w:tcBorders>
            <w:vAlign w:val="center"/>
          </w:tcPr>
          <w:p w14:paraId="6F1BD5F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[341.7, 343.2]</w:t>
            </w:r>
          </w:p>
        </w:tc>
        <w:tc>
          <w:tcPr>
            <w:tcW w:w="526" w:type="pct"/>
            <w:tcBorders>
              <w:bottom w:val="single" w:sz="4" w:space="0" w:color="000000"/>
            </w:tcBorders>
            <w:vAlign w:val="center"/>
          </w:tcPr>
          <w:p w14:paraId="19EC908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0.91</w:t>
            </w:r>
          </w:p>
        </w:tc>
        <w:tc>
          <w:tcPr>
            <w:tcW w:w="526" w:type="pct"/>
            <w:tcBorders>
              <w:bottom w:val="single" w:sz="4" w:space="0" w:color="000000"/>
            </w:tcBorders>
            <w:vAlign w:val="center"/>
          </w:tcPr>
          <w:p w14:paraId="2371EB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1.55</w:t>
            </w:r>
          </w:p>
        </w:tc>
        <w:tc>
          <w:tcPr>
            <w:tcW w:w="526" w:type="pct"/>
            <w:tcBorders>
              <w:bottom w:val="single" w:sz="4" w:space="0" w:color="000000"/>
            </w:tcBorders>
            <w:vAlign w:val="center"/>
          </w:tcPr>
          <w:p w14:paraId="645CDBC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w:t>
            </w:r>
          </w:p>
        </w:tc>
      </w:tr>
      <w:tr w:rsidR="007447C2" w:rsidRPr="007447C2" w14:paraId="4AACD0A0" w14:textId="77777777" w:rsidTr="007447C2">
        <w:trPr>
          <w:trHeight w:val="170"/>
          <w:jc w:val="center"/>
        </w:trPr>
        <w:tc>
          <w:tcPr>
            <w:tcW w:w="162" w:type="pct"/>
          </w:tcPr>
          <w:p w14:paraId="7944CFC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19</w:t>
            </w:r>
          </w:p>
        </w:tc>
        <w:tc>
          <w:tcPr>
            <w:tcW w:w="140" w:type="pct"/>
            <w:vAlign w:val="center"/>
          </w:tcPr>
          <w:p w14:paraId="5FE3DD2F"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43A9307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81" w:type="pct"/>
            <w:tcBorders>
              <w:top w:val="single" w:sz="4" w:space="0" w:color="000000"/>
            </w:tcBorders>
            <w:vAlign w:val="center"/>
          </w:tcPr>
          <w:p w14:paraId="4CB4F74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vAlign w:val="center"/>
          </w:tcPr>
          <w:p w14:paraId="557F6BE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145A981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(139.1, 43.9)</w:t>
            </w:r>
          </w:p>
        </w:tc>
        <w:tc>
          <w:tcPr>
            <w:tcW w:w="526" w:type="pct"/>
            <w:tcBorders>
              <w:top w:val="single" w:sz="4" w:space="0" w:color="000000"/>
            </w:tcBorders>
            <w:vAlign w:val="center"/>
          </w:tcPr>
          <w:p w14:paraId="72888B4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(140.8, 57.1)</w:t>
            </w:r>
          </w:p>
        </w:tc>
        <w:tc>
          <w:tcPr>
            <w:tcW w:w="526" w:type="pct"/>
            <w:tcBorders>
              <w:top w:val="single" w:sz="4" w:space="0" w:color="000000"/>
            </w:tcBorders>
            <w:vAlign w:val="center"/>
          </w:tcPr>
          <w:p w14:paraId="7B54317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(139.4, 57.1)</w:t>
            </w:r>
          </w:p>
        </w:tc>
        <w:tc>
          <w:tcPr>
            <w:tcW w:w="526" w:type="pct"/>
            <w:tcBorders>
              <w:top w:val="single" w:sz="4" w:space="0" w:color="000000"/>
            </w:tcBorders>
            <w:vAlign w:val="bottom"/>
          </w:tcPr>
          <w:p w14:paraId="67FA29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(136.1, 42.9)</w:t>
            </w:r>
          </w:p>
        </w:tc>
        <w:tc>
          <w:tcPr>
            <w:tcW w:w="526" w:type="pct"/>
            <w:tcBorders>
              <w:top w:val="single" w:sz="4" w:space="0" w:color="000000"/>
            </w:tcBorders>
            <w:vAlign w:val="center"/>
          </w:tcPr>
          <w:p w14:paraId="03111F1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[195.6, 196.8]</w:t>
            </w:r>
          </w:p>
        </w:tc>
        <w:tc>
          <w:tcPr>
            <w:tcW w:w="526" w:type="pct"/>
            <w:tcBorders>
              <w:top w:val="single" w:sz="4" w:space="0" w:color="000000"/>
            </w:tcBorders>
            <w:vAlign w:val="center"/>
          </w:tcPr>
          <w:p w14:paraId="42E179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1.73</w:t>
            </w:r>
          </w:p>
        </w:tc>
        <w:tc>
          <w:tcPr>
            <w:tcW w:w="526" w:type="pct"/>
            <w:tcBorders>
              <w:top w:val="single" w:sz="4" w:space="0" w:color="000000"/>
            </w:tcBorders>
            <w:vAlign w:val="center"/>
          </w:tcPr>
          <w:p w14:paraId="5F0241F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6.00</w:t>
            </w:r>
          </w:p>
        </w:tc>
        <w:tc>
          <w:tcPr>
            <w:tcW w:w="526" w:type="pct"/>
            <w:tcBorders>
              <w:top w:val="single" w:sz="4" w:space="0" w:color="000000"/>
            </w:tcBorders>
            <w:vAlign w:val="center"/>
          </w:tcPr>
          <w:p w14:paraId="74AA773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5.85</w:t>
            </w:r>
          </w:p>
        </w:tc>
      </w:tr>
      <w:tr w:rsidR="007447C2" w:rsidRPr="007447C2" w14:paraId="18C70DEE" w14:textId="77777777" w:rsidTr="007447C2">
        <w:trPr>
          <w:trHeight w:val="170"/>
          <w:jc w:val="center"/>
        </w:trPr>
        <w:tc>
          <w:tcPr>
            <w:tcW w:w="162" w:type="pct"/>
          </w:tcPr>
          <w:p w14:paraId="62CC5AF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40" w:type="pct"/>
            <w:vAlign w:val="center"/>
          </w:tcPr>
          <w:p w14:paraId="54CADBEC"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563C1EF"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5F138F17"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0C65581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26F087E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(141.3, 97.1)</w:t>
            </w:r>
          </w:p>
        </w:tc>
        <w:tc>
          <w:tcPr>
            <w:tcW w:w="526" w:type="pct"/>
            <w:tcBorders>
              <w:bottom w:val="single" w:sz="4" w:space="0" w:color="000000"/>
            </w:tcBorders>
            <w:vAlign w:val="center"/>
          </w:tcPr>
          <w:p w14:paraId="749A68D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(143.2, 112.1)</w:t>
            </w:r>
          </w:p>
        </w:tc>
        <w:tc>
          <w:tcPr>
            <w:tcW w:w="526" w:type="pct"/>
            <w:tcBorders>
              <w:bottom w:val="single" w:sz="4" w:space="0" w:color="000000"/>
            </w:tcBorders>
            <w:vAlign w:val="center"/>
          </w:tcPr>
          <w:p w14:paraId="62B48AE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(141.9, 111.8)</w:t>
            </w:r>
          </w:p>
        </w:tc>
        <w:tc>
          <w:tcPr>
            <w:tcW w:w="526" w:type="pct"/>
            <w:tcBorders>
              <w:bottom w:val="single" w:sz="4" w:space="0" w:color="000000"/>
            </w:tcBorders>
            <w:vAlign w:val="bottom"/>
          </w:tcPr>
          <w:p w14:paraId="4341530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(159.3, 97.0)</w:t>
            </w:r>
          </w:p>
        </w:tc>
        <w:tc>
          <w:tcPr>
            <w:tcW w:w="526" w:type="pct"/>
            <w:tcBorders>
              <w:bottom w:val="single" w:sz="4" w:space="0" w:color="000000"/>
            </w:tcBorders>
            <w:vAlign w:val="center"/>
          </w:tcPr>
          <w:p w14:paraId="3C1AF33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[197.0, 198.2]</w:t>
            </w:r>
          </w:p>
        </w:tc>
        <w:tc>
          <w:tcPr>
            <w:tcW w:w="526" w:type="pct"/>
            <w:tcBorders>
              <w:bottom w:val="single" w:sz="4" w:space="0" w:color="000000"/>
            </w:tcBorders>
            <w:vAlign w:val="center"/>
          </w:tcPr>
          <w:p w14:paraId="70F2076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0.68</w:t>
            </w:r>
          </w:p>
        </w:tc>
        <w:tc>
          <w:tcPr>
            <w:tcW w:w="526" w:type="pct"/>
            <w:tcBorders>
              <w:bottom w:val="single" w:sz="4" w:space="0" w:color="000000"/>
            </w:tcBorders>
            <w:vAlign w:val="center"/>
          </w:tcPr>
          <w:p w14:paraId="10130CF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3.03</w:t>
            </w:r>
          </w:p>
        </w:tc>
        <w:tc>
          <w:tcPr>
            <w:tcW w:w="526" w:type="pct"/>
            <w:tcBorders>
              <w:bottom w:val="single" w:sz="4" w:space="0" w:color="000000"/>
            </w:tcBorders>
            <w:vAlign w:val="center"/>
          </w:tcPr>
          <w:p w14:paraId="45E5B7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2.87</w:t>
            </w:r>
          </w:p>
        </w:tc>
      </w:tr>
      <w:tr w:rsidR="007447C2" w:rsidRPr="007447C2" w14:paraId="6E552441" w14:textId="77777777" w:rsidTr="007447C2">
        <w:trPr>
          <w:trHeight w:val="170"/>
          <w:jc w:val="center"/>
        </w:trPr>
        <w:tc>
          <w:tcPr>
            <w:tcW w:w="162" w:type="pct"/>
          </w:tcPr>
          <w:p w14:paraId="276E1A6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21</w:t>
            </w:r>
          </w:p>
        </w:tc>
        <w:tc>
          <w:tcPr>
            <w:tcW w:w="140" w:type="pct"/>
            <w:vAlign w:val="center"/>
          </w:tcPr>
          <w:p w14:paraId="45F700E9"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FEAC648"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5CC5979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23564B9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409F76E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(140.7, 58.4)</w:t>
            </w:r>
          </w:p>
        </w:tc>
        <w:tc>
          <w:tcPr>
            <w:tcW w:w="526" w:type="pct"/>
            <w:tcBorders>
              <w:top w:val="single" w:sz="4" w:space="0" w:color="000000"/>
            </w:tcBorders>
            <w:vAlign w:val="center"/>
          </w:tcPr>
          <w:p w14:paraId="40A0CCC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(143.7, 88.2)</w:t>
            </w:r>
          </w:p>
        </w:tc>
        <w:tc>
          <w:tcPr>
            <w:tcW w:w="526" w:type="pct"/>
            <w:tcBorders>
              <w:top w:val="single" w:sz="4" w:space="0" w:color="000000"/>
            </w:tcBorders>
            <w:vAlign w:val="center"/>
          </w:tcPr>
          <w:p w14:paraId="73DD31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(142.0, 88.0)</w:t>
            </w:r>
          </w:p>
        </w:tc>
        <w:tc>
          <w:tcPr>
            <w:tcW w:w="526" w:type="pct"/>
            <w:tcBorders>
              <w:top w:val="single" w:sz="4" w:space="0" w:color="000000"/>
            </w:tcBorders>
            <w:vAlign w:val="bottom"/>
          </w:tcPr>
          <w:p w14:paraId="07C2FC1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(161.2, 56.1)</w:t>
            </w:r>
          </w:p>
        </w:tc>
        <w:tc>
          <w:tcPr>
            <w:tcW w:w="526" w:type="pct"/>
            <w:tcBorders>
              <w:top w:val="single" w:sz="4" w:space="0" w:color="000000"/>
            </w:tcBorders>
            <w:vAlign w:val="center"/>
          </w:tcPr>
          <w:p w14:paraId="5E4CC5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[278.5, 279.9]</w:t>
            </w:r>
          </w:p>
        </w:tc>
        <w:tc>
          <w:tcPr>
            <w:tcW w:w="526" w:type="pct"/>
            <w:tcBorders>
              <w:top w:val="single" w:sz="4" w:space="0" w:color="000000"/>
            </w:tcBorders>
            <w:vAlign w:val="center"/>
          </w:tcPr>
          <w:p w14:paraId="424D616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0.54</w:t>
            </w:r>
          </w:p>
        </w:tc>
        <w:tc>
          <w:tcPr>
            <w:tcW w:w="526" w:type="pct"/>
            <w:tcBorders>
              <w:top w:val="single" w:sz="4" w:space="0" w:color="000000"/>
            </w:tcBorders>
            <w:vAlign w:val="center"/>
          </w:tcPr>
          <w:p w14:paraId="2D9F7A8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11.73</w:t>
            </w:r>
          </w:p>
        </w:tc>
        <w:tc>
          <w:tcPr>
            <w:tcW w:w="526" w:type="pct"/>
            <w:tcBorders>
              <w:top w:val="single" w:sz="4" w:space="0" w:color="000000"/>
            </w:tcBorders>
            <w:vAlign w:val="center"/>
          </w:tcPr>
          <w:p w14:paraId="5A2C3E0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11.62</w:t>
            </w:r>
          </w:p>
        </w:tc>
      </w:tr>
      <w:tr w:rsidR="007447C2" w:rsidRPr="007447C2" w14:paraId="39A88965" w14:textId="77777777" w:rsidTr="007447C2">
        <w:trPr>
          <w:trHeight w:val="170"/>
          <w:jc w:val="center"/>
        </w:trPr>
        <w:tc>
          <w:tcPr>
            <w:tcW w:w="162" w:type="pct"/>
          </w:tcPr>
          <w:p w14:paraId="535CBFE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22</w:t>
            </w:r>
          </w:p>
        </w:tc>
        <w:tc>
          <w:tcPr>
            <w:tcW w:w="140" w:type="pct"/>
            <w:vAlign w:val="center"/>
          </w:tcPr>
          <w:p w14:paraId="283B0F82"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CCEBB19"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21ECBC39"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11FDA03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49F818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(141.8, 194.1)</w:t>
            </w:r>
          </w:p>
        </w:tc>
        <w:tc>
          <w:tcPr>
            <w:tcW w:w="526" w:type="pct"/>
            <w:tcBorders>
              <w:bottom w:val="single" w:sz="4" w:space="0" w:color="000000"/>
            </w:tcBorders>
            <w:vAlign w:val="center"/>
          </w:tcPr>
          <w:p w14:paraId="4DD95AA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(145.4, 177.8)</w:t>
            </w:r>
          </w:p>
        </w:tc>
        <w:tc>
          <w:tcPr>
            <w:tcW w:w="526" w:type="pct"/>
            <w:tcBorders>
              <w:bottom w:val="single" w:sz="4" w:space="0" w:color="000000"/>
            </w:tcBorders>
            <w:vAlign w:val="center"/>
          </w:tcPr>
          <w:p w14:paraId="2676C22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(144.0, 176.7)</w:t>
            </w:r>
          </w:p>
        </w:tc>
        <w:tc>
          <w:tcPr>
            <w:tcW w:w="526" w:type="pct"/>
            <w:tcBorders>
              <w:bottom w:val="single" w:sz="4" w:space="0" w:color="000000"/>
            </w:tcBorders>
            <w:vAlign w:val="bottom"/>
          </w:tcPr>
          <w:p w14:paraId="35025E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(197.9, 191.0)</w:t>
            </w:r>
          </w:p>
        </w:tc>
        <w:tc>
          <w:tcPr>
            <w:tcW w:w="526" w:type="pct"/>
            <w:tcBorders>
              <w:bottom w:val="single" w:sz="4" w:space="0" w:color="000000"/>
            </w:tcBorders>
            <w:vAlign w:val="center"/>
          </w:tcPr>
          <w:p w14:paraId="36F23D0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[284.3, 286.5]</w:t>
            </w:r>
          </w:p>
        </w:tc>
        <w:tc>
          <w:tcPr>
            <w:tcW w:w="526" w:type="pct"/>
            <w:tcBorders>
              <w:bottom w:val="single" w:sz="4" w:space="0" w:color="000000"/>
            </w:tcBorders>
            <w:vAlign w:val="center"/>
          </w:tcPr>
          <w:p w14:paraId="061B64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12.51</w:t>
            </w:r>
          </w:p>
        </w:tc>
        <w:tc>
          <w:tcPr>
            <w:tcW w:w="526" w:type="pct"/>
            <w:tcBorders>
              <w:bottom w:val="single" w:sz="4" w:space="0" w:color="000000"/>
            </w:tcBorders>
            <w:vAlign w:val="center"/>
          </w:tcPr>
          <w:p w14:paraId="63E19B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12.01</w:t>
            </w:r>
          </w:p>
        </w:tc>
        <w:tc>
          <w:tcPr>
            <w:tcW w:w="526" w:type="pct"/>
            <w:tcBorders>
              <w:bottom w:val="single" w:sz="4" w:space="0" w:color="000000"/>
            </w:tcBorders>
            <w:vAlign w:val="center"/>
          </w:tcPr>
          <w:p w14:paraId="611D3C8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12.56</w:t>
            </w:r>
          </w:p>
        </w:tc>
      </w:tr>
      <w:tr w:rsidR="007447C2" w:rsidRPr="007447C2" w14:paraId="1469EA44" w14:textId="77777777" w:rsidTr="007447C2">
        <w:trPr>
          <w:trHeight w:val="170"/>
          <w:jc w:val="center"/>
        </w:trPr>
        <w:tc>
          <w:tcPr>
            <w:tcW w:w="162" w:type="pct"/>
          </w:tcPr>
          <w:p w14:paraId="11ABCCE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23</w:t>
            </w:r>
          </w:p>
        </w:tc>
        <w:tc>
          <w:tcPr>
            <w:tcW w:w="140" w:type="pct"/>
            <w:vAlign w:val="center"/>
          </w:tcPr>
          <w:p w14:paraId="06E13C6D"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9D7C80A"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3621E21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4CEAE6D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6AA5B9B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(137.3, 80.7)</w:t>
            </w:r>
          </w:p>
        </w:tc>
        <w:tc>
          <w:tcPr>
            <w:tcW w:w="526" w:type="pct"/>
            <w:tcBorders>
              <w:top w:val="single" w:sz="4" w:space="0" w:color="000000"/>
            </w:tcBorders>
            <w:vAlign w:val="center"/>
          </w:tcPr>
          <w:p w14:paraId="72D1860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(141.4, 114.3)</w:t>
            </w:r>
          </w:p>
        </w:tc>
        <w:tc>
          <w:tcPr>
            <w:tcW w:w="526" w:type="pct"/>
            <w:tcBorders>
              <w:top w:val="single" w:sz="4" w:space="0" w:color="000000"/>
            </w:tcBorders>
            <w:vAlign w:val="center"/>
          </w:tcPr>
          <w:p w14:paraId="6B0EB1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(139.8, 114.0)</w:t>
            </w:r>
          </w:p>
        </w:tc>
        <w:tc>
          <w:tcPr>
            <w:tcW w:w="526" w:type="pct"/>
            <w:tcBorders>
              <w:top w:val="single" w:sz="4" w:space="0" w:color="000000"/>
            </w:tcBorders>
            <w:vAlign w:val="bottom"/>
          </w:tcPr>
          <w:p w14:paraId="2DCAAC3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(126.7, 87.8)</w:t>
            </w:r>
          </w:p>
        </w:tc>
        <w:tc>
          <w:tcPr>
            <w:tcW w:w="526" w:type="pct"/>
            <w:tcBorders>
              <w:top w:val="single" w:sz="4" w:space="0" w:color="000000"/>
            </w:tcBorders>
            <w:vAlign w:val="center"/>
          </w:tcPr>
          <w:p w14:paraId="533DFC6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[345.8, 347.8]</w:t>
            </w:r>
          </w:p>
        </w:tc>
        <w:tc>
          <w:tcPr>
            <w:tcW w:w="526" w:type="pct"/>
            <w:tcBorders>
              <w:top w:val="single" w:sz="4" w:space="0" w:color="000000"/>
            </w:tcBorders>
            <w:vAlign w:val="center"/>
          </w:tcPr>
          <w:p w14:paraId="0C097C6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0.32</w:t>
            </w:r>
          </w:p>
        </w:tc>
        <w:tc>
          <w:tcPr>
            <w:tcW w:w="526" w:type="pct"/>
            <w:tcBorders>
              <w:top w:val="single" w:sz="4" w:space="0" w:color="000000"/>
            </w:tcBorders>
            <w:vAlign w:val="center"/>
          </w:tcPr>
          <w:p w14:paraId="62F7161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7.72</w:t>
            </w:r>
          </w:p>
        </w:tc>
        <w:tc>
          <w:tcPr>
            <w:tcW w:w="526" w:type="pct"/>
            <w:tcBorders>
              <w:top w:val="single" w:sz="4" w:space="0" w:color="000000"/>
            </w:tcBorders>
            <w:vAlign w:val="center"/>
          </w:tcPr>
          <w:p w14:paraId="3C1889C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7.40</w:t>
            </w:r>
          </w:p>
        </w:tc>
      </w:tr>
      <w:tr w:rsidR="007447C2" w:rsidRPr="007447C2" w14:paraId="57302E6E" w14:textId="77777777" w:rsidTr="007447C2">
        <w:trPr>
          <w:trHeight w:val="170"/>
          <w:jc w:val="center"/>
        </w:trPr>
        <w:tc>
          <w:tcPr>
            <w:tcW w:w="162" w:type="pct"/>
          </w:tcPr>
          <w:p w14:paraId="3E4CDFC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24</w:t>
            </w:r>
          </w:p>
        </w:tc>
        <w:tc>
          <w:tcPr>
            <w:tcW w:w="140" w:type="pct"/>
            <w:tcBorders>
              <w:bottom w:val="single" w:sz="4" w:space="0" w:color="000000"/>
            </w:tcBorders>
            <w:vAlign w:val="center"/>
          </w:tcPr>
          <w:p w14:paraId="2632EF61"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0B16144A"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69150943"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671139E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1AE69E8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(137.7, 432.4)</w:t>
            </w:r>
          </w:p>
        </w:tc>
        <w:tc>
          <w:tcPr>
            <w:tcW w:w="526" w:type="pct"/>
            <w:tcBorders>
              <w:bottom w:val="single" w:sz="4" w:space="0" w:color="000000"/>
            </w:tcBorders>
            <w:vAlign w:val="center"/>
          </w:tcPr>
          <w:p w14:paraId="1C5D159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(142.4, 231.7)</w:t>
            </w:r>
          </w:p>
        </w:tc>
        <w:tc>
          <w:tcPr>
            <w:tcW w:w="526" w:type="pct"/>
            <w:tcBorders>
              <w:bottom w:val="single" w:sz="4" w:space="0" w:color="000000"/>
            </w:tcBorders>
            <w:vAlign w:val="center"/>
          </w:tcPr>
          <w:p w14:paraId="3A12D6B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(140.9, 230.0)</w:t>
            </w:r>
          </w:p>
        </w:tc>
        <w:tc>
          <w:tcPr>
            <w:tcW w:w="526" w:type="pct"/>
            <w:tcBorders>
              <w:bottom w:val="single" w:sz="4" w:space="0" w:color="000000"/>
            </w:tcBorders>
            <w:vAlign w:val="bottom"/>
          </w:tcPr>
          <w:p w14:paraId="7FC40A8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(315.9, 318.4)</w:t>
            </w:r>
          </w:p>
        </w:tc>
        <w:tc>
          <w:tcPr>
            <w:tcW w:w="526" w:type="pct"/>
            <w:tcBorders>
              <w:bottom w:val="single" w:sz="4" w:space="0" w:color="000000"/>
            </w:tcBorders>
            <w:vAlign w:val="center"/>
          </w:tcPr>
          <w:p w14:paraId="1ED524B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[415.7, 418.3]</w:t>
            </w:r>
          </w:p>
        </w:tc>
        <w:tc>
          <w:tcPr>
            <w:tcW w:w="526" w:type="pct"/>
            <w:tcBorders>
              <w:bottom w:val="single" w:sz="4" w:space="0" w:color="000000"/>
            </w:tcBorders>
            <w:vAlign w:val="center"/>
          </w:tcPr>
          <w:p w14:paraId="71EED04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17.10</w:t>
            </w:r>
          </w:p>
        </w:tc>
        <w:tc>
          <w:tcPr>
            <w:tcW w:w="526" w:type="pct"/>
            <w:tcBorders>
              <w:bottom w:val="single" w:sz="4" w:space="0" w:color="000000"/>
            </w:tcBorders>
            <w:vAlign w:val="center"/>
          </w:tcPr>
          <w:p w14:paraId="71B841E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17.17</w:t>
            </w:r>
          </w:p>
        </w:tc>
        <w:tc>
          <w:tcPr>
            <w:tcW w:w="526" w:type="pct"/>
            <w:tcBorders>
              <w:bottom w:val="single" w:sz="4" w:space="0" w:color="000000"/>
            </w:tcBorders>
            <w:vAlign w:val="center"/>
          </w:tcPr>
          <w:p w14:paraId="44C5112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17.95</w:t>
            </w:r>
          </w:p>
        </w:tc>
      </w:tr>
      <w:tr w:rsidR="007447C2" w:rsidRPr="007447C2" w14:paraId="0877C7C5" w14:textId="77777777" w:rsidTr="007447C2">
        <w:trPr>
          <w:trHeight w:val="170"/>
          <w:jc w:val="center"/>
        </w:trPr>
        <w:tc>
          <w:tcPr>
            <w:tcW w:w="162" w:type="pct"/>
          </w:tcPr>
          <w:p w14:paraId="6E72184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25</w:t>
            </w:r>
          </w:p>
        </w:tc>
        <w:tc>
          <w:tcPr>
            <w:tcW w:w="140" w:type="pct"/>
            <w:tcBorders>
              <w:top w:val="single" w:sz="4" w:space="0" w:color="000000"/>
            </w:tcBorders>
            <w:vAlign w:val="center"/>
          </w:tcPr>
          <w:p w14:paraId="2A1B938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63" w:type="pct"/>
            <w:tcBorders>
              <w:top w:val="single" w:sz="4" w:space="0" w:color="000000"/>
            </w:tcBorders>
            <w:vAlign w:val="bottom"/>
          </w:tcPr>
          <w:p w14:paraId="7EF83DA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81" w:type="pct"/>
            <w:tcBorders>
              <w:top w:val="single" w:sz="4" w:space="0" w:color="000000"/>
            </w:tcBorders>
            <w:vAlign w:val="center"/>
          </w:tcPr>
          <w:p w14:paraId="1461D05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vAlign w:val="center"/>
          </w:tcPr>
          <w:p w14:paraId="0782549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2DF363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(143.4, 41.2)</w:t>
            </w:r>
          </w:p>
        </w:tc>
        <w:tc>
          <w:tcPr>
            <w:tcW w:w="526" w:type="pct"/>
            <w:tcBorders>
              <w:top w:val="single" w:sz="4" w:space="0" w:color="000000"/>
            </w:tcBorders>
            <w:vAlign w:val="center"/>
          </w:tcPr>
          <w:p w14:paraId="6D37F06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(146.4, 53.0)</w:t>
            </w:r>
          </w:p>
        </w:tc>
        <w:tc>
          <w:tcPr>
            <w:tcW w:w="526" w:type="pct"/>
            <w:tcBorders>
              <w:top w:val="single" w:sz="4" w:space="0" w:color="000000"/>
            </w:tcBorders>
            <w:vAlign w:val="center"/>
          </w:tcPr>
          <w:p w14:paraId="160F794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(144.0, 54.9)</w:t>
            </w:r>
          </w:p>
        </w:tc>
        <w:tc>
          <w:tcPr>
            <w:tcW w:w="526" w:type="pct"/>
            <w:tcBorders>
              <w:top w:val="single" w:sz="4" w:space="0" w:color="000000"/>
            </w:tcBorders>
            <w:vAlign w:val="bottom"/>
          </w:tcPr>
          <w:p w14:paraId="6AACD0B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(166.3, 34.7)</w:t>
            </w:r>
          </w:p>
        </w:tc>
        <w:tc>
          <w:tcPr>
            <w:tcW w:w="526" w:type="pct"/>
            <w:tcBorders>
              <w:top w:val="single" w:sz="4" w:space="0" w:color="000000"/>
            </w:tcBorders>
            <w:vAlign w:val="center"/>
          </w:tcPr>
          <w:p w14:paraId="02D0E01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[197.8, 199.3]</w:t>
            </w:r>
          </w:p>
        </w:tc>
        <w:tc>
          <w:tcPr>
            <w:tcW w:w="526" w:type="pct"/>
            <w:tcBorders>
              <w:top w:val="single" w:sz="4" w:space="0" w:color="000000"/>
            </w:tcBorders>
            <w:vAlign w:val="center"/>
          </w:tcPr>
          <w:p w14:paraId="2231AEB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526" w:type="pct"/>
            <w:tcBorders>
              <w:top w:val="single" w:sz="4" w:space="0" w:color="000000"/>
            </w:tcBorders>
            <w:vAlign w:val="center"/>
          </w:tcPr>
          <w:p w14:paraId="6709877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3.41</w:t>
            </w:r>
          </w:p>
        </w:tc>
        <w:tc>
          <w:tcPr>
            <w:tcW w:w="526" w:type="pct"/>
            <w:tcBorders>
              <w:top w:val="single" w:sz="4" w:space="0" w:color="000000"/>
            </w:tcBorders>
            <w:vAlign w:val="center"/>
          </w:tcPr>
          <w:p w14:paraId="739DD16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4.30</w:t>
            </w:r>
          </w:p>
        </w:tc>
      </w:tr>
      <w:tr w:rsidR="007447C2" w:rsidRPr="007447C2" w14:paraId="4FB828CA" w14:textId="77777777" w:rsidTr="007447C2">
        <w:trPr>
          <w:trHeight w:val="170"/>
          <w:jc w:val="center"/>
        </w:trPr>
        <w:tc>
          <w:tcPr>
            <w:tcW w:w="162" w:type="pct"/>
          </w:tcPr>
          <w:p w14:paraId="7637989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26</w:t>
            </w:r>
          </w:p>
        </w:tc>
        <w:tc>
          <w:tcPr>
            <w:tcW w:w="140" w:type="pct"/>
            <w:vAlign w:val="center"/>
          </w:tcPr>
          <w:p w14:paraId="4DE5083B"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679AE8D"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652A3F5F"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20CE0BC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1BA6E3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(146.8, 92.5)</w:t>
            </w:r>
          </w:p>
        </w:tc>
        <w:tc>
          <w:tcPr>
            <w:tcW w:w="526" w:type="pct"/>
            <w:tcBorders>
              <w:bottom w:val="single" w:sz="4" w:space="0" w:color="000000"/>
            </w:tcBorders>
            <w:vAlign w:val="center"/>
          </w:tcPr>
          <w:p w14:paraId="6C7487A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(150.2, 108.6)</w:t>
            </w:r>
          </w:p>
        </w:tc>
        <w:tc>
          <w:tcPr>
            <w:tcW w:w="526" w:type="pct"/>
            <w:tcBorders>
              <w:bottom w:val="single" w:sz="4" w:space="0" w:color="000000"/>
            </w:tcBorders>
            <w:vAlign w:val="center"/>
          </w:tcPr>
          <w:p w14:paraId="4D847C3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(147.8, 110.3)</w:t>
            </w:r>
          </w:p>
        </w:tc>
        <w:tc>
          <w:tcPr>
            <w:tcW w:w="526" w:type="pct"/>
            <w:tcBorders>
              <w:bottom w:val="single" w:sz="4" w:space="0" w:color="000000"/>
            </w:tcBorders>
            <w:vAlign w:val="bottom"/>
          </w:tcPr>
          <w:p w14:paraId="6E9F0C1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(171.5, 80.1)</w:t>
            </w:r>
          </w:p>
        </w:tc>
        <w:tc>
          <w:tcPr>
            <w:tcW w:w="526" w:type="pct"/>
            <w:tcBorders>
              <w:bottom w:val="single" w:sz="4" w:space="0" w:color="000000"/>
            </w:tcBorders>
            <w:vAlign w:val="center"/>
          </w:tcPr>
          <w:p w14:paraId="669FF00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[201.9, 203.4]</w:t>
            </w:r>
          </w:p>
        </w:tc>
        <w:tc>
          <w:tcPr>
            <w:tcW w:w="526" w:type="pct"/>
            <w:tcBorders>
              <w:bottom w:val="single" w:sz="4" w:space="0" w:color="000000"/>
            </w:tcBorders>
            <w:vAlign w:val="center"/>
          </w:tcPr>
          <w:p w14:paraId="20C8FB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0.79</w:t>
            </w:r>
          </w:p>
        </w:tc>
        <w:tc>
          <w:tcPr>
            <w:tcW w:w="526" w:type="pct"/>
            <w:tcBorders>
              <w:bottom w:val="single" w:sz="4" w:space="0" w:color="000000"/>
            </w:tcBorders>
            <w:vAlign w:val="center"/>
          </w:tcPr>
          <w:p w14:paraId="5976F30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w:t>
            </w:r>
          </w:p>
        </w:tc>
        <w:tc>
          <w:tcPr>
            <w:tcW w:w="526" w:type="pct"/>
            <w:tcBorders>
              <w:bottom w:val="single" w:sz="4" w:space="0" w:color="000000"/>
            </w:tcBorders>
            <w:vAlign w:val="center"/>
          </w:tcPr>
          <w:p w14:paraId="4355DAD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1.83</w:t>
            </w:r>
          </w:p>
        </w:tc>
      </w:tr>
      <w:tr w:rsidR="007447C2" w:rsidRPr="007447C2" w14:paraId="11247CCE" w14:textId="77777777" w:rsidTr="007447C2">
        <w:trPr>
          <w:trHeight w:val="170"/>
          <w:jc w:val="center"/>
        </w:trPr>
        <w:tc>
          <w:tcPr>
            <w:tcW w:w="162" w:type="pct"/>
          </w:tcPr>
          <w:p w14:paraId="6701B54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27</w:t>
            </w:r>
          </w:p>
        </w:tc>
        <w:tc>
          <w:tcPr>
            <w:tcW w:w="140" w:type="pct"/>
            <w:vAlign w:val="center"/>
          </w:tcPr>
          <w:p w14:paraId="47956F11"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AD2B112"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0FDFEDD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1CB3EC9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3D88C32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(144.8, 49.5)</w:t>
            </w:r>
          </w:p>
        </w:tc>
        <w:tc>
          <w:tcPr>
            <w:tcW w:w="526" w:type="pct"/>
            <w:tcBorders>
              <w:top w:val="single" w:sz="4" w:space="0" w:color="000000"/>
            </w:tcBorders>
            <w:vAlign w:val="center"/>
          </w:tcPr>
          <w:p w14:paraId="42B4C9D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(149.2, 81.7)</w:t>
            </w:r>
          </w:p>
        </w:tc>
        <w:tc>
          <w:tcPr>
            <w:tcW w:w="526" w:type="pct"/>
            <w:tcBorders>
              <w:top w:val="single" w:sz="4" w:space="0" w:color="000000"/>
            </w:tcBorders>
            <w:vAlign w:val="center"/>
          </w:tcPr>
          <w:p w14:paraId="2CB079A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(147.0, 84.6)</w:t>
            </w:r>
          </w:p>
        </w:tc>
        <w:tc>
          <w:tcPr>
            <w:tcW w:w="526" w:type="pct"/>
            <w:tcBorders>
              <w:top w:val="single" w:sz="4" w:space="0" w:color="000000"/>
            </w:tcBorders>
            <w:vAlign w:val="bottom"/>
          </w:tcPr>
          <w:p w14:paraId="0936C94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(152.7, 42.3)</w:t>
            </w:r>
          </w:p>
        </w:tc>
        <w:tc>
          <w:tcPr>
            <w:tcW w:w="526" w:type="pct"/>
            <w:tcBorders>
              <w:top w:val="single" w:sz="4" w:space="0" w:color="000000"/>
            </w:tcBorders>
            <w:vAlign w:val="center"/>
          </w:tcPr>
          <w:p w14:paraId="15D3FCE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[277.4, 279.5]</w:t>
            </w:r>
          </w:p>
        </w:tc>
        <w:tc>
          <w:tcPr>
            <w:tcW w:w="526" w:type="pct"/>
            <w:tcBorders>
              <w:top w:val="single" w:sz="4" w:space="0" w:color="000000"/>
            </w:tcBorders>
            <w:vAlign w:val="center"/>
          </w:tcPr>
          <w:p w14:paraId="0099596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1.75</w:t>
            </w:r>
          </w:p>
        </w:tc>
        <w:tc>
          <w:tcPr>
            <w:tcW w:w="526" w:type="pct"/>
            <w:tcBorders>
              <w:top w:val="single" w:sz="4" w:space="0" w:color="000000"/>
            </w:tcBorders>
            <w:vAlign w:val="center"/>
          </w:tcPr>
          <w:p w14:paraId="1606613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11.24</w:t>
            </w:r>
          </w:p>
        </w:tc>
        <w:tc>
          <w:tcPr>
            <w:tcW w:w="526" w:type="pct"/>
            <w:tcBorders>
              <w:top w:val="single" w:sz="4" w:space="0" w:color="000000"/>
            </w:tcBorders>
            <w:vAlign w:val="center"/>
          </w:tcPr>
          <w:p w14:paraId="0DCD1ED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12.58</w:t>
            </w:r>
          </w:p>
        </w:tc>
      </w:tr>
      <w:tr w:rsidR="007447C2" w:rsidRPr="007447C2" w14:paraId="783AD353" w14:textId="77777777" w:rsidTr="007447C2">
        <w:trPr>
          <w:trHeight w:val="170"/>
          <w:jc w:val="center"/>
        </w:trPr>
        <w:tc>
          <w:tcPr>
            <w:tcW w:w="162" w:type="pct"/>
          </w:tcPr>
          <w:p w14:paraId="3FD4952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28</w:t>
            </w:r>
          </w:p>
        </w:tc>
        <w:tc>
          <w:tcPr>
            <w:tcW w:w="140" w:type="pct"/>
            <w:vAlign w:val="center"/>
          </w:tcPr>
          <w:p w14:paraId="596A1493"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5A43E0B"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18ED0264"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57817A5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1D4018E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(146.2, 170.1)</w:t>
            </w:r>
          </w:p>
        </w:tc>
        <w:tc>
          <w:tcPr>
            <w:tcW w:w="526" w:type="pct"/>
            <w:tcBorders>
              <w:bottom w:val="single" w:sz="4" w:space="0" w:color="000000"/>
            </w:tcBorders>
            <w:vAlign w:val="center"/>
          </w:tcPr>
          <w:p w14:paraId="3F091F7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(152.1, 175.6)</w:t>
            </w:r>
          </w:p>
        </w:tc>
        <w:tc>
          <w:tcPr>
            <w:tcW w:w="526" w:type="pct"/>
            <w:tcBorders>
              <w:bottom w:val="single" w:sz="4" w:space="0" w:color="000000"/>
            </w:tcBorders>
            <w:vAlign w:val="center"/>
          </w:tcPr>
          <w:p w14:paraId="5C08796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(149.8, 177.3)</w:t>
            </w:r>
          </w:p>
        </w:tc>
        <w:tc>
          <w:tcPr>
            <w:tcW w:w="526" w:type="pct"/>
            <w:tcBorders>
              <w:bottom w:val="single" w:sz="4" w:space="0" w:color="000000"/>
            </w:tcBorders>
            <w:vAlign w:val="bottom"/>
          </w:tcPr>
          <w:p w14:paraId="4C277E6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(153.2, 338.6)</w:t>
            </w:r>
          </w:p>
        </w:tc>
        <w:tc>
          <w:tcPr>
            <w:tcW w:w="526" w:type="pct"/>
            <w:tcBorders>
              <w:bottom w:val="single" w:sz="4" w:space="0" w:color="000000"/>
            </w:tcBorders>
            <w:vAlign w:val="center"/>
          </w:tcPr>
          <w:p w14:paraId="2229F30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[282.6, 284.5]</w:t>
            </w:r>
          </w:p>
        </w:tc>
        <w:tc>
          <w:tcPr>
            <w:tcW w:w="526" w:type="pct"/>
            <w:tcBorders>
              <w:bottom w:val="single" w:sz="4" w:space="0" w:color="000000"/>
            </w:tcBorders>
            <w:vAlign w:val="center"/>
          </w:tcPr>
          <w:p w14:paraId="3E5D9F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0.63</w:t>
            </w:r>
          </w:p>
        </w:tc>
        <w:tc>
          <w:tcPr>
            <w:tcW w:w="526" w:type="pct"/>
            <w:tcBorders>
              <w:bottom w:val="single" w:sz="4" w:space="0" w:color="000000"/>
            </w:tcBorders>
            <w:vAlign w:val="center"/>
          </w:tcPr>
          <w:p w14:paraId="28BCB55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0.69</w:t>
            </w:r>
          </w:p>
        </w:tc>
        <w:tc>
          <w:tcPr>
            <w:tcW w:w="526" w:type="pct"/>
            <w:tcBorders>
              <w:bottom w:val="single" w:sz="4" w:space="0" w:color="000000"/>
            </w:tcBorders>
            <w:vAlign w:val="center"/>
          </w:tcPr>
          <w:p w14:paraId="6A84804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0.60</w:t>
            </w:r>
          </w:p>
        </w:tc>
      </w:tr>
      <w:tr w:rsidR="007447C2" w:rsidRPr="007447C2" w14:paraId="7D0BB2B9" w14:textId="77777777" w:rsidTr="007447C2">
        <w:trPr>
          <w:trHeight w:val="170"/>
          <w:jc w:val="center"/>
        </w:trPr>
        <w:tc>
          <w:tcPr>
            <w:tcW w:w="162" w:type="pct"/>
          </w:tcPr>
          <w:p w14:paraId="03CA10B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29</w:t>
            </w:r>
          </w:p>
        </w:tc>
        <w:tc>
          <w:tcPr>
            <w:tcW w:w="140" w:type="pct"/>
            <w:vAlign w:val="center"/>
          </w:tcPr>
          <w:p w14:paraId="79EEFB63"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02F01CB"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0664BA4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614A7D4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01B5A81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(145.8, 67.3)</w:t>
            </w:r>
          </w:p>
        </w:tc>
        <w:tc>
          <w:tcPr>
            <w:tcW w:w="526" w:type="pct"/>
            <w:tcBorders>
              <w:top w:val="single" w:sz="4" w:space="0" w:color="000000"/>
            </w:tcBorders>
            <w:vAlign w:val="center"/>
          </w:tcPr>
          <w:p w14:paraId="30FE989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(146.5, 105.3)</w:t>
            </w:r>
          </w:p>
        </w:tc>
        <w:tc>
          <w:tcPr>
            <w:tcW w:w="526" w:type="pct"/>
            <w:tcBorders>
              <w:top w:val="single" w:sz="4" w:space="0" w:color="000000"/>
            </w:tcBorders>
            <w:vAlign w:val="center"/>
          </w:tcPr>
          <w:p w14:paraId="32313DC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(144.6, 109.5)</w:t>
            </w:r>
          </w:p>
        </w:tc>
        <w:tc>
          <w:tcPr>
            <w:tcW w:w="526" w:type="pct"/>
            <w:tcBorders>
              <w:top w:val="single" w:sz="4" w:space="0" w:color="000000"/>
            </w:tcBorders>
            <w:vAlign w:val="bottom"/>
          </w:tcPr>
          <w:p w14:paraId="261B4F5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(145.4, 39.5)</w:t>
            </w:r>
          </w:p>
        </w:tc>
        <w:tc>
          <w:tcPr>
            <w:tcW w:w="526" w:type="pct"/>
            <w:tcBorders>
              <w:top w:val="single" w:sz="4" w:space="0" w:color="000000"/>
            </w:tcBorders>
            <w:vAlign w:val="center"/>
          </w:tcPr>
          <w:p w14:paraId="00BE720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[340.5, 342.2]</w:t>
            </w:r>
          </w:p>
        </w:tc>
        <w:tc>
          <w:tcPr>
            <w:tcW w:w="526" w:type="pct"/>
            <w:tcBorders>
              <w:top w:val="single" w:sz="4" w:space="0" w:color="000000"/>
            </w:tcBorders>
            <w:vAlign w:val="center"/>
          </w:tcPr>
          <w:p w14:paraId="25283D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6.97</w:t>
            </w:r>
          </w:p>
        </w:tc>
        <w:tc>
          <w:tcPr>
            <w:tcW w:w="526" w:type="pct"/>
            <w:tcBorders>
              <w:top w:val="single" w:sz="4" w:space="0" w:color="000000"/>
            </w:tcBorders>
            <w:vAlign w:val="center"/>
          </w:tcPr>
          <w:p w14:paraId="13D96B2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8.67</w:t>
            </w:r>
          </w:p>
        </w:tc>
        <w:tc>
          <w:tcPr>
            <w:tcW w:w="526" w:type="pct"/>
            <w:tcBorders>
              <w:top w:val="single" w:sz="4" w:space="0" w:color="000000"/>
            </w:tcBorders>
            <w:vAlign w:val="center"/>
          </w:tcPr>
          <w:p w14:paraId="16EF7FE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10.15</w:t>
            </w:r>
          </w:p>
        </w:tc>
      </w:tr>
      <w:tr w:rsidR="007447C2" w:rsidRPr="007447C2" w14:paraId="67606F07" w14:textId="77777777" w:rsidTr="007447C2">
        <w:trPr>
          <w:trHeight w:val="170"/>
          <w:jc w:val="center"/>
        </w:trPr>
        <w:tc>
          <w:tcPr>
            <w:tcW w:w="162" w:type="pct"/>
          </w:tcPr>
          <w:p w14:paraId="44D462E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30</w:t>
            </w:r>
          </w:p>
        </w:tc>
        <w:tc>
          <w:tcPr>
            <w:tcW w:w="140" w:type="pct"/>
            <w:vAlign w:val="center"/>
          </w:tcPr>
          <w:p w14:paraId="22E3D5C5"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198CBED6"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4781CA2B"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5935B6D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7CB3A9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(139.1, 215.3)</w:t>
            </w:r>
          </w:p>
        </w:tc>
        <w:tc>
          <w:tcPr>
            <w:tcW w:w="526" w:type="pct"/>
            <w:tcBorders>
              <w:bottom w:val="single" w:sz="4" w:space="0" w:color="000000"/>
            </w:tcBorders>
            <w:vAlign w:val="center"/>
          </w:tcPr>
          <w:p w14:paraId="137590D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(148.8, 231.5)</w:t>
            </w:r>
          </w:p>
        </w:tc>
        <w:tc>
          <w:tcPr>
            <w:tcW w:w="526" w:type="pct"/>
            <w:tcBorders>
              <w:bottom w:val="single" w:sz="4" w:space="0" w:color="000000"/>
            </w:tcBorders>
            <w:vAlign w:val="center"/>
          </w:tcPr>
          <w:p w14:paraId="2042F86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(146.5, 232.9)</w:t>
            </w:r>
          </w:p>
        </w:tc>
        <w:tc>
          <w:tcPr>
            <w:tcW w:w="526" w:type="pct"/>
            <w:tcBorders>
              <w:bottom w:val="single" w:sz="4" w:space="0" w:color="000000"/>
            </w:tcBorders>
            <w:vAlign w:val="bottom"/>
          </w:tcPr>
          <w:p w14:paraId="44404EE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(165.7, 210.0)</w:t>
            </w:r>
          </w:p>
        </w:tc>
        <w:tc>
          <w:tcPr>
            <w:tcW w:w="526" w:type="pct"/>
            <w:tcBorders>
              <w:bottom w:val="single" w:sz="4" w:space="0" w:color="000000"/>
            </w:tcBorders>
            <w:vAlign w:val="center"/>
          </w:tcPr>
          <w:p w14:paraId="721FB25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[352.8, 354.8]</w:t>
            </w:r>
          </w:p>
        </w:tc>
        <w:tc>
          <w:tcPr>
            <w:tcW w:w="526" w:type="pct"/>
            <w:tcBorders>
              <w:bottom w:val="single" w:sz="4" w:space="0" w:color="000000"/>
            </w:tcBorders>
            <w:vAlign w:val="center"/>
          </w:tcPr>
          <w:p w14:paraId="45094C7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2.19</w:t>
            </w:r>
          </w:p>
        </w:tc>
        <w:tc>
          <w:tcPr>
            <w:tcW w:w="526" w:type="pct"/>
            <w:tcBorders>
              <w:bottom w:val="single" w:sz="4" w:space="0" w:color="000000"/>
            </w:tcBorders>
            <w:vAlign w:val="center"/>
          </w:tcPr>
          <w:p w14:paraId="10C7F03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2.36</w:t>
            </w:r>
          </w:p>
        </w:tc>
        <w:tc>
          <w:tcPr>
            <w:tcW w:w="526" w:type="pct"/>
            <w:tcBorders>
              <w:bottom w:val="single" w:sz="4" w:space="0" w:color="000000"/>
            </w:tcBorders>
            <w:vAlign w:val="center"/>
          </w:tcPr>
          <w:p w14:paraId="6157262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2.33</w:t>
            </w:r>
          </w:p>
        </w:tc>
      </w:tr>
      <w:tr w:rsidR="007447C2" w:rsidRPr="007447C2" w14:paraId="69C0A0B9" w14:textId="77777777" w:rsidTr="007447C2">
        <w:trPr>
          <w:trHeight w:val="170"/>
          <w:jc w:val="center"/>
        </w:trPr>
        <w:tc>
          <w:tcPr>
            <w:tcW w:w="162" w:type="pct"/>
          </w:tcPr>
          <w:p w14:paraId="799041D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31</w:t>
            </w:r>
          </w:p>
        </w:tc>
        <w:tc>
          <w:tcPr>
            <w:tcW w:w="140" w:type="pct"/>
            <w:vAlign w:val="center"/>
          </w:tcPr>
          <w:p w14:paraId="2E3B07A9"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29A1B28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81" w:type="pct"/>
            <w:tcBorders>
              <w:top w:val="single" w:sz="4" w:space="0" w:color="000000"/>
            </w:tcBorders>
            <w:vAlign w:val="center"/>
          </w:tcPr>
          <w:p w14:paraId="3B4B314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vAlign w:val="center"/>
          </w:tcPr>
          <w:p w14:paraId="4EAF104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2D10E55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(144.4, 49.0)</w:t>
            </w:r>
          </w:p>
        </w:tc>
        <w:tc>
          <w:tcPr>
            <w:tcW w:w="526" w:type="pct"/>
            <w:tcBorders>
              <w:top w:val="single" w:sz="4" w:space="0" w:color="000000"/>
            </w:tcBorders>
            <w:vAlign w:val="center"/>
          </w:tcPr>
          <w:p w14:paraId="7C3BEBA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(148.4, 62.3)</w:t>
            </w:r>
          </w:p>
        </w:tc>
        <w:tc>
          <w:tcPr>
            <w:tcW w:w="526" w:type="pct"/>
            <w:tcBorders>
              <w:top w:val="single" w:sz="4" w:space="0" w:color="000000"/>
            </w:tcBorders>
            <w:vAlign w:val="center"/>
          </w:tcPr>
          <w:p w14:paraId="21CBB7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(144.8, 63.1)</w:t>
            </w:r>
          </w:p>
        </w:tc>
        <w:tc>
          <w:tcPr>
            <w:tcW w:w="526" w:type="pct"/>
            <w:tcBorders>
              <w:top w:val="single" w:sz="4" w:space="0" w:color="000000"/>
            </w:tcBorders>
            <w:vAlign w:val="bottom"/>
          </w:tcPr>
          <w:p w14:paraId="1F51BA8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(157.5, 44.5)</w:t>
            </w:r>
          </w:p>
        </w:tc>
        <w:tc>
          <w:tcPr>
            <w:tcW w:w="526" w:type="pct"/>
            <w:tcBorders>
              <w:top w:val="single" w:sz="4" w:space="0" w:color="000000"/>
            </w:tcBorders>
            <w:vAlign w:val="center"/>
          </w:tcPr>
          <w:p w14:paraId="1D6D37E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[210.9, 213.9]</w:t>
            </w:r>
          </w:p>
        </w:tc>
        <w:tc>
          <w:tcPr>
            <w:tcW w:w="526" w:type="pct"/>
            <w:tcBorders>
              <w:top w:val="single" w:sz="4" w:space="0" w:color="000000"/>
            </w:tcBorders>
            <w:vAlign w:val="center"/>
          </w:tcPr>
          <w:p w14:paraId="0206DD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1.02</w:t>
            </w:r>
          </w:p>
        </w:tc>
        <w:tc>
          <w:tcPr>
            <w:tcW w:w="526" w:type="pct"/>
            <w:tcBorders>
              <w:top w:val="single" w:sz="4" w:space="0" w:color="000000"/>
            </w:tcBorders>
            <w:vAlign w:val="center"/>
          </w:tcPr>
          <w:p w14:paraId="5C64D63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3.72</w:t>
            </w:r>
          </w:p>
        </w:tc>
        <w:tc>
          <w:tcPr>
            <w:tcW w:w="526" w:type="pct"/>
            <w:tcBorders>
              <w:top w:val="single" w:sz="4" w:space="0" w:color="000000"/>
            </w:tcBorders>
            <w:vAlign w:val="center"/>
          </w:tcPr>
          <w:p w14:paraId="237C11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3.82</w:t>
            </w:r>
          </w:p>
        </w:tc>
      </w:tr>
      <w:tr w:rsidR="007447C2" w:rsidRPr="007447C2" w14:paraId="5CFC91D9" w14:textId="77777777" w:rsidTr="007447C2">
        <w:trPr>
          <w:trHeight w:val="170"/>
          <w:jc w:val="center"/>
        </w:trPr>
        <w:tc>
          <w:tcPr>
            <w:tcW w:w="162" w:type="pct"/>
          </w:tcPr>
          <w:p w14:paraId="1DE2D41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32</w:t>
            </w:r>
          </w:p>
        </w:tc>
        <w:tc>
          <w:tcPr>
            <w:tcW w:w="140" w:type="pct"/>
            <w:vAlign w:val="center"/>
          </w:tcPr>
          <w:p w14:paraId="21EF4C00"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4436713"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58D64441"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2F05514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7A0CA8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(148.0, 105.7)</w:t>
            </w:r>
          </w:p>
        </w:tc>
        <w:tc>
          <w:tcPr>
            <w:tcW w:w="526" w:type="pct"/>
            <w:tcBorders>
              <w:bottom w:val="single" w:sz="4" w:space="0" w:color="000000"/>
            </w:tcBorders>
            <w:vAlign w:val="center"/>
          </w:tcPr>
          <w:p w14:paraId="52B1B26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(152.2, 123.0)</w:t>
            </w:r>
          </w:p>
        </w:tc>
        <w:tc>
          <w:tcPr>
            <w:tcW w:w="526" w:type="pct"/>
            <w:tcBorders>
              <w:bottom w:val="single" w:sz="4" w:space="0" w:color="000000"/>
            </w:tcBorders>
            <w:vAlign w:val="center"/>
          </w:tcPr>
          <w:p w14:paraId="0616C4C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(148.7, 122.4)</w:t>
            </w:r>
          </w:p>
        </w:tc>
        <w:tc>
          <w:tcPr>
            <w:tcW w:w="526" w:type="pct"/>
            <w:tcBorders>
              <w:bottom w:val="single" w:sz="4" w:space="0" w:color="000000"/>
            </w:tcBorders>
            <w:vAlign w:val="bottom"/>
          </w:tcPr>
          <w:p w14:paraId="3287130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(184.4, 103.9)</w:t>
            </w:r>
          </w:p>
        </w:tc>
        <w:tc>
          <w:tcPr>
            <w:tcW w:w="526" w:type="pct"/>
            <w:tcBorders>
              <w:bottom w:val="single" w:sz="4" w:space="0" w:color="000000"/>
            </w:tcBorders>
            <w:vAlign w:val="center"/>
          </w:tcPr>
          <w:p w14:paraId="02F2CBF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[213.8, 215.9]</w:t>
            </w:r>
          </w:p>
        </w:tc>
        <w:tc>
          <w:tcPr>
            <w:tcW w:w="526" w:type="pct"/>
            <w:tcBorders>
              <w:bottom w:val="single" w:sz="4" w:space="0" w:color="000000"/>
            </w:tcBorders>
            <w:vAlign w:val="center"/>
          </w:tcPr>
          <w:p w14:paraId="378882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0.85</w:t>
            </w:r>
          </w:p>
        </w:tc>
        <w:tc>
          <w:tcPr>
            <w:tcW w:w="526" w:type="pct"/>
            <w:tcBorders>
              <w:bottom w:val="single" w:sz="4" w:space="0" w:color="000000"/>
            </w:tcBorders>
            <w:vAlign w:val="center"/>
          </w:tcPr>
          <w:p w14:paraId="0B0FB14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2.42</w:t>
            </w:r>
          </w:p>
        </w:tc>
        <w:tc>
          <w:tcPr>
            <w:tcW w:w="526" w:type="pct"/>
            <w:tcBorders>
              <w:bottom w:val="single" w:sz="4" w:space="0" w:color="000000"/>
            </w:tcBorders>
            <w:vAlign w:val="center"/>
          </w:tcPr>
          <w:p w14:paraId="7411768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2.12</w:t>
            </w:r>
          </w:p>
        </w:tc>
      </w:tr>
      <w:tr w:rsidR="007447C2" w:rsidRPr="007447C2" w14:paraId="4222AD6E" w14:textId="77777777" w:rsidTr="007447C2">
        <w:trPr>
          <w:trHeight w:val="170"/>
          <w:jc w:val="center"/>
        </w:trPr>
        <w:tc>
          <w:tcPr>
            <w:tcW w:w="162" w:type="pct"/>
          </w:tcPr>
          <w:p w14:paraId="6074214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33</w:t>
            </w:r>
          </w:p>
        </w:tc>
        <w:tc>
          <w:tcPr>
            <w:tcW w:w="140" w:type="pct"/>
            <w:vAlign w:val="center"/>
          </w:tcPr>
          <w:p w14:paraId="622C71E9"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E1AD36E"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462E105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7036546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6F50584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(148.1, 64.2)</w:t>
            </w:r>
          </w:p>
        </w:tc>
        <w:tc>
          <w:tcPr>
            <w:tcW w:w="526" w:type="pct"/>
            <w:tcBorders>
              <w:top w:val="single" w:sz="4" w:space="0" w:color="000000"/>
            </w:tcBorders>
            <w:vAlign w:val="center"/>
          </w:tcPr>
          <w:p w14:paraId="785818A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(154.0, 97.1)</w:t>
            </w:r>
          </w:p>
        </w:tc>
        <w:tc>
          <w:tcPr>
            <w:tcW w:w="526" w:type="pct"/>
            <w:tcBorders>
              <w:top w:val="single" w:sz="4" w:space="0" w:color="000000"/>
            </w:tcBorders>
            <w:vAlign w:val="center"/>
          </w:tcPr>
          <w:p w14:paraId="66B7802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(150.0, 97.0)</w:t>
            </w:r>
          </w:p>
        </w:tc>
        <w:tc>
          <w:tcPr>
            <w:tcW w:w="526" w:type="pct"/>
            <w:tcBorders>
              <w:top w:val="single" w:sz="4" w:space="0" w:color="000000"/>
            </w:tcBorders>
            <w:vAlign w:val="bottom"/>
          </w:tcPr>
          <w:p w14:paraId="28BD751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(159.7, 56.0)</w:t>
            </w:r>
          </w:p>
        </w:tc>
        <w:tc>
          <w:tcPr>
            <w:tcW w:w="526" w:type="pct"/>
            <w:tcBorders>
              <w:top w:val="single" w:sz="4" w:space="0" w:color="000000"/>
            </w:tcBorders>
            <w:vAlign w:val="center"/>
          </w:tcPr>
          <w:p w14:paraId="07421A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[298.3, 300.9]</w:t>
            </w:r>
          </w:p>
        </w:tc>
        <w:tc>
          <w:tcPr>
            <w:tcW w:w="526" w:type="pct"/>
            <w:tcBorders>
              <w:top w:val="single" w:sz="4" w:space="0" w:color="000000"/>
            </w:tcBorders>
            <w:vAlign w:val="center"/>
          </w:tcPr>
          <w:p w14:paraId="0E08E2F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1.22</w:t>
            </w:r>
          </w:p>
        </w:tc>
        <w:tc>
          <w:tcPr>
            <w:tcW w:w="526" w:type="pct"/>
            <w:tcBorders>
              <w:top w:val="single" w:sz="4" w:space="0" w:color="000000"/>
            </w:tcBorders>
            <w:vAlign w:val="center"/>
          </w:tcPr>
          <w:p w14:paraId="05F8AFF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10.02</w:t>
            </w:r>
          </w:p>
        </w:tc>
        <w:tc>
          <w:tcPr>
            <w:tcW w:w="526" w:type="pct"/>
            <w:tcBorders>
              <w:top w:val="single" w:sz="4" w:space="0" w:color="000000"/>
            </w:tcBorders>
            <w:vAlign w:val="center"/>
          </w:tcPr>
          <w:p w14:paraId="30838F7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10.13</w:t>
            </w:r>
          </w:p>
        </w:tc>
      </w:tr>
      <w:tr w:rsidR="007447C2" w:rsidRPr="007447C2" w14:paraId="79DACCD8" w14:textId="77777777" w:rsidTr="007447C2">
        <w:trPr>
          <w:trHeight w:val="170"/>
          <w:jc w:val="center"/>
        </w:trPr>
        <w:tc>
          <w:tcPr>
            <w:tcW w:w="162" w:type="pct"/>
          </w:tcPr>
          <w:p w14:paraId="4764247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34</w:t>
            </w:r>
          </w:p>
        </w:tc>
        <w:tc>
          <w:tcPr>
            <w:tcW w:w="140" w:type="pct"/>
            <w:vAlign w:val="center"/>
          </w:tcPr>
          <w:p w14:paraId="67D791FD"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4088FEB"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6786119F"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1D5EE62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5CAFC3B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(149.7, 209.6)</w:t>
            </w:r>
          </w:p>
        </w:tc>
        <w:tc>
          <w:tcPr>
            <w:tcW w:w="526" w:type="pct"/>
            <w:tcBorders>
              <w:bottom w:val="single" w:sz="4" w:space="0" w:color="000000"/>
            </w:tcBorders>
            <w:vAlign w:val="center"/>
          </w:tcPr>
          <w:p w14:paraId="5DF394F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(156.6, 197.4)</w:t>
            </w:r>
          </w:p>
        </w:tc>
        <w:tc>
          <w:tcPr>
            <w:tcW w:w="526" w:type="pct"/>
            <w:tcBorders>
              <w:bottom w:val="single" w:sz="4" w:space="0" w:color="000000"/>
            </w:tcBorders>
            <w:vAlign w:val="center"/>
          </w:tcPr>
          <w:p w14:paraId="64A60FD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(152.9, 195.0)</w:t>
            </w:r>
          </w:p>
        </w:tc>
        <w:tc>
          <w:tcPr>
            <w:tcW w:w="526" w:type="pct"/>
            <w:tcBorders>
              <w:bottom w:val="single" w:sz="4" w:space="0" w:color="000000"/>
            </w:tcBorders>
            <w:vAlign w:val="bottom"/>
          </w:tcPr>
          <w:p w14:paraId="51BA4B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(175.7, 219.7)</w:t>
            </w:r>
          </w:p>
        </w:tc>
        <w:tc>
          <w:tcPr>
            <w:tcW w:w="526" w:type="pct"/>
            <w:tcBorders>
              <w:bottom w:val="single" w:sz="4" w:space="0" w:color="000000"/>
            </w:tcBorders>
            <w:vAlign w:val="center"/>
          </w:tcPr>
          <w:p w14:paraId="72E5AD2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[305.6, 309.1]</w:t>
            </w:r>
          </w:p>
        </w:tc>
        <w:tc>
          <w:tcPr>
            <w:tcW w:w="526" w:type="pct"/>
            <w:tcBorders>
              <w:bottom w:val="single" w:sz="4" w:space="0" w:color="000000"/>
            </w:tcBorders>
            <w:vAlign w:val="center"/>
          </w:tcPr>
          <w:p w14:paraId="7031191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7.56</w:t>
            </w:r>
          </w:p>
        </w:tc>
        <w:tc>
          <w:tcPr>
            <w:tcW w:w="526" w:type="pct"/>
            <w:tcBorders>
              <w:bottom w:val="single" w:sz="4" w:space="0" w:color="000000"/>
            </w:tcBorders>
            <w:vAlign w:val="center"/>
          </w:tcPr>
          <w:p w14:paraId="269BA8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7.48</w:t>
            </w:r>
          </w:p>
        </w:tc>
        <w:tc>
          <w:tcPr>
            <w:tcW w:w="526" w:type="pct"/>
            <w:tcBorders>
              <w:bottom w:val="single" w:sz="4" w:space="0" w:color="000000"/>
            </w:tcBorders>
            <w:vAlign w:val="center"/>
          </w:tcPr>
          <w:p w14:paraId="3C934C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8.25</w:t>
            </w:r>
          </w:p>
        </w:tc>
      </w:tr>
      <w:tr w:rsidR="007447C2" w:rsidRPr="007447C2" w14:paraId="3065F736" w14:textId="77777777" w:rsidTr="007447C2">
        <w:trPr>
          <w:trHeight w:val="170"/>
          <w:jc w:val="center"/>
        </w:trPr>
        <w:tc>
          <w:tcPr>
            <w:tcW w:w="162" w:type="pct"/>
          </w:tcPr>
          <w:p w14:paraId="59F1670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35</w:t>
            </w:r>
          </w:p>
        </w:tc>
        <w:tc>
          <w:tcPr>
            <w:tcW w:w="140" w:type="pct"/>
            <w:vAlign w:val="center"/>
          </w:tcPr>
          <w:p w14:paraId="1D0ACC1E"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2455A70"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79AB55B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3D048EA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72E1344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(145.1, 87.4)</w:t>
            </w:r>
          </w:p>
        </w:tc>
        <w:tc>
          <w:tcPr>
            <w:tcW w:w="526" w:type="pct"/>
            <w:tcBorders>
              <w:top w:val="single" w:sz="4" w:space="0" w:color="000000"/>
            </w:tcBorders>
            <w:vAlign w:val="center"/>
          </w:tcPr>
          <w:p w14:paraId="449F1D3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(152.7, 126.4)</w:t>
            </w:r>
          </w:p>
        </w:tc>
        <w:tc>
          <w:tcPr>
            <w:tcW w:w="526" w:type="pct"/>
            <w:tcBorders>
              <w:top w:val="single" w:sz="4" w:space="0" w:color="000000"/>
            </w:tcBorders>
            <w:vAlign w:val="center"/>
          </w:tcPr>
          <w:p w14:paraId="2730EB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(148.7, 126.0)</w:t>
            </w:r>
          </w:p>
        </w:tc>
        <w:tc>
          <w:tcPr>
            <w:tcW w:w="526" w:type="pct"/>
            <w:tcBorders>
              <w:top w:val="single" w:sz="4" w:space="0" w:color="000000"/>
            </w:tcBorders>
            <w:vAlign w:val="bottom"/>
          </w:tcPr>
          <w:p w14:paraId="1AD0E8A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(149.2, 74.6)</w:t>
            </w:r>
          </w:p>
        </w:tc>
        <w:tc>
          <w:tcPr>
            <w:tcW w:w="526" w:type="pct"/>
            <w:tcBorders>
              <w:top w:val="single" w:sz="4" w:space="0" w:color="000000"/>
            </w:tcBorders>
            <w:vAlign w:val="center"/>
          </w:tcPr>
          <w:p w14:paraId="5B797E6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[376.6, 379.3]</w:t>
            </w:r>
          </w:p>
        </w:tc>
        <w:tc>
          <w:tcPr>
            <w:tcW w:w="526" w:type="pct"/>
            <w:tcBorders>
              <w:top w:val="single" w:sz="4" w:space="0" w:color="000000"/>
            </w:tcBorders>
            <w:vAlign w:val="center"/>
          </w:tcPr>
          <w:p w14:paraId="5EF3BA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0.85</w:t>
            </w:r>
          </w:p>
        </w:tc>
        <w:tc>
          <w:tcPr>
            <w:tcW w:w="526" w:type="pct"/>
            <w:tcBorders>
              <w:top w:val="single" w:sz="4" w:space="0" w:color="000000"/>
            </w:tcBorders>
            <w:vAlign w:val="center"/>
          </w:tcPr>
          <w:p w14:paraId="4745612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5.93</w:t>
            </w:r>
          </w:p>
        </w:tc>
        <w:tc>
          <w:tcPr>
            <w:tcW w:w="526" w:type="pct"/>
            <w:tcBorders>
              <w:top w:val="single" w:sz="4" w:space="0" w:color="000000"/>
            </w:tcBorders>
            <w:vAlign w:val="center"/>
          </w:tcPr>
          <w:p w14:paraId="4BAC69D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6.14</w:t>
            </w:r>
          </w:p>
        </w:tc>
      </w:tr>
      <w:tr w:rsidR="007447C2" w:rsidRPr="007447C2" w14:paraId="50001553" w14:textId="77777777" w:rsidTr="007447C2">
        <w:trPr>
          <w:trHeight w:val="170"/>
          <w:jc w:val="center"/>
        </w:trPr>
        <w:tc>
          <w:tcPr>
            <w:tcW w:w="162" w:type="pct"/>
            <w:tcBorders>
              <w:bottom w:val="single" w:sz="12" w:space="0" w:color="000000"/>
            </w:tcBorders>
          </w:tcPr>
          <w:p w14:paraId="52C9A7B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36</w:t>
            </w:r>
          </w:p>
        </w:tc>
        <w:tc>
          <w:tcPr>
            <w:tcW w:w="140" w:type="pct"/>
            <w:tcBorders>
              <w:bottom w:val="single" w:sz="12" w:space="0" w:color="000000"/>
            </w:tcBorders>
            <w:vAlign w:val="center"/>
          </w:tcPr>
          <w:p w14:paraId="1D34BE53"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12" w:space="0" w:color="000000"/>
            </w:tcBorders>
            <w:vAlign w:val="bottom"/>
          </w:tcPr>
          <w:p w14:paraId="0B7646A1"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12" w:space="0" w:color="000000"/>
            </w:tcBorders>
            <w:vAlign w:val="center"/>
          </w:tcPr>
          <w:p w14:paraId="5380451C"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12" w:space="0" w:color="000000"/>
            </w:tcBorders>
            <w:vAlign w:val="center"/>
          </w:tcPr>
          <w:p w14:paraId="7AE82CF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12" w:space="0" w:color="000000"/>
            </w:tcBorders>
            <w:vAlign w:val="center"/>
          </w:tcPr>
          <w:p w14:paraId="3812123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(145.6, 463.3)</w:t>
            </w:r>
          </w:p>
        </w:tc>
        <w:tc>
          <w:tcPr>
            <w:tcW w:w="526" w:type="pct"/>
            <w:tcBorders>
              <w:bottom w:val="single" w:sz="12" w:space="0" w:color="000000"/>
            </w:tcBorders>
            <w:vAlign w:val="center"/>
          </w:tcPr>
          <w:p w14:paraId="2851A60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(153.9, 258.9)</w:t>
            </w:r>
          </w:p>
        </w:tc>
        <w:tc>
          <w:tcPr>
            <w:tcW w:w="526" w:type="pct"/>
            <w:tcBorders>
              <w:bottom w:val="single" w:sz="12" w:space="0" w:color="000000"/>
            </w:tcBorders>
            <w:vAlign w:val="center"/>
          </w:tcPr>
          <w:p w14:paraId="5F5ABFB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(150.3, 254.8)</w:t>
            </w:r>
          </w:p>
        </w:tc>
        <w:tc>
          <w:tcPr>
            <w:tcW w:w="526" w:type="pct"/>
            <w:tcBorders>
              <w:bottom w:val="single" w:sz="12" w:space="0" w:color="000000"/>
            </w:tcBorders>
            <w:vAlign w:val="bottom"/>
          </w:tcPr>
          <w:p w14:paraId="3779CEA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(301.2, 302.6)</w:t>
            </w:r>
          </w:p>
        </w:tc>
        <w:tc>
          <w:tcPr>
            <w:tcW w:w="526" w:type="pct"/>
            <w:tcBorders>
              <w:bottom w:val="single" w:sz="12" w:space="0" w:color="000000"/>
            </w:tcBorders>
            <w:vAlign w:val="center"/>
          </w:tcPr>
          <w:p w14:paraId="56F9000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[435.4, 439.6]</w:t>
            </w:r>
          </w:p>
        </w:tc>
        <w:tc>
          <w:tcPr>
            <w:tcW w:w="526" w:type="pct"/>
            <w:tcBorders>
              <w:bottom w:val="single" w:sz="12" w:space="0" w:color="000000"/>
            </w:tcBorders>
            <w:vAlign w:val="center"/>
          </w:tcPr>
          <w:p w14:paraId="298405C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13.02</w:t>
            </w:r>
          </w:p>
        </w:tc>
        <w:tc>
          <w:tcPr>
            <w:tcW w:w="526" w:type="pct"/>
            <w:tcBorders>
              <w:bottom w:val="single" w:sz="12" w:space="0" w:color="000000"/>
            </w:tcBorders>
            <w:vAlign w:val="center"/>
          </w:tcPr>
          <w:p w14:paraId="48DF9F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12.93</w:t>
            </w:r>
          </w:p>
        </w:tc>
        <w:tc>
          <w:tcPr>
            <w:tcW w:w="526" w:type="pct"/>
            <w:tcBorders>
              <w:bottom w:val="single" w:sz="12" w:space="0" w:color="000000"/>
            </w:tcBorders>
            <w:vAlign w:val="center"/>
          </w:tcPr>
          <w:p w14:paraId="45EA7E6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14.56</w:t>
            </w:r>
          </w:p>
        </w:tc>
      </w:tr>
    </w:tbl>
    <w:p w14:paraId="2E3EFE2D" w14:textId="77777777" w:rsidR="007447C2" w:rsidRPr="007447C2" w:rsidRDefault="007447C2" w:rsidP="007447C2">
      <w:pPr>
        <w:spacing w:before="120" w:after="0" w:line="240" w:lineRule="auto"/>
        <w:jc w:val="center"/>
        <w:rPr>
          <w:sz w:val="24"/>
        </w:rPr>
      </w:pPr>
      <w:r w:rsidRPr="007447C2">
        <w:rPr>
          <w:rFonts w:ascii="Times New Roman" w:hAnsi="Times New Roman" w:cs="Times New Roman"/>
          <w:b/>
          <w:sz w:val="24"/>
          <w:lang w:val="en-US"/>
        </w:rPr>
        <w:t>Table 3.</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$800/order,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$3/unit,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4E126625" w14:textId="7B88FCED" w:rsidR="007447C2" w:rsidRPr="007447C2" w:rsidRDefault="007447C2" w:rsidP="007447C2">
      <w:pPr>
        <w:spacing w:after="120" w:line="240" w:lineRule="auto"/>
        <w:ind w:left="425" w:hanging="425"/>
        <w:jc w:val="both"/>
        <w:rPr>
          <w:rFonts w:ascii="Times New Roman" w:hAnsi="Times New Roman" w:cs="Times New Roman"/>
          <w:sz w:val="28"/>
          <w:szCs w:val="24"/>
        </w:rPr>
      </w:pPr>
    </w:p>
    <w:tbl>
      <w:tblPr>
        <w:tblStyle w:val="TableGrid"/>
        <w:tblW w:w="48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6"/>
        <w:gridCol w:w="456"/>
        <w:gridCol w:w="416"/>
        <w:gridCol w:w="305"/>
        <w:gridCol w:w="897"/>
        <w:gridCol w:w="897"/>
        <w:gridCol w:w="897"/>
        <w:gridCol w:w="897"/>
        <w:gridCol w:w="918"/>
        <w:gridCol w:w="909"/>
        <w:gridCol w:w="909"/>
        <w:gridCol w:w="909"/>
      </w:tblGrid>
      <w:tr w:rsidR="007447C2" w:rsidRPr="007447C2" w14:paraId="6D73443B" w14:textId="77777777" w:rsidTr="007447C2">
        <w:trPr>
          <w:jc w:val="center"/>
        </w:trPr>
        <w:tc>
          <w:tcPr>
            <w:tcW w:w="162" w:type="pct"/>
          </w:tcPr>
          <w:p w14:paraId="320F1684" w14:textId="77777777" w:rsidR="007447C2" w:rsidRPr="007447C2" w:rsidRDefault="007447C2" w:rsidP="007447C2">
            <w:pPr>
              <w:spacing w:after="120"/>
              <w:rPr>
                <w:rFonts w:ascii="Times New Roman" w:hAnsi="Times New Roman" w:cs="Times New Roman"/>
                <w:i/>
                <w:sz w:val="16"/>
                <w:szCs w:val="16"/>
                <w:lang w:val="en-US"/>
              </w:rPr>
            </w:pPr>
          </w:p>
        </w:tc>
        <w:tc>
          <w:tcPr>
            <w:tcW w:w="140" w:type="pct"/>
            <w:vAlign w:val="bottom"/>
          </w:tcPr>
          <w:p w14:paraId="07DFA2CB" w14:textId="77777777" w:rsidR="007447C2" w:rsidRPr="007447C2" w:rsidRDefault="007447C2" w:rsidP="007447C2">
            <w:pPr>
              <w:spacing w:after="120"/>
              <w:rPr>
                <w:rFonts w:ascii="Times New Roman" w:hAnsi="Times New Roman" w:cs="Times New Roman"/>
                <w:i/>
                <w:sz w:val="16"/>
                <w:szCs w:val="16"/>
                <w:lang w:val="en-US"/>
              </w:rPr>
            </w:pPr>
          </w:p>
        </w:tc>
        <w:tc>
          <w:tcPr>
            <w:tcW w:w="163" w:type="pct"/>
            <w:vAlign w:val="bottom"/>
          </w:tcPr>
          <w:p w14:paraId="2974FB3F" w14:textId="77777777" w:rsidR="007447C2" w:rsidRPr="007447C2" w:rsidRDefault="007447C2" w:rsidP="007447C2">
            <w:pPr>
              <w:spacing w:after="120"/>
              <w:rPr>
                <w:rFonts w:ascii="Times New Roman" w:hAnsi="Times New Roman" w:cs="Times New Roman"/>
                <w:i/>
                <w:sz w:val="16"/>
                <w:szCs w:val="16"/>
                <w:lang w:val="en-US"/>
              </w:rPr>
            </w:pPr>
          </w:p>
        </w:tc>
        <w:tc>
          <w:tcPr>
            <w:tcW w:w="181" w:type="pct"/>
            <w:vAlign w:val="bottom"/>
          </w:tcPr>
          <w:p w14:paraId="07D76DE4" w14:textId="77777777" w:rsidR="007447C2" w:rsidRPr="007447C2" w:rsidRDefault="007447C2" w:rsidP="007447C2">
            <w:pPr>
              <w:spacing w:after="120"/>
              <w:rPr>
                <w:rFonts w:ascii="Times New Roman" w:hAnsi="Times New Roman" w:cs="Times New Roman"/>
                <w:i/>
                <w:sz w:val="16"/>
                <w:szCs w:val="16"/>
                <w:lang w:val="en-US"/>
              </w:rPr>
            </w:pPr>
          </w:p>
        </w:tc>
        <w:tc>
          <w:tcPr>
            <w:tcW w:w="141" w:type="pct"/>
            <w:vAlign w:val="bottom"/>
          </w:tcPr>
          <w:p w14:paraId="6E9F7AAC" w14:textId="77777777" w:rsidR="007447C2" w:rsidRPr="007447C2" w:rsidRDefault="007447C2" w:rsidP="007447C2">
            <w:pPr>
              <w:spacing w:after="120"/>
              <w:rPr>
                <w:rFonts w:ascii="Times New Roman" w:hAnsi="Times New Roman" w:cs="Times New Roman"/>
                <w:i/>
                <w:sz w:val="16"/>
                <w:szCs w:val="16"/>
                <w:lang w:val="en-US"/>
              </w:rPr>
            </w:pPr>
          </w:p>
        </w:tc>
        <w:tc>
          <w:tcPr>
            <w:tcW w:w="526" w:type="pct"/>
            <w:tcBorders>
              <w:top w:val="single" w:sz="12" w:space="0" w:color="auto"/>
            </w:tcBorders>
            <w:vAlign w:val="bottom"/>
          </w:tcPr>
          <w:p w14:paraId="7732172F"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526" w:type="pct"/>
            <w:tcBorders>
              <w:top w:val="single" w:sz="12" w:space="0" w:color="auto"/>
            </w:tcBorders>
            <w:vAlign w:val="bottom"/>
          </w:tcPr>
          <w:p w14:paraId="57B06C45"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526" w:type="pct"/>
            <w:tcBorders>
              <w:top w:val="single" w:sz="12" w:space="0" w:color="auto"/>
            </w:tcBorders>
            <w:vAlign w:val="bottom"/>
          </w:tcPr>
          <w:p w14:paraId="26367932"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12" w:space="0" w:color="auto"/>
            </w:tcBorders>
            <w:vAlign w:val="bottom"/>
          </w:tcPr>
          <w:p w14:paraId="12D43CBF"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526" w:type="pct"/>
            <w:tcBorders>
              <w:top w:val="single" w:sz="12" w:space="0" w:color="auto"/>
            </w:tcBorders>
            <w:vAlign w:val="bottom"/>
          </w:tcPr>
          <w:p w14:paraId="732B2D19"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526" w:type="pct"/>
            <w:tcBorders>
              <w:top w:val="single" w:sz="12" w:space="0" w:color="auto"/>
            </w:tcBorders>
            <w:vAlign w:val="bottom"/>
          </w:tcPr>
          <w:p w14:paraId="5A6DFD62"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top w:val="single" w:sz="12" w:space="0" w:color="auto"/>
            </w:tcBorders>
            <w:vAlign w:val="bottom"/>
          </w:tcPr>
          <w:p w14:paraId="489E889F"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526" w:type="pct"/>
            <w:tcBorders>
              <w:top w:val="single" w:sz="12" w:space="0" w:color="auto"/>
            </w:tcBorders>
            <w:vAlign w:val="bottom"/>
          </w:tcPr>
          <w:p w14:paraId="04EC0472"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r>
      <w:tr w:rsidR="007447C2" w:rsidRPr="007447C2" w14:paraId="3996FC75" w14:textId="77777777" w:rsidTr="007447C2">
        <w:trPr>
          <w:jc w:val="center"/>
        </w:trPr>
        <w:tc>
          <w:tcPr>
            <w:tcW w:w="162" w:type="pct"/>
            <w:tcBorders>
              <w:bottom w:val="single" w:sz="12" w:space="0" w:color="000000"/>
            </w:tcBorders>
            <w:vAlign w:val="bottom"/>
          </w:tcPr>
          <w:p w14:paraId="7A0D7BD3"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sz w:val="16"/>
                <w:szCs w:val="16"/>
                <w:lang w:val="en-US"/>
              </w:rPr>
              <w:t>Test No.</w:t>
            </w:r>
          </w:p>
        </w:tc>
        <w:tc>
          <w:tcPr>
            <w:tcW w:w="140" w:type="pct"/>
            <w:tcBorders>
              <w:bottom w:val="single" w:sz="12" w:space="0" w:color="000000"/>
            </w:tcBorders>
            <w:vAlign w:val="bottom"/>
          </w:tcPr>
          <w:p w14:paraId="7254392C"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i/>
                <w:sz w:val="16"/>
                <w:szCs w:val="16"/>
                <w:lang w:val="en-US"/>
              </w:rPr>
              <w:t>σ</w:t>
            </w:r>
            <w:r w:rsidRPr="007447C2">
              <w:rPr>
                <w:rFonts w:ascii="Times New Roman" w:hAnsi="Times New Roman" w:cs="Times New Roman"/>
                <w:sz w:val="16"/>
                <w:szCs w:val="16"/>
                <w:vertAlign w:val="superscript"/>
                <w:lang w:val="en-US"/>
              </w:rPr>
              <w:t>2</w:t>
            </w:r>
          </w:p>
        </w:tc>
        <w:tc>
          <w:tcPr>
            <w:tcW w:w="163" w:type="pct"/>
            <w:tcBorders>
              <w:bottom w:val="single" w:sz="12" w:space="0" w:color="000000"/>
            </w:tcBorders>
            <w:vAlign w:val="bottom"/>
          </w:tcPr>
          <w:p w14:paraId="24224000"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p</w:t>
            </w:r>
          </w:p>
        </w:tc>
        <w:tc>
          <w:tcPr>
            <w:tcW w:w="181" w:type="pct"/>
            <w:tcBorders>
              <w:bottom w:val="single" w:sz="12" w:space="0" w:color="000000"/>
            </w:tcBorders>
            <w:vAlign w:val="bottom"/>
          </w:tcPr>
          <w:p w14:paraId="50FE12F2"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δ</w:t>
            </w:r>
          </w:p>
        </w:tc>
        <w:tc>
          <w:tcPr>
            <w:tcW w:w="141" w:type="pct"/>
            <w:tcBorders>
              <w:bottom w:val="single" w:sz="12" w:space="0" w:color="000000"/>
            </w:tcBorders>
            <w:vAlign w:val="bottom"/>
          </w:tcPr>
          <w:p w14:paraId="3E29AAAD"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L</w:t>
            </w:r>
          </w:p>
        </w:tc>
        <w:tc>
          <w:tcPr>
            <w:tcW w:w="526" w:type="pct"/>
            <w:tcBorders>
              <w:bottom w:val="single" w:sz="12" w:space="0" w:color="000000"/>
            </w:tcBorders>
            <w:vAlign w:val="bottom"/>
          </w:tcPr>
          <w:p w14:paraId="5F8583BD"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new model</w:t>
            </w:r>
          </w:p>
        </w:tc>
        <w:tc>
          <w:tcPr>
            <w:tcW w:w="526" w:type="pct"/>
            <w:tcBorders>
              <w:bottom w:val="single" w:sz="12" w:space="0" w:color="000000"/>
            </w:tcBorders>
            <w:vAlign w:val="bottom"/>
          </w:tcPr>
          <w:p w14:paraId="201BE226"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NWG model</w:t>
            </w:r>
          </w:p>
        </w:tc>
        <w:tc>
          <w:tcPr>
            <w:tcW w:w="526" w:type="pct"/>
            <w:tcBorders>
              <w:bottom w:val="single" w:sz="12" w:space="0" w:color="000000"/>
            </w:tcBorders>
            <w:vAlign w:val="bottom"/>
          </w:tcPr>
          <w:p w14:paraId="68BF8247"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NWN model</w:t>
            </w:r>
          </w:p>
        </w:tc>
        <w:tc>
          <w:tcPr>
            <w:tcW w:w="526" w:type="pct"/>
            <w:tcBorders>
              <w:bottom w:val="single" w:sz="12" w:space="0" w:color="000000"/>
            </w:tcBorders>
            <w:vAlign w:val="bottom"/>
          </w:tcPr>
          <w:p w14:paraId="15F5B9A8"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from Lucas search</w:t>
            </w:r>
          </w:p>
        </w:tc>
        <w:tc>
          <w:tcPr>
            <w:tcW w:w="526" w:type="pct"/>
            <w:tcBorders>
              <w:bottom w:val="single" w:sz="12" w:space="0" w:color="000000"/>
            </w:tcBorders>
            <w:vAlign w:val="bottom"/>
          </w:tcPr>
          <w:p w14:paraId="0EE03009"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95% confidence interval for the cost of solution from simulation</w:t>
            </w:r>
          </w:p>
        </w:tc>
        <w:tc>
          <w:tcPr>
            <w:tcW w:w="526" w:type="pct"/>
            <w:tcBorders>
              <w:bottom w:val="single" w:sz="12" w:space="0" w:color="000000"/>
            </w:tcBorders>
            <w:vAlign w:val="bottom"/>
          </w:tcPr>
          <w:p w14:paraId="499F801E"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(1)</w:t>
            </w:r>
          </w:p>
        </w:tc>
        <w:tc>
          <w:tcPr>
            <w:tcW w:w="526" w:type="pct"/>
            <w:tcBorders>
              <w:bottom w:val="single" w:sz="12" w:space="0" w:color="000000"/>
            </w:tcBorders>
            <w:vAlign w:val="bottom"/>
          </w:tcPr>
          <w:p w14:paraId="0702D73E"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(2)</w:t>
            </w:r>
          </w:p>
        </w:tc>
        <w:tc>
          <w:tcPr>
            <w:tcW w:w="526" w:type="pct"/>
            <w:tcBorders>
              <w:bottom w:val="single" w:sz="12" w:space="0" w:color="000000"/>
            </w:tcBorders>
            <w:vAlign w:val="bottom"/>
          </w:tcPr>
          <w:p w14:paraId="13081EEC"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(3)</w:t>
            </w:r>
          </w:p>
        </w:tc>
      </w:tr>
      <w:tr w:rsidR="007447C2" w:rsidRPr="007447C2" w14:paraId="593DDA0B" w14:textId="77777777" w:rsidTr="007447C2">
        <w:trPr>
          <w:trHeight w:val="170"/>
          <w:jc w:val="center"/>
        </w:trPr>
        <w:tc>
          <w:tcPr>
            <w:tcW w:w="162" w:type="pct"/>
            <w:tcBorders>
              <w:top w:val="single" w:sz="12" w:space="0" w:color="000000"/>
            </w:tcBorders>
          </w:tcPr>
          <w:p w14:paraId="705FDB3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140" w:type="pct"/>
            <w:tcBorders>
              <w:top w:val="single" w:sz="12" w:space="0" w:color="000000"/>
            </w:tcBorders>
            <w:vAlign w:val="bottom"/>
          </w:tcPr>
          <w:p w14:paraId="286A789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63" w:type="pct"/>
            <w:tcBorders>
              <w:top w:val="single" w:sz="12" w:space="0" w:color="000000"/>
            </w:tcBorders>
            <w:vAlign w:val="bottom"/>
          </w:tcPr>
          <w:p w14:paraId="17A22DE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81" w:type="pct"/>
            <w:tcBorders>
              <w:top w:val="single" w:sz="12" w:space="0" w:color="000000"/>
            </w:tcBorders>
            <w:vAlign w:val="bottom"/>
          </w:tcPr>
          <w:p w14:paraId="43C89F7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12" w:space="0" w:color="000000"/>
            </w:tcBorders>
            <w:vAlign w:val="bottom"/>
          </w:tcPr>
          <w:p w14:paraId="029B2F5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12" w:space="0" w:color="000000"/>
            </w:tcBorders>
            <w:vAlign w:val="center"/>
          </w:tcPr>
          <w:p w14:paraId="1673E78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(85.9, 36.8)</w:t>
            </w:r>
          </w:p>
        </w:tc>
        <w:tc>
          <w:tcPr>
            <w:tcW w:w="526" w:type="pct"/>
            <w:tcBorders>
              <w:top w:val="single" w:sz="12" w:space="0" w:color="000000"/>
            </w:tcBorders>
            <w:vAlign w:val="center"/>
          </w:tcPr>
          <w:p w14:paraId="77863ED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(86.3, 43.3)</w:t>
            </w:r>
          </w:p>
        </w:tc>
        <w:tc>
          <w:tcPr>
            <w:tcW w:w="526" w:type="pct"/>
            <w:tcBorders>
              <w:top w:val="single" w:sz="12" w:space="0" w:color="000000"/>
            </w:tcBorders>
            <w:vAlign w:val="center"/>
          </w:tcPr>
          <w:p w14:paraId="7424FD2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(86.1, 43.4)</w:t>
            </w:r>
          </w:p>
        </w:tc>
        <w:tc>
          <w:tcPr>
            <w:tcW w:w="526" w:type="pct"/>
            <w:tcBorders>
              <w:top w:val="single" w:sz="12" w:space="0" w:color="000000"/>
            </w:tcBorders>
            <w:vAlign w:val="bottom"/>
          </w:tcPr>
          <w:p w14:paraId="4A103B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(85.7, 38.8)</w:t>
            </w:r>
          </w:p>
        </w:tc>
        <w:tc>
          <w:tcPr>
            <w:tcW w:w="526" w:type="pct"/>
            <w:tcBorders>
              <w:top w:val="single" w:sz="12" w:space="0" w:color="000000"/>
            </w:tcBorders>
            <w:vAlign w:val="center"/>
          </w:tcPr>
          <w:p w14:paraId="6BD4D1B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[193.4, 193.8]</w:t>
            </w:r>
          </w:p>
        </w:tc>
        <w:tc>
          <w:tcPr>
            <w:tcW w:w="526" w:type="pct"/>
            <w:tcBorders>
              <w:top w:val="single" w:sz="12" w:space="0" w:color="000000"/>
            </w:tcBorders>
            <w:vAlign w:val="center"/>
          </w:tcPr>
          <w:p w14:paraId="5E7E4A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0.30</w:t>
            </w:r>
          </w:p>
        </w:tc>
        <w:tc>
          <w:tcPr>
            <w:tcW w:w="526" w:type="pct"/>
            <w:tcBorders>
              <w:top w:val="single" w:sz="12" w:space="0" w:color="000000"/>
            </w:tcBorders>
            <w:vAlign w:val="center"/>
          </w:tcPr>
          <w:p w14:paraId="2DF05B0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3.13</w:t>
            </w:r>
          </w:p>
        </w:tc>
        <w:tc>
          <w:tcPr>
            <w:tcW w:w="526" w:type="pct"/>
            <w:tcBorders>
              <w:top w:val="single" w:sz="12" w:space="0" w:color="000000"/>
            </w:tcBorders>
            <w:vAlign w:val="center"/>
          </w:tcPr>
          <w:p w14:paraId="78E08AE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3.19</w:t>
            </w:r>
          </w:p>
        </w:tc>
      </w:tr>
      <w:tr w:rsidR="007447C2" w:rsidRPr="007447C2" w14:paraId="7CBAE84A" w14:textId="77777777" w:rsidTr="007447C2">
        <w:trPr>
          <w:trHeight w:val="170"/>
          <w:jc w:val="center"/>
        </w:trPr>
        <w:tc>
          <w:tcPr>
            <w:tcW w:w="162" w:type="pct"/>
          </w:tcPr>
          <w:p w14:paraId="34E2CA4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140" w:type="pct"/>
            <w:vAlign w:val="center"/>
          </w:tcPr>
          <w:p w14:paraId="7B764640"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3720442"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481A06F5"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2989BA9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23C75D8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(86.8, 85.2)</w:t>
            </w:r>
          </w:p>
        </w:tc>
        <w:tc>
          <w:tcPr>
            <w:tcW w:w="526" w:type="pct"/>
            <w:tcBorders>
              <w:bottom w:val="single" w:sz="4" w:space="0" w:color="000000"/>
            </w:tcBorders>
            <w:vAlign w:val="center"/>
          </w:tcPr>
          <w:p w14:paraId="325B48B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(87.3, 86.9)</w:t>
            </w:r>
          </w:p>
        </w:tc>
        <w:tc>
          <w:tcPr>
            <w:tcW w:w="526" w:type="pct"/>
            <w:tcBorders>
              <w:bottom w:val="single" w:sz="4" w:space="0" w:color="000000"/>
            </w:tcBorders>
            <w:vAlign w:val="center"/>
          </w:tcPr>
          <w:p w14:paraId="7300DA4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(87.0, 87.0)</w:t>
            </w:r>
          </w:p>
        </w:tc>
        <w:tc>
          <w:tcPr>
            <w:tcW w:w="526" w:type="pct"/>
            <w:tcBorders>
              <w:bottom w:val="single" w:sz="4" w:space="0" w:color="000000"/>
            </w:tcBorders>
            <w:vAlign w:val="bottom"/>
          </w:tcPr>
          <w:p w14:paraId="02C2110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(88.2, 89.5)</w:t>
            </w:r>
          </w:p>
        </w:tc>
        <w:tc>
          <w:tcPr>
            <w:tcW w:w="526" w:type="pct"/>
            <w:tcBorders>
              <w:bottom w:val="single" w:sz="4" w:space="0" w:color="000000"/>
            </w:tcBorders>
            <w:vAlign w:val="center"/>
          </w:tcPr>
          <w:p w14:paraId="6A135D7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[195.0, 195.5]</w:t>
            </w:r>
          </w:p>
        </w:tc>
        <w:tc>
          <w:tcPr>
            <w:tcW w:w="526" w:type="pct"/>
            <w:tcBorders>
              <w:bottom w:val="single" w:sz="4" w:space="0" w:color="000000"/>
            </w:tcBorders>
            <w:vAlign w:val="center"/>
          </w:tcPr>
          <w:p w14:paraId="03F5224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0.33</w:t>
            </w:r>
          </w:p>
        </w:tc>
        <w:tc>
          <w:tcPr>
            <w:tcW w:w="526" w:type="pct"/>
            <w:tcBorders>
              <w:bottom w:val="single" w:sz="4" w:space="0" w:color="000000"/>
            </w:tcBorders>
            <w:vAlign w:val="center"/>
          </w:tcPr>
          <w:p w14:paraId="6E30E74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0.22</w:t>
            </w:r>
          </w:p>
        </w:tc>
        <w:tc>
          <w:tcPr>
            <w:tcW w:w="526" w:type="pct"/>
            <w:tcBorders>
              <w:bottom w:val="single" w:sz="4" w:space="0" w:color="000000"/>
            </w:tcBorders>
            <w:vAlign w:val="center"/>
          </w:tcPr>
          <w:p w14:paraId="6525F8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0.38</w:t>
            </w:r>
          </w:p>
        </w:tc>
      </w:tr>
      <w:tr w:rsidR="007447C2" w:rsidRPr="007447C2" w14:paraId="7119CF51" w14:textId="77777777" w:rsidTr="007447C2">
        <w:trPr>
          <w:trHeight w:val="170"/>
          <w:jc w:val="center"/>
        </w:trPr>
        <w:tc>
          <w:tcPr>
            <w:tcW w:w="162" w:type="pct"/>
          </w:tcPr>
          <w:p w14:paraId="296E5C0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140" w:type="pct"/>
            <w:vAlign w:val="center"/>
          </w:tcPr>
          <w:p w14:paraId="09CCC61F"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FD93D60"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1C14428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5047EBE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72331BF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(68.2, 47.6)</w:t>
            </w:r>
          </w:p>
        </w:tc>
        <w:tc>
          <w:tcPr>
            <w:tcW w:w="526" w:type="pct"/>
            <w:tcBorders>
              <w:top w:val="single" w:sz="4" w:space="0" w:color="000000"/>
            </w:tcBorders>
            <w:vAlign w:val="center"/>
          </w:tcPr>
          <w:p w14:paraId="2DC3F0E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(67.1, 55.3)</w:t>
            </w:r>
          </w:p>
        </w:tc>
        <w:tc>
          <w:tcPr>
            <w:tcW w:w="526" w:type="pct"/>
            <w:tcBorders>
              <w:top w:val="single" w:sz="4" w:space="0" w:color="000000"/>
            </w:tcBorders>
            <w:vAlign w:val="center"/>
          </w:tcPr>
          <w:p w14:paraId="50FC92D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(66.9, 55.6)</w:t>
            </w:r>
          </w:p>
        </w:tc>
        <w:tc>
          <w:tcPr>
            <w:tcW w:w="526" w:type="pct"/>
            <w:tcBorders>
              <w:top w:val="single" w:sz="4" w:space="0" w:color="000000"/>
            </w:tcBorders>
            <w:vAlign w:val="bottom"/>
          </w:tcPr>
          <w:p w14:paraId="04996D2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(69.6, 49.5)</w:t>
            </w:r>
          </w:p>
        </w:tc>
        <w:tc>
          <w:tcPr>
            <w:tcW w:w="526" w:type="pct"/>
            <w:tcBorders>
              <w:top w:val="single" w:sz="4" w:space="0" w:color="000000"/>
            </w:tcBorders>
            <w:vAlign w:val="center"/>
          </w:tcPr>
          <w:p w14:paraId="0CFCB2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[301.6, 302.1]</w:t>
            </w:r>
          </w:p>
        </w:tc>
        <w:tc>
          <w:tcPr>
            <w:tcW w:w="526" w:type="pct"/>
            <w:tcBorders>
              <w:top w:val="single" w:sz="4" w:space="0" w:color="000000"/>
            </w:tcBorders>
            <w:vAlign w:val="center"/>
          </w:tcPr>
          <w:p w14:paraId="555124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w:t>
            </w:r>
          </w:p>
        </w:tc>
        <w:tc>
          <w:tcPr>
            <w:tcW w:w="526" w:type="pct"/>
            <w:tcBorders>
              <w:top w:val="single" w:sz="4" w:space="0" w:color="000000"/>
            </w:tcBorders>
            <w:vAlign w:val="center"/>
          </w:tcPr>
          <w:p w14:paraId="2503EE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2.17</w:t>
            </w:r>
          </w:p>
        </w:tc>
        <w:tc>
          <w:tcPr>
            <w:tcW w:w="526" w:type="pct"/>
            <w:tcBorders>
              <w:top w:val="single" w:sz="4" w:space="0" w:color="000000"/>
            </w:tcBorders>
            <w:vAlign w:val="center"/>
          </w:tcPr>
          <w:p w14:paraId="22D8C56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2.26</w:t>
            </w:r>
          </w:p>
        </w:tc>
      </w:tr>
      <w:tr w:rsidR="007447C2" w:rsidRPr="007447C2" w14:paraId="71B647B1" w14:textId="77777777" w:rsidTr="007447C2">
        <w:trPr>
          <w:trHeight w:val="170"/>
          <w:jc w:val="center"/>
        </w:trPr>
        <w:tc>
          <w:tcPr>
            <w:tcW w:w="162" w:type="pct"/>
          </w:tcPr>
          <w:p w14:paraId="06333A8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140" w:type="pct"/>
            <w:vAlign w:val="center"/>
          </w:tcPr>
          <w:p w14:paraId="765940A8"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9125149"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2EC538DC"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5F23138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5FB035E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(66.8, 166.2)</w:t>
            </w:r>
          </w:p>
        </w:tc>
        <w:tc>
          <w:tcPr>
            <w:tcW w:w="526" w:type="pct"/>
            <w:tcBorders>
              <w:bottom w:val="single" w:sz="4" w:space="0" w:color="000000"/>
            </w:tcBorders>
            <w:vAlign w:val="center"/>
          </w:tcPr>
          <w:p w14:paraId="0611747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(67.5, 113.5)</w:t>
            </w:r>
          </w:p>
        </w:tc>
        <w:tc>
          <w:tcPr>
            <w:tcW w:w="526" w:type="pct"/>
            <w:tcBorders>
              <w:bottom w:val="single" w:sz="4" w:space="0" w:color="000000"/>
            </w:tcBorders>
            <w:vAlign w:val="center"/>
          </w:tcPr>
          <w:p w14:paraId="66AD582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(67.4, 113.7)</w:t>
            </w:r>
          </w:p>
        </w:tc>
        <w:tc>
          <w:tcPr>
            <w:tcW w:w="526" w:type="pct"/>
            <w:tcBorders>
              <w:bottom w:val="single" w:sz="4" w:space="0" w:color="000000"/>
            </w:tcBorders>
            <w:vAlign w:val="bottom"/>
          </w:tcPr>
          <w:p w14:paraId="231CFF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(105.5, 106.2)</w:t>
            </w:r>
          </w:p>
        </w:tc>
        <w:tc>
          <w:tcPr>
            <w:tcW w:w="526" w:type="pct"/>
            <w:tcBorders>
              <w:bottom w:val="single" w:sz="4" w:space="0" w:color="000000"/>
            </w:tcBorders>
            <w:vAlign w:val="center"/>
          </w:tcPr>
          <w:p w14:paraId="2A7B335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[330.7, 331.4]</w:t>
            </w:r>
          </w:p>
        </w:tc>
        <w:tc>
          <w:tcPr>
            <w:tcW w:w="526" w:type="pct"/>
            <w:tcBorders>
              <w:bottom w:val="single" w:sz="4" w:space="0" w:color="000000"/>
            </w:tcBorders>
            <w:vAlign w:val="center"/>
          </w:tcPr>
          <w:p w14:paraId="536C9E6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8.50</w:t>
            </w:r>
          </w:p>
        </w:tc>
        <w:tc>
          <w:tcPr>
            <w:tcW w:w="526" w:type="pct"/>
            <w:tcBorders>
              <w:bottom w:val="single" w:sz="4" w:space="0" w:color="000000"/>
            </w:tcBorders>
            <w:vAlign w:val="center"/>
          </w:tcPr>
          <w:p w14:paraId="090629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8.70</w:t>
            </w:r>
          </w:p>
        </w:tc>
        <w:tc>
          <w:tcPr>
            <w:tcW w:w="526" w:type="pct"/>
            <w:tcBorders>
              <w:bottom w:val="single" w:sz="4" w:space="0" w:color="000000"/>
            </w:tcBorders>
            <w:vAlign w:val="center"/>
          </w:tcPr>
          <w:p w14:paraId="4C68F61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8.88</w:t>
            </w:r>
          </w:p>
        </w:tc>
      </w:tr>
      <w:tr w:rsidR="007447C2" w:rsidRPr="007447C2" w14:paraId="423A9966" w14:textId="77777777" w:rsidTr="007447C2">
        <w:trPr>
          <w:trHeight w:val="170"/>
          <w:jc w:val="center"/>
        </w:trPr>
        <w:tc>
          <w:tcPr>
            <w:tcW w:w="162" w:type="pct"/>
          </w:tcPr>
          <w:p w14:paraId="78E941F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40" w:type="pct"/>
            <w:vAlign w:val="center"/>
          </w:tcPr>
          <w:p w14:paraId="27958E4F"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F8128DE"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0909A10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5173048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44815C0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(64.7, 69.3)</w:t>
            </w:r>
          </w:p>
        </w:tc>
        <w:tc>
          <w:tcPr>
            <w:tcW w:w="526" w:type="pct"/>
            <w:tcBorders>
              <w:top w:val="single" w:sz="4" w:space="0" w:color="000000"/>
            </w:tcBorders>
            <w:vAlign w:val="center"/>
          </w:tcPr>
          <w:p w14:paraId="31B345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(58.0, 64.0)</w:t>
            </w:r>
          </w:p>
        </w:tc>
        <w:tc>
          <w:tcPr>
            <w:tcW w:w="526" w:type="pct"/>
            <w:tcBorders>
              <w:top w:val="single" w:sz="4" w:space="0" w:color="000000"/>
            </w:tcBorders>
            <w:vAlign w:val="center"/>
          </w:tcPr>
          <w:p w14:paraId="45741BD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(57.9, 64.3)</w:t>
            </w:r>
          </w:p>
        </w:tc>
        <w:tc>
          <w:tcPr>
            <w:tcW w:w="526" w:type="pct"/>
            <w:tcBorders>
              <w:top w:val="single" w:sz="4" w:space="0" w:color="000000"/>
            </w:tcBorders>
            <w:vAlign w:val="bottom"/>
          </w:tcPr>
          <w:p w14:paraId="125BCE8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(61.0, 78.1)</w:t>
            </w:r>
          </w:p>
        </w:tc>
        <w:tc>
          <w:tcPr>
            <w:tcW w:w="526" w:type="pct"/>
            <w:tcBorders>
              <w:top w:val="single" w:sz="4" w:space="0" w:color="000000"/>
            </w:tcBorders>
            <w:vAlign w:val="center"/>
          </w:tcPr>
          <w:p w14:paraId="67100F2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[382.8, 383.6]</w:t>
            </w:r>
          </w:p>
        </w:tc>
        <w:tc>
          <w:tcPr>
            <w:tcW w:w="526" w:type="pct"/>
            <w:tcBorders>
              <w:top w:val="single" w:sz="4" w:space="0" w:color="000000"/>
            </w:tcBorders>
            <w:vAlign w:val="center"/>
          </w:tcPr>
          <w:p w14:paraId="6E23194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0.64</w:t>
            </w:r>
          </w:p>
        </w:tc>
        <w:tc>
          <w:tcPr>
            <w:tcW w:w="526" w:type="pct"/>
            <w:tcBorders>
              <w:top w:val="single" w:sz="4" w:space="0" w:color="000000"/>
            </w:tcBorders>
            <w:vAlign w:val="center"/>
          </w:tcPr>
          <w:p w14:paraId="538D69C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1.16</w:t>
            </w:r>
          </w:p>
        </w:tc>
        <w:tc>
          <w:tcPr>
            <w:tcW w:w="526" w:type="pct"/>
            <w:tcBorders>
              <w:top w:val="single" w:sz="4" w:space="0" w:color="000000"/>
            </w:tcBorders>
            <w:vAlign w:val="center"/>
          </w:tcPr>
          <w:p w14:paraId="7320892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w:t>
            </w:r>
          </w:p>
        </w:tc>
      </w:tr>
      <w:tr w:rsidR="007447C2" w:rsidRPr="007447C2" w14:paraId="6777FFB6" w14:textId="77777777" w:rsidTr="007447C2">
        <w:trPr>
          <w:trHeight w:val="170"/>
          <w:jc w:val="center"/>
        </w:trPr>
        <w:tc>
          <w:tcPr>
            <w:tcW w:w="162" w:type="pct"/>
          </w:tcPr>
          <w:p w14:paraId="5D1BBE3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140" w:type="pct"/>
            <w:vAlign w:val="center"/>
          </w:tcPr>
          <w:p w14:paraId="0C5C1301"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4351BF7E"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322C0C1B"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5ED93EA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4F45542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(60.8, 32.5)</w:t>
            </w:r>
          </w:p>
        </w:tc>
        <w:tc>
          <w:tcPr>
            <w:tcW w:w="526" w:type="pct"/>
            <w:tcBorders>
              <w:bottom w:val="single" w:sz="4" w:space="0" w:color="000000"/>
            </w:tcBorders>
            <w:vAlign w:val="center"/>
          </w:tcPr>
          <w:p w14:paraId="31BA1A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(58.3, 132.5)</w:t>
            </w:r>
          </w:p>
        </w:tc>
        <w:tc>
          <w:tcPr>
            <w:tcW w:w="526" w:type="pct"/>
            <w:tcBorders>
              <w:bottom w:val="single" w:sz="4" w:space="0" w:color="000000"/>
            </w:tcBorders>
            <w:vAlign w:val="center"/>
          </w:tcPr>
          <w:p w14:paraId="4B9AABB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(58.1, 132.7)</w:t>
            </w:r>
          </w:p>
        </w:tc>
        <w:tc>
          <w:tcPr>
            <w:tcW w:w="526" w:type="pct"/>
            <w:tcBorders>
              <w:bottom w:val="single" w:sz="4" w:space="0" w:color="000000"/>
            </w:tcBorders>
            <w:vAlign w:val="bottom"/>
          </w:tcPr>
          <w:p w14:paraId="07BB0A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(97.2, 54.5)</w:t>
            </w:r>
          </w:p>
        </w:tc>
        <w:tc>
          <w:tcPr>
            <w:tcW w:w="526" w:type="pct"/>
            <w:tcBorders>
              <w:bottom w:val="single" w:sz="4" w:space="0" w:color="000000"/>
            </w:tcBorders>
            <w:vAlign w:val="center"/>
          </w:tcPr>
          <w:p w14:paraId="2D8D2F6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[387.3, 388.3]</w:t>
            </w:r>
          </w:p>
        </w:tc>
        <w:tc>
          <w:tcPr>
            <w:tcW w:w="526" w:type="pct"/>
            <w:tcBorders>
              <w:bottom w:val="single" w:sz="4" w:space="0" w:color="000000"/>
            </w:tcBorders>
            <w:vAlign w:val="center"/>
          </w:tcPr>
          <w:p w14:paraId="1C614B4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8.20</w:t>
            </w:r>
          </w:p>
        </w:tc>
        <w:tc>
          <w:tcPr>
            <w:tcW w:w="526" w:type="pct"/>
            <w:tcBorders>
              <w:bottom w:val="single" w:sz="4" w:space="0" w:color="000000"/>
            </w:tcBorders>
            <w:vAlign w:val="center"/>
          </w:tcPr>
          <w:p w14:paraId="5B91C51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8.00</w:t>
            </w:r>
          </w:p>
        </w:tc>
        <w:tc>
          <w:tcPr>
            <w:tcW w:w="526" w:type="pct"/>
            <w:tcBorders>
              <w:bottom w:val="single" w:sz="4" w:space="0" w:color="000000"/>
            </w:tcBorders>
            <w:vAlign w:val="center"/>
          </w:tcPr>
          <w:p w14:paraId="024335E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8.13</w:t>
            </w:r>
          </w:p>
        </w:tc>
      </w:tr>
      <w:tr w:rsidR="007447C2" w:rsidRPr="007447C2" w14:paraId="15AF594A" w14:textId="77777777" w:rsidTr="007447C2">
        <w:trPr>
          <w:trHeight w:val="170"/>
          <w:jc w:val="center"/>
        </w:trPr>
        <w:tc>
          <w:tcPr>
            <w:tcW w:w="162" w:type="pct"/>
          </w:tcPr>
          <w:p w14:paraId="0199E1A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140" w:type="pct"/>
            <w:vAlign w:val="center"/>
          </w:tcPr>
          <w:p w14:paraId="0773A4A9"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7A808FB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81" w:type="pct"/>
            <w:tcBorders>
              <w:top w:val="single" w:sz="4" w:space="0" w:color="000000"/>
            </w:tcBorders>
            <w:vAlign w:val="center"/>
          </w:tcPr>
          <w:p w14:paraId="3115ED7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vAlign w:val="center"/>
          </w:tcPr>
          <w:p w14:paraId="3143638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014D99C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(86.1, 39.2)</w:t>
            </w:r>
          </w:p>
        </w:tc>
        <w:tc>
          <w:tcPr>
            <w:tcW w:w="526" w:type="pct"/>
            <w:tcBorders>
              <w:top w:val="single" w:sz="4" w:space="0" w:color="000000"/>
            </w:tcBorders>
            <w:vAlign w:val="center"/>
          </w:tcPr>
          <w:p w14:paraId="1910D3B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(86.5, 45.9)</w:t>
            </w:r>
          </w:p>
        </w:tc>
        <w:tc>
          <w:tcPr>
            <w:tcW w:w="526" w:type="pct"/>
            <w:tcBorders>
              <w:top w:val="single" w:sz="4" w:space="0" w:color="000000"/>
            </w:tcBorders>
            <w:vAlign w:val="center"/>
          </w:tcPr>
          <w:p w14:paraId="3597C3D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(86.2, 45.9)</w:t>
            </w:r>
          </w:p>
        </w:tc>
        <w:tc>
          <w:tcPr>
            <w:tcW w:w="526" w:type="pct"/>
            <w:tcBorders>
              <w:top w:val="single" w:sz="4" w:space="0" w:color="000000"/>
            </w:tcBorders>
            <w:vAlign w:val="bottom"/>
          </w:tcPr>
          <w:p w14:paraId="1A40EDB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(93.6, 39.4)</w:t>
            </w:r>
          </w:p>
        </w:tc>
        <w:tc>
          <w:tcPr>
            <w:tcW w:w="526" w:type="pct"/>
            <w:tcBorders>
              <w:top w:val="single" w:sz="4" w:space="0" w:color="000000"/>
            </w:tcBorders>
            <w:vAlign w:val="center"/>
          </w:tcPr>
          <w:p w14:paraId="47EBE5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[198.7, 199.6]</w:t>
            </w:r>
          </w:p>
        </w:tc>
        <w:tc>
          <w:tcPr>
            <w:tcW w:w="526" w:type="pct"/>
            <w:tcBorders>
              <w:top w:val="single" w:sz="4" w:space="0" w:color="000000"/>
            </w:tcBorders>
            <w:vAlign w:val="center"/>
          </w:tcPr>
          <w:p w14:paraId="3FCCD0E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0.53</w:t>
            </w:r>
          </w:p>
        </w:tc>
        <w:tc>
          <w:tcPr>
            <w:tcW w:w="526" w:type="pct"/>
            <w:tcBorders>
              <w:top w:val="single" w:sz="4" w:space="0" w:color="000000"/>
            </w:tcBorders>
            <w:vAlign w:val="center"/>
          </w:tcPr>
          <w:p w14:paraId="2F75F22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3.20</w:t>
            </w:r>
          </w:p>
        </w:tc>
        <w:tc>
          <w:tcPr>
            <w:tcW w:w="526" w:type="pct"/>
            <w:tcBorders>
              <w:top w:val="single" w:sz="4" w:space="0" w:color="000000"/>
            </w:tcBorders>
            <w:vAlign w:val="center"/>
          </w:tcPr>
          <w:p w14:paraId="5AD76E4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3.25</w:t>
            </w:r>
          </w:p>
        </w:tc>
      </w:tr>
      <w:tr w:rsidR="007447C2" w:rsidRPr="007447C2" w14:paraId="026DE236" w14:textId="77777777" w:rsidTr="007447C2">
        <w:trPr>
          <w:trHeight w:val="170"/>
          <w:jc w:val="center"/>
        </w:trPr>
        <w:tc>
          <w:tcPr>
            <w:tcW w:w="162" w:type="pct"/>
          </w:tcPr>
          <w:p w14:paraId="0301332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c>
          <w:tcPr>
            <w:tcW w:w="140" w:type="pct"/>
            <w:vAlign w:val="center"/>
          </w:tcPr>
          <w:p w14:paraId="6013BBF3"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01E4B3E"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553984EE"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1AAD7E9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0CDE68C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(87.0, 59.3)</w:t>
            </w:r>
          </w:p>
        </w:tc>
        <w:tc>
          <w:tcPr>
            <w:tcW w:w="526" w:type="pct"/>
            <w:tcBorders>
              <w:bottom w:val="single" w:sz="4" w:space="0" w:color="000000"/>
            </w:tcBorders>
            <w:vAlign w:val="center"/>
          </w:tcPr>
          <w:p w14:paraId="4B66992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(87.4, 90.8)</w:t>
            </w:r>
          </w:p>
        </w:tc>
        <w:tc>
          <w:tcPr>
            <w:tcW w:w="526" w:type="pct"/>
            <w:tcBorders>
              <w:bottom w:val="single" w:sz="4" w:space="0" w:color="000000"/>
            </w:tcBorders>
            <w:vAlign w:val="center"/>
          </w:tcPr>
          <w:p w14:paraId="3A0E0E2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(87.1, 90.7)</w:t>
            </w:r>
          </w:p>
        </w:tc>
        <w:tc>
          <w:tcPr>
            <w:tcW w:w="526" w:type="pct"/>
            <w:tcBorders>
              <w:bottom w:val="single" w:sz="4" w:space="0" w:color="000000"/>
            </w:tcBorders>
            <w:vAlign w:val="bottom"/>
          </w:tcPr>
          <w:p w14:paraId="48412B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(98.7, 89.5)</w:t>
            </w:r>
          </w:p>
        </w:tc>
        <w:tc>
          <w:tcPr>
            <w:tcW w:w="526" w:type="pct"/>
            <w:tcBorders>
              <w:bottom w:val="single" w:sz="4" w:space="0" w:color="000000"/>
            </w:tcBorders>
            <w:vAlign w:val="center"/>
          </w:tcPr>
          <w:p w14:paraId="0730D46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[201.2, 201.7]</w:t>
            </w:r>
          </w:p>
        </w:tc>
        <w:tc>
          <w:tcPr>
            <w:tcW w:w="526" w:type="pct"/>
            <w:tcBorders>
              <w:bottom w:val="single" w:sz="4" w:space="0" w:color="000000"/>
            </w:tcBorders>
            <w:vAlign w:val="center"/>
          </w:tcPr>
          <w:p w14:paraId="775264B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1.54</w:t>
            </w:r>
          </w:p>
        </w:tc>
        <w:tc>
          <w:tcPr>
            <w:tcW w:w="526" w:type="pct"/>
            <w:tcBorders>
              <w:bottom w:val="single" w:sz="4" w:space="0" w:color="000000"/>
            </w:tcBorders>
            <w:vAlign w:val="center"/>
          </w:tcPr>
          <w:p w14:paraId="2EEF8C4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w:t>
            </w:r>
          </w:p>
        </w:tc>
        <w:tc>
          <w:tcPr>
            <w:tcW w:w="526" w:type="pct"/>
            <w:tcBorders>
              <w:bottom w:val="single" w:sz="4" w:space="0" w:color="000000"/>
            </w:tcBorders>
            <w:vAlign w:val="center"/>
          </w:tcPr>
          <w:p w14:paraId="36E4CBD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1.64</w:t>
            </w:r>
          </w:p>
        </w:tc>
      </w:tr>
      <w:tr w:rsidR="007447C2" w:rsidRPr="007447C2" w14:paraId="7F22FE64" w14:textId="77777777" w:rsidTr="007447C2">
        <w:trPr>
          <w:trHeight w:val="170"/>
          <w:jc w:val="center"/>
        </w:trPr>
        <w:tc>
          <w:tcPr>
            <w:tcW w:w="162" w:type="pct"/>
          </w:tcPr>
          <w:p w14:paraId="4C8BEDE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9</w:t>
            </w:r>
          </w:p>
        </w:tc>
        <w:tc>
          <w:tcPr>
            <w:tcW w:w="140" w:type="pct"/>
            <w:vAlign w:val="center"/>
          </w:tcPr>
          <w:p w14:paraId="2F33CC22"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12B0AD1"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1B4AE54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234B415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191691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(67.0, 52.5)</w:t>
            </w:r>
          </w:p>
        </w:tc>
        <w:tc>
          <w:tcPr>
            <w:tcW w:w="526" w:type="pct"/>
            <w:tcBorders>
              <w:top w:val="single" w:sz="4" w:space="0" w:color="000000"/>
            </w:tcBorders>
            <w:vAlign w:val="center"/>
          </w:tcPr>
          <w:p w14:paraId="11D129F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(67.6, 59.2)</w:t>
            </w:r>
          </w:p>
        </w:tc>
        <w:tc>
          <w:tcPr>
            <w:tcW w:w="526" w:type="pct"/>
            <w:tcBorders>
              <w:top w:val="single" w:sz="4" w:space="0" w:color="000000"/>
            </w:tcBorders>
            <w:vAlign w:val="center"/>
          </w:tcPr>
          <w:p w14:paraId="2044A1C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(67.3, 59.2)</w:t>
            </w:r>
          </w:p>
        </w:tc>
        <w:tc>
          <w:tcPr>
            <w:tcW w:w="526" w:type="pct"/>
            <w:tcBorders>
              <w:top w:val="single" w:sz="4" w:space="0" w:color="000000"/>
            </w:tcBorders>
            <w:vAlign w:val="bottom"/>
          </w:tcPr>
          <w:p w14:paraId="03FF4B7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(64.9, 54.4)</w:t>
            </w:r>
          </w:p>
        </w:tc>
        <w:tc>
          <w:tcPr>
            <w:tcW w:w="526" w:type="pct"/>
            <w:tcBorders>
              <w:top w:val="single" w:sz="4" w:space="0" w:color="000000"/>
            </w:tcBorders>
            <w:vAlign w:val="center"/>
          </w:tcPr>
          <w:p w14:paraId="73FE53C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[312.3, 313.3]</w:t>
            </w:r>
          </w:p>
        </w:tc>
        <w:tc>
          <w:tcPr>
            <w:tcW w:w="526" w:type="pct"/>
            <w:tcBorders>
              <w:top w:val="single" w:sz="4" w:space="0" w:color="000000"/>
            </w:tcBorders>
            <w:vAlign w:val="center"/>
          </w:tcPr>
          <w:p w14:paraId="7EE164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0.44</w:t>
            </w:r>
          </w:p>
        </w:tc>
        <w:tc>
          <w:tcPr>
            <w:tcW w:w="526" w:type="pct"/>
            <w:tcBorders>
              <w:top w:val="single" w:sz="4" w:space="0" w:color="000000"/>
            </w:tcBorders>
            <w:vAlign w:val="center"/>
          </w:tcPr>
          <w:p w14:paraId="27D9163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2.01</w:t>
            </w:r>
          </w:p>
        </w:tc>
        <w:tc>
          <w:tcPr>
            <w:tcW w:w="526" w:type="pct"/>
            <w:tcBorders>
              <w:top w:val="single" w:sz="4" w:space="0" w:color="000000"/>
            </w:tcBorders>
            <w:vAlign w:val="center"/>
          </w:tcPr>
          <w:p w14:paraId="4E35C06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2.08</w:t>
            </w:r>
          </w:p>
        </w:tc>
      </w:tr>
      <w:tr w:rsidR="007447C2" w:rsidRPr="007447C2" w14:paraId="4CEBD31F" w14:textId="77777777" w:rsidTr="007447C2">
        <w:trPr>
          <w:trHeight w:val="170"/>
          <w:jc w:val="center"/>
        </w:trPr>
        <w:tc>
          <w:tcPr>
            <w:tcW w:w="162" w:type="pct"/>
          </w:tcPr>
          <w:p w14:paraId="7C862D6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w:t>
            </w:r>
          </w:p>
        </w:tc>
        <w:tc>
          <w:tcPr>
            <w:tcW w:w="140" w:type="pct"/>
            <w:vAlign w:val="center"/>
          </w:tcPr>
          <w:p w14:paraId="428891A0"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C476C70"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2B17B8D7"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481AD3C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483AE0D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(67.3, 178.5)</w:t>
            </w:r>
          </w:p>
        </w:tc>
        <w:tc>
          <w:tcPr>
            <w:tcW w:w="526" w:type="pct"/>
            <w:tcBorders>
              <w:bottom w:val="single" w:sz="4" w:space="0" w:color="000000"/>
            </w:tcBorders>
            <w:vAlign w:val="center"/>
          </w:tcPr>
          <w:p w14:paraId="15D176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(68.1, 119.0)</w:t>
            </w:r>
          </w:p>
        </w:tc>
        <w:tc>
          <w:tcPr>
            <w:tcW w:w="526" w:type="pct"/>
            <w:tcBorders>
              <w:bottom w:val="single" w:sz="4" w:space="0" w:color="000000"/>
            </w:tcBorders>
            <w:vAlign w:val="center"/>
          </w:tcPr>
          <w:p w14:paraId="1FB221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(67.9, 118.8)</w:t>
            </w:r>
          </w:p>
        </w:tc>
        <w:tc>
          <w:tcPr>
            <w:tcW w:w="526" w:type="pct"/>
            <w:tcBorders>
              <w:bottom w:val="single" w:sz="4" w:space="0" w:color="000000"/>
            </w:tcBorders>
            <w:vAlign w:val="bottom"/>
          </w:tcPr>
          <w:p w14:paraId="0FB4A60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(151.7, 163.1)</w:t>
            </w:r>
          </w:p>
        </w:tc>
        <w:tc>
          <w:tcPr>
            <w:tcW w:w="526" w:type="pct"/>
            <w:tcBorders>
              <w:bottom w:val="single" w:sz="4" w:space="0" w:color="000000"/>
            </w:tcBorders>
            <w:vAlign w:val="center"/>
          </w:tcPr>
          <w:p w14:paraId="2052E5B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[392.5, 393.6]</w:t>
            </w:r>
          </w:p>
        </w:tc>
        <w:tc>
          <w:tcPr>
            <w:tcW w:w="526" w:type="pct"/>
            <w:tcBorders>
              <w:bottom w:val="single" w:sz="4" w:space="0" w:color="000000"/>
            </w:tcBorders>
            <w:vAlign w:val="center"/>
          </w:tcPr>
          <w:p w14:paraId="2744532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48.27</w:t>
            </w:r>
          </w:p>
        </w:tc>
        <w:tc>
          <w:tcPr>
            <w:tcW w:w="526" w:type="pct"/>
            <w:tcBorders>
              <w:bottom w:val="single" w:sz="4" w:space="0" w:color="000000"/>
            </w:tcBorders>
            <w:vAlign w:val="center"/>
          </w:tcPr>
          <w:p w14:paraId="03371B0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47.41</w:t>
            </w:r>
          </w:p>
        </w:tc>
        <w:tc>
          <w:tcPr>
            <w:tcW w:w="526" w:type="pct"/>
            <w:tcBorders>
              <w:bottom w:val="single" w:sz="4" w:space="0" w:color="000000"/>
            </w:tcBorders>
            <w:vAlign w:val="center"/>
          </w:tcPr>
          <w:p w14:paraId="7414617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47.67</w:t>
            </w:r>
          </w:p>
        </w:tc>
      </w:tr>
      <w:tr w:rsidR="007447C2" w:rsidRPr="007447C2" w14:paraId="4B4C7549" w14:textId="77777777" w:rsidTr="007447C2">
        <w:trPr>
          <w:trHeight w:val="170"/>
          <w:jc w:val="center"/>
        </w:trPr>
        <w:tc>
          <w:tcPr>
            <w:tcW w:w="162" w:type="pct"/>
          </w:tcPr>
          <w:p w14:paraId="0E0F225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11</w:t>
            </w:r>
          </w:p>
        </w:tc>
        <w:tc>
          <w:tcPr>
            <w:tcW w:w="140" w:type="pct"/>
            <w:vAlign w:val="center"/>
          </w:tcPr>
          <w:p w14:paraId="75A5CB95"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47FFAC0"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6CC3A00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27DFAF6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4B598B9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(87.8, 79.8)</w:t>
            </w:r>
          </w:p>
        </w:tc>
        <w:tc>
          <w:tcPr>
            <w:tcW w:w="526" w:type="pct"/>
            <w:tcBorders>
              <w:top w:val="single" w:sz="4" w:space="0" w:color="000000"/>
            </w:tcBorders>
            <w:vAlign w:val="center"/>
          </w:tcPr>
          <w:p w14:paraId="454CF30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(58.7, 68.8)</w:t>
            </w:r>
          </w:p>
        </w:tc>
        <w:tc>
          <w:tcPr>
            <w:tcW w:w="526" w:type="pct"/>
            <w:tcBorders>
              <w:top w:val="single" w:sz="4" w:space="0" w:color="000000"/>
            </w:tcBorders>
            <w:vAlign w:val="center"/>
          </w:tcPr>
          <w:p w14:paraId="34141E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(58.5, 68.8)</w:t>
            </w:r>
          </w:p>
        </w:tc>
        <w:tc>
          <w:tcPr>
            <w:tcW w:w="526" w:type="pct"/>
            <w:tcBorders>
              <w:top w:val="single" w:sz="4" w:space="0" w:color="000000"/>
            </w:tcBorders>
            <w:vAlign w:val="bottom"/>
          </w:tcPr>
          <w:p w14:paraId="02F0335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(75.8, 76.1)</w:t>
            </w:r>
          </w:p>
        </w:tc>
        <w:tc>
          <w:tcPr>
            <w:tcW w:w="526" w:type="pct"/>
            <w:tcBorders>
              <w:top w:val="single" w:sz="4" w:space="0" w:color="000000"/>
            </w:tcBorders>
            <w:vAlign w:val="center"/>
          </w:tcPr>
          <w:p w14:paraId="53EF4A0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[412.7, 413.5]</w:t>
            </w:r>
          </w:p>
        </w:tc>
        <w:tc>
          <w:tcPr>
            <w:tcW w:w="526" w:type="pct"/>
            <w:tcBorders>
              <w:top w:val="single" w:sz="4" w:space="0" w:color="000000"/>
            </w:tcBorders>
            <w:vAlign w:val="center"/>
          </w:tcPr>
          <w:p w14:paraId="1DF7E72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2.17</w:t>
            </w:r>
          </w:p>
        </w:tc>
        <w:tc>
          <w:tcPr>
            <w:tcW w:w="526" w:type="pct"/>
            <w:tcBorders>
              <w:top w:val="single" w:sz="4" w:space="0" w:color="000000"/>
            </w:tcBorders>
            <w:vAlign w:val="center"/>
          </w:tcPr>
          <w:p w14:paraId="4A6CAB2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8.68</w:t>
            </w:r>
          </w:p>
        </w:tc>
        <w:tc>
          <w:tcPr>
            <w:tcW w:w="526" w:type="pct"/>
            <w:tcBorders>
              <w:top w:val="single" w:sz="4" w:space="0" w:color="000000"/>
            </w:tcBorders>
            <w:vAlign w:val="center"/>
          </w:tcPr>
          <w:p w14:paraId="45EDB5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8.80</w:t>
            </w:r>
          </w:p>
        </w:tc>
      </w:tr>
      <w:tr w:rsidR="007447C2" w:rsidRPr="007447C2" w14:paraId="31305BBC" w14:textId="77777777" w:rsidTr="007447C2">
        <w:trPr>
          <w:trHeight w:val="170"/>
          <w:jc w:val="center"/>
        </w:trPr>
        <w:tc>
          <w:tcPr>
            <w:tcW w:w="162" w:type="pct"/>
          </w:tcPr>
          <w:p w14:paraId="4F3C479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12</w:t>
            </w:r>
          </w:p>
        </w:tc>
        <w:tc>
          <w:tcPr>
            <w:tcW w:w="140" w:type="pct"/>
            <w:tcBorders>
              <w:bottom w:val="single" w:sz="4" w:space="0" w:color="000000"/>
            </w:tcBorders>
            <w:vAlign w:val="center"/>
          </w:tcPr>
          <w:p w14:paraId="5694208F"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0BB1F594"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4526EA42"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00F5C85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701437D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(58.0, 397.8)</w:t>
            </w:r>
          </w:p>
        </w:tc>
        <w:tc>
          <w:tcPr>
            <w:tcW w:w="526" w:type="pct"/>
            <w:tcBorders>
              <w:bottom w:val="single" w:sz="4" w:space="0" w:color="000000"/>
            </w:tcBorders>
            <w:vAlign w:val="center"/>
          </w:tcPr>
          <w:p w14:paraId="52AF9C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(59.0, 139.0)</w:t>
            </w:r>
          </w:p>
        </w:tc>
        <w:tc>
          <w:tcPr>
            <w:tcW w:w="526" w:type="pct"/>
            <w:tcBorders>
              <w:bottom w:val="single" w:sz="4" w:space="0" w:color="000000"/>
            </w:tcBorders>
            <w:vAlign w:val="center"/>
          </w:tcPr>
          <w:p w14:paraId="3614056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(58.7, 138.8)</w:t>
            </w:r>
          </w:p>
        </w:tc>
        <w:tc>
          <w:tcPr>
            <w:tcW w:w="526" w:type="pct"/>
            <w:tcBorders>
              <w:bottom w:val="single" w:sz="4" w:space="0" w:color="000000"/>
            </w:tcBorders>
            <w:vAlign w:val="bottom"/>
          </w:tcPr>
          <w:p w14:paraId="392073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(130.1, 229.1)</w:t>
            </w:r>
          </w:p>
        </w:tc>
        <w:tc>
          <w:tcPr>
            <w:tcW w:w="526" w:type="pct"/>
            <w:tcBorders>
              <w:bottom w:val="single" w:sz="4" w:space="0" w:color="000000"/>
            </w:tcBorders>
            <w:vAlign w:val="center"/>
          </w:tcPr>
          <w:p w14:paraId="2CF5EDE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[572.9, 574.9]</w:t>
            </w:r>
          </w:p>
        </w:tc>
        <w:tc>
          <w:tcPr>
            <w:tcW w:w="526" w:type="pct"/>
            <w:tcBorders>
              <w:bottom w:val="single" w:sz="4" w:space="0" w:color="000000"/>
            </w:tcBorders>
            <w:vAlign w:val="center"/>
          </w:tcPr>
          <w:p w14:paraId="71B3B4B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22.91</w:t>
            </w:r>
          </w:p>
        </w:tc>
        <w:tc>
          <w:tcPr>
            <w:tcW w:w="526" w:type="pct"/>
            <w:tcBorders>
              <w:bottom w:val="single" w:sz="4" w:space="0" w:color="000000"/>
            </w:tcBorders>
            <w:vAlign w:val="center"/>
          </w:tcPr>
          <w:p w14:paraId="1627CFF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24.65</w:t>
            </w:r>
          </w:p>
        </w:tc>
        <w:tc>
          <w:tcPr>
            <w:tcW w:w="526" w:type="pct"/>
            <w:tcBorders>
              <w:bottom w:val="single" w:sz="4" w:space="0" w:color="000000"/>
            </w:tcBorders>
            <w:vAlign w:val="center"/>
          </w:tcPr>
          <w:p w14:paraId="1062966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24.71</w:t>
            </w:r>
          </w:p>
        </w:tc>
      </w:tr>
      <w:tr w:rsidR="007447C2" w:rsidRPr="007447C2" w14:paraId="2751DFEC" w14:textId="77777777" w:rsidTr="007447C2">
        <w:trPr>
          <w:trHeight w:val="170"/>
          <w:jc w:val="center"/>
        </w:trPr>
        <w:tc>
          <w:tcPr>
            <w:tcW w:w="162" w:type="pct"/>
          </w:tcPr>
          <w:p w14:paraId="273C1A3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13</w:t>
            </w:r>
          </w:p>
        </w:tc>
        <w:tc>
          <w:tcPr>
            <w:tcW w:w="140" w:type="pct"/>
            <w:tcBorders>
              <w:top w:val="single" w:sz="4" w:space="0" w:color="000000"/>
            </w:tcBorders>
            <w:vAlign w:val="center"/>
          </w:tcPr>
          <w:p w14:paraId="47C7289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63" w:type="pct"/>
            <w:tcBorders>
              <w:top w:val="single" w:sz="4" w:space="0" w:color="000000"/>
            </w:tcBorders>
            <w:vAlign w:val="bottom"/>
          </w:tcPr>
          <w:p w14:paraId="3E6D1CE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81" w:type="pct"/>
            <w:tcBorders>
              <w:top w:val="single" w:sz="4" w:space="0" w:color="000000"/>
            </w:tcBorders>
            <w:vAlign w:val="center"/>
          </w:tcPr>
          <w:p w14:paraId="7AFB4B1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vAlign w:val="center"/>
          </w:tcPr>
          <w:p w14:paraId="157BDA5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4B75001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(89.5, 38.3)</w:t>
            </w:r>
          </w:p>
        </w:tc>
        <w:tc>
          <w:tcPr>
            <w:tcW w:w="526" w:type="pct"/>
            <w:tcBorders>
              <w:top w:val="single" w:sz="4" w:space="0" w:color="000000"/>
            </w:tcBorders>
            <w:vAlign w:val="center"/>
          </w:tcPr>
          <w:p w14:paraId="6292730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(90.8, 44.7)</w:t>
            </w:r>
          </w:p>
        </w:tc>
        <w:tc>
          <w:tcPr>
            <w:tcW w:w="526" w:type="pct"/>
            <w:tcBorders>
              <w:top w:val="single" w:sz="4" w:space="0" w:color="000000"/>
            </w:tcBorders>
            <w:vAlign w:val="center"/>
          </w:tcPr>
          <w:p w14:paraId="27540EF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(89.9, 45.5)</w:t>
            </w:r>
          </w:p>
        </w:tc>
        <w:tc>
          <w:tcPr>
            <w:tcW w:w="526" w:type="pct"/>
            <w:tcBorders>
              <w:top w:val="single" w:sz="4" w:space="0" w:color="000000"/>
            </w:tcBorders>
            <w:vAlign w:val="bottom"/>
          </w:tcPr>
          <w:p w14:paraId="5ECDF1E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(97.3, 39.3)</w:t>
            </w:r>
          </w:p>
        </w:tc>
        <w:tc>
          <w:tcPr>
            <w:tcW w:w="526" w:type="pct"/>
            <w:tcBorders>
              <w:top w:val="single" w:sz="4" w:space="0" w:color="000000"/>
            </w:tcBorders>
            <w:vAlign w:val="center"/>
          </w:tcPr>
          <w:p w14:paraId="1DC596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[204.5, 205.5]</w:t>
            </w:r>
          </w:p>
        </w:tc>
        <w:tc>
          <w:tcPr>
            <w:tcW w:w="526" w:type="pct"/>
            <w:tcBorders>
              <w:top w:val="single" w:sz="4" w:space="0" w:color="000000"/>
            </w:tcBorders>
            <w:vAlign w:val="center"/>
          </w:tcPr>
          <w:p w14:paraId="402A168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0.47</w:t>
            </w:r>
          </w:p>
        </w:tc>
        <w:tc>
          <w:tcPr>
            <w:tcW w:w="526" w:type="pct"/>
            <w:tcBorders>
              <w:top w:val="single" w:sz="4" w:space="0" w:color="000000"/>
            </w:tcBorders>
            <w:vAlign w:val="center"/>
          </w:tcPr>
          <w:p w14:paraId="29AEA42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1.85</w:t>
            </w:r>
          </w:p>
        </w:tc>
        <w:tc>
          <w:tcPr>
            <w:tcW w:w="526" w:type="pct"/>
            <w:tcBorders>
              <w:top w:val="single" w:sz="4" w:space="0" w:color="000000"/>
            </w:tcBorders>
            <w:vAlign w:val="center"/>
          </w:tcPr>
          <w:p w14:paraId="2BDBB8E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2.23</w:t>
            </w:r>
          </w:p>
        </w:tc>
      </w:tr>
      <w:tr w:rsidR="007447C2" w:rsidRPr="007447C2" w14:paraId="7182BD00" w14:textId="77777777" w:rsidTr="007447C2">
        <w:trPr>
          <w:trHeight w:val="170"/>
          <w:jc w:val="center"/>
        </w:trPr>
        <w:tc>
          <w:tcPr>
            <w:tcW w:w="162" w:type="pct"/>
          </w:tcPr>
          <w:p w14:paraId="0B081E5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14</w:t>
            </w:r>
          </w:p>
        </w:tc>
        <w:tc>
          <w:tcPr>
            <w:tcW w:w="140" w:type="pct"/>
            <w:vAlign w:val="center"/>
          </w:tcPr>
          <w:p w14:paraId="51803BD4"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3F842083"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4AE01C07"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12A01B9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234F9B5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(91.3, 87.6)</w:t>
            </w:r>
          </w:p>
        </w:tc>
        <w:tc>
          <w:tcPr>
            <w:tcW w:w="526" w:type="pct"/>
            <w:tcBorders>
              <w:bottom w:val="single" w:sz="4" w:space="0" w:color="000000"/>
            </w:tcBorders>
            <w:vAlign w:val="center"/>
          </w:tcPr>
          <w:p w14:paraId="400836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(92.7, 90.8)</w:t>
            </w:r>
          </w:p>
        </w:tc>
        <w:tc>
          <w:tcPr>
            <w:tcW w:w="526" w:type="pct"/>
            <w:tcBorders>
              <w:bottom w:val="single" w:sz="4" w:space="0" w:color="000000"/>
            </w:tcBorders>
            <w:vAlign w:val="center"/>
          </w:tcPr>
          <w:p w14:paraId="161AB07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(91.8, 91.4)</w:t>
            </w:r>
          </w:p>
        </w:tc>
        <w:tc>
          <w:tcPr>
            <w:tcW w:w="526" w:type="pct"/>
            <w:tcBorders>
              <w:bottom w:val="single" w:sz="4" w:space="0" w:color="000000"/>
            </w:tcBorders>
            <w:vAlign w:val="bottom"/>
          </w:tcPr>
          <w:p w14:paraId="18F0391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(91.3, 85.9)</w:t>
            </w:r>
          </w:p>
        </w:tc>
        <w:tc>
          <w:tcPr>
            <w:tcW w:w="526" w:type="pct"/>
            <w:tcBorders>
              <w:bottom w:val="single" w:sz="4" w:space="0" w:color="000000"/>
            </w:tcBorders>
            <w:vAlign w:val="center"/>
          </w:tcPr>
          <w:p w14:paraId="52CB173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[206.8, 208.0]</w:t>
            </w:r>
          </w:p>
        </w:tc>
        <w:tc>
          <w:tcPr>
            <w:tcW w:w="526" w:type="pct"/>
            <w:tcBorders>
              <w:bottom w:val="single" w:sz="4" w:space="0" w:color="000000"/>
            </w:tcBorders>
            <w:shd w:val="clear" w:color="auto" w:fill="auto"/>
            <w:vAlign w:val="center"/>
          </w:tcPr>
          <w:p w14:paraId="5446C6D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0.58</w:t>
            </w:r>
          </w:p>
        </w:tc>
        <w:tc>
          <w:tcPr>
            <w:tcW w:w="526" w:type="pct"/>
            <w:tcBorders>
              <w:bottom w:val="single" w:sz="4" w:space="0" w:color="000000"/>
            </w:tcBorders>
            <w:shd w:val="clear" w:color="auto" w:fill="auto"/>
            <w:vAlign w:val="center"/>
          </w:tcPr>
          <w:p w14:paraId="3A4602F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0.74</w:t>
            </w:r>
          </w:p>
        </w:tc>
        <w:tc>
          <w:tcPr>
            <w:tcW w:w="526" w:type="pct"/>
            <w:tcBorders>
              <w:bottom w:val="single" w:sz="4" w:space="0" w:color="000000"/>
            </w:tcBorders>
            <w:vAlign w:val="center"/>
          </w:tcPr>
          <w:p w14:paraId="2AED6D3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0.89</w:t>
            </w:r>
          </w:p>
        </w:tc>
      </w:tr>
      <w:tr w:rsidR="007447C2" w:rsidRPr="007447C2" w14:paraId="371CB2EB" w14:textId="77777777" w:rsidTr="007447C2">
        <w:trPr>
          <w:trHeight w:val="170"/>
          <w:jc w:val="center"/>
        </w:trPr>
        <w:tc>
          <w:tcPr>
            <w:tcW w:w="162" w:type="pct"/>
          </w:tcPr>
          <w:p w14:paraId="3F999EC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15</w:t>
            </w:r>
          </w:p>
        </w:tc>
        <w:tc>
          <w:tcPr>
            <w:tcW w:w="140" w:type="pct"/>
            <w:vAlign w:val="center"/>
          </w:tcPr>
          <w:p w14:paraId="036D738B"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18F64BE7"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3BCA9D6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67066DD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7CB1762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(79.2, 40.4)</w:t>
            </w:r>
          </w:p>
        </w:tc>
        <w:tc>
          <w:tcPr>
            <w:tcW w:w="526" w:type="pct"/>
            <w:tcBorders>
              <w:top w:val="single" w:sz="4" w:space="0" w:color="000000"/>
            </w:tcBorders>
            <w:vAlign w:val="center"/>
          </w:tcPr>
          <w:p w14:paraId="3F0E78D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(71.8, 56.0)</w:t>
            </w:r>
          </w:p>
        </w:tc>
        <w:tc>
          <w:tcPr>
            <w:tcW w:w="526" w:type="pct"/>
            <w:tcBorders>
              <w:top w:val="single" w:sz="4" w:space="0" w:color="000000"/>
            </w:tcBorders>
            <w:vAlign w:val="center"/>
          </w:tcPr>
          <w:p w14:paraId="293F368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(71.1, 57.1)</w:t>
            </w:r>
          </w:p>
        </w:tc>
        <w:tc>
          <w:tcPr>
            <w:tcW w:w="526" w:type="pct"/>
            <w:tcBorders>
              <w:top w:val="single" w:sz="4" w:space="0" w:color="000000"/>
            </w:tcBorders>
            <w:vAlign w:val="bottom"/>
          </w:tcPr>
          <w:p w14:paraId="791B07F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(74.5, 44.7)</w:t>
            </w:r>
          </w:p>
        </w:tc>
        <w:tc>
          <w:tcPr>
            <w:tcW w:w="526" w:type="pct"/>
            <w:tcBorders>
              <w:top w:val="single" w:sz="4" w:space="0" w:color="000000"/>
            </w:tcBorders>
            <w:vAlign w:val="center"/>
          </w:tcPr>
          <w:p w14:paraId="1D0DA0C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[313.2, 314.4]</w:t>
            </w:r>
          </w:p>
        </w:tc>
        <w:tc>
          <w:tcPr>
            <w:tcW w:w="526" w:type="pct"/>
            <w:tcBorders>
              <w:top w:val="single" w:sz="4" w:space="0" w:color="000000"/>
            </w:tcBorders>
            <w:shd w:val="clear" w:color="auto" w:fill="auto"/>
            <w:vAlign w:val="center"/>
          </w:tcPr>
          <w:p w14:paraId="2EDD59C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w:t>
            </w:r>
          </w:p>
        </w:tc>
        <w:tc>
          <w:tcPr>
            <w:tcW w:w="526" w:type="pct"/>
            <w:tcBorders>
              <w:top w:val="single" w:sz="4" w:space="0" w:color="000000"/>
            </w:tcBorders>
            <w:shd w:val="clear" w:color="auto" w:fill="auto"/>
            <w:vAlign w:val="center"/>
          </w:tcPr>
          <w:p w14:paraId="7CCA8B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2.60</w:t>
            </w:r>
          </w:p>
        </w:tc>
        <w:tc>
          <w:tcPr>
            <w:tcW w:w="526" w:type="pct"/>
            <w:tcBorders>
              <w:top w:val="single" w:sz="4" w:space="0" w:color="000000"/>
            </w:tcBorders>
            <w:vAlign w:val="center"/>
          </w:tcPr>
          <w:p w14:paraId="0151B86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3.22</w:t>
            </w:r>
          </w:p>
        </w:tc>
      </w:tr>
      <w:tr w:rsidR="007447C2" w:rsidRPr="007447C2" w14:paraId="1CC94EFE" w14:textId="77777777" w:rsidTr="007447C2">
        <w:trPr>
          <w:trHeight w:val="170"/>
          <w:jc w:val="center"/>
        </w:trPr>
        <w:tc>
          <w:tcPr>
            <w:tcW w:w="162" w:type="pct"/>
          </w:tcPr>
          <w:p w14:paraId="6308B73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16</w:t>
            </w:r>
          </w:p>
        </w:tc>
        <w:tc>
          <w:tcPr>
            <w:tcW w:w="140" w:type="pct"/>
            <w:vAlign w:val="center"/>
          </w:tcPr>
          <w:p w14:paraId="606A8A9B"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2544847"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2665C22E"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28D7384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6395CB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(71.1, 160.6)</w:t>
            </w:r>
          </w:p>
        </w:tc>
        <w:tc>
          <w:tcPr>
            <w:tcW w:w="526" w:type="pct"/>
            <w:tcBorders>
              <w:bottom w:val="single" w:sz="4" w:space="0" w:color="000000"/>
            </w:tcBorders>
            <w:vAlign w:val="center"/>
          </w:tcPr>
          <w:p w14:paraId="04A9650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(72.7, 119.3)</w:t>
            </w:r>
          </w:p>
        </w:tc>
        <w:tc>
          <w:tcPr>
            <w:tcW w:w="526" w:type="pct"/>
            <w:tcBorders>
              <w:bottom w:val="single" w:sz="4" w:space="0" w:color="000000"/>
            </w:tcBorders>
            <w:vAlign w:val="center"/>
          </w:tcPr>
          <w:p w14:paraId="71953D8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(72.0, 120.1)</w:t>
            </w:r>
          </w:p>
        </w:tc>
        <w:tc>
          <w:tcPr>
            <w:tcW w:w="526" w:type="pct"/>
            <w:tcBorders>
              <w:bottom w:val="single" w:sz="4" w:space="0" w:color="000000"/>
            </w:tcBorders>
            <w:vAlign w:val="bottom"/>
          </w:tcPr>
          <w:p w14:paraId="0566D75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(86.7, 101.5)</w:t>
            </w:r>
          </w:p>
        </w:tc>
        <w:tc>
          <w:tcPr>
            <w:tcW w:w="526" w:type="pct"/>
            <w:tcBorders>
              <w:bottom w:val="single" w:sz="4" w:space="0" w:color="000000"/>
            </w:tcBorders>
            <w:vAlign w:val="center"/>
          </w:tcPr>
          <w:p w14:paraId="555FCFF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[338.9, 341.2]</w:t>
            </w:r>
          </w:p>
        </w:tc>
        <w:tc>
          <w:tcPr>
            <w:tcW w:w="526" w:type="pct"/>
            <w:tcBorders>
              <w:bottom w:val="single" w:sz="4" w:space="0" w:color="000000"/>
            </w:tcBorders>
            <w:shd w:val="clear" w:color="auto" w:fill="auto"/>
            <w:vAlign w:val="center"/>
          </w:tcPr>
          <w:p w14:paraId="57BAFD4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4.74</w:t>
            </w:r>
          </w:p>
        </w:tc>
        <w:tc>
          <w:tcPr>
            <w:tcW w:w="526" w:type="pct"/>
            <w:tcBorders>
              <w:bottom w:val="single" w:sz="4" w:space="0" w:color="000000"/>
            </w:tcBorders>
            <w:shd w:val="clear" w:color="auto" w:fill="auto"/>
            <w:vAlign w:val="center"/>
          </w:tcPr>
          <w:p w14:paraId="3B930A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6.02</w:t>
            </w:r>
          </w:p>
        </w:tc>
        <w:tc>
          <w:tcPr>
            <w:tcW w:w="526" w:type="pct"/>
            <w:tcBorders>
              <w:bottom w:val="single" w:sz="4" w:space="0" w:color="000000"/>
            </w:tcBorders>
            <w:vAlign w:val="center"/>
          </w:tcPr>
          <w:p w14:paraId="12FA061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6.21</w:t>
            </w:r>
          </w:p>
        </w:tc>
      </w:tr>
      <w:tr w:rsidR="007447C2" w:rsidRPr="007447C2" w14:paraId="5CBB64D0" w14:textId="77777777" w:rsidTr="007447C2">
        <w:trPr>
          <w:trHeight w:val="170"/>
          <w:jc w:val="center"/>
        </w:trPr>
        <w:tc>
          <w:tcPr>
            <w:tcW w:w="162" w:type="pct"/>
          </w:tcPr>
          <w:p w14:paraId="71E8328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17</w:t>
            </w:r>
          </w:p>
        </w:tc>
        <w:tc>
          <w:tcPr>
            <w:tcW w:w="140" w:type="pct"/>
            <w:vAlign w:val="center"/>
          </w:tcPr>
          <w:p w14:paraId="73E8219D"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B5E6E83"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60C24F6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196D555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127007E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(64.7, 54.6)</w:t>
            </w:r>
          </w:p>
        </w:tc>
        <w:tc>
          <w:tcPr>
            <w:tcW w:w="526" w:type="pct"/>
            <w:tcBorders>
              <w:top w:val="single" w:sz="4" w:space="0" w:color="000000"/>
            </w:tcBorders>
            <w:vAlign w:val="center"/>
          </w:tcPr>
          <w:p w14:paraId="6EEB26B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(62.1, 65.3)</w:t>
            </w:r>
          </w:p>
        </w:tc>
        <w:tc>
          <w:tcPr>
            <w:tcW w:w="526" w:type="pct"/>
            <w:tcBorders>
              <w:top w:val="single" w:sz="4" w:space="0" w:color="000000"/>
            </w:tcBorders>
            <w:vAlign w:val="center"/>
          </w:tcPr>
          <w:p w14:paraId="4E3839F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(62.1, 65.5)</w:t>
            </w:r>
          </w:p>
        </w:tc>
        <w:tc>
          <w:tcPr>
            <w:tcW w:w="526" w:type="pct"/>
            <w:tcBorders>
              <w:top w:val="single" w:sz="4" w:space="0" w:color="000000"/>
            </w:tcBorders>
            <w:vAlign w:val="bottom"/>
          </w:tcPr>
          <w:p w14:paraId="5E15186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(64.4, 57.6)</w:t>
            </w:r>
          </w:p>
        </w:tc>
        <w:tc>
          <w:tcPr>
            <w:tcW w:w="526" w:type="pct"/>
            <w:tcBorders>
              <w:top w:val="single" w:sz="4" w:space="0" w:color="000000"/>
            </w:tcBorders>
            <w:vAlign w:val="center"/>
          </w:tcPr>
          <w:p w14:paraId="6A5595B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[391.9, 393.7]</w:t>
            </w:r>
          </w:p>
        </w:tc>
        <w:tc>
          <w:tcPr>
            <w:tcW w:w="526" w:type="pct"/>
            <w:tcBorders>
              <w:top w:val="single" w:sz="4" w:space="0" w:color="000000"/>
            </w:tcBorders>
            <w:vAlign w:val="center"/>
          </w:tcPr>
          <w:p w14:paraId="705E2C3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0.71</w:t>
            </w:r>
          </w:p>
        </w:tc>
        <w:tc>
          <w:tcPr>
            <w:tcW w:w="526" w:type="pct"/>
            <w:tcBorders>
              <w:top w:val="single" w:sz="4" w:space="0" w:color="000000"/>
            </w:tcBorders>
            <w:vAlign w:val="center"/>
          </w:tcPr>
          <w:p w14:paraId="67D3B29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w:t>
            </w:r>
          </w:p>
        </w:tc>
        <w:tc>
          <w:tcPr>
            <w:tcW w:w="526" w:type="pct"/>
            <w:tcBorders>
              <w:top w:val="single" w:sz="4" w:space="0" w:color="000000"/>
            </w:tcBorders>
            <w:vAlign w:val="center"/>
          </w:tcPr>
          <w:p w14:paraId="3F773F1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1.65</w:t>
            </w:r>
          </w:p>
        </w:tc>
      </w:tr>
      <w:tr w:rsidR="007447C2" w:rsidRPr="007447C2" w14:paraId="1B476697" w14:textId="77777777" w:rsidTr="007447C2">
        <w:trPr>
          <w:trHeight w:val="170"/>
          <w:jc w:val="center"/>
        </w:trPr>
        <w:tc>
          <w:tcPr>
            <w:tcW w:w="162" w:type="pct"/>
          </w:tcPr>
          <w:p w14:paraId="1C17602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18</w:t>
            </w:r>
          </w:p>
        </w:tc>
        <w:tc>
          <w:tcPr>
            <w:tcW w:w="140" w:type="pct"/>
            <w:vAlign w:val="center"/>
          </w:tcPr>
          <w:p w14:paraId="47D04A73" w14:textId="77777777" w:rsidR="007447C2" w:rsidRPr="007447C2" w:rsidRDefault="007447C2" w:rsidP="007447C2">
            <w:pPr>
              <w:rPr>
                <w:rFonts w:ascii="Times New Roman" w:hAnsi="Times New Roman" w:cs="Times New Roman"/>
                <w:sz w:val="16"/>
                <w:szCs w:val="16"/>
                <w:highlight w:val="yellow"/>
                <w:lang w:val="en-US"/>
              </w:rPr>
            </w:pPr>
          </w:p>
        </w:tc>
        <w:tc>
          <w:tcPr>
            <w:tcW w:w="163" w:type="pct"/>
            <w:tcBorders>
              <w:bottom w:val="single" w:sz="4" w:space="0" w:color="000000"/>
            </w:tcBorders>
            <w:vAlign w:val="bottom"/>
          </w:tcPr>
          <w:p w14:paraId="1CC503E8"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4D33A4DC"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514873F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6396E2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(60.8, 78.6)</w:t>
            </w:r>
          </w:p>
        </w:tc>
        <w:tc>
          <w:tcPr>
            <w:tcW w:w="526" w:type="pct"/>
            <w:tcBorders>
              <w:bottom w:val="single" w:sz="4" w:space="0" w:color="000000"/>
            </w:tcBorders>
            <w:vAlign w:val="center"/>
          </w:tcPr>
          <w:p w14:paraId="2E8D013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(62.9, 140.3)</w:t>
            </w:r>
          </w:p>
        </w:tc>
        <w:tc>
          <w:tcPr>
            <w:tcW w:w="526" w:type="pct"/>
            <w:tcBorders>
              <w:bottom w:val="single" w:sz="4" w:space="0" w:color="000000"/>
            </w:tcBorders>
            <w:vAlign w:val="center"/>
          </w:tcPr>
          <w:p w14:paraId="727416E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(62.3, 141.2)</w:t>
            </w:r>
          </w:p>
        </w:tc>
        <w:tc>
          <w:tcPr>
            <w:tcW w:w="526" w:type="pct"/>
            <w:tcBorders>
              <w:bottom w:val="single" w:sz="4" w:space="0" w:color="000000"/>
            </w:tcBorders>
            <w:vAlign w:val="bottom"/>
          </w:tcPr>
          <w:p w14:paraId="6AA0B00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(76.9, 41.2)</w:t>
            </w:r>
          </w:p>
        </w:tc>
        <w:tc>
          <w:tcPr>
            <w:tcW w:w="526" w:type="pct"/>
            <w:tcBorders>
              <w:bottom w:val="single" w:sz="4" w:space="0" w:color="000000"/>
            </w:tcBorders>
            <w:vAlign w:val="center"/>
          </w:tcPr>
          <w:p w14:paraId="318D06D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[393.2, 395.7]</w:t>
            </w:r>
          </w:p>
        </w:tc>
        <w:tc>
          <w:tcPr>
            <w:tcW w:w="526" w:type="pct"/>
            <w:tcBorders>
              <w:bottom w:val="single" w:sz="4" w:space="0" w:color="000000"/>
            </w:tcBorders>
            <w:vAlign w:val="center"/>
          </w:tcPr>
          <w:p w14:paraId="0A4BE5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5.44</w:t>
            </w:r>
          </w:p>
        </w:tc>
        <w:tc>
          <w:tcPr>
            <w:tcW w:w="526" w:type="pct"/>
            <w:tcBorders>
              <w:bottom w:val="single" w:sz="4" w:space="0" w:color="000000"/>
            </w:tcBorders>
            <w:vAlign w:val="center"/>
          </w:tcPr>
          <w:p w14:paraId="1CB074A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6.04</w:t>
            </w:r>
          </w:p>
        </w:tc>
        <w:tc>
          <w:tcPr>
            <w:tcW w:w="526" w:type="pct"/>
            <w:tcBorders>
              <w:bottom w:val="single" w:sz="4" w:space="0" w:color="000000"/>
            </w:tcBorders>
            <w:vAlign w:val="center"/>
          </w:tcPr>
          <w:p w14:paraId="387929D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6.28</w:t>
            </w:r>
          </w:p>
        </w:tc>
      </w:tr>
      <w:tr w:rsidR="007447C2" w:rsidRPr="007447C2" w14:paraId="1E39C4CF" w14:textId="77777777" w:rsidTr="007447C2">
        <w:trPr>
          <w:trHeight w:val="170"/>
          <w:jc w:val="center"/>
        </w:trPr>
        <w:tc>
          <w:tcPr>
            <w:tcW w:w="162" w:type="pct"/>
          </w:tcPr>
          <w:p w14:paraId="1D3772E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19</w:t>
            </w:r>
          </w:p>
        </w:tc>
        <w:tc>
          <w:tcPr>
            <w:tcW w:w="140" w:type="pct"/>
            <w:vAlign w:val="center"/>
          </w:tcPr>
          <w:p w14:paraId="733F6BF8"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631DEC7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81" w:type="pct"/>
            <w:tcBorders>
              <w:top w:val="single" w:sz="4" w:space="0" w:color="000000"/>
            </w:tcBorders>
            <w:vAlign w:val="center"/>
          </w:tcPr>
          <w:p w14:paraId="0E04CC3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vAlign w:val="center"/>
          </w:tcPr>
          <w:p w14:paraId="691B756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5D72FFC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(89.7, 43.3)</w:t>
            </w:r>
          </w:p>
        </w:tc>
        <w:tc>
          <w:tcPr>
            <w:tcW w:w="526" w:type="pct"/>
            <w:tcBorders>
              <w:top w:val="single" w:sz="4" w:space="0" w:color="000000"/>
            </w:tcBorders>
            <w:vAlign w:val="center"/>
          </w:tcPr>
          <w:p w14:paraId="1FCC351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(91.2, 50.6)</w:t>
            </w:r>
          </w:p>
        </w:tc>
        <w:tc>
          <w:tcPr>
            <w:tcW w:w="526" w:type="pct"/>
            <w:tcBorders>
              <w:top w:val="single" w:sz="4" w:space="0" w:color="000000"/>
            </w:tcBorders>
            <w:vAlign w:val="center"/>
          </w:tcPr>
          <w:p w14:paraId="781D701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(89.9, 50.7)</w:t>
            </w:r>
          </w:p>
        </w:tc>
        <w:tc>
          <w:tcPr>
            <w:tcW w:w="526" w:type="pct"/>
            <w:tcBorders>
              <w:top w:val="single" w:sz="4" w:space="0" w:color="000000"/>
            </w:tcBorders>
            <w:vAlign w:val="bottom"/>
          </w:tcPr>
          <w:p w14:paraId="1C633B0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(69.7, 44.3)</w:t>
            </w:r>
          </w:p>
        </w:tc>
        <w:tc>
          <w:tcPr>
            <w:tcW w:w="526" w:type="pct"/>
            <w:tcBorders>
              <w:top w:val="single" w:sz="4" w:space="0" w:color="000000"/>
            </w:tcBorders>
            <w:vAlign w:val="center"/>
          </w:tcPr>
          <w:p w14:paraId="25DBD5B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[219.0, 220.7]</w:t>
            </w:r>
          </w:p>
        </w:tc>
        <w:tc>
          <w:tcPr>
            <w:tcW w:w="526" w:type="pct"/>
            <w:tcBorders>
              <w:top w:val="single" w:sz="4" w:space="0" w:color="000000"/>
            </w:tcBorders>
            <w:vAlign w:val="center"/>
          </w:tcPr>
          <w:p w14:paraId="7DA23EA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1.33</w:t>
            </w:r>
          </w:p>
        </w:tc>
        <w:tc>
          <w:tcPr>
            <w:tcW w:w="526" w:type="pct"/>
            <w:tcBorders>
              <w:top w:val="single" w:sz="4" w:space="0" w:color="000000"/>
            </w:tcBorders>
            <w:vAlign w:val="center"/>
          </w:tcPr>
          <w:p w14:paraId="544A1B2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1.64</w:t>
            </w:r>
          </w:p>
        </w:tc>
        <w:tc>
          <w:tcPr>
            <w:tcW w:w="526" w:type="pct"/>
            <w:tcBorders>
              <w:top w:val="single" w:sz="4" w:space="0" w:color="000000"/>
            </w:tcBorders>
            <w:vAlign w:val="center"/>
          </w:tcPr>
          <w:p w14:paraId="39FF9D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1.70</w:t>
            </w:r>
          </w:p>
        </w:tc>
      </w:tr>
      <w:tr w:rsidR="007447C2" w:rsidRPr="007447C2" w14:paraId="60E0B442" w14:textId="77777777" w:rsidTr="007447C2">
        <w:trPr>
          <w:trHeight w:val="170"/>
          <w:jc w:val="center"/>
        </w:trPr>
        <w:tc>
          <w:tcPr>
            <w:tcW w:w="162" w:type="pct"/>
          </w:tcPr>
          <w:p w14:paraId="29400A0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20</w:t>
            </w:r>
          </w:p>
        </w:tc>
        <w:tc>
          <w:tcPr>
            <w:tcW w:w="140" w:type="pct"/>
            <w:vAlign w:val="center"/>
          </w:tcPr>
          <w:p w14:paraId="18CE47D4"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3CA63ED9"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50C5D276"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5027EB9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268590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(91.5, 96.2)</w:t>
            </w:r>
          </w:p>
        </w:tc>
        <w:tc>
          <w:tcPr>
            <w:tcW w:w="526" w:type="pct"/>
            <w:tcBorders>
              <w:bottom w:val="single" w:sz="4" w:space="0" w:color="000000"/>
            </w:tcBorders>
            <w:vAlign w:val="center"/>
          </w:tcPr>
          <w:p w14:paraId="6D04F1A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(93.0, 99.2)</w:t>
            </w:r>
          </w:p>
        </w:tc>
        <w:tc>
          <w:tcPr>
            <w:tcW w:w="526" w:type="pct"/>
            <w:tcBorders>
              <w:bottom w:val="single" w:sz="4" w:space="0" w:color="000000"/>
            </w:tcBorders>
            <w:vAlign w:val="center"/>
          </w:tcPr>
          <w:p w14:paraId="71B8C47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(91.8, 99.0)</w:t>
            </w:r>
          </w:p>
        </w:tc>
        <w:tc>
          <w:tcPr>
            <w:tcW w:w="526" w:type="pct"/>
            <w:tcBorders>
              <w:bottom w:val="single" w:sz="4" w:space="0" w:color="000000"/>
            </w:tcBorders>
            <w:vAlign w:val="bottom"/>
          </w:tcPr>
          <w:p w14:paraId="585575F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(91.4, 93.3)</w:t>
            </w:r>
          </w:p>
        </w:tc>
        <w:tc>
          <w:tcPr>
            <w:tcW w:w="526" w:type="pct"/>
            <w:tcBorders>
              <w:bottom w:val="single" w:sz="4" w:space="0" w:color="000000"/>
            </w:tcBorders>
            <w:vAlign w:val="center"/>
          </w:tcPr>
          <w:p w14:paraId="619BB79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[221.7, 224.6]</w:t>
            </w:r>
          </w:p>
        </w:tc>
        <w:tc>
          <w:tcPr>
            <w:tcW w:w="526" w:type="pct"/>
            <w:tcBorders>
              <w:bottom w:val="single" w:sz="4" w:space="0" w:color="000000"/>
            </w:tcBorders>
            <w:vAlign w:val="center"/>
          </w:tcPr>
          <w:p w14:paraId="2DDEBF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0.81</w:t>
            </w:r>
          </w:p>
        </w:tc>
        <w:tc>
          <w:tcPr>
            <w:tcW w:w="526" w:type="pct"/>
            <w:tcBorders>
              <w:bottom w:val="single" w:sz="4" w:space="0" w:color="000000"/>
            </w:tcBorders>
            <w:vAlign w:val="center"/>
          </w:tcPr>
          <w:p w14:paraId="5554FD9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0.98</w:t>
            </w:r>
          </w:p>
        </w:tc>
        <w:tc>
          <w:tcPr>
            <w:tcW w:w="526" w:type="pct"/>
            <w:tcBorders>
              <w:bottom w:val="single" w:sz="4" w:space="0" w:color="000000"/>
            </w:tcBorders>
            <w:vAlign w:val="center"/>
          </w:tcPr>
          <w:p w14:paraId="3892555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0.85</w:t>
            </w:r>
          </w:p>
        </w:tc>
      </w:tr>
      <w:tr w:rsidR="007447C2" w:rsidRPr="007447C2" w14:paraId="069A9769" w14:textId="77777777" w:rsidTr="007447C2">
        <w:trPr>
          <w:trHeight w:val="170"/>
          <w:jc w:val="center"/>
        </w:trPr>
        <w:tc>
          <w:tcPr>
            <w:tcW w:w="162" w:type="pct"/>
          </w:tcPr>
          <w:p w14:paraId="2770370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21</w:t>
            </w:r>
          </w:p>
        </w:tc>
        <w:tc>
          <w:tcPr>
            <w:tcW w:w="140" w:type="pct"/>
            <w:vAlign w:val="center"/>
          </w:tcPr>
          <w:p w14:paraId="16FB9C00"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D9C7607"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0668D61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7EE916C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4F1AB60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(71.1, 56.2)</w:t>
            </w:r>
          </w:p>
        </w:tc>
        <w:tc>
          <w:tcPr>
            <w:tcW w:w="526" w:type="pct"/>
            <w:tcBorders>
              <w:top w:val="single" w:sz="4" w:space="0" w:color="000000"/>
            </w:tcBorders>
            <w:vAlign w:val="center"/>
          </w:tcPr>
          <w:p w14:paraId="4EC5917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(72.9, 64.8)</w:t>
            </w:r>
          </w:p>
        </w:tc>
        <w:tc>
          <w:tcPr>
            <w:tcW w:w="526" w:type="pct"/>
            <w:tcBorders>
              <w:top w:val="single" w:sz="4" w:space="0" w:color="000000"/>
            </w:tcBorders>
            <w:vAlign w:val="center"/>
          </w:tcPr>
          <w:p w14:paraId="0C697B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(71.7, 65.0)</w:t>
            </w:r>
          </w:p>
        </w:tc>
        <w:tc>
          <w:tcPr>
            <w:tcW w:w="526" w:type="pct"/>
            <w:tcBorders>
              <w:top w:val="single" w:sz="4" w:space="0" w:color="000000"/>
            </w:tcBorders>
            <w:vAlign w:val="bottom"/>
          </w:tcPr>
          <w:p w14:paraId="45B9D38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(83.0, 54.3)</w:t>
            </w:r>
          </w:p>
        </w:tc>
        <w:tc>
          <w:tcPr>
            <w:tcW w:w="526" w:type="pct"/>
            <w:tcBorders>
              <w:top w:val="single" w:sz="4" w:space="0" w:color="000000"/>
            </w:tcBorders>
            <w:vAlign w:val="center"/>
          </w:tcPr>
          <w:p w14:paraId="04F54A7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[341.0, 342.8]</w:t>
            </w:r>
          </w:p>
        </w:tc>
        <w:tc>
          <w:tcPr>
            <w:tcW w:w="526" w:type="pct"/>
            <w:tcBorders>
              <w:top w:val="single" w:sz="4" w:space="0" w:color="000000"/>
            </w:tcBorders>
            <w:vAlign w:val="center"/>
          </w:tcPr>
          <w:p w14:paraId="5136C8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0.40</w:t>
            </w:r>
          </w:p>
        </w:tc>
        <w:tc>
          <w:tcPr>
            <w:tcW w:w="526" w:type="pct"/>
            <w:tcBorders>
              <w:top w:val="single" w:sz="4" w:space="0" w:color="000000"/>
            </w:tcBorders>
            <w:vAlign w:val="center"/>
          </w:tcPr>
          <w:p w14:paraId="3DBD11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2.16</w:t>
            </w:r>
          </w:p>
        </w:tc>
        <w:tc>
          <w:tcPr>
            <w:tcW w:w="526" w:type="pct"/>
            <w:tcBorders>
              <w:top w:val="single" w:sz="4" w:space="0" w:color="000000"/>
            </w:tcBorders>
            <w:vAlign w:val="center"/>
          </w:tcPr>
          <w:p w14:paraId="194BA8E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2.18</w:t>
            </w:r>
          </w:p>
        </w:tc>
      </w:tr>
      <w:tr w:rsidR="007447C2" w:rsidRPr="007447C2" w14:paraId="73A05C3C" w14:textId="77777777" w:rsidTr="007447C2">
        <w:trPr>
          <w:trHeight w:val="170"/>
          <w:jc w:val="center"/>
        </w:trPr>
        <w:tc>
          <w:tcPr>
            <w:tcW w:w="162" w:type="pct"/>
          </w:tcPr>
          <w:p w14:paraId="73AF382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22</w:t>
            </w:r>
          </w:p>
        </w:tc>
        <w:tc>
          <w:tcPr>
            <w:tcW w:w="140" w:type="pct"/>
            <w:vAlign w:val="center"/>
          </w:tcPr>
          <w:p w14:paraId="240B6740"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484C59C"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549DD6D3"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46473EB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363E833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(71.7, 188.2)</w:t>
            </w:r>
          </w:p>
        </w:tc>
        <w:tc>
          <w:tcPr>
            <w:tcW w:w="526" w:type="pct"/>
            <w:tcBorders>
              <w:bottom w:val="single" w:sz="4" w:space="0" w:color="000000"/>
            </w:tcBorders>
            <w:vAlign w:val="center"/>
          </w:tcPr>
          <w:p w14:paraId="173CDBC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(73.8, 131.3)</w:t>
            </w:r>
          </w:p>
        </w:tc>
        <w:tc>
          <w:tcPr>
            <w:tcW w:w="526" w:type="pct"/>
            <w:tcBorders>
              <w:bottom w:val="single" w:sz="4" w:space="0" w:color="000000"/>
            </w:tcBorders>
            <w:vAlign w:val="center"/>
          </w:tcPr>
          <w:p w14:paraId="14C8325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(72.8, 130.9)</w:t>
            </w:r>
          </w:p>
        </w:tc>
        <w:tc>
          <w:tcPr>
            <w:tcW w:w="526" w:type="pct"/>
            <w:tcBorders>
              <w:bottom w:val="single" w:sz="4" w:space="0" w:color="000000"/>
            </w:tcBorders>
            <w:vAlign w:val="bottom"/>
          </w:tcPr>
          <w:p w14:paraId="5F41082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(153.9, 149.2)</w:t>
            </w:r>
          </w:p>
        </w:tc>
        <w:tc>
          <w:tcPr>
            <w:tcW w:w="526" w:type="pct"/>
            <w:tcBorders>
              <w:bottom w:val="single" w:sz="4" w:space="0" w:color="000000"/>
            </w:tcBorders>
            <w:vAlign w:val="center"/>
          </w:tcPr>
          <w:p w14:paraId="5CE2AF5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[408.4, 411.2]</w:t>
            </w:r>
          </w:p>
        </w:tc>
        <w:tc>
          <w:tcPr>
            <w:tcW w:w="526" w:type="pct"/>
            <w:tcBorders>
              <w:bottom w:val="single" w:sz="4" w:space="0" w:color="000000"/>
            </w:tcBorders>
            <w:vAlign w:val="center"/>
          </w:tcPr>
          <w:p w14:paraId="7F6E4B8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34.39</w:t>
            </w:r>
          </w:p>
        </w:tc>
        <w:tc>
          <w:tcPr>
            <w:tcW w:w="526" w:type="pct"/>
            <w:tcBorders>
              <w:bottom w:val="single" w:sz="4" w:space="0" w:color="000000"/>
            </w:tcBorders>
            <w:vAlign w:val="center"/>
          </w:tcPr>
          <w:p w14:paraId="4554D54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36.43</w:t>
            </w:r>
          </w:p>
        </w:tc>
        <w:tc>
          <w:tcPr>
            <w:tcW w:w="526" w:type="pct"/>
            <w:tcBorders>
              <w:bottom w:val="single" w:sz="4" w:space="0" w:color="000000"/>
            </w:tcBorders>
            <w:vAlign w:val="center"/>
          </w:tcPr>
          <w:p w14:paraId="6287179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38.41</w:t>
            </w:r>
          </w:p>
        </w:tc>
      </w:tr>
      <w:tr w:rsidR="007447C2" w:rsidRPr="007447C2" w14:paraId="0FE8BBB1" w14:textId="77777777" w:rsidTr="007447C2">
        <w:trPr>
          <w:trHeight w:val="170"/>
          <w:jc w:val="center"/>
        </w:trPr>
        <w:tc>
          <w:tcPr>
            <w:tcW w:w="162" w:type="pct"/>
          </w:tcPr>
          <w:p w14:paraId="69FF50F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23</w:t>
            </w:r>
          </w:p>
        </w:tc>
        <w:tc>
          <w:tcPr>
            <w:tcW w:w="140" w:type="pct"/>
            <w:vAlign w:val="center"/>
          </w:tcPr>
          <w:p w14:paraId="02D23EF2"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6C57F43"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71B013C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0AF342A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31511BF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(67.8, 74.1)</w:t>
            </w:r>
          </w:p>
        </w:tc>
        <w:tc>
          <w:tcPr>
            <w:tcW w:w="526" w:type="pct"/>
            <w:tcBorders>
              <w:top w:val="single" w:sz="4" w:space="0" w:color="000000"/>
            </w:tcBorders>
            <w:vAlign w:val="center"/>
          </w:tcPr>
          <w:p w14:paraId="0FABCD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(63.9, 75.5)</w:t>
            </w:r>
          </w:p>
        </w:tc>
        <w:tc>
          <w:tcPr>
            <w:tcW w:w="526" w:type="pct"/>
            <w:tcBorders>
              <w:top w:val="single" w:sz="4" w:space="0" w:color="000000"/>
            </w:tcBorders>
            <w:vAlign w:val="center"/>
          </w:tcPr>
          <w:p w14:paraId="4D059B6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(62.9, 75.8)</w:t>
            </w:r>
          </w:p>
        </w:tc>
        <w:tc>
          <w:tcPr>
            <w:tcW w:w="526" w:type="pct"/>
            <w:tcBorders>
              <w:top w:val="single" w:sz="4" w:space="0" w:color="000000"/>
            </w:tcBorders>
            <w:vAlign w:val="bottom"/>
          </w:tcPr>
          <w:p w14:paraId="6B26E15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(74.0, 74.4)</w:t>
            </w:r>
          </w:p>
        </w:tc>
        <w:tc>
          <w:tcPr>
            <w:tcW w:w="526" w:type="pct"/>
            <w:tcBorders>
              <w:top w:val="single" w:sz="4" w:space="0" w:color="000000"/>
            </w:tcBorders>
            <w:vAlign w:val="center"/>
          </w:tcPr>
          <w:p w14:paraId="4DA0495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[439.8, 441.5]</w:t>
            </w:r>
          </w:p>
        </w:tc>
        <w:tc>
          <w:tcPr>
            <w:tcW w:w="526" w:type="pct"/>
            <w:tcBorders>
              <w:top w:val="single" w:sz="4" w:space="0" w:color="000000"/>
            </w:tcBorders>
            <w:vAlign w:val="center"/>
          </w:tcPr>
          <w:p w14:paraId="192A23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1.78</w:t>
            </w:r>
          </w:p>
        </w:tc>
        <w:tc>
          <w:tcPr>
            <w:tcW w:w="526" w:type="pct"/>
            <w:tcBorders>
              <w:top w:val="single" w:sz="4" w:space="0" w:color="000000"/>
            </w:tcBorders>
            <w:vAlign w:val="center"/>
          </w:tcPr>
          <w:p w14:paraId="00A6E5D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2.78</w:t>
            </w:r>
          </w:p>
        </w:tc>
        <w:tc>
          <w:tcPr>
            <w:tcW w:w="526" w:type="pct"/>
            <w:tcBorders>
              <w:top w:val="single" w:sz="4" w:space="0" w:color="000000"/>
            </w:tcBorders>
            <w:vAlign w:val="center"/>
          </w:tcPr>
          <w:p w14:paraId="1DCB00C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3.16</w:t>
            </w:r>
          </w:p>
        </w:tc>
      </w:tr>
      <w:tr w:rsidR="007447C2" w:rsidRPr="007447C2" w14:paraId="5D2C3A20" w14:textId="77777777" w:rsidTr="007447C2">
        <w:trPr>
          <w:trHeight w:val="170"/>
          <w:jc w:val="center"/>
        </w:trPr>
        <w:tc>
          <w:tcPr>
            <w:tcW w:w="162" w:type="pct"/>
          </w:tcPr>
          <w:p w14:paraId="6E75308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24</w:t>
            </w:r>
          </w:p>
        </w:tc>
        <w:tc>
          <w:tcPr>
            <w:tcW w:w="140" w:type="pct"/>
            <w:tcBorders>
              <w:bottom w:val="single" w:sz="4" w:space="0" w:color="000000"/>
            </w:tcBorders>
            <w:vAlign w:val="center"/>
          </w:tcPr>
          <w:p w14:paraId="20D3AE95"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73DD4BD7"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0BB35C69"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7AECF1C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6F050E2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(62.0, 162.4)</w:t>
            </w:r>
          </w:p>
        </w:tc>
        <w:tc>
          <w:tcPr>
            <w:tcW w:w="526" w:type="pct"/>
            <w:tcBorders>
              <w:bottom w:val="single" w:sz="4" w:space="0" w:color="000000"/>
            </w:tcBorders>
            <w:vAlign w:val="center"/>
          </w:tcPr>
          <w:p w14:paraId="2FFCCF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(64.2, 154.6)</w:t>
            </w:r>
          </w:p>
        </w:tc>
        <w:tc>
          <w:tcPr>
            <w:tcW w:w="526" w:type="pct"/>
            <w:tcBorders>
              <w:bottom w:val="single" w:sz="4" w:space="0" w:color="000000"/>
            </w:tcBorders>
            <w:vAlign w:val="center"/>
          </w:tcPr>
          <w:p w14:paraId="10B1398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(63.4, 153.9)</w:t>
            </w:r>
          </w:p>
        </w:tc>
        <w:tc>
          <w:tcPr>
            <w:tcW w:w="526" w:type="pct"/>
            <w:tcBorders>
              <w:bottom w:val="single" w:sz="4" w:space="0" w:color="000000"/>
            </w:tcBorders>
            <w:vAlign w:val="bottom"/>
          </w:tcPr>
          <w:p w14:paraId="79F94D6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(134.1, 172.7)</w:t>
            </w:r>
          </w:p>
        </w:tc>
        <w:tc>
          <w:tcPr>
            <w:tcW w:w="526" w:type="pct"/>
            <w:tcBorders>
              <w:bottom w:val="single" w:sz="4" w:space="0" w:color="000000"/>
            </w:tcBorders>
            <w:vAlign w:val="center"/>
          </w:tcPr>
          <w:p w14:paraId="6C1A71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[577.6, 581.4]</w:t>
            </w:r>
          </w:p>
        </w:tc>
        <w:tc>
          <w:tcPr>
            <w:tcW w:w="526" w:type="pct"/>
            <w:tcBorders>
              <w:bottom w:val="single" w:sz="4" w:space="0" w:color="000000"/>
            </w:tcBorders>
            <w:vAlign w:val="center"/>
          </w:tcPr>
          <w:p w14:paraId="4D8CD7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19.21</w:t>
            </w:r>
          </w:p>
        </w:tc>
        <w:tc>
          <w:tcPr>
            <w:tcW w:w="526" w:type="pct"/>
            <w:tcBorders>
              <w:bottom w:val="single" w:sz="4" w:space="0" w:color="000000"/>
            </w:tcBorders>
            <w:vAlign w:val="center"/>
          </w:tcPr>
          <w:p w14:paraId="2F3470D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19.35</w:t>
            </w:r>
          </w:p>
        </w:tc>
        <w:tc>
          <w:tcPr>
            <w:tcW w:w="526" w:type="pct"/>
            <w:tcBorders>
              <w:bottom w:val="single" w:sz="4" w:space="0" w:color="000000"/>
            </w:tcBorders>
            <w:vAlign w:val="center"/>
          </w:tcPr>
          <w:p w14:paraId="09D8CC8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20.50</w:t>
            </w:r>
          </w:p>
        </w:tc>
      </w:tr>
      <w:tr w:rsidR="007447C2" w:rsidRPr="007447C2" w14:paraId="68944780" w14:textId="77777777" w:rsidTr="007447C2">
        <w:trPr>
          <w:trHeight w:val="170"/>
          <w:jc w:val="center"/>
        </w:trPr>
        <w:tc>
          <w:tcPr>
            <w:tcW w:w="162" w:type="pct"/>
          </w:tcPr>
          <w:p w14:paraId="04BED5F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25</w:t>
            </w:r>
          </w:p>
        </w:tc>
        <w:tc>
          <w:tcPr>
            <w:tcW w:w="140" w:type="pct"/>
            <w:tcBorders>
              <w:top w:val="single" w:sz="4" w:space="0" w:color="000000"/>
            </w:tcBorders>
            <w:vAlign w:val="center"/>
          </w:tcPr>
          <w:p w14:paraId="28230D4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63" w:type="pct"/>
            <w:tcBorders>
              <w:top w:val="single" w:sz="4" w:space="0" w:color="000000"/>
            </w:tcBorders>
            <w:vAlign w:val="bottom"/>
          </w:tcPr>
          <w:p w14:paraId="63C0CDC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81" w:type="pct"/>
            <w:tcBorders>
              <w:top w:val="single" w:sz="4" w:space="0" w:color="000000"/>
            </w:tcBorders>
            <w:vAlign w:val="center"/>
          </w:tcPr>
          <w:p w14:paraId="76A44B7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vAlign w:val="center"/>
          </w:tcPr>
          <w:p w14:paraId="17EF5F0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551D91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(98.9, 39.8)</w:t>
            </w:r>
          </w:p>
        </w:tc>
        <w:tc>
          <w:tcPr>
            <w:tcW w:w="526" w:type="pct"/>
            <w:tcBorders>
              <w:top w:val="single" w:sz="4" w:space="0" w:color="000000"/>
            </w:tcBorders>
            <w:vAlign w:val="center"/>
          </w:tcPr>
          <w:p w14:paraId="6A59E17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(96.7, 45.3)</w:t>
            </w:r>
          </w:p>
        </w:tc>
        <w:tc>
          <w:tcPr>
            <w:tcW w:w="526" w:type="pct"/>
            <w:tcBorders>
              <w:top w:val="single" w:sz="4" w:space="0" w:color="000000"/>
            </w:tcBorders>
            <w:vAlign w:val="center"/>
          </w:tcPr>
          <w:p w14:paraId="152BB2A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(94.5, 47.5)</w:t>
            </w:r>
          </w:p>
        </w:tc>
        <w:tc>
          <w:tcPr>
            <w:tcW w:w="526" w:type="pct"/>
            <w:tcBorders>
              <w:top w:val="single" w:sz="4" w:space="0" w:color="000000"/>
            </w:tcBorders>
            <w:vAlign w:val="bottom"/>
          </w:tcPr>
          <w:p w14:paraId="4871866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(126.7, 35.3)</w:t>
            </w:r>
          </w:p>
        </w:tc>
        <w:tc>
          <w:tcPr>
            <w:tcW w:w="526" w:type="pct"/>
            <w:tcBorders>
              <w:top w:val="single" w:sz="4" w:space="0" w:color="000000"/>
            </w:tcBorders>
            <w:vAlign w:val="center"/>
          </w:tcPr>
          <w:p w14:paraId="463D560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[222.1, 224.1]</w:t>
            </w:r>
          </w:p>
        </w:tc>
        <w:tc>
          <w:tcPr>
            <w:tcW w:w="526" w:type="pct"/>
            <w:tcBorders>
              <w:top w:val="single" w:sz="4" w:space="0" w:color="000000"/>
            </w:tcBorders>
            <w:vAlign w:val="center"/>
          </w:tcPr>
          <w:p w14:paraId="3A1986F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w:t>
            </w:r>
          </w:p>
        </w:tc>
        <w:tc>
          <w:tcPr>
            <w:tcW w:w="526" w:type="pct"/>
            <w:tcBorders>
              <w:top w:val="single" w:sz="4" w:space="0" w:color="000000"/>
            </w:tcBorders>
            <w:vAlign w:val="center"/>
          </w:tcPr>
          <w:p w14:paraId="005B44F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1.59</w:t>
            </w:r>
          </w:p>
        </w:tc>
        <w:tc>
          <w:tcPr>
            <w:tcW w:w="526" w:type="pct"/>
            <w:tcBorders>
              <w:top w:val="single" w:sz="4" w:space="0" w:color="000000"/>
            </w:tcBorders>
            <w:vAlign w:val="center"/>
          </w:tcPr>
          <w:p w14:paraId="48726B8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1.75</w:t>
            </w:r>
          </w:p>
        </w:tc>
      </w:tr>
      <w:tr w:rsidR="007447C2" w:rsidRPr="007447C2" w14:paraId="2AE85DA3" w14:textId="77777777" w:rsidTr="007447C2">
        <w:trPr>
          <w:trHeight w:val="170"/>
          <w:jc w:val="center"/>
        </w:trPr>
        <w:tc>
          <w:tcPr>
            <w:tcW w:w="162" w:type="pct"/>
          </w:tcPr>
          <w:p w14:paraId="1B87F4D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26</w:t>
            </w:r>
          </w:p>
        </w:tc>
        <w:tc>
          <w:tcPr>
            <w:tcW w:w="140" w:type="pct"/>
            <w:vAlign w:val="center"/>
          </w:tcPr>
          <w:p w14:paraId="49C86878"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85C9C50"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03E55EF1"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1177E7A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3FFF53B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(96.8, 89.8)</w:t>
            </w:r>
          </w:p>
        </w:tc>
        <w:tc>
          <w:tcPr>
            <w:tcW w:w="526" w:type="pct"/>
            <w:tcBorders>
              <w:bottom w:val="single" w:sz="4" w:space="0" w:color="000000"/>
            </w:tcBorders>
            <w:vAlign w:val="center"/>
          </w:tcPr>
          <w:p w14:paraId="413BE0C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(99.8, 93.9)</w:t>
            </w:r>
          </w:p>
        </w:tc>
        <w:tc>
          <w:tcPr>
            <w:tcW w:w="526" w:type="pct"/>
            <w:tcBorders>
              <w:bottom w:val="single" w:sz="4" w:space="0" w:color="000000"/>
            </w:tcBorders>
            <w:vAlign w:val="center"/>
          </w:tcPr>
          <w:p w14:paraId="312B4D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(97.6, 96.0)</w:t>
            </w:r>
          </w:p>
        </w:tc>
        <w:tc>
          <w:tcPr>
            <w:tcW w:w="526" w:type="pct"/>
            <w:tcBorders>
              <w:bottom w:val="single" w:sz="4" w:space="0" w:color="000000"/>
            </w:tcBorders>
            <w:vAlign w:val="bottom"/>
          </w:tcPr>
          <w:p w14:paraId="653C55C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(102.3, 78.5)</w:t>
            </w:r>
          </w:p>
        </w:tc>
        <w:tc>
          <w:tcPr>
            <w:tcW w:w="526" w:type="pct"/>
            <w:tcBorders>
              <w:bottom w:val="single" w:sz="4" w:space="0" w:color="000000"/>
            </w:tcBorders>
            <w:vAlign w:val="center"/>
          </w:tcPr>
          <w:p w14:paraId="56B336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[223.0, 225.5]</w:t>
            </w:r>
          </w:p>
        </w:tc>
        <w:tc>
          <w:tcPr>
            <w:tcW w:w="526" w:type="pct"/>
            <w:tcBorders>
              <w:bottom w:val="single" w:sz="4" w:space="0" w:color="000000"/>
            </w:tcBorders>
            <w:vAlign w:val="center"/>
          </w:tcPr>
          <w:p w14:paraId="3444F84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0.86</w:t>
            </w:r>
          </w:p>
        </w:tc>
        <w:tc>
          <w:tcPr>
            <w:tcW w:w="526" w:type="pct"/>
            <w:tcBorders>
              <w:bottom w:val="single" w:sz="4" w:space="0" w:color="000000"/>
            </w:tcBorders>
            <w:vAlign w:val="center"/>
          </w:tcPr>
          <w:p w14:paraId="54F520B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w:t>
            </w:r>
          </w:p>
        </w:tc>
        <w:tc>
          <w:tcPr>
            <w:tcW w:w="526" w:type="pct"/>
            <w:tcBorders>
              <w:bottom w:val="single" w:sz="4" w:space="0" w:color="000000"/>
            </w:tcBorders>
            <w:vAlign w:val="center"/>
          </w:tcPr>
          <w:p w14:paraId="5AF6034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w:t>
            </w:r>
          </w:p>
        </w:tc>
      </w:tr>
      <w:tr w:rsidR="007447C2" w:rsidRPr="007447C2" w14:paraId="2AA4BC86" w14:textId="77777777" w:rsidTr="007447C2">
        <w:trPr>
          <w:trHeight w:val="170"/>
          <w:jc w:val="center"/>
        </w:trPr>
        <w:tc>
          <w:tcPr>
            <w:tcW w:w="162" w:type="pct"/>
          </w:tcPr>
          <w:p w14:paraId="2F5CFB7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27</w:t>
            </w:r>
          </w:p>
        </w:tc>
        <w:tc>
          <w:tcPr>
            <w:tcW w:w="140" w:type="pct"/>
            <w:vAlign w:val="center"/>
          </w:tcPr>
          <w:p w14:paraId="1D273E53"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58EBDF0"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5019541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76BCB1A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3FF83AB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(89.2, 33.2)</w:t>
            </w:r>
          </w:p>
        </w:tc>
        <w:tc>
          <w:tcPr>
            <w:tcW w:w="526" w:type="pct"/>
            <w:tcBorders>
              <w:top w:val="single" w:sz="4" w:space="0" w:color="000000"/>
            </w:tcBorders>
            <w:vAlign w:val="center"/>
          </w:tcPr>
          <w:p w14:paraId="30F08F3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(76.8, 56.9)</w:t>
            </w:r>
          </w:p>
        </w:tc>
        <w:tc>
          <w:tcPr>
            <w:tcW w:w="526" w:type="pct"/>
            <w:tcBorders>
              <w:top w:val="single" w:sz="4" w:space="0" w:color="000000"/>
            </w:tcBorders>
            <w:vAlign w:val="center"/>
          </w:tcPr>
          <w:p w14:paraId="17B2EE9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(76.6, 57.7)</w:t>
            </w:r>
          </w:p>
        </w:tc>
        <w:tc>
          <w:tcPr>
            <w:tcW w:w="526" w:type="pct"/>
            <w:tcBorders>
              <w:top w:val="single" w:sz="4" w:space="0" w:color="000000"/>
            </w:tcBorders>
            <w:vAlign w:val="bottom"/>
          </w:tcPr>
          <w:p w14:paraId="46773CB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(88.2, 27.9)</w:t>
            </w:r>
          </w:p>
        </w:tc>
        <w:tc>
          <w:tcPr>
            <w:tcW w:w="526" w:type="pct"/>
            <w:tcBorders>
              <w:top w:val="single" w:sz="4" w:space="0" w:color="000000"/>
            </w:tcBorders>
            <w:vAlign w:val="center"/>
          </w:tcPr>
          <w:p w14:paraId="676124F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[334.2, 337.2]</w:t>
            </w:r>
          </w:p>
        </w:tc>
        <w:tc>
          <w:tcPr>
            <w:tcW w:w="526" w:type="pct"/>
            <w:tcBorders>
              <w:top w:val="single" w:sz="4" w:space="0" w:color="000000"/>
            </w:tcBorders>
            <w:vAlign w:val="center"/>
          </w:tcPr>
          <w:p w14:paraId="14D4654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w:t>
            </w:r>
          </w:p>
        </w:tc>
        <w:tc>
          <w:tcPr>
            <w:tcW w:w="526" w:type="pct"/>
            <w:tcBorders>
              <w:top w:val="single" w:sz="4" w:space="0" w:color="000000"/>
            </w:tcBorders>
            <w:vAlign w:val="center"/>
          </w:tcPr>
          <w:p w14:paraId="333D780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3.29</w:t>
            </w:r>
          </w:p>
        </w:tc>
        <w:tc>
          <w:tcPr>
            <w:tcW w:w="526" w:type="pct"/>
            <w:tcBorders>
              <w:top w:val="single" w:sz="4" w:space="0" w:color="000000"/>
            </w:tcBorders>
            <w:vAlign w:val="center"/>
          </w:tcPr>
          <w:p w14:paraId="5832A9B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3.73</w:t>
            </w:r>
          </w:p>
        </w:tc>
      </w:tr>
      <w:tr w:rsidR="007447C2" w:rsidRPr="007447C2" w14:paraId="239BCFC7" w14:textId="77777777" w:rsidTr="007447C2">
        <w:trPr>
          <w:trHeight w:val="170"/>
          <w:jc w:val="center"/>
        </w:trPr>
        <w:tc>
          <w:tcPr>
            <w:tcW w:w="162" w:type="pct"/>
          </w:tcPr>
          <w:p w14:paraId="0CE136A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28</w:t>
            </w:r>
          </w:p>
        </w:tc>
        <w:tc>
          <w:tcPr>
            <w:tcW w:w="140" w:type="pct"/>
            <w:vAlign w:val="center"/>
          </w:tcPr>
          <w:p w14:paraId="36F958B7"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16CD2DFD"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5869FDA7"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7534D91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0779370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(77.0, 144.5)</w:t>
            </w:r>
          </w:p>
        </w:tc>
        <w:tc>
          <w:tcPr>
            <w:tcW w:w="526" w:type="pct"/>
            <w:tcBorders>
              <w:bottom w:val="single" w:sz="4" w:space="0" w:color="000000"/>
            </w:tcBorders>
            <w:vAlign w:val="center"/>
          </w:tcPr>
          <w:p w14:paraId="503FC75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(79.3, 123.9)</w:t>
            </w:r>
          </w:p>
        </w:tc>
        <w:tc>
          <w:tcPr>
            <w:tcW w:w="526" w:type="pct"/>
            <w:tcBorders>
              <w:bottom w:val="single" w:sz="4" w:space="0" w:color="000000"/>
            </w:tcBorders>
            <w:vAlign w:val="center"/>
          </w:tcPr>
          <w:p w14:paraId="39CFA50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(77.5, 126.9)</w:t>
            </w:r>
          </w:p>
        </w:tc>
        <w:tc>
          <w:tcPr>
            <w:tcW w:w="526" w:type="pct"/>
            <w:tcBorders>
              <w:bottom w:val="single" w:sz="4" w:space="0" w:color="000000"/>
            </w:tcBorders>
            <w:vAlign w:val="bottom"/>
          </w:tcPr>
          <w:p w14:paraId="6DFBF05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(104.1, 174.5)</w:t>
            </w:r>
          </w:p>
        </w:tc>
        <w:tc>
          <w:tcPr>
            <w:tcW w:w="526" w:type="pct"/>
            <w:tcBorders>
              <w:bottom w:val="single" w:sz="4" w:space="0" w:color="000000"/>
            </w:tcBorders>
            <w:vAlign w:val="center"/>
          </w:tcPr>
          <w:p w14:paraId="7540F74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[344.2, 347.9]</w:t>
            </w:r>
          </w:p>
        </w:tc>
        <w:tc>
          <w:tcPr>
            <w:tcW w:w="526" w:type="pct"/>
            <w:tcBorders>
              <w:bottom w:val="single" w:sz="4" w:space="0" w:color="000000"/>
            </w:tcBorders>
            <w:vAlign w:val="center"/>
          </w:tcPr>
          <w:p w14:paraId="585C24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4.78</w:t>
            </w:r>
          </w:p>
        </w:tc>
        <w:tc>
          <w:tcPr>
            <w:tcW w:w="526" w:type="pct"/>
            <w:tcBorders>
              <w:bottom w:val="single" w:sz="4" w:space="0" w:color="000000"/>
            </w:tcBorders>
            <w:vAlign w:val="center"/>
          </w:tcPr>
          <w:p w14:paraId="61FCD8F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4.37</w:t>
            </w:r>
          </w:p>
        </w:tc>
        <w:tc>
          <w:tcPr>
            <w:tcW w:w="526" w:type="pct"/>
            <w:tcBorders>
              <w:bottom w:val="single" w:sz="4" w:space="0" w:color="000000"/>
            </w:tcBorders>
            <w:vAlign w:val="center"/>
          </w:tcPr>
          <w:p w14:paraId="3C1C455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5.59</w:t>
            </w:r>
          </w:p>
        </w:tc>
      </w:tr>
      <w:tr w:rsidR="007447C2" w:rsidRPr="007447C2" w14:paraId="0C6BE9C6" w14:textId="77777777" w:rsidTr="007447C2">
        <w:trPr>
          <w:trHeight w:val="170"/>
          <w:jc w:val="center"/>
        </w:trPr>
        <w:tc>
          <w:tcPr>
            <w:tcW w:w="162" w:type="pct"/>
          </w:tcPr>
          <w:p w14:paraId="2B7EC43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29</w:t>
            </w:r>
          </w:p>
        </w:tc>
        <w:tc>
          <w:tcPr>
            <w:tcW w:w="140" w:type="pct"/>
            <w:vAlign w:val="center"/>
          </w:tcPr>
          <w:p w14:paraId="393AFB74"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6CD59D3"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2EFBAE7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086121F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1161AC1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(64.8, 41.1)</w:t>
            </w:r>
          </w:p>
        </w:tc>
        <w:tc>
          <w:tcPr>
            <w:tcW w:w="526" w:type="pct"/>
            <w:tcBorders>
              <w:top w:val="single" w:sz="4" w:space="0" w:color="000000"/>
            </w:tcBorders>
            <w:vAlign w:val="center"/>
          </w:tcPr>
          <w:p w14:paraId="6B12FB1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(66.4, 67.1)</w:t>
            </w:r>
          </w:p>
        </w:tc>
        <w:tc>
          <w:tcPr>
            <w:tcW w:w="526" w:type="pct"/>
            <w:tcBorders>
              <w:top w:val="single" w:sz="4" w:space="0" w:color="000000"/>
            </w:tcBorders>
            <w:vAlign w:val="center"/>
          </w:tcPr>
          <w:p w14:paraId="523879C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(66.6, 67.2)</w:t>
            </w:r>
          </w:p>
        </w:tc>
        <w:tc>
          <w:tcPr>
            <w:tcW w:w="526" w:type="pct"/>
            <w:tcBorders>
              <w:top w:val="single" w:sz="4" w:space="0" w:color="000000"/>
            </w:tcBorders>
            <w:vAlign w:val="bottom"/>
          </w:tcPr>
          <w:p w14:paraId="5BA5877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(63.6, 47.0)</w:t>
            </w:r>
          </w:p>
        </w:tc>
        <w:tc>
          <w:tcPr>
            <w:tcW w:w="526" w:type="pct"/>
            <w:tcBorders>
              <w:top w:val="single" w:sz="4" w:space="0" w:color="000000"/>
            </w:tcBorders>
            <w:vAlign w:val="center"/>
          </w:tcPr>
          <w:p w14:paraId="784A997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[406.0, 409.6]</w:t>
            </w:r>
          </w:p>
        </w:tc>
        <w:tc>
          <w:tcPr>
            <w:tcW w:w="526" w:type="pct"/>
            <w:tcBorders>
              <w:top w:val="single" w:sz="4" w:space="0" w:color="000000"/>
            </w:tcBorders>
            <w:vAlign w:val="center"/>
          </w:tcPr>
          <w:p w14:paraId="60EEAE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1.22</w:t>
            </w:r>
          </w:p>
        </w:tc>
        <w:tc>
          <w:tcPr>
            <w:tcW w:w="526" w:type="pct"/>
            <w:tcBorders>
              <w:top w:val="single" w:sz="4" w:space="0" w:color="000000"/>
            </w:tcBorders>
            <w:vAlign w:val="center"/>
          </w:tcPr>
          <w:p w14:paraId="3FA800A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2.69</w:t>
            </w:r>
          </w:p>
        </w:tc>
        <w:tc>
          <w:tcPr>
            <w:tcW w:w="526" w:type="pct"/>
            <w:tcBorders>
              <w:top w:val="single" w:sz="4" w:space="0" w:color="000000"/>
            </w:tcBorders>
            <w:vAlign w:val="center"/>
          </w:tcPr>
          <w:p w14:paraId="2B2D859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2.72</w:t>
            </w:r>
          </w:p>
        </w:tc>
      </w:tr>
      <w:tr w:rsidR="007447C2" w:rsidRPr="007447C2" w14:paraId="26EBBFF3" w14:textId="77777777" w:rsidTr="007447C2">
        <w:trPr>
          <w:trHeight w:val="170"/>
          <w:jc w:val="center"/>
        </w:trPr>
        <w:tc>
          <w:tcPr>
            <w:tcW w:w="162" w:type="pct"/>
          </w:tcPr>
          <w:p w14:paraId="22F40F9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30</w:t>
            </w:r>
          </w:p>
        </w:tc>
        <w:tc>
          <w:tcPr>
            <w:tcW w:w="140" w:type="pct"/>
            <w:vAlign w:val="center"/>
          </w:tcPr>
          <w:p w14:paraId="08062830"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6F406C3C"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15853FD9"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33EF19A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76B83A3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(72.8, 9.6)</w:t>
            </w:r>
          </w:p>
        </w:tc>
        <w:tc>
          <w:tcPr>
            <w:tcW w:w="526" w:type="pct"/>
            <w:tcBorders>
              <w:bottom w:val="single" w:sz="4" w:space="0" w:color="000000"/>
            </w:tcBorders>
            <w:vAlign w:val="center"/>
          </w:tcPr>
          <w:p w14:paraId="149E37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(68.9, 147.0)</w:t>
            </w:r>
          </w:p>
        </w:tc>
        <w:tc>
          <w:tcPr>
            <w:tcW w:w="526" w:type="pct"/>
            <w:tcBorders>
              <w:bottom w:val="single" w:sz="4" w:space="0" w:color="000000"/>
            </w:tcBorders>
            <w:vAlign w:val="center"/>
          </w:tcPr>
          <w:p w14:paraId="14BC97C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(67.3, 150.5)</w:t>
            </w:r>
          </w:p>
        </w:tc>
        <w:tc>
          <w:tcPr>
            <w:tcW w:w="526" w:type="pct"/>
            <w:tcBorders>
              <w:bottom w:val="single" w:sz="4" w:space="0" w:color="000000"/>
            </w:tcBorders>
            <w:vAlign w:val="bottom"/>
          </w:tcPr>
          <w:p w14:paraId="2216C0F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(92.0, 15.2)</w:t>
            </w:r>
          </w:p>
        </w:tc>
        <w:tc>
          <w:tcPr>
            <w:tcW w:w="526" w:type="pct"/>
            <w:tcBorders>
              <w:bottom w:val="single" w:sz="4" w:space="0" w:color="000000"/>
            </w:tcBorders>
            <w:vAlign w:val="center"/>
          </w:tcPr>
          <w:p w14:paraId="5DF4EB1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[402.0, 405.3]</w:t>
            </w:r>
          </w:p>
        </w:tc>
        <w:tc>
          <w:tcPr>
            <w:tcW w:w="526" w:type="pct"/>
            <w:tcBorders>
              <w:bottom w:val="single" w:sz="4" w:space="0" w:color="000000"/>
            </w:tcBorders>
            <w:vAlign w:val="center"/>
          </w:tcPr>
          <w:p w14:paraId="17EBAFC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3.41</w:t>
            </w:r>
          </w:p>
        </w:tc>
        <w:tc>
          <w:tcPr>
            <w:tcW w:w="526" w:type="pct"/>
            <w:tcBorders>
              <w:bottom w:val="single" w:sz="4" w:space="0" w:color="000000"/>
            </w:tcBorders>
            <w:vAlign w:val="center"/>
          </w:tcPr>
          <w:p w14:paraId="47C2C6F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4.26</w:t>
            </w:r>
          </w:p>
        </w:tc>
        <w:tc>
          <w:tcPr>
            <w:tcW w:w="526" w:type="pct"/>
            <w:tcBorders>
              <w:bottom w:val="single" w:sz="4" w:space="0" w:color="000000"/>
            </w:tcBorders>
            <w:vAlign w:val="center"/>
          </w:tcPr>
          <w:p w14:paraId="16571C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5.02</w:t>
            </w:r>
          </w:p>
        </w:tc>
      </w:tr>
      <w:tr w:rsidR="007447C2" w:rsidRPr="007447C2" w14:paraId="58810AF8" w14:textId="77777777" w:rsidTr="007447C2">
        <w:trPr>
          <w:trHeight w:val="170"/>
          <w:jc w:val="center"/>
        </w:trPr>
        <w:tc>
          <w:tcPr>
            <w:tcW w:w="162" w:type="pct"/>
          </w:tcPr>
          <w:p w14:paraId="3D2F820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31</w:t>
            </w:r>
          </w:p>
        </w:tc>
        <w:tc>
          <w:tcPr>
            <w:tcW w:w="140" w:type="pct"/>
            <w:vAlign w:val="center"/>
          </w:tcPr>
          <w:p w14:paraId="629C1B96"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19DB298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81" w:type="pct"/>
            <w:tcBorders>
              <w:top w:val="single" w:sz="4" w:space="0" w:color="000000"/>
            </w:tcBorders>
            <w:vAlign w:val="center"/>
          </w:tcPr>
          <w:p w14:paraId="07D5DAD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1" w:type="pct"/>
            <w:tcBorders>
              <w:top w:val="single" w:sz="4" w:space="0" w:color="000000"/>
            </w:tcBorders>
            <w:vAlign w:val="center"/>
          </w:tcPr>
          <w:p w14:paraId="3238608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37DC551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(94.0, 48.0)</w:t>
            </w:r>
          </w:p>
        </w:tc>
        <w:tc>
          <w:tcPr>
            <w:tcW w:w="526" w:type="pct"/>
            <w:tcBorders>
              <w:top w:val="single" w:sz="4" w:space="0" w:color="000000"/>
            </w:tcBorders>
            <w:vAlign w:val="center"/>
          </w:tcPr>
          <w:p w14:paraId="1AB92D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(97.5, 55.5)</w:t>
            </w:r>
          </w:p>
        </w:tc>
        <w:tc>
          <w:tcPr>
            <w:tcW w:w="526" w:type="pct"/>
            <w:tcBorders>
              <w:top w:val="single" w:sz="4" w:space="0" w:color="000000"/>
            </w:tcBorders>
            <w:vAlign w:val="center"/>
          </w:tcPr>
          <w:p w14:paraId="4D1BC7E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(94.3, 56.1)</w:t>
            </w:r>
          </w:p>
        </w:tc>
        <w:tc>
          <w:tcPr>
            <w:tcW w:w="526" w:type="pct"/>
            <w:tcBorders>
              <w:top w:val="single" w:sz="4" w:space="0" w:color="000000"/>
            </w:tcBorders>
            <w:vAlign w:val="bottom"/>
          </w:tcPr>
          <w:p w14:paraId="3DD1D85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(94.0, 48.4)</w:t>
            </w:r>
          </w:p>
        </w:tc>
        <w:tc>
          <w:tcPr>
            <w:tcW w:w="526" w:type="pct"/>
            <w:tcBorders>
              <w:top w:val="single" w:sz="4" w:space="0" w:color="000000"/>
            </w:tcBorders>
            <w:vAlign w:val="center"/>
          </w:tcPr>
          <w:p w14:paraId="36665EF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[234.9, 237.2]</w:t>
            </w:r>
          </w:p>
        </w:tc>
        <w:tc>
          <w:tcPr>
            <w:tcW w:w="526" w:type="pct"/>
            <w:tcBorders>
              <w:top w:val="single" w:sz="4" w:space="0" w:color="000000"/>
            </w:tcBorders>
            <w:vAlign w:val="center"/>
          </w:tcPr>
          <w:p w14:paraId="1057361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1.23</w:t>
            </w:r>
          </w:p>
        </w:tc>
        <w:tc>
          <w:tcPr>
            <w:tcW w:w="526" w:type="pct"/>
            <w:tcBorders>
              <w:top w:val="single" w:sz="4" w:space="0" w:color="000000"/>
            </w:tcBorders>
            <w:vAlign w:val="center"/>
          </w:tcPr>
          <w:p w14:paraId="7CC358A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2.36</w:t>
            </w:r>
          </w:p>
        </w:tc>
        <w:tc>
          <w:tcPr>
            <w:tcW w:w="526" w:type="pct"/>
            <w:tcBorders>
              <w:top w:val="single" w:sz="4" w:space="0" w:color="000000"/>
            </w:tcBorders>
            <w:vAlign w:val="center"/>
          </w:tcPr>
          <w:p w14:paraId="6D2C533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2.64</w:t>
            </w:r>
          </w:p>
        </w:tc>
      </w:tr>
      <w:tr w:rsidR="007447C2" w:rsidRPr="007447C2" w14:paraId="07C1EE89" w14:textId="77777777" w:rsidTr="007447C2">
        <w:trPr>
          <w:trHeight w:val="170"/>
          <w:jc w:val="center"/>
        </w:trPr>
        <w:tc>
          <w:tcPr>
            <w:tcW w:w="162" w:type="pct"/>
          </w:tcPr>
          <w:p w14:paraId="698EA98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32</w:t>
            </w:r>
          </w:p>
        </w:tc>
        <w:tc>
          <w:tcPr>
            <w:tcW w:w="140" w:type="pct"/>
            <w:vAlign w:val="center"/>
          </w:tcPr>
          <w:p w14:paraId="210A8D4A"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CDB2348"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6DE53B00"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0E15518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62E5A2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(98.9, 104.0)</w:t>
            </w:r>
          </w:p>
        </w:tc>
        <w:tc>
          <w:tcPr>
            <w:tcW w:w="526" w:type="pct"/>
            <w:tcBorders>
              <w:bottom w:val="single" w:sz="4" w:space="0" w:color="000000"/>
            </w:tcBorders>
            <w:vAlign w:val="center"/>
          </w:tcPr>
          <w:p w14:paraId="1EA553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(100.4, 108.6)</w:t>
            </w:r>
          </w:p>
        </w:tc>
        <w:tc>
          <w:tcPr>
            <w:tcW w:w="526" w:type="pct"/>
            <w:tcBorders>
              <w:bottom w:val="single" w:sz="4" w:space="0" w:color="000000"/>
            </w:tcBorders>
            <w:vAlign w:val="center"/>
          </w:tcPr>
          <w:p w14:paraId="478F61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(97.4, 108.6)</w:t>
            </w:r>
          </w:p>
        </w:tc>
        <w:tc>
          <w:tcPr>
            <w:tcW w:w="526" w:type="pct"/>
            <w:tcBorders>
              <w:bottom w:val="single" w:sz="4" w:space="0" w:color="000000"/>
            </w:tcBorders>
            <w:vAlign w:val="bottom"/>
          </w:tcPr>
          <w:p w14:paraId="62912E3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(115.5, 105.8)</w:t>
            </w:r>
          </w:p>
        </w:tc>
        <w:tc>
          <w:tcPr>
            <w:tcW w:w="526" w:type="pct"/>
            <w:tcBorders>
              <w:bottom w:val="single" w:sz="4" w:space="0" w:color="000000"/>
            </w:tcBorders>
            <w:vAlign w:val="center"/>
          </w:tcPr>
          <w:p w14:paraId="76A7709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[244.8, 246.8]</w:t>
            </w:r>
          </w:p>
        </w:tc>
        <w:tc>
          <w:tcPr>
            <w:tcW w:w="526" w:type="pct"/>
            <w:tcBorders>
              <w:bottom w:val="single" w:sz="4" w:space="0" w:color="000000"/>
            </w:tcBorders>
            <w:vAlign w:val="center"/>
          </w:tcPr>
          <w:p w14:paraId="10962A1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w:t>
            </w:r>
          </w:p>
        </w:tc>
        <w:tc>
          <w:tcPr>
            <w:tcW w:w="526" w:type="pct"/>
            <w:tcBorders>
              <w:bottom w:val="single" w:sz="4" w:space="0" w:color="000000"/>
            </w:tcBorders>
            <w:vAlign w:val="center"/>
          </w:tcPr>
          <w:p w14:paraId="6BD89B6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2.05</w:t>
            </w:r>
          </w:p>
        </w:tc>
        <w:tc>
          <w:tcPr>
            <w:tcW w:w="526" w:type="pct"/>
            <w:tcBorders>
              <w:bottom w:val="single" w:sz="4" w:space="0" w:color="000000"/>
            </w:tcBorders>
            <w:vAlign w:val="center"/>
          </w:tcPr>
          <w:p w14:paraId="6FCF88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2.45</w:t>
            </w:r>
          </w:p>
        </w:tc>
      </w:tr>
      <w:tr w:rsidR="007447C2" w:rsidRPr="007447C2" w14:paraId="0E4686B0" w14:textId="77777777" w:rsidTr="007447C2">
        <w:trPr>
          <w:trHeight w:val="170"/>
          <w:jc w:val="center"/>
        </w:trPr>
        <w:tc>
          <w:tcPr>
            <w:tcW w:w="162" w:type="pct"/>
          </w:tcPr>
          <w:p w14:paraId="35E8C16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33</w:t>
            </w:r>
          </w:p>
        </w:tc>
        <w:tc>
          <w:tcPr>
            <w:tcW w:w="140" w:type="pct"/>
            <w:vAlign w:val="center"/>
          </w:tcPr>
          <w:p w14:paraId="3D5173A0"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8CD92B8"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018295A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1" w:type="pct"/>
            <w:tcBorders>
              <w:top w:val="single" w:sz="4" w:space="0" w:color="000000"/>
            </w:tcBorders>
            <w:vAlign w:val="center"/>
          </w:tcPr>
          <w:p w14:paraId="09B313D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360CC41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(75.9, 60.2)</w:t>
            </w:r>
          </w:p>
        </w:tc>
        <w:tc>
          <w:tcPr>
            <w:tcW w:w="526" w:type="pct"/>
            <w:tcBorders>
              <w:top w:val="single" w:sz="4" w:space="0" w:color="000000"/>
            </w:tcBorders>
            <w:vAlign w:val="center"/>
          </w:tcPr>
          <w:p w14:paraId="22CCB44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(79.8, 70.6)</w:t>
            </w:r>
          </w:p>
        </w:tc>
        <w:tc>
          <w:tcPr>
            <w:tcW w:w="526" w:type="pct"/>
            <w:tcBorders>
              <w:top w:val="single" w:sz="4" w:space="0" w:color="000000"/>
            </w:tcBorders>
            <w:vAlign w:val="center"/>
          </w:tcPr>
          <w:p w14:paraId="222C4C2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(76.9, 71.7)</w:t>
            </w:r>
          </w:p>
        </w:tc>
        <w:tc>
          <w:tcPr>
            <w:tcW w:w="526" w:type="pct"/>
            <w:tcBorders>
              <w:top w:val="single" w:sz="4" w:space="0" w:color="000000"/>
            </w:tcBorders>
            <w:vAlign w:val="bottom"/>
          </w:tcPr>
          <w:p w14:paraId="1872378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(95.7, 58.6)</w:t>
            </w:r>
          </w:p>
        </w:tc>
        <w:tc>
          <w:tcPr>
            <w:tcW w:w="526" w:type="pct"/>
            <w:tcBorders>
              <w:top w:val="single" w:sz="4" w:space="0" w:color="000000"/>
            </w:tcBorders>
            <w:vAlign w:val="center"/>
          </w:tcPr>
          <w:p w14:paraId="70C91B3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[376.3, 379.5]</w:t>
            </w:r>
          </w:p>
        </w:tc>
        <w:tc>
          <w:tcPr>
            <w:tcW w:w="526" w:type="pct"/>
            <w:tcBorders>
              <w:top w:val="single" w:sz="4" w:space="0" w:color="000000"/>
            </w:tcBorders>
            <w:vAlign w:val="center"/>
          </w:tcPr>
          <w:p w14:paraId="6E252F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0.64</w:t>
            </w:r>
          </w:p>
        </w:tc>
        <w:tc>
          <w:tcPr>
            <w:tcW w:w="526" w:type="pct"/>
            <w:tcBorders>
              <w:top w:val="single" w:sz="4" w:space="0" w:color="000000"/>
            </w:tcBorders>
            <w:vAlign w:val="center"/>
          </w:tcPr>
          <w:p w14:paraId="239254E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1.38</w:t>
            </w:r>
          </w:p>
        </w:tc>
        <w:tc>
          <w:tcPr>
            <w:tcW w:w="526" w:type="pct"/>
            <w:tcBorders>
              <w:top w:val="single" w:sz="4" w:space="0" w:color="000000"/>
            </w:tcBorders>
            <w:vAlign w:val="center"/>
          </w:tcPr>
          <w:p w14:paraId="3FCF499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1.83</w:t>
            </w:r>
          </w:p>
        </w:tc>
      </w:tr>
      <w:tr w:rsidR="007447C2" w:rsidRPr="007447C2" w14:paraId="4F991434" w14:textId="77777777" w:rsidTr="007447C2">
        <w:trPr>
          <w:trHeight w:val="170"/>
          <w:jc w:val="center"/>
        </w:trPr>
        <w:tc>
          <w:tcPr>
            <w:tcW w:w="162" w:type="pct"/>
          </w:tcPr>
          <w:p w14:paraId="42A9D23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34</w:t>
            </w:r>
          </w:p>
        </w:tc>
        <w:tc>
          <w:tcPr>
            <w:tcW w:w="140" w:type="pct"/>
            <w:vAlign w:val="center"/>
          </w:tcPr>
          <w:p w14:paraId="07F1B437"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E9B529B"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4" w:space="0" w:color="000000"/>
            </w:tcBorders>
            <w:vAlign w:val="center"/>
          </w:tcPr>
          <w:p w14:paraId="07BD0018"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4" w:space="0" w:color="000000"/>
            </w:tcBorders>
            <w:vAlign w:val="center"/>
          </w:tcPr>
          <w:p w14:paraId="78B94EE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4" w:space="0" w:color="000000"/>
            </w:tcBorders>
            <w:vAlign w:val="center"/>
          </w:tcPr>
          <w:p w14:paraId="7814672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(77.0, 198.9)</w:t>
            </w:r>
          </w:p>
        </w:tc>
        <w:tc>
          <w:tcPr>
            <w:tcW w:w="526" w:type="pct"/>
            <w:tcBorders>
              <w:bottom w:val="single" w:sz="4" w:space="0" w:color="000000"/>
            </w:tcBorders>
            <w:vAlign w:val="center"/>
          </w:tcPr>
          <w:p w14:paraId="41C72E5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(81.0, 145.6)</w:t>
            </w:r>
          </w:p>
        </w:tc>
        <w:tc>
          <w:tcPr>
            <w:tcW w:w="526" w:type="pct"/>
            <w:tcBorders>
              <w:bottom w:val="single" w:sz="4" w:space="0" w:color="000000"/>
            </w:tcBorders>
            <w:vAlign w:val="center"/>
          </w:tcPr>
          <w:p w14:paraId="1149CFB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(78.4, 145.0)</w:t>
            </w:r>
          </w:p>
        </w:tc>
        <w:tc>
          <w:tcPr>
            <w:tcW w:w="526" w:type="pct"/>
            <w:tcBorders>
              <w:bottom w:val="single" w:sz="4" w:space="0" w:color="000000"/>
            </w:tcBorders>
            <w:vAlign w:val="bottom"/>
          </w:tcPr>
          <w:p w14:paraId="57B19E7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(155.5, 209.1)</w:t>
            </w:r>
          </w:p>
        </w:tc>
        <w:tc>
          <w:tcPr>
            <w:tcW w:w="526" w:type="pct"/>
            <w:tcBorders>
              <w:bottom w:val="single" w:sz="4" w:space="0" w:color="000000"/>
            </w:tcBorders>
            <w:vAlign w:val="center"/>
          </w:tcPr>
          <w:p w14:paraId="5418AA3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[432.6, 436.3]</w:t>
            </w:r>
          </w:p>
        </w:tc>
        <w:tc>
          <w:tcPr>
            <w:tcW w:w="526" w:type="pct"/>
            <w:tcBorders>
              <w:bottom w:val="single" w:sz="4" w:space="0" w:color="000000"/>
            </w:tcBorders>
            <w:vAlign w:val="center"/>
          </w:tcPr>
          <w:p w14:paraId="51471DA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24.29</w:t>
            </w:r>
          </w:p>
        </w:tc>
        <w:tc>
          <w:tcPr>
            <w:tcW w:w="526" w:type="pct"/>
            <w:tcBorders>
              <w:bottom w:val="single" w:sz="4" w:space="0" w:color="000000"/>
            </w:tcBorders>
            <w:vAlign w:val="center"/>
          </w:tcPr>
          <w:p w14:paraId="304889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23.70</w:t>
            </w:r>
          </w:p>
        </w:tc>
        <w:tc>
          <w:tcPr>
            <w:tcW w:w="526" w:type="pct"/>
            <w:tcBorders>
              <w:bottom w:val="single" w:sz="4" w:space="0" w:color="000000"/>
            </w:tcBorders>
            <w:vAlign w:val="center"/>
          </w:tcPr>
          <w:p w14:paraId="69DFF3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25.17</w:t>
            </w:r>
          </w:p>
        </w:tc>
      </w:tr>
      <w:tr w:rsidR="007447C2" w:rsidRPr="007447C2" w14:paraId="2328514B" w14:textId="77777777" w:rsidTr="007447C2">
        <w:trPr>
          <w:trHeight w:val="170"/>
          <w:jc w:val="center"/>
        </w:trPr>
        <w:tc>
          <w:tcPr>
            <w:tcW w:w="162" w:type="pct"/>
          </w:tcPr>
          <w:p w14:paraId="3EA8FE1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35</w:t>
            </w:r>
          </w:p>
        </w:tc>
        <w:tc>
          <w:tcPr>
            <w:tcW w:w="140" w:type="pct"/>
            <w:vAlign w:val="center"/>
          </w:tcPr>
          <w:p w14:paraId="74285ABF"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B2E3989" w14:textId="77777777" w:rsidR="007447C2" w:rsidRPr="007447C2" w:rsidRDefault="007447C2" w:rsidP="007447C2">
            <w:pPr>
              <w:rPr>
                <w:rFonts w:ascii="Times New Roman" w:hAnsi="Times New Roman" w:cs="Times New Roman"/>
                <w:sz w:val="16"/>
                <w:szCs w:val="16"/>
                <w:lang w:val="en-US"/>
              </w:rPr>
            </w:pPr>
          </w:p>
        </w:tc>
        <w:tc>
          <w:tcPr>
            <w:tcW w:w="181" w:type="pct"/>
            <w:tcBorders>
              <w:top w:val="single" w:sz="4" w:space="0" w:color="000000"/>
            </w:tcBorders>
            <w:vAlign w:val="center"/>
          </w:tcPr>
          <w:p w14:paraId="4762293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1" w:type="pct"/>
            <w:tcBorders>
              <w:top w:val="single" w:sz="4" w:space="0" w:color="000000"/>
            </w:tcBorders>
            <w:vAlign w:val="center"/>
          </w:tcPr>
          <w:p w14:paraId="1BD3104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6" w:type="pct"/>
            <w:tcBorders>
              <w:top w:val="single" w:sz="4" w:space="0" w:color="000000"/>
            </w:tcBorders>
            <w:vAlign w:val="center"/>
          </w:tcPr>
          <w:p w14:paraId="0B240E3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(87.9, 69.3)</w:t>
            </w:r>
          </w:p>
        </w:tc>
        <w:tc>
          <w:tcPr>
            <w:tcW w:w="526" w:type="pct"/>
            <w:tcBorders>
              <w:top w:val="single" w:sz="4" w:space="0" w:color="000000"/>
            </w:tcBorders>
            <w:vAlign w:val="center"/>
          </w:tcPr>
          <w:p w14:paraId="01433E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(70.7, 82.4)</w:t>
            </w:r>
          </w:p>
        </w:tc>
        <w:tc>
          <w:tcPr>
            <w:tcW w:w="526" w:type="pct"/>
            <w:tcBorders>
              <w:top w:val="single" w:sz="4" w:space="0" w:color="000000"/>
            </w:tcBorders>
            <w:vAlign w:val="center"/>
          </w:tcPr>
          <w:p w14:paraId="0BD22B9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(68.0, 83.9)</w:t>
            </w:r>
          </w:p>
        </w:tc>
        <w:tc>
          <w:tcPr>
            <w:tcW w:w="526" w:type="pct"/>
            <w:tcBorders>
              <w:top w:val="single" w:sz="4" w:space="0" w:color="000000"/>
            </w:tcBorders>
            <w:vAlign w:val="bottom"/>
          </w:tcPr>
          <w:p w14:paraId="18DE443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(89.4, 72.0)</w:t>
            </w:r>
          </w:p>
        </w:tc>
        <w:tc>
          <w:tcPr>
            <w:tcW w:w="526" w:type="pct"/>
            <w:tcBorders>
              <w:top w:val="single" w:sz="4" w:space="0" w:color="000000"/>
            </w:tcBorders>
            <w:vAlign w:val="center"/>
          </w:tcPr>
          <w:p w14:paraId="21EC2F4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[482.9, 486.7]</w:t>
            </w:r>
          </w:p>
        </w:tc>
        <w:tc>
          <w:tcPr>
            <w:tcW w:w="526" w:type="pct"/>
            <w:tcBorders>
              <w:top w:val="single" w:sz="4" w:space="0" w:color="000000"/>
            </w:tcBorders>
            <w:vAlign w:val="center"/>
          </w:tcPr>
          <w:p w14:paraId="7CDEED4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0.30</w:t>
            </w:r>
          </w:p>
        </w:tc>
        <w:tc>
          <w:tcPr>
            <w:tcW w:w="526" w:type="pct"/>
            <w:tcBorders>
              <w:top w:val="single" w:sz="4" w:space="0" w:color="000000"/>
            </w:tcBorders>
            <w:vAlign w:val="center"/>
          </w:tcPr>
          <w:p w14:paraId="0F41B89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0.84</w:t>
            </w:r>
          </w:p>
        </w:tc>
        <w:tc>
          <w:tcPr>
            <w:tcW w:w="526" w:type="pct"/>
            <w:tcBorders>
              <w:top w:val="single" w:sz="4" w:space="0" w:color="000000"/>
            </w:tcBorders>
            <w:vAlign w:val="center"/>
          </w:tcPr>
          <w:p w14:paraId="67542BF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1.22</w:t>
            </w:r>
          </w:p>
        </w:tc>
      </w:tr>
      <w:tr w:rsidR="007447C2" w:rsidRPr="007447C2" w14:paraId="18168C05" w14:textId="77777777" w:rsidTr="007447C2">
        <w:trPr>
          <w:trHeight w:val="170"/>
          <w:jc w:val="center"/>
        </w:trPr>
        <w:tc>
          <w:tcPr>
            <w:tcW w:w="162" w:type="pct"/>
            <w:tcBorders>
              <w:bottom w:val="single" w:sz="12" w:space="0" w:color="000000"/>
            </w:tcBorders>
          </w:tcPr>
          <w:p w14:paraId="5CC36F8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36</w:t>
            </w:r>
          </w:p>
        </w:tc>
        <w:tc>
          <w:tcPr>
            <w:tcW w:w="140" w:type="pct"/>
            <w:tcBorders>
              <w:bottom w:val="single" w:sz="12" w:space="0" w:color="000000"/>
            </w:tcBorders>
            <w:vAlign w:val="center"/>
          </w:tcPr>
          <w:p w14:paraId="509B7519"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12" w:space="0" w:color="000000"/>
            </w:tcBorders>
            <w:vAlign w:val="bottom"/>
          </w:tcPr>
          <w:p w14:paraId="76E82A1A" w14:textId="77777777" w:rsidR="007447C2" w:rsidRPr="007447C2" w:rsidRDefault="007447C2" w:rsidP="007447C2">
            <w:pPr>
              <w:rPr>
                <w:rFonts w:ascii="Times New Roman" w:hAnsi="Times New Roman" w:cs="Times New Roman"/>
                <w:sz w:val="16"/>
                <w:szCs w:val="16"/>
                <w:lang w:val="en-US"/>
              </w:rPr>
            </w:pPr>
          </w:p>
        </w:tc>
        <w:tc>
          <w:tcPr>
            <w:tcW w:w="181" w:type="pct"/>
            <w:tcBorders>
              <w:bottom w:val="single" w:sz="12" w:space="0" w:color="000000"/>
            </w:tcBorders>
            <w:vAlign w:val="center"/>
          </w:tcPr>
          <w:p w14:paraId="43A42879" w14:textId="77777777" w:rsidR="007447C2" w:rsidRPr="007447C2" w:rsidRDefault="007447C2" w:rsidP="007447C2">
            <w:pPr>
              <w:rPr>
                <w:rFonts w:ascii="Times New Roman" w:hAnsi="Times New Roman" w:cs="Times New Roman"/>
                <w:sz w:val="16"/>
                <w:szCs w:val="16"/>
                <w:lang w:val="en-US"/>
              </w:rPr>
            </w:pPr>
          </w:p>
        </w:tc>
        <w:tc>
          <w:tcPr>
            <w:tcW w:w="141" w:type="pct"/>
            <w:tcBorders>
              <w:bottom w:val="single" w:sz="12" w:space="0" w:color="000000"/>
            </w:tcBorders>
            <w:vAlign w:val="center"/>
          </w:tcPr>
          <w:p w14:paraId="0BB17BB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bottom w:val="single" w:sz="12" w:space="0" w:color="000000"/>
            </w:tcBorders>
            <w:vAlign w:val="center"/>
          </w:tcPr>
          <w:p w14:paraId="32E388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(66.9, 180.2)</w:t>
            </w:r>
          </w:p>
        </w:tc>
        <w:tc>
          <w:tcPr>
            <w:tcW w:w="526" w:type="pct"/>
            <w:tcBorders>
              <w:bottom w:val="single" w:sz="12" w:space="0" w:color="000000"/>
            </w:tcBorders>
            <w:vAlign w:val="center"/>
          </w:tcPr>
          <w:p w14:paraId="5E01F7D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(70.9, 173.1)</w:t>
            </w:r>
          </w:p>
        </w:tc>
        <w:tc>
          <w:tcPr>
            <w:tcW w:w="526" w:type="pct"/>
            <w:tcBorders>
              <w:bottom w:val="single" w:sz="12" w:space="0" w:color="000000"/>
            </w:tcBorders>
            <w:vAlign w:val="center"/>
          </w:tcPr>
          <w:p w14:paraId="0C8E58B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(68.6, 171.7)</w:t>
            </w:r>
          </w:p>
        </w:tc>
        <w:tc>
          <w:tcPr>
            <w:tcW w:w="526" w:type="pct"/>
            <w:tcBorders>
              <w:bottom w:val="single" w:sz="12" w:space="0" w:color="000000"/>
            </w:tcBorders>
            <w:vAlign w:val="bottom"/>
          </w:tcPr>
          <w:p w14:paraId="4BED206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(134.7, 177.9)</w:t>
            </w:r>
          </w:p>
        </w:tc>
        <w:tc>
          <w:tcPr>
            <w:tcW w:w="526" w:type="pct"/>
            <w:tcBorders>
              <w:bottom w:val="single" w:sz="12" w:space="0" w:color="000000"/>
            </w:tcBorders>
            <w:vAlign w:val="center"/>
          </w:tcPr>
          <w:p w14:paraId="63008E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[592.9, 598.1]</w:t>
            </w:r>
          </w:p>
        </w:tc>
        <w:tc>
          <w:tcPr>
            <w:tcW w:w="526" w:type="pct"/>
            <w:tcBorders>
              <w:bottom w:val="single" w:sz="12" w:space="0" w:color="000000"/>
            </w:tcBorders>
            <w:vAlign w:val="center"/>
          </w:tcPr>
          <w:p w14:paraId="277996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14.04</w:t>
            </w:r>
          </w:p>
        </w:tc>
        <w:tc>
          <w:tcPr>
            <w:tcW w:w="526" w:type="pct"/>
            <w:tcBorders>
              <w:bottom w:val="single" w:sz="12" w:space="0" w:color="000000"/>
            </w:tcBorders>
            <w:vAlign w:val="center"/>
          </w:tcPr>
          <w:p w14:paraId="7E8EFD7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15.17</w:t>
            </w:r>
          </w:p>
        </w:tc>
        <w:tc>
          <w:tcPr>
            <w:tcW w:w="526" w:type="pct"/>
            <w:tcBorders>
              <w:bottom w:val="single" w:sz="12" w:space="0" w:color="000000"/>
            </w:tcBorders>
            <w:vAlign w:val="center"/>
          </w:tcPr>
          <w:p w14:paraId="4E9DD5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17.24</w:t>
            </w:r>
          </w:p>
        </w:tc>
      </w:tr>
    </w:tbl>
    <w:p w14:paraId="340650B8" w14:textId="77777777" w:rsidR="007447C2" w:rsidRPr="007447C2" w:rsidRDefault="007447C2" w:rsidP="007447C2">
      <w:pPr>
        <w:spacing w:before="120" w:after="0" w:line="240" w:lineRule="auto"/>
        <w:jc w:val="center"/>
        <w:rPr>
          <w:sz w:val="24"/>
        </w:rPr>
      </w:pPr>
      <w:r w:rsidRPr="007447C2">
        <w:rPr>
          <w:rFonts w:ascii="Times New Roman" w:hAnsi="Times New Roman" w:cs="Times New Roman"/>
          <w:b/>
          <w:sz w:val="24"/>
          <w:lang w:val="en-US"/>
        </w:rPr>
        <w:t>Table 4.</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$600/order,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$12/unit,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515C164B" w14:textId="26A2E240" w:rsidR="007447C2" w:rsidRPr="007447C2" w:rsidRDefault="007447C2" w:rsidP="007447C2">
      <w:pPr>
        <w:spacing w:after="120" w:line="240" w:lineRule="auto"/>
        <w:ind w:left="425" w:hanging="425"/>
        <w:jc w:val="both"/>
        <w:rPr>
          <w:rFonts w:ascii="Times New Roman" w:hAnsi="Times New Roman" w:cs="Times New Roman"/>
          <w:sz w:val="28"/>
          <w:szCs w:val="24"/>
        </w:rPr>
      </w:pPr>
    </w:p>
    <w:tbl>
      <w:tblPr>
        <w:tblStyle w:val="TableGrid"/>
        <w:tblW w:w="48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6"/>
        <w:gridCol w:w="456"/>
        <w:gridCol w:w="416"/>
        <w:gridCol w:w="305"/>
        <w:gridCol w:w="897"/>
        <w:gridCol w:w="897"/>
        <w:gridCol w:w="897"/>
        <w:gridCol w:w="897"/>
        <w:gridCol w:w="918"/>
        <w:gridCol w:w="909"/>
        <w:gridCol w:w="909"/>
        <w:gridCol w:w="909"/>
      </w:tblGrid>
      <w:tr w:rsidR="007447C2" w:rsidRPr="007447C2" w14:paraId="457961E4" w14:textId="77777777" w:rsidTr="007447C2">
        <w:trPr>
          <w:jc w:val="center"/>
        </w:trPr>
        <w:tc>
          <w:tcPr>
            <w:tcW w:w="175" w:type="pct"/>
          </w:tcPr>
          <w:p w14:paraId="759968D5" w14:textId="77777777" w:rsidR="007447C2" w:rsidRPr="007447C2" w:rsidRDefault="007447C2" w:rsidP="007447C2">
            <w:pPr>
              <w:spacing w:after="120"/>
              <w:rPr>
                <w:rFonts w:ascii="Times New Roman" w:hAnsi="Times New Roman" w:cs="Times New Roman"/>
                <w:i/>
                <w:sz w:val="16"/>
                <w:szCs w:val="16"/>
                <w:lang w:val="en-US"/>
              </w:rPr>
            </w:pPr>
          </w:p>
        </w:tc>
        <w:tc>
          <w:tcPr>
            <w:tcW w:w="139" w:type="pct"/>
            <w:vAlign w:val="bottom"/>
          </w:tcPr>
          <w:p w14:paraId="1957B382" w14:textId="77777777" w:rsidR="007447C2" w:rsidRPr="007447C2" w:rsidRDefault="007447C2" w:rsidP="007447C2">
            <w:pPr>
              <w:spacing w:after="120"/>
              <w:rPr>
                <w:rFonts w:ascii="Times New Roman" w:hAnsi="Times New Roman" w:cs="Times New Roman"/>
                <w:i/>
                <w:sz w:val="16"/>
                <w:szCs w:val="16"/>
                <w:lang w:val="en-US"/>
              </w:rPr>
            </w:pPr>
          </w:p>
        </w:tc>
        <w:tc>
          <w:tcPr>
            <w:tcW w:w="163" w:type="pct"/>
            <w:vAlign w:val="bottom"/>
          </w:tcPr>
          <w:p w14:paraId="548E4D14" w14:textId="77777777" w:rsidR="007447C2" w:rsidRPr="007447C2" w:rsidRDefault="007447C2" w:rsidP="007447C2">
            <w:pPr>
              <w:spacing w:after="120"/>
              <w:rPr>
                <w:rFonts w:ascii="Times New Roman" w:hAnsi="Times New Roman" w:cs="Times New Roman"/>
                <w:i/>
                <w:sz w:val="16"/>
                <w:szCs w:val="16"/>
                <w:lang w:val="en-US"/>
              </w:rPr>
            </w:pPr>
          </w:p>
        </w:tc>
        <w:tc>
          <w:tcPr>
            <w:tcW w:w="179" w:type="pct"/>
            <w:vAlign w:val="bottom"/>
          </w:tcPr>
          <w:p w14:paraId="722FE3B6" w14:textId="77777777" w:rsidR="007447C2" w:rsidRPr="007447C2" w:rsidRDefault="007447C2" w:rsidP="007447C2">
            <w:pPr>
              <w:spacing w:after="120"/>
              <w:rPr>
                <w:rFonts w:ascii="Times New Roman" w:hAnsi="Times New Roman" w:cs="Times New Roman"/>
                <w:i/>
                <w:sz w:val="16"/>
                <w:szCs w:val="16"/>
                <w:lang w:val="en-US"/>
              </w:rPr>
            </w:pPr>
          </w:p>
        </w:tc>
        <w:tc>
          <w:tcPr>
            <w:tcW w:w="140" w:type="pct"/>
            <w:vAlign w:val="bottom"/>
          </w:tcPr>
          <w:p w14:paraId="323FA917" w14:textId="77777777" w:rsidR="007447C2" w:rsidRPr="007447C2" w:rsidRDefault="007447C2" w:rsidP="007447C2">
            <w:pPr>
              <w:spacing w:after="120"/>
              <w:rPr>
                <w:rFonts w:ascii="Times New Roman" w:hAnsi="Times New Roman" w:cs="Times New Roman"/>
                <w:i/>
                <w:sz w:val="16"/>
                <w:szCs w:val="16"/>
                <w:lang w:val="en-US"/>
              </w:rPr>
            </w:pPr>
          </w:p>
        </w:tc>
        <w:tc>
          <w:tcPr>
            <w:tcW w:w="525" w:type="pct"/>
            <w:tcBorders>
              <w:top w:val="single" w:sz="12" w:space="0" w:color="auto"/>
            </w:tcBorders>
            <w:vAlign w:val="bottom"/>
          </w:tcPr>
          <w:p w14:paraId="4F46A774"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525" w:type="pct"/>
            <w:tcBorders>
              <w:top w:val="single" w:sz="12" w:space="0" w:color="auto"/>
            </w:tcBorders>
            <w:vAlign w:val="bottom"/>
          </w:tcPr>
          <w:p w14:paraId="6492EDA5"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525" w:type="pct"/>
            <w:tcBorders>
              <w:top w:val="single" w:sz="12" w:space="0" w:color="auto"/>
            </w:tcBorders>
            <w:vAlign w:val="bottom"/>
          </w:tcPr>
          <w:p w14:paraId="73B3D158"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12" w:space="0" w:color="auto"/>
            </w:tcBorders>
            <w:vAlign w:val="bottom"/>
          </w:tcPr>
          <w:p w14:paraId="54730737"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525" w:type="pct"/>
            <w:tcBorders>
              <w:top w:val="single" w:sz="12" w:space="0" w:color="auto"/>
            </w:tcBorders>
            <w:vAlign w:val="bottom"/>
          </w:tcPr>
          <w:p w14:paraId="5BE8B8B2"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526" w:type="pct"/>
            <w:tcBorders>
              <w:top w:val="single" w:sz="12" w:space="0" w:color="auto"/>
            </w:tcBorders>
            <w:vAlign w:val="bottom"/>
          </w:tcPr>
          <w:p w14:paraId="0A027E34"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top w:val="single" w:sz="12" w:space="0" w:color="auto"/>
            </w:tcBorders>
            <w:vAlign w:val="bottom"/>
          </w:tcPr>
          <w:p w14:paraId="1CB035D5"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526" w:type="pct"/>
            <w:tcBorders>
              <w:top w:val="single" w:sz="12" w:space="0" w:color="auto"/>
            </w:tcBorders>
            <w:vAlign w:val="bottom"/>
          </w:tcPr>
          <w:p w14:paraId="2F0DF4E9"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r>
      <w:tr w:rsidR="007447C2" w:rsidRPr="007447C2" w14:paraId="36DEE5AF" w14:textId="77777777" w:rsidTr="007447C2">
        <w:trPr>
          <w:jc w:val="center"/>
        </w:trPr>
        <w:tc>
          <w:tcPr>
            <w:tcW w:w="175" w:type="pct"/>
            <w:tcBorders>
              <w:bottom w:val="single" w:sz="12" w:space="0" w:color="000000"/>
            </w:tcBorders>
            <w:vAlign w:val="bottom"/>
          </w:tcPr>
          <w:p w14:paraId="5CAD3A19"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sz w:val="16"/>
                <w:szCs w:val="16"/>
                <w:lang w:val="en-US"/>
              </w:rPr>
              <w:t>Test No.</w:t>
            </w:r>
          </w:p>
        </w:tc>
        <w:tc>
          <w:tcPr>
            <w:tcW w:w="139" w:type="pct"/>
            <w:tcBorders>
              <w:bottom w:val="single" w:sz="12" w:space="0" w:color="000000"/>
            </w:tcBorders>
            <w:vAlign w:val="bottom"/>
          </w:tcPr>
          <w:p w14:paraId="7C9ABBDA"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i/>
                <w:sz w:val="16"/>
                <w:szCs w:val="16"/>
                <w:lang w:val="en-US"/>
              </w:rPr>
              <w:t>σ</w:t>
            </w:r>
            <w:r w:rsidRPr="007447C2">
              <w:rPr>
                <w:rFonts w:ascii="Times New Roman" w:hAnsi="Times New Roman" w:cs="Times New Roman"/>
                <w:sz w:val="16"/>
                <w:szCs w:val="16"/>
                <w:vertAlign w:val="superscript"/>
                <w:lang w:val="en-US"/>
              </w:rPr>
              <w:t>2</w:t>
            </w:r>
          </w:p>
        </w:tc>
        <w:tc>
          <w:tcPr>
            <w:tcW w:w="163" w:type="pct"/>
            <w:tcBorders>
              <w:bottom w:val="single" w:sz="12" w:space="0" w:color="000000"/>
            </w:tcBorders>
            <w:vAlign w:val="bottom"/>
          </w:tcPr>
          <w:p w14:paraId="5725942D"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p</w:t>
            </w:r>
          </w:p>
        </w:tc>
        <w:tc>
          <w:tcPr>
            <w:tcW w:w="179" w:type="pct"/>
            <w:tcBorders>
              <w:bottom w:val="single" w:sz="12" w:space="0" w:color="000000"/>
            </w:tcBorders>
            <w:vAlign w:val="bottom"/>
          </w:tcPr>
          <w:p w14:paraId="57B27776"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δ</w:t>
            </w:r>
          </w:p>
        </w:tc>
        <w:tc>
          <w:tcPr>
            <w:tcW w:w="140" w:type="pct"/>
            <w:tcBorders>
              <w:bottom w:val="single" w:sz="12" w:space="0" w:color="000000"/>
            </w:tcBorders>
            <w:vAlign w:val="bottom"/>
          </w:tcPr>
          <w:p w14:paraId="749DC008"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L</w:t>
            </w:r>
          </w:p>
        </w:tc>
        <w:tc>
          <w:tcPr>
            <w:tcW w:w="525" w:type="pct"/>
            <w:tcBorders>
              <w:bottom w:val="single" w:sz="12" w:space="0" w:color="000000"/>
            </w:tcBorders>
            <w:vAlign w:val="bottom"/>
          </w:tcPr>
          <w:p w14:paraId="62DCEEC3"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new model</w:t>
            </w:r>
          </w:p>
        </w:tc>
        <w:tc>
          <w:tcPr>
            <w:tcW w:w="525" w:type="pct"/>
            <w:tcBorders>
              <w:bottom w:val="single" w:sz="12" w:space="0" w:color="000000"/>
            </w:tcBorders>
            <w:vAlign w:val="bottom"/>
          </w:tcPr>
          <w:p w14:paraId="50C0926B"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NWG model</w:t>
            </w:r>
          </w:p>
        </w:tc>
        <w:tc>
          <w:tcPr>
            <w:tcW w:w="525" w:type="pct"/>
            <w:tcBorders>
              <w:bottom w:val="single" w:sz="12" w:space="0" w:color="000000"/>
            </w:tcBorders>
            <w:vAlign w:val="bottom"/>
          </w:tcPr>
          <w:p w14:paraId="06BDFC13"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NWN model</w:t>
            </w:r>
          </w:p>
        </w:tc>
        <w:tc>
          <w:tcPr>
            <w:tcW w:w="525" w:type="pct"/>
            <w:tcBorders>
              <w:bottom w:val="single" w:sz="12" w:space="0" w:color="000000"/>
            </w:tcBorders>
            <w:vAlign w:val="bottom"/>
          </w:tcPr>
          <w:p w14:paraId="417C1947"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from Lucas search</w:t>
            </w:r>
          </w:p>
        </w:tc>
        <w:tc>
          <w:tcPr>
            <w:tcW w:w="525" w:type="pct"/>
            <w:tcBorders>
              <w:bottom w:val="single" w:sz="12" w:space="0" w:color="000000"/>
            </w:tcBorders>
            <w:vAlign w:val="bottom"/>
          </w:tcPr>
          <w:p w14:paraId="50E2915C"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95% confidence interval for the cost of solution from simulation</w:t>
            </w:r>
          </w:p>
        </w:tc>
        <w:tc>
          <w:tcPr>
            <w:tcW w:w="526" w:type="pct"/>
            <w:tcBorders>
              <w:bottom w:val="single" w:sz="12" w:space="0" w:color="000000"/>
            </w:tcBorders>
            <w:vAlign w:val="bottom"/>
          </w:tcPr>
          <w:p w14:paraId="1EEF44B9"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(1)</w:t>
            </w:r>
          </w:p>
        </w:tc>
        <w:tc>
          <w:tcPr>
            <w:tcW w:w="526" w:type="pct"/>
            <w:tcBorders>
              <w:bottom w:val="single" w:sz="12" w:space="0" w:color="000000"/>
            </w:tcBorders>
            <w:vAlign w:val="bottom"/>
          </w:tcPr>
          <w:p w14:paraId="5C2C3FED"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(2)</w:t>
            </w:r>
          </w:p>
        </w:tc>
        <w:tc>
          <w:tcPr>
            <w:tcW w:w="526" w:type="pct"/>
            <w:tcBorders>
              <w:bottom w:val="single" w:sz="12" w:space="0" w:color="000000"/>
            </w:tcBorders>
            <w:vAlign w:val="bottom"/>
          </w:tcPr>
          <w:p w14:paraId="289D5552"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(3)</w:t>
            </w:r>
          </w:p>
        </w:tc>
      </w:tr>
      <w:tr w:rsidR="007447C2" w:rsidRPr="007447C2" w14:paraId="33F112AF" w14:textId="77777777" w:rsidTr="007447C2">
        <w:trPr>
          <w:trHeight w:val="170"/>
          <w:jc w:val="center"/>
        </w:trPr>
        <w:tc>
          <w:tcPr>
            <w:tcW w:w="175" w:type="pct"/>
            <w:tcBorders>
              <w:top w:val="single" w:sz="12" w:space="0" w:color="000000"/>
            </w:tcBorders>
          </w:tcPr>
          <w:p w14:paraId="201E3B9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139" w:type="pct"/>
            <w:tcBorders>
              <w:top w:val="single" w:sz="12" w:space="0" w:color="000000"/>
            </w:tcBorders>
            <w:vAlign w:val="bottom"/>
          </w:tcPr>
          <w:p w14:paraId="42E0377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63" w:type="pct"/>
            <w:tcBorders>
              <w:top w:val="single" w:sz="12" w:space="0" w:color="000000"/>
            </w:tcBorders>
            <w:vAlign w:val="bottom"/>
          </w:tcPr>
          <w:p w14:paraId="2EBBB70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79" w:type="pct"/>
            <w:tcBorders>
              <w:top w:val="single" w:sz="12" w:space="0" w:color="000000"/>
            </w:tcBorders>
            <w:vAlign w:val="bottom"/>
          </w:tcPr>
          <w:p w14:paraId="726869B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12" w:space="0" w:color="000000"/>
            </w:tcBorders>
            <w:vAlign w:val="bottom"/>
          </w:tcPr>
          <w:p w14:paraId="2AAD89B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12" w:space="0" w:color="000000"/>
            </w:tcBorders>
            <w:vAlign w:val="center"/>
          </w:tcPr>
          <w:p w14:paraId="5E884C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(100.3, 36.1)</w:t>
            </w:r>
          </w:p>
        </w:tc>
        <w:tc>
          <w:tcPr>
            <w:tcW w:w="525" w:type="pct"/>
            <w:tcBorders>
              <w:top w:val="single" w:sz="12" w:space="0" w:color="000000"/>
            </w:tcBorders>
            <w:vAlign w:val="center"/>
          </w:tcPr>
          <w:p w14:paraId="2DE224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(100.8, 44.3)</w:t>
            </w:r>
          </w:p>
        </w:tc>
        <w:tc>
          <w:tcPr>
            <w:tcW w:w="525" w:type="pct"/>
            <w:tcBorders>
              <w:top w:val="single" w:sz="12" w:space="0" w:color="000000"/>
            </w:tcBorders>
            <w:vAlign w:val="center"/>
          </w:tcPr>
          <w:p w14:paraId="5795351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(100.6, 44.5)</w:t>
            </w:r>
          </w:p>
        </w:tc>
        <w:tc>
          <w:tcPr>
            <w:tcW w:w="525" w:type="pct"/>
            <w:tcBorders>
              <w:top w:val="single" w:sz="12" w:space="0" w:color="000000"/>
            </w:tcBorders>
            <w:vAlign w:val="bottom"/>
          </w:tcPr>
          <w:p w14:paraId="12219F2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(102.1, 36.4)</w:t>
            </w:r>
          </w:p>
        </w:tc>
        <w:tc>
          <w:tcPr>
            <w:tcW w:w="525" w:type="pct"/>
            <w:tcBorders>
              <w:top w:val="single" w:sz="12" w:space="0" w:color="000000"/>
            </w:tcBorders>
            <w:vAlign w:val="center"/>
          </w:tcPr>
          <w:p w14:paraId="2EE343B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[224.2, 224.7]</w:t>
            </w:r>
          </w:p>
        </w:tc>
        <w:tc>
          <w:tcPr>
            <w:tcW w:w="526" w:type="pct"/>
            <w:tcBorders>
              <w:top w:val="single" w:sz="12" w:space="0" w:color="000000"/>
            </w:tcBorders>
            <w:vAlign w:val="center"/>
          </w:tcPr>
          <w:p w14:paraId="5FA934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0.48</w:t>
            </w:r>
          </w:p>
        </w:tc>
        <w:tc>
          <w:tcPr>
            <w:tcW w:w="526" w:type="pct"/>
            <w:tcBorders>
              <w:top w:val="single" w:sz="12" w:space="0" w:color="000000"/>
            </w:tcBorders>
            <w:vAlign w:val="center"/>
          </w:tcPr>
          <w:p w14:paraId="794FB96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4.68</w:t>
            </w:r>
          </w:p>
        </w:tc>
        <w:tc>
          <w:tcPr>
            <w:tcW w:w="526" w:type="pct"/>
            <w:tcBorders>
              <w:top w:val="single" w:sz="12" w:space="0" w:color="000000"/>
            </w:tcBorders>
            <w:vAlign w:val="center"/>
          </w:tcPr>
          <w:p w14:paraId="0287EF3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4.91</w:t>
            </w:r>
          </w:p>
        </w:tc>
      </w:tr>
      <w:tr w:rsidR="007447C2" w:rsidRPr="007447C2" w14:paraId="79D07E96" w14:textId="77777777" w:rsidTr="007447C2">
        <w:trPr>
          <w:trHeight w:val="170"/>
          <w:jc w:val="center"/>
        </w:trPr>
        <w:tc>
          <w:tcPr>
            <w:tcW w:w="175" w:type="pct"/>
          </w:tcPr>
          <w:p w14:paraId="4266872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139" w:type="pct"/>
            <w:vAlign w:val="center"/>
          </w:tcPr>
          <w:p w14:paraId="725C1A97"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27505DF"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6E6F0EF4"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359DA9C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7C8699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(101.3, 84.1)</w:t>
            </w:r>
          </w:p>
        </w:tc>
        <w:tc>
          <w:tcPr>
            <w:tcW w:w="525" w:type="pct"/>
            <w:tcBorders>
              <w:bottom w:val="single" w:sz="4" w:space="0" w:color="000000"/>
            </w:tcBorders>
            <w:vAlign w:val="center"/>
          </w:tcPr>
          <w:p w14:paraId="52B1E5F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(101.7, 89.4)</w:t>
            </w:r>
          </w:p>
        </w:tc>
        <w:tc>
          <w:tcPr>
            <w:tcW w:w="525" w:type="pct"/>
            <w:tcBorders>
              <w:bottom w:val="single" w:sz="4" w:space="0" w:color="000000"/>
            </w:tcBorders>
            <w:vAlign w:val="center"/>
          </w:tcPr>
          <w:p w14:paraId="0DCF49A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(101.5, 89.6)</w:t>
            </w:r>
          </w:p>
        </w:tc>
        <w:tc>
          <w:tcPr>
            <w:tcW w:w="525" w:type="pct"/>
            <w:tcBorders>
              <w:bottom w:val="single" w:sz="4" w:space="0" w:color="000000"/>
            </w:tcBorders>
            <w:vAlign w:val="bottom"/>
          </w:tcPr>
          <w:p w14:paraId="64499C9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(103.5, 81.9)</w:t>
            </w:r>
          </w:p>
        </w:tc>
        <w:tc>
          <w:tcPr>
            <w:tcW w:w="525" w:type="pct"/>
            <w:tcBorders>
              <w:bottom w:val="single" w:sz="4" w:space="0" w:color="000000"/>
            </w:tcBorders>
            <w:vAlign w:val="center"/>
          </w:tcPr>
          <w:p w14:paraId="7708BED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[224.3, 224.8]</w:t>
            </w:r>
          </w:p>
        </w:tc>
        <w:tc>
          <w:tcPr>
            <w:tcW w:w="526" w:type="pct"/>
            <w:tcBorders>
              <w:bottom w:val="single" w:sz="4" w:space="0" w:color="000000"/>
            </w:tcBorders>
            <w:vAlign w:val="center"/>
          </w:tcPr>
          <w:p w14:paraId="258E3F9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0.92</w:t>
            </w:r>
          </w:p>
        </w:tc>
        <w:tc>
          <w:tcPr>
            <w:tcW w:w="526" w:type="pct"/>
            <w:tcBorders>
              <w:bottom w:val="single" w:sz="4" w:space="0" w:color="000000"/>
            </w:tcBorders>
            <w:vAlign w:val="center"/>
          </w:tcPr>
          <w:p w14:paraId="5D2A0C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1.86</w:t>
            </w:r>
          </w:p>
        </w:tc>
        <w:tc>
          <w:tcPr>
            <w:tcW w:w="526" w:type="pct"/>
            <w:tcBorders>
              <w:bottom w:val="single" w:sz="4" w:space="0" w:color="000000"/>
            </w:tcBorders>
            <w:vAlign w:val="center"/>
          </w:tcPr>
          <w:p w14:paraId="3121D40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2.13</w:t>
            </w:r>
          </w:p>
        </w:tc>
      </w:tr>
      <w:tr w:rsidR="007447C2" w:rsidRPr="007447C2" w14:paraId="020B4EE3" w14:textId="77777777" w:rsidTr="007447C2">
        <w:trPr>
          <w:trHeight w:val="170"/>
          <w:jc w:val="center"/>
        </w:trPr>
        <w:tc>
          <w:tcPr>
            <w:tcW w:w="175" w:type="pct"/>
          </w:tcPr>
          <w:p w14:paraId="4E95437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139" w:type="pct"/>
            <w:vAlign w:val="center"/>
          </w:tcPr>
          <w:p w14:paraId="4F4A198D"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8C31096"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1E60269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69B4DEA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5ACF3D5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(82.3, 53.2)</w:t>
            </w:r>
          </w:p>
        </w:tc>
        <w:tc>
          <w:tcPr>
            <w:tcW w:w="525" w:type="pct"/>
            <w:tcBorders>
              <w:top w:val="single" w:sz="4" w:space="0" w:color="000000"/>
            </w:tcBorders>
            <w:vAlign w:val="center"/>
          </w:tcPr>
          <w:p w14:paraId="5B70BF5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(78.8, 58.1)</w:t>
            </w:r>
          </w:p>
        </w:tc>
        <w:tc>
          <w:tcPr>
            <w:tcW w:w="525" w:type="pct"/>
            <w:tcBorders>
              <w:top w:val="single" w:sz="4" w:space="0" w:color="000000"/>
            </w:tcBorders>
            <w:vAlign w:val="center"/>
          </w:tcPr>
          <w:p w14:paraId="0F69682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(78.8, 58.1)</w:t>
            </w:r>
          </w:p>
        </w:tc>
        <w:tc>
          <w:tcPr>
            <w:tcW w:w="525" w:type="pct"/>
            <w:tcBorders>
              <w:top w:val="single" w:sz="4" w:space="0" w:color="000000"/>
            </w:tcBorders>
            <w:vAlign w:val="bottom"/>
          </w:tcPr>
          <w:p w14:paraId="59CDDAE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(79.7, 44.7)</w:t>
            </w:r>
          </w:p>
        </w:tc>
        <w:tc>
          <w:tcPr>
            <w:tcW w:w="525" w:type="pct"/>
            <w:tcBorders>
              <w:top w:val="single" w:sz="4" w:space="0" w:color="000000"/>
            </w:tcBorders>
            <w:vAlign w:val="center"/>
          </w:tcPr>
          <w:p w14:paraId="495329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[350.2, 350.9]</w:t>
            </w:r>
          </w:p>
        </w:tc>
        <w:tc>
          <w:tcPr>
            <w:tcW w:w="526" w:type="pct"/>
            <w:tcBorders>
              <w:top w:val="single" w:sz="4" w:space="0" w:color="000000"/>
            </w:tcBorders>
            <w:vAlign w:val="center"/>
          </w:tcPr>
          <w:p w14:paraId="165FA7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3.67</w:t>
            </w:r>
          </w:p>
        </w:tc>
        <w:tc>
          <w:tcPr>
            <w:tcW w:w="526" w:type="pct"/>
            <w:tcBorders>
              <w:top w:val="single" w:sz="4" w:space="0" w:color="000000"/>
            </w:tcBorders>
            <w:vAlign w:val="center"/>
          </w:tcPr>
          <w:p w14:paraId="6E9943D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5.72</w:t>
            </w:r>
          </w:p>
        </w:tc>
        <w:tc>
          <w:tcPr>
            <w:tcW w:w="526" w:type="pct"/>
            <w:tcBorders>
              <w:top w:val="single" w:sz="4" w:space="0" w:color="000000"/>
            </w:tcBorders>
            <w:vAlign w:val="center"/>
          </w:tcPr>
          <w:p w14:paraId="08CB807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5.71</w:t>
            </w:r>
          </w:p>
        </w:tc>
      </w:tr>
      <w:tr w:rsidR="007447C2" w:rsidRPr="007447C2" w14:paraId="77FD77EF" w14:textId="77777777" w:rsidTr="007447C2">
        <w:trPr>
          <w:trHeight w:val="170"/>
          <w:jc w:val="center"/>
        </w:trPr>
        <w:tc>
          <w:tcPr>
            <w:tcW w:w="175" w:type="pct"/>
          </w:tcPr>
          <w:p w14:paraId="06DE1A2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139" w:type="pct"/>
            <w:vAlign w:val="center"/>
          </w:tcPr>
          <w:p w14:paraId="119E3326"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D1CEF44"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5A13F6AE"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4AEB53E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40FE342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(94.2, 91.5)</w:t>
            </w:r>
          </w:p>
        </w:tc>
        <w:tc>
          <w:tcPr>
            <w:tcW w:w="525" w:type="pct"/>
            <w:tcBorders>
              <w:bottom w:val="single" w:sz="4" w:space="0" w:color="000000"/>
            </w:tcBorders>
            <w:vAlign w:val="center"/>
          </w:tcPr>
          <w:p w14:paraId="7322E22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(79.4, 119.6)</w:t>
            </w:r>
          </w:p>
        </w:tc>
        <w:tc>
          <w:tcPr>
            <w:tcW w:w="525" w:type="pct"/>
            <w:tcBorders>
              <w:bottom w:val="single" w:sz="4" w:space="0" w:color="000000"/>
            </w:tcBorders>
            <w:vAlign w:val="center"/>
          </w:tcPr>
          <w:p w14:paraId="1C4BD2C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(79.3, 119.8)</w:t>
            </w:r>
          </w:p>
        </w:tc>
        <w:tc>
          <w:tcPr>
            <w:tcW w:w="525" w:type="pct"/>
            <w:tcBorders>
              <w:bottom w:val="single" w:sz="4" w:space="0" w:color="000000"/>
            </w:tcBorders>
            <w:vAlign w:val="bottom"/>
          </w:tcPr>
          <w:p w14:paraId="23E2150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(97.8, 87.8)</w:t>
            </w:r>
          </w:p>
        </w:tc>
        <w:tc>
          <w:tcPr>
            <w:tcW w:w="525" w:type="pct"/>
            <w:tcBorders>
              <w:bottom w:val="single" w:sz="4" w:space="0" w:color="000000"/>
            </w:tcBorders>
            <w:vAlign w:val="center"/>
          </w:tcPr>
          <w:p w14:paraId="334C92B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[363.4, 364.1]</w:t>
            </w:r>
          </w:p>
        </w:tc>
        <w:tc>
          <w:tcPr>
            <w:tcW w:w="526" w:type="pct"/>
            <w:tcBorders>
              <w:bottom w:val="single" w:sz="4" w:space="0" w:color="000000"/>
            </w:tcBorders>
            <w:vAlign w:val="center"/>
          </w:tcPr>
          <w:p w14:paraId="1BA6528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2.65</w:t>
            </w:r>
          </w:p>
        </w:tc>
        <w:tc>
          <w:tcPr>
            <w:tcW w:w="526" w:type="pct"/>
            <w:tcBorders>
              <w:bottom w:val="single" w:sz="4" w:space="0" w:color="000000"/>
            </w:tcBorders>
            <w:vAlign w:val="center"/>
          </w:tcPr>
          <w:p w14:paraId="56B8AD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2.78</w:t>
            </w:r>
          </w:p>
        </w:tc>
        <w:tc>
          <w:tcPr>
            <w:tcW w:w="526" w:type="pct"/>
            <w:tcBorders>
              <w:bottom w:val="single" w:sz="4" w:space="0" w:color="000000"/>
            </w:tcBorders>
            <w:vAlign w:val="center"/>
          </w:tcPr>
          <w:p w14:paraId="05F08A7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2.71</w:t>
            </w:r>
          </w:p>
        </w:tc>
      </w:tr>
      <w:tr w:rsidR="007447C2" w:rsidRPr="007447C2" w14:paraId="4F4B9037" w14:textId="77777777" w:rsidTr="007447C2">
        <w:trPr>
          <w:trHeight w:val="170"/>
          <w:jc w:val="center"/>
        </w:trPr>
        <w:tc>
          <w:tcPr>
            <w:tcW w:w="175" w:type="pct"/>
          </w:tcPr>
          <w:p w14:paraId="51EEF13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39" w:type="pct"/>
            <w:vAlign w:val="center"/>
          </w:tcPr>
          <w:p w14:paraId="56A82896"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C29F463"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4091310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1D13138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7FE0825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(70.9, 10.9)</w:t>
            </w:r>
          </w:p>
        </w:tc>
        <w:tc>
          <w:tcPr>
            <w:tcW w:w="525" w:type="pct"/>
            <w:tcBorders>
              <w:top w:val="single" w:sz="4" w:space="0" w:color="000000"/>
            </w:tcBorders>
            <w:vAlign w:val="center"/>
          </w:tcPr>
          <w:p w14:paraId="62F5708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(68.2, 68.6)</w:t>
            </w:r>
          </w:p>
        </w:tc>
        <w:tc>
          <w:tcPr>
            <w:tcW w:w="525" w:type="pct"/>
            <w:tcBorders>
              <w:top w:val="single" w:sz="4" w:space="0" w:color="000000"/>
            </w:tcBorders>
            <w:vAlign w:val="center"/>
          </w:tcPr>
          <w:p w14:paraId="7CEB40A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(68.2, 68.6)</w:t>
            </w:r>
          </w:p>
        </w:tc>
        <w:tc>
          <w:tcPr>
            <w:tcW w:w="525" w:type="pct"/>
            <w:tcBorders>
              <w:top w:val="single" w:sz="4" w:space="0" w:color="000000"/>
            </w:tcBorders>
            <w:vAlign w:val="bottom"/>
          </w:tcPr>
          <w:p w14:paraId="681C8E2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(74.4, 11.5)</w:t>
            </w:r>
          </w:p>
        </w:tc>
        <w:tc>
          <w:tcPr>
            <w:tcW w:w="525" w:type="pct"/>
            <w:tcBorders>
              <w:top w:val="single" w:sz="4" w:space="0" w:color="000000"/>
            </w:tcBorders>
            <w:vAlign w:val="center"/>
          </w:tcPr>
          <w:p w14:paraId="2A854F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[430.7, 431.7]</w:t>
            </w:r>
          </w:p>
        </w:tc>
        <w:tc>
          <w:tcPr>
            <w:tcW w:w="526" w:type="pct"/>
            <w:tcBorders>
              <w:top w:val="single" w:sz="4" w:space="0" w:color="000000"/>
            </w:tcBorders>
            <w:vAlign w:val="center"/>
          </w:tcPr>
          <w:p w14:paraId="5754F2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0.59</w:t>
            </w:r>
          </w:p>
        </w:tc>
        <w:tc>
          <w:tcPr>
            <w:tcW w:w="526" w:type="pct"/>
            <w:tcBorders>
              <w:top w:val="single" w:sz="4" w:space="0" w:color="000000"/>
            </w:tcBorders>
            <w:vAlign w:val="center"/>
          </w:tcPr>
          <w:p w14:paraId="70F09A9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5.14</w:t>
            </w:r>
          </w:p>
        </w:tc>
        <w:tc>
          <w:tcPr>
            <w:tcW w:w="526" w:type="pct"/>
            <w:tcBorders>
              <w:top w:val="single" w:sz="4" w:space="0" w:color="000000"/>
            </w:tcBorders>
            <w:vAlign w:val="center"/>
          </w:tcPr>
          <w:p w14:paraId="596694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5.10</w:t>
            </w:r>
          </w:p>
        </w:tc>
      </w:tr>
      <w:tr w:rsidR="007447C2" w:rsidRPr="007447C2" w14:paraId="7F5B3212" w14:textId="77777777" w:rsidTr="007447C2">
        <w:trPr>
          <w:trHeight w:val="170"/>
          <w:jc w:val="center"/>
        </w:trPr>
        <w:tc>
          <w:tcPr>
            <w:tcW w:w="175" w:type="pct"/>
          </w:tcPr>
          <w:p w14:paraId="20E87CB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139" w:type="pct"/>
            <w:vAlign w:val="center"/>
          </w:tcPr>
          <w:p w14:paraId="1205B0E2"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7F5F8240"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0E14BB47"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4C61472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4AF4153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(76.2, 89.1)</w:t>
            </w:r>
          </w:p>
        </w:tc>
        <w:tc>
          <w:tcPr>
            <w:tcW w:w="525" w:type="pct"/>
            <w:tcBorders>
              <w:bottom w:val="single" w:sz="4" w:space="0" w:color="000000"/>
            </w:tcBorders>
            <w:vAlign w:val="center"/>
          </w:tcPr>
          <w:p w14:paraId="10DDA0B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(68.9, 141.2)</w:t>
            </w:r>
          </w:p>
        </w:tc>
        <w:tc>
          <w:tcPr>
            <w:tcW w:w="525" w:type="pct"/>
            <w:tcBorders>
              <w:bottom w:val="single" w:sz="4" w:space="0" w:color="000000"/>
            </w:tcBorders>
            <w:vAlign w:val="center"/>
          </w:tcPr>
          <w:p w14:paraId="216C456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(68.8, 141.4)</w:t>
            </w:r>
          </w:p>
        </w:tc>
        <w:tc>
          <w:tcPr>
            <w:tcW w:w="525" w:type="pct"/>
            <w:tcBorders>
              <w:bottom w:val="single" w:sz="4" w:space="0" w:color="000000"/>
            </w:tcBorders>
            <w:vAlign w:val="bottom"/>
          </w:tcPr>
          <w:p w14:paraId="51AE887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(89.2, 99.6)</w:t>
            </w:r>
          </w:p>
        </w:tc>
        <w:tc>
          <w:tcPr>
            <w:tcW w:w="525" w:type="pct"/>
            <w:tcBorders>
              <w:bottom w:val="single" w:sz="4" w:space="0" w:color="000000"/>
            </w:tcBorders>
            <w:vAlign w:val="center"/>
          </w:tcPr>
          <w:p w14:paraId="2FB5D1C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[422.8, 423.8]</w:t>
            </w:r>
          </w:p>
        </w:tc>
        <w:tc>
          <w:tcPr>
            <w:tcW w:w="526" w:type="pct"/>
            <w:tcBorders>
              <w:bottom w:val="single" w:sz="4" w:space="0" w:color="000000"/>
            </w:tcBorders>
            <w:vAlign w:val="center"/>
          </w:tcPr>
          <w:p w14:paraId="6D3CF6D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1.82</w:t>
            </w:r>
          </w:p>
        </w:tc>
        <w:tc>
          <w:tcPr>
            <w:tcW w:w="526" w:type="pct"/>
            <w:tcBorders>
              <w:bottom w:val="single" w:sz="4" w:space="0" w:color="000000"/>
            </w:tcBorders>
            <w:vAlign w:val="center"/>
          </w:tcPr>
          <w:p w14:paraId="56D6572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2.00</w:t>
            </w:r>
          </w:p>
        </w:tc>
        <w:tc>
          <w:tcPr>
            <w:tcW w:w="526" w:type="pct"/>
            <w:tcBorders>
              <w:bottom w:val="single" w:sz="4" w:space="0" w:color="000000"/>
            </w:tcBorders>
            <w:vAlign w:val="center"/>
          </w:tcPr>
          <w:p w14:paraId="77D9F36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1.90</w:t>
            </w:r>
          </w:p>
        </w:tc>
      </w:tr>
      <w:tr w:rsidR="007447C2" w:rsidRPr="007447C2" w14:paraId="1D8FA508" w14:textId="77777777" w:rsidTr="007447C2">
        <w:trPr>
          <w:trHeight w:val="170"/>
          <w:jc w:val="center"/>
        </w:trPr>
        <w:tc>
          <w:tcPr>
            <w:tcW w:w="175" w:type="pct"/>
          </w:tcPr>
          <w:p w14:paraId="689CC85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139" w:type="pct"/>
            <w:vAlign w:val="center"/>
          </w:tcPr>
          <w:p w14:paraId="61BF59F2"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04EA81A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79" w:type="pct"/>
            <w:tcBorders>
              <w:top w:val="single" w:sz="4" w:space="0" w:color="000000"/>
            </w:tcBorders>
            <w:vAlign w:val="center"/>
          </w:tcPr>
          <w:p w14:paraId="337D2E0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645C73A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9CD99B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(100.5, 38.7)</w:t>
            </w:r>
          </w:p>
        </w:tc>
        <w:tc>
          <w:tcPr>
            <w:tcW w:w="525" w:type="pct"/>
            <w:tcBorders>
              <w:top w:val="single" w:sz="4" w:space="0" w:color="000000"/>
            </w:tcBorders>
            <w:vAlign w:val="center"/>
          </w:tcPr>
          <w:p w14:paraId="6F8F0FB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(100.9, 47.2)</w:t>
            </w:r>
          </w:p>
        </w:tc>
        <w:tc>
          <w:tcPr>
            <w:tcW w:w="525" w:type="pct"/>
            <w:tcBorders>
              <w:top w:val="single" w:sz="4" w:space="0" w:color="000000"/>
            </w:tcBorders>
            <w:vAlign w:val="center"/>
          </w:tcPr>
          <w:p w14:paraId="5E59F01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(100.6, 47.2)</w:t>
            </w:r>
          </w:p>
        </w:tc>
        <w:tc>
          <w:tcPr>
            <w:tcW w:w="525" w:type="pct"/>
            <w:tcBorders>
              <w:top w:val="single" w:sz="4" w:space="0" w:color="000000"/>
            </w:tcBorders>
            <w:vAlign w:val="bottom"/>
          </w:tcPr>
          <w:p w14:paraId="3B5B6BE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(96.2, 40.0)</w:t>
            </w:r>
          </w:p>
        </w:tc>
        <w:tc>
          <w:tcPr>
            <w:tcW w:w="525" w:type="pct"/>
            <w:tcBorders>
              <w:top w:val="single" w:sz="4" w:space="0" w:color="000000"/>
            </w:tcBorders>
            <w:vAlign w:val="center"/>
          </w:tcPr>
          <w:p w14:paraId="3D4771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[230.1, 230.9]</w:t>
            </w:r>
          </w:p>
        </w:tc>
        <w:tc>
          <w:tcPr>
            <w:tcW w:w="526" w:type="pct"/>
            <w:tcBorders>
              <w:top w:val="single" w:sz="4" w:space="0" w:color="000000"/>
            </w:tcBorders>
            <w:vAlign w:val="center"/>
          </w:tcPr>
          <w:p w14:paraId="78E5D37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0.73</w:t>
            </w:r>
          </w:p>
        </w:tc>
        <w:tc>
          <w:tcPr>
            <w:tcW w:w="526" w:type="pct"/>
            <w:tcBorders>
              <w:top w:val="single" w:sz="4" w:space="0" w:color="000000"/>
            </w:tcBorders>
            <w:vAlign w:val="center"/>
          </w:tcPr>
          <w:p w14:paraId="23EE37B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4.72</w:t>
            </w:r>
          </w:p>
        </w:tc>
        <w:tc>
          <w:tcPr>
            <w:tcW w:w="526" w:type="pct"/>
            <w:tcBorders>
              <w:top w:val="single" w:sz="4" w:space="0" w:color="000000"/>
            </w:tcBorders>
            <w:vAlign w:val="center"/>
          </w:tcPr>
          <w:p w14:paraId="04DC96B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4.67</w:t>
            </w:r>
          </w:p>
        </w:tc>
      </w:tr>
      <w:tr w:rsidR="007447C2" w:rsidRPr="007447C2" w14:paraId="389236DE" w14:textId="77777777" w:rsidTr="007447C2">
        <w:trPr>
          <w:trHeight w:val="170"/>
          <w:jc w:val="center"/>
        </w:trPr>
        <w:tc>
          <w:tcPr>
            <w:tcW w:w="175" w:type="pct"/>
          </w:tcPr>
          <w:p w14:paraId="2ABAEB9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c>
          <w:tcPr>
            <w:tcW w:w="139" w:type="pct"/>
            <w:vAlign w:val="center"/>
          </w:tcPr>
          <w:p w14:paraId="5FEDB95B"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3DECB14C"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3C5A9743"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7A69B95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44F7E37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(101.5, 88.4)</w:t>
            </w:r>
          </w:p>
        </w:tc>
        <w:tc>
          <w:tcPr>
            <w:tcW w:w="525" w:type="pct"/>
            <w:tcBorders>
              <w:bottom w:val="single" w:sz="4" w:space="0" w:color="000000"/>
            </w:tcBorders>
            <w:vAlign w:val="center"/>
          </w:tcPr>
          <w:p w14:paraId="74DE5A8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(102.0, 93.6)</w:t>
            </w:r>
          </w:p>
        </w:tc>
        <w:tc>
          <w:tcPr>
            <w:tcW w:w="525" w:type="pct"/>
            <w:tcBorders>
              <w:bottom w:val="single" w:sz="4" w:space="0" w:color="000000"/>
            </w:tcBorders>
            <w:vAlign w:val="center"/>
          </w:tcPr>
          <w:p w14:paraId="114377B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(101.7, 93.5)</w:t>
            </w:r>
          </w:p>
        </w:tc>
        <w:tc>
          <w:tcPr>
            <w:tcW w:w="525" w:type="pct"/>
            <w:tcBorders>
              <w:bottom w:val="single" w:sz="4" w:space="0" w:color="000000"/>
            </w:tcBorders>
            <w:vAlign w:val="bottom"/>
          </w:tcPr>
          <w:p w14:paraId="6453469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(97.7, 90.3)</w:t>
            </w:r>
          </w:p>
        </w:tc>
        <w:tc>
          <w:tcPr>
            <w:tcW w:w="525" w:type="pct"/>
            <w:tcBorders>
              <w:bottom w:val="single" w:sz="4" w:space="0" w:color="000000"/>
            </w:tcBorders>
            <w:vAlign w:val="center"/>
          </w:tcPr>
          <w:p w14:paraId="69C917A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[231.0, 232.0]</w:t>
            </w:r>
          </w:p>
        </w:tc>
        <w:tc>
          <w:tcPr>
            <w:tcW w:w="526" w:type="pct"/>
            <w:tcBorders>
              <w:bottom w:val="single" w:sz="4" w:space="0" w:color="000000"/>
            </w:tcBorders>
            <w:vAlign w:val="center"/>
          </w:tcPr>
          <w:p w14:paraId="629C5B7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0.52</w:t>
            </w:r>
          </w:p>
        </w:tc>
        <w:tc>
          <w:tcPr>
            <w:tcW w:w="526" w:type="pct"/>
            <w:tcBorders>
              <w:bottom w:val="single" w:sz="4" w:space="0" w:color="000000"/>
            </w:tcBorders>
            <w:vAlign w:val="center"/>
          </w:tcPr>
          <w:p w14:paraId="236DFE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1.78</w:t>
            </w:r>
          </w:p>
        </w:tc>
        <w:tc>
          <w:tcPr>
            <w:tcW w:w="526" w:type="pct"/>
            <w:tcBorders>
              <w:bottom w:val="single" w:sz="4" w:space="0" w:color="000000"/>
            </w:tcBorders>
            <w:vAlign w:val="center"/>
          </w:tcPr>
          <w:p w14:paraId="4DCC7AD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1.49</w:t>
            </w:r>
          </w:p>
        </w:tc>
      </w:tr>
      <w:tr w:rsidR="007447C2" w:rsidRPr="007447C2" w14:paraId="00FE2AEA" w14:textId="77777777" w:rsidTr="007447C2">
        <w:trPr>
          <w:trHeight w:val="170"/>
          <w:jc w:val="center"/>
        </w:trPr>
        <w:tc>
          <w:tcPr>
            <w:tcW w:w="175" w:type="pct"/>
          </w:tcPr>
          <w:p w14:paraId="5C4FC08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9</w:t>
            </w:r>
          </w:p>
        </w:tc>
        <w:tc>
          <w:tcPr>
            <w:tcW w:w="139" w:type="pct"/>
            <w:vAlign w:val="center"/>
          </w:tcPr>
          <w:p w14:paraId="7A9A1218"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3B52A1E"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581D7D1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7E53C98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6F67C79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(78.9, 51.6)</w:t>
            </w:r>
          </w:p>
        </w:tc>
        <w:tc>
          <w:tcPr>
            <w:tcW w:w="525" w:type="pct"/>
            <w:tcBorders>
              <w:top w:val="single" w:sz="4" w:space="0" w:color="000000"/>
            </w:tcBorders>
            <w:vAlign w:val="center"/>
          </w:tcPr>
          <w:p w14:paraId="7B5FD91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(79.6, 62.3)</w:t>
            </w:r>
          </w:p>
        </w:tc>
        <w:tc>
          <w:tcPr>
            <w:tcW w:w="525" w:type="pct"/>
            <w:tcBorders>
              <w:top w:val="single" w:sz="4" w:space="0" w:color="000000"/>
            </w:tcBorders>
            <w:vAlign w:val="center"/>
          </w:tcPr>
          <w:p w14:paraId="271767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(79.3, 62.3)</w:t>
            </w:r>
          </w:p>
        </w:tc>
        <w:tc>
          <w:tcPr>
            <w:tcW w:w="525" w:type="pct"/>
            <w:tcBorders>
              <w:top w:val="single" w:sz="4" w:space="0" w:color="000000"/>
            </w:tcBorders>
            <w:vAlign w:val="bottom"/>
          </w:tcPr>
          <w:p w14:paraId="47F6CCD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(82.8, 54.3)</w:t>
            </w:r>
          </w:p>
        </w:tc>
        <w:tc>
          <w:tcPr>
            <w:tcW w:w="525" w:type="pct"/>
            <w:tcBorders>
              <w:top w:val="single" w:sz="4" w:space="0" w:color="000000"/>
            </w:tcBorders>
            <w:vAlign w:val="center"/>
          </w:tcPr>
          <w:p w14:paraId="621E11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[365.3, 366.2]</w:t>
            </w:r>
          </w:p>
        </w:tc>
        <w:tc>
          <w:tcPr>
            <w:tcW w:w="526" w:type="pct"/>
            <w:tcBorders>
              <w:top w:val="single" w:sz="4" w:space="0" w:color="000000"/>
            </w:tcBorders>
            <w:vAlign w:val="center"/>
          </w:tcPr>
          <w:p w14:paraId="369245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0.37</w:t>
            </w:r>
          </w:p>
        </w:tc>
        <w:tc>
          <w:tcPr>
            <w:tcW w:w="526" w:type="pct"/>
            <w:tcBorders>
              <w:top w:val="single" w:sz="4" w:space="0" w:color="000000"/>
            </w:tcBorders>
            <w:vAlign w:val="center"/>
          </w:tcPr>
          <w:p w14:paraId="248D7FD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4.32</w:t>
            </w:r>
          </w:p>
        </w:tc>
        <w:tc>
          <w:tcPr>
            <w:tcW w:w="526" w:type="pct"/>
            <w:tcBorders>
              <w:top w:val="single" w:sz="4" w:space="0" w:color="000000"/>
            </w:tcBorders>
            <w:vAlign w:val="center"/>
          </w:tcPr>
          <w:p w14:paraId="636DA92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4.29</w:t>
            </w:r>
          </w:p>
        </w:tc>
      </w:tr>
      <w:tr w:rsidR="007447C2" w:rsidRPr="007447C2" w14:paraId="208D5EFE" w14:textId="77777777" w:rsidTr="007447C2">
        <w:trPr>
          <w:trHeight w:val="170"/>
          <w:jc w:val="center"/>
        </w:trPr>
        <w:tc>
          <w:tcPr>
            <w:tcW w:w="175" w:type="pct"/>
          </w:tcPr>
          <w:p w14:paraId="31C0F0E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w:t>
            </w:r>
          </w:p>
        </w:tc>
        <w:tc>
          <w:tcPr>
            <w:tcW w:w="139" w:type="pct"/>
            <w:vAlign w:val="center"/>
          </w:tcPr>
          <w:p w14:paraId="51E6B9F7"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1B791B3A"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10163DD1"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404E21D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10740CD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(79.2, 176.1)</w:t>
            </w:r>
          </w:p>
        </w:tc>
        <w:tc>
          <w:tcPr>
            <w:tcW w:w="525" w:type="pct"/>
            <w:tcBorders>
              <w:bottom w:val="single" w:sz="4" w:space="0" w:color="000000"/>
            </w:tcBorders>
            <w:vAlign w:val="center"/>
          </w:tcPr>
          <w:p w14:paraId="4F1C891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(80.1, 125.6)</w:t>
            </w:r>
          </w:p>
        </w:tc>
        <w:tc>
          <w:tcPr>
            <w:tcW w:w="525" w:type="pct"/>
            <w:tcBorders>
              <w:bottom w:val="single" w:sz="4" w:space="0" w:color="000000"/>
            </w:tcBorders>
            <w:vAlign w:val="center"/>
          </w:tcPr>
          <w:p w14:paraId="14C4F98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(79.9, 125.5)</w:t>
            </w:r>
          </w:p>
        </w:tc>
        <w:tc>
          <w:tcPr>
            <w:tcW w:w="525" w:type="pct"/>
            <w:tcBorders>
              <w:bottom w:val="single" w:sz="4" w:space="0" w:color="000000"/>
            </w:tcBorders>
            <w:vAlign w:val="bottom"/>
          </w:tcPr>
          <w:p w14:paraId="63A64BC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(162.6, 163.9)</w:t>
            </w:r>
          </w:p>
        </w:tc>
        <w:tc>
          <w:tcPr>
            <w:tcW w:w="525" w:type="pct"/>
            <w:tcBorders>
              <w:bottom w:val="single" w:sz="4" w:space="0" w:color="000000"/>
            </w:tcBorders>
            <w:vAlign w:val="center"/>
          </w:tcPr>
          <w:p w14:paraId="7DB6A6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[426.2, 427.3]</w:t>
            </w:r>
          </w:p>
        </w:tc>
        <w:tc>
          <w:tcPr>
            <w:tcW w:w="526" w:type="pct"/>
            <w:tcBorders>
              <w:bottom w:val="single" w:sz="4" w:space="0" w:color="000000"/>
            </w:tcBorders>
            <w:vAlign w:val="center"/>
          </w:tcPr>
          <w:p w14:paraId="630E265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28.55</w:t>
            </w:r>
          </w:p>
        </w:tc>
        <w:tc>
          <w:tcPr>
            <w:tcW w:w="526" w:type="pct"/>
            <w:tcBorders>
              <w:bottom w:val="single" w:sz="4" w:space="0" w:color="000000"/>
            </w:tcBorders>
            <w:vAlign w:val="center"/>
          </w:tcPr>
          <w:p w14:paraId="30E249D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28.64</w:t>
            </w:r>
          </w:p>
        </w:tc>
        <w:tc>
          <w:tcPr>
            <w:tcW w:w="526" w:type="pct"/>
            <w:tcBorders>
              <w:bottom w:val="single" w:sz="4" w:space="0" w:color="000000"/>
            </w:tcBorders>
            <w:vAlign w:val="center"/>
          </w:tcPr>
          <w:p w14:paraId="7437ED0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28.51</w:t>
            </w:r>
          </w:p>
        </w:tc>
      </w:tr>
      <w:tr w:rsidR="007447C2" w:rsidRPr="007447C2" w14:paraId="44CF5BF8" w14:textId="77777777" w:rsidTr="007447C2">
        <w:trPr>
          <w:trHeight w:val="170"/>
          <w:jc w:val="center"/>
        </w:trPr>
        <w:tc>
          <w:tcPr>
            <w:tcW w:w="175" w:type="pct"/>
          </w:tcPr>
          <w:p w14:paraId="6A81FF5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11</w:t>
            </w:r>
          </w:p>
        </w:tc>
        <w:tc>
          <w:tcPr>
            <w:tcW w:w="139" w:type="pct"/>
            <w:vAlign w:val="center"/>
          </w:tcPr>
          <w:p w14:paraId="182D172E"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14DEF523"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486F06B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6662AEB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72D5A0C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(71.4, 72.5)</w:t>
            </w:r>
          </w:p>
        </w:tc>
        <w:tc>
          <w:tcPr>
            <w:tcW w:w="525" w:type="pct"/>
            <w:tcBorders>
              <w:top w:val="single" w:sz="4" w:space="0" w:color="000000"/>
            </w:tcBorders>
            <w:vAlign w:val="center"/>
          </w:tcPr>
          <w:p w14:paraId="0887087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(69.4, 73.2)</w:t>
            </w:r>
          </w:p>
        </w:tc>
        <w:tc>
          <w:tcPr>
            <w:tcW w:w="525" w:type="pct"/>
            <w:tcBorders>
              <w:top w:val="single" w:sz="4" w:space="0" w:color="000000"/>
            </w:tcBorders>
            <w:vAlign w:val="center"/>
          </w:tcPr>
          <w:p w14:paraId="3F5D24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(69.2, 73.3)</w:t>
            </w:r>
          </w:p>
        </w:tc>
        <w:tc>
          <w:tcPr>
            <w:tcW w:w="525" w:type="pct"/>
            <w:tcBorders>
              <w:top w:val="single" w:sz="4" w:space="0" w:color="000000"/>
            </w:tcBorders>
            <w:vAlign w:val="bottom"/>
          </w:tcPr>
          <w:p w14:paraId="733E2BD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(77.8, 72.8)</w:t>
            </w:r>
          </w:p>
        </w:tc>
        <w:tc>
          <w:tcPr>
            <w:tcW w:w="525" w:type="pct"/>
            <w:tcBorders>
              <w:top w:val="single" w:sz="4" w:space="0" w:color="000000"/>
            </w:tcBorders>
            <w:vAlign w:val="center"/>
          </w:tcPr>
          <w:p w14:paraId="3323EA3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[472.9, 474.0]</w:t>
            </w:r>
          </w:p>
        </w:tc>
        <w:tc>
          <w:tcPr>
            <w:tcW w:w="526" w:type="pct"/>
            <w:tcBorders>
              <w:top w:val="single" w:sz="4" w:space="0" w:color="000000"/>
            </w:tcBorders>
            <w:vAlign w:val="center"/>
          </w:tcPr>
          <w:p w14:paraId="03DDDCA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0.51</w:t>
            </w:r>
          </w:p>
        </w:tc>
        <w:tc>
          <w:tcPr>
            <w:tcW w:w="526" w:type="pct"/>
            <w:tcBorders>
              <w:top w:val="single" w:sz="4" w:space="0" w:color="000000"/>
            </w:tcBorders>
            <w:vAlign w:val="center"/>
          </w:tcPr>
          <w:p w14:paraId="71660EB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0.97</w:t>
            </w:r>
          </w:p>
        </w:tc>
        <w:tc>
          <w:tcPr>
            <w:tcW w:w="526" w:type="pct"/>
            <w:tcBorders>
              <w:top w:val="single" w:sz="4" w:space="0" w:color="000000"/>
            </w:tcBorders>
            <w:vAlign w:val="center"/>
          </w:tcPr>
          <w:p w14:paraId="734F507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w:t>
            </w:r>
          </w:p>
        </w:tc>
      </w:tr>
      <w:tr w:rsidR="007447C2" w:rsidRPr="007447C2" w14:paraId="297F18E4" w14:textId="77777777" w:rsidTr="007447C2">
        <w:trPr>
          <w:trHeight w:val="170"/>
          <w:jc w:val="center"/>
        </w:trPr>
        <w:tc>
          <w:tcPr>
            <w:tcW w:w="175" w:type="pct"/>
          </w:tcPr>
          <w:p w14:paraId="6208187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12</w:t>
            </w:r>
          </w:p>
        </w:tc>
        <w:tc>
          <w:tcPr>
            <w:tcW w:w="139" w:type="pct"/>
            <w:tcBorders>
              <w:bottom w:val="single" w:sz="4" w:space="0" w:color="000000"/>
            </w:tcBorders>
            <w:vAlign w:val="center"/>
          </w:tcPr>
          <w:p w14:paraId="6B9FE2EC"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6FD1796F"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522C8159"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106B0E1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7607A11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(68.5, 390.0)</w:t>
            </w:r>
          </w:p>
        </w:tc>
        <w:tc>
          <w:tcPr>
            <w:tcW w:w="525" w:type="pct"/>
            <w:tcBorders>
              <w:bottom w:val="single" w:sz="4" w:space="0" w:color="000000"/>
            </w:tcBorders>
            <w:vAlign w:val="center"/>
          </w:tcPr>
          <w:p w14:paraId="1DBC571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(69.7, 148.5)</w:t>
            </w:r>
          </w:p>
        </w:tc>
        <w:tc>
          <w:tcPr>
            <w:tcW w:w="525" w:type="pct"/>
            <w:tcBorders>
              <w:bottom w:val="single" w:sz="4" w:space="0" w:color="000000"/>
            </w:tcBorders>
            <w:vAlign w:val="center"/>
          </w:tcPr>
          <w:p w14:paraId="5D669F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(69.5, 148.3)</w:t>
            </w:r>
          </w:p>
        </w:tc>
        <w:tc>
          <w:tcPr>
            <w:tcW w:w="525" w:type="pct"/>
            <w:tcBorders>
              <w:bottom w:val="single" w:sz="4" w:space="0" w:color="000000"/>
            </w:tcBorders>
            <w:vAlign w:val="bottom"/>
          </w:tcPr>
          <w:p w14:paraId="4513BBE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(129.4, 218.5)</w:t>
            </w:r>
          </w:p>
        </w:tc>
        <w:tc>
          <w:tcPr>
            <w:tcW w:w="525" w:type="pct"/>
            <w:tcBorders>
              <w:bottom w:val="single" w:sz="4" w:space="0" w:color="000000"/>
            </w:tcBorders>
            <w:vAlign w:val="center"/>
          </w:tcPr>
          <w:p w14:paraId="211D03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[605.3, 608.0]</w:t>
            </w:r>
          </w:p>
        </w:tc>
        <w:tc>
          <w:tcPr>
            <w:tcW w:w="526" w:type="pct"/>
            <w:tcBorders>
              <w:bottom w:val="single" w:sz="4" w:space="0" w:color="000000"/>
            </w:tcBorders>
            <w:vAlign w:val="center"/>
          </w:tcPr>
          <w:p w14:paraId="711C639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15.20</w:t>
            </w:r>
          </w:p>
        </w:tc>
        <w:tc>
          <w:tcPr>
            <w:tcW w:w="526" w:type="pct"/>
            <w:tcBorders>
              <w:bottom w:val="single" w:sz="4" w:space="0" w:color="000000"/>
            </w:tcBorders>
            <w:vAlign w:val="center"/>
          </w:tcPr>
          <w:p w14:paraId="6925C87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14.44</w:t>
            </w:r>
          </w:p>
        </w:tc>
        <w:tc>
          <w:tcPr>
            <w:tcW w:w="526" w:type="pct"/>
            <w:tcBorders>
              <w:bottom w:val="single" w:sz="4" w:space="0" w:color="000000"/>
            </w:tcBorders>
            <w:vAlign w:val="center"/>
          </w:tcPr>
          <w:p w14:paraId="698835A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14.61</w:t>
            </w:r>
          </w:p>
        </w:tc>
      </w:tr>
      <w:tr w:rsidR="007447C2" w:rsidRPr="007447C2" w14:paraId="20277E0B" w14:textId="77777777" w:rsidTr="007447C2">
        <w:trPr>
          <w:trHeight w:val="170"/>
          <w:jc w:val="center"/>
        </w:trPr>
        <w:tc>
          <w:tcPr>
            <w:tcW w:w="175" w:type="pct"/>
          </w:tcPr>
          <w:p w14:paraId="0BEAB8C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13</w:t>
            </w:r>
          </w:p>
        </w:tc>
        <w:tc>
          <w:tcPr>
            <w:tcW w:w="139" w:type="pct"/>
            <w:tcBorders>
              <w:top w:val="single" w:sz="4" w:space="0" w:color="000000"/>
            </w:tcBorders>
            <w:vAlign w:val="center"/>
          </w:tcPr>
          <w:p w14:paraId="46BF448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63" w:type="pct"/>
            <w:tcBorders>
              <w:top w:val="single" w:sz="4" w:space="0" w:color="000000"/>
            </w:tcBorders>
            <w:vAlign w:val="bottom"/>
          </w:tcPr>
          <w:p w14:paraId="32B46BD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79" w:type="pct"/>
            <w:tcBorders>
              <w:top w:val="single" w:sz="4" w:space="0" w:color="000000"/>
            </w:tcBorders>
            <w:vAlign w:val="center"/>
          </w:tcPr>
          <w:p w14:paraId="4E99386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6715641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3AAE9C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(104.1, 37.0)</w:t>
            </w:r>
          </w:p>
        </w:tc>
        <w:tc>
          <w:tcPr>
            <w:tcW w:w="525" w:type="pct"/>
            <w:tcBorders>
              <w:top w:val="single" w:sz="4" w:space="0" w:color="000000"/>
            </w:tcBorders>
            <w:vAlign w:val="center"/>
          </w:tcPr>
          <w:p w14:paraId="57AA5CE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(105.4, 45.0)</w:t>
            </w:r>
          </w:p>
        </w:tc>
        <w:tc>
          <w:tcPr>
            <w:tcW w:w="525" w:type="pct"/>
            <w:tcBorders>
              <w:top w:val="single" w:sz="4" w:space="0" w:color="000000"/>
            </w:tcBorders>
            <w:vAlign w:val="center"/>
          </w:tcPr>
          <w:p w14:paraId="3DBB4C6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(104.6, 45.8)</w:t>
            </w:r>
          </w:p>
        </w:tc>
        <w:tc>
          <w:tcPr>
            <w:tcW w:w="525" w:type="pct"/>
            <w:tcBorders>
              <w:top w:val="single" w:sz="4" w:space="0" w:color="000000"/>
            </w:tcBorders>
            <w:vAlign w:val="bottom"/>
          </w:tcPr>
          <w:p w14:paraId="5570067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(104.6, 39.1)</w:t>
            </w:r>
          </w:p>
        </w:tc>
        <w:tc>
          <w:tcPr>
            <w:tcW w:w="525" w:type="pct"/>
            <w:tcBorders>
              <w:top w:val="single" w:sz="4" w:space="0" w:color="000000"/>
            </w:tcBorders>
            <w:vAlign w:val="center"/>
          </w:tcPr>
          <w:p w14:paraId="45B5737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[235.1, 236.2]</w:t>
            </w:r>
          </w:p>
        </w:tc>
        <w:tc>
          <w:tcPr>
            <w:tcW w:w="526" w:type="pct"/>
            <w:tcBorders>
              <w:top w:val="single" w:sz="4" w:space="0" w:color="000000"/>
            </w:tcBorders>
            <w:vAlign w:val="center"/>
          </w:tcPr>
          <w:p w14:paraId="5D1AE9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0.53</w:t>
            </w:r>
          </w:p>
        </w:tc>
        <w:tc>
          <w:tcPr>
            <w:tcW w:w="526" w:type="pct"/>
            <w:tcBorders>
              <w:top w:val="single" w:sz="4" w:space="0" w:color="000000"/>
            </w:tcBorders>
            <w:vAlign w:val="center"/>
          </w:tcPr>
          <w:p w14:paraId="6C82949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3.25</w:t>
            </w:r>
          </w:p>
        </w:tc>
        <w:tc>
          <w:tcPr>
            <w:tcW w:w="526" w:type="pct"/>
            <w:tcBorders>
              <w:top w:val="single" w:sz="4" w:space="0" w:color="000000"/>
            </w:tcBorders>
            <w:vAlign w:val="center"/>
          </w:tcPr>
          <w:p w14:paraId="688A63E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3.67</w:t>
            </w:r>
          </w:p>
        </w:tc>
      </w:tr>
      <w:tr w:rsidR="007447C2" w:rsidRPr="007447C2" w14:paraId="16908C20" w14:textId="77777777" w:rsidTr="007447C2">
        <w:trPr>
          <w:trHeight w:val="170"/>
          <w:jc w:val="center"/>
        </w:trPr>
        <w:tc>
          <w:tcPr>
            <w:tcW w:w="175" w:type="pct"/>
          </w:tcPr>
          <w:p w14:paraId="261B3FC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14</w:t>
            </w:r>
          </w:p>
        </w:tc>
        <w:tc>
          <w:tcPr>
            <w:tcW w:w="139" w:type="pct"/>
            <w:vAlign w:val="center"/>
          </w:tcPr>
          <w:p w14:paraId="7E6A1EE3"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82FDEC1"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6F81685A"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528D478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10FD98D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(106.0, 85.4)</w:t>
            </w:r>
          </w:p>
        </w:tc>
        <w:tc>
          <w:tcPr>
            <w:tcW w:w="525" w:type="pct"/>
            <w:tcBorders>
              <w:bottom w:val="single" w:sz="4" w:space="0" w:color="000000"/>
            </w:tcBorders>
            <w:vAlign w:val="center"/>
          </w:tcPr>
          <w:p w14:paraId="6BDDAD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(107.4, 92.1)</w:t>
            </w:r>
          </w:p>
        </w:tc>
        <w:tc>
          <w:tcPr>
            <w:tcW w:w="525" w:type="pct"/>
            <w:tcBorders>
              <w:bottom w:val="single" w:sz="4" w:space="0" w:color="000000"/>
            </w:tcBorders>
            <w:vAlign w:val="center"/>
          </w:tcPr>
          <w:p w14:paraId="32510EF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(106.6, 92.9)</w:t>
            </w:r>
          </w:p>
        </w:tc>
        <w:tc>
          <w:tcPr>
            <w:tcW w:w="525" w:type="pct"/>
            <w:tcBorders>
              <w:bottom w:val="single" w:sz="4" w:space="0" w:color="000000"/>
            </w:tcBorders>
            <w:vAlign w:val="bottom"/>
          </w:tcPr>
          <w:p w14:paraId="6AB82AD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(109.1, 80.1)</w:t>
            </w:r>
          </w:p>
        </w:tc>
        <w:tc>
          <w:tcPr>
            <w:tcW w:w="525" w:type="pct"/>
            <w:tcBorders>
              <w:bottom w:val="single" w:sz="4" w:space="0" w:color="000000"/>
            </w:tcBorders>
            <w:vAlign w:val="center"/>
          </w:tcPr>
          <w:p w14:paraId="36515A4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[236.1, 237.1]</w:t>
            </w:r>
          </w:p>
        </w:tc>
        <w:tc>
          <w:tcPr>
            <w:tcW w:w="526" w:type="pct"/>
            <w:tcBorders>
              <w:bottom w:val="single" w:sz="4" w:space="0" w:color="000000"/>
            </w:tcBorders>
            <w:shd w:val="clear" w:color="auto" w:fill="auto"/>
            <w:vAlign w:val="center"/>
          </w:tcPr>
          <w:p w14:paraId="6A00D7D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1.67</w:t>
            </w:r>
          </w:p>
        </w:tc>
        <w:tc>
          <w:tcPr>
            <w:tcW w:w="526" w:type="pct"/>
            <w:tcBorders>
              <w:bottom w:val="single" w:sz="4" w:space="0" w:color="000000"/>
            </w:tcBorders>
            <w:shd w:val="clear" w:color="auto" w:fill="auto"/>
            <w:vAlign w:val="center"/>
          </w:tcPr>
          <w:p w14:paraId="3D64431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3.24</w:t>
            </w:r>
          </w:p>
        </w:tc>
        <w:tc>
          <w:tcPr>
            <w:tcW w:w="526" w:type="pct"/>
            <w:tcBorders>
              <w:bottom w:val="single" w:sz="4" w:space="0" w:color="000000"/>
            </w:tcBorders>
            <w:vAlign w:val="center"/>
          </w:tcPr>
          <w:p w14:paraId="4A6EC5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3.51</w:t>
            </w:r>
          </w:p>
        </w:tc>
      </w:tr>
      <w:tr w:rsidR="007447C2" w:rsidRPr="007447C2" w14:paraId="346542F6" w14:textId="77777777" w:rsidTr="007447C2">
        <w:trPr>
          <w:trHeight w:val="170"/>
          <w:jc w:val="center"/>
        </w:trPr>
        <w:tc>
          <w:tcPr>
            <w:tcW w:w="175" w:type="pct"/>
          </w:tcPr>
          <w:p w14:paraId="425C637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15</w:t>
            </w:r>
          </w:p>
        </w:tc>
        <w:tc>
          <w:tcPr>
            <w:tcW w:w="139" w:type="pct"/>
            <w:vAlign w:val="center"/>
          </w:tcPr>
          <w:p w14:paraId="6D61B7A1"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8CE9A0A"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08F869E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3D033E2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07313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(96.3, 35.7)</w:t>
            </w:r>
          </w:p>
        </w:tc>
        <w:tc>
          <w:tcPr>
            <w:tcW w:w="525" w:type="pct"/>
            <w:tcBorders>
              <w:top w:val="single" w:sz="4" w:space="0" w:color="000000"/>
            </w:tcBorders>
            <w:vAlign w:val="center"/>
          </w:tcPr>
          <w:p w14:paraId="19BF6F4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(82.8, 59.1)</w:t>
            </w:r>
          </w:p>
        </w:tc>
        <w:tc>
          <w:tcPr>
            <w:tcW w:w="525" w:type="pct"/>
            <w:tcBorders>
              <w:top w:val="single" w:sz="4" w:space="0" w:color="000000"/>
            </w:tcBorders>
            <w:vAlign w:val="center"/>
          </w:tcPr>
          <w:p w14:paraId="601D2B4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(82.9, 59.1)</w:t>
            </w:r>
          </w:p>
        </w:tc>
        <w:tc>
          <w:tcPr>
            <w:tcW w:w="525" w:type="pct"/>
            <w:tcBorders>
              <w:top w:val="single" w:sz="4" w:space="0" w:color="000000"/>
            </w:tcBorders>
            <w:vAlign w:val="bottom"/>
          </w:tcPr>
          <w:p w14:paraId="5A12CC0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(69.2, 40.3)</w:t>
            </w:r>
          </w:p>
        </w:tc>
        <w:tc>
          <w:tcPr>
            <w:tcW w:w="525" w:type="pct"/>
            <w:tcBorders>
              <w:top w:val="single" w:sz="4" w:space="0" w:color="000000"/>
            </w:tcBorders>
            <w:vAlign w:val="center"/>
          </w:tcPr>
          <w:p w14:paraId="1E2A75C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[363.5, 365.0]</w:t>
            </w:r>
          </w:p>
        </w:tc>
        <w:tc>
          <w:tcPr>
            <w:tcW w:w="526" w:type="pct"/>
            <w:tcBorders>
              <w:top w:val="single" w:sz="4" w:space="0" w:color="000000"/>
            </w:tcBorders>
            <w:shd w:val="clear" w:color="auto" w:fill="auto"/>
            <w:vAlign w:val="center"/>
          </w:tcPr>
          <w:p w14:paraId="5DF4F41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4.53</w:t>
            </w:r>
          </w:p>
        </w:tc>
        <w:tc>
          <w:tcPr>
            <w:tcW w:w="526" w:type="pct"/>
            <w:tcBorders>
              <w:top w:val="single" w:sz="4" w:space="0" w:color="000000"/>
            </w:tcBorders>
            <w:shd w:val="clear" w:color="auto" w:fill="auto"/>
            <w:vAlign w:val="center"/>
          </w:tcPr>
          <w:p w14:paraId="1945C57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5.48</w:t>
            </w:r>
          </w:p>
        </w:tc>
        <w:tc>
          <w:tcPr>
            <w:tcW w:w="526" w:type="pct"/>
            <w:tcBorders>
              <w:top w:val="single" w:sz="4" w:space="0" w:color="000000"/>
            </w:tcBorders>
            <w:vAlign w:val="center"/>
          </w:tcPr>
          <w:p w14:paraId="24B44FC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5.44</w:t>
            </w:r>
          </w:p>
        </w:tc>
      </w:tr>
      <w:tr w:rsidR="007447C2" w:rsidRPr="007447C2" w14:paraId="44C4DF5B" w14:textId="77777777" w:rsidTr="007447C2">
        <w:trPr>
          <w:trHeight w:val="170"/>
          <w:jc w:val="center"/>
        </w:trPr>
        <w:tc>
          <w:tcPr>
            <w:tcW w:w="175" w:type="pct"/>
          </w:tcPr>
          <w:p w14:paraId="2BC69DA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16</w:t>
            </w:r>
          </w:p>
        </w:tc>
        <w:tc>
          <w:tcPr>
            <w:tcW w:w="139" w:type="pct"/>
            <w:vAlign w:val="center"/>
          </w:tcPr>
          <w:p w14:paraId="7D9AD1AD"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376ADB06"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196154B7"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45FBBAA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6534B8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(83.2, 149.7)</w:t>
            </w:r>
          </w:p>
        </w:tc>
        <w:tc>
          <w:tcPr>
            <w:tcW w:w="525" w:type="pct"/>
            <w:tcBorders>
              <w:bottom w:val="single" w:sz="4" w:space="0" w:color="000000"/>
            </w:tcBorders>
            <w:vAlign w:val="center"/>
          </w:tcPr>
          <w:p w14:paraId="32967E1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(84.8, 123.5)</w:t>
            </w:r>
          </w:p>
        </w:tc>
        <w:tc>
          <w:tcPr>
            <w:tcW w:w="525" w:type="pct"/>
            <w:tcBorders>
              <w:bottom w:val="single" w:sz="4" w:space="0" w:color="000000"/>
            </w:tcBorders>
            <w:vAlign w:val="center"/>
          </w:tcPr>
          <w:p w14:paraId="5270C4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(84.2, 124.6)</w:t>
            </w:r>
          </w:p>
        </w:tc>
        <w:tc>
          <w:tcPr>
            <w:tcW w:w="525" w:type="pct"/>
            <w:tcBorders>
              <w:bottom w:val="single" w:sz="4" w:space="0" w:color="000000"/>
            </w:tcBorders>
            <w:vAlign w:val="bottom"/>
          </w:tcPr>
          <w:p w14:paraId="4B3BA58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(102.8, 131.6)</w:t>
            </w:r>
          </w:p>
        </w:tc>
        <w:tc>
          <w:tcPr>
            <w:tcW w:w="525" w:type="pct"/>
            <w:tcBorders>
              <w:bottom w:val="single" w:sz="4" w:space="0" w:color="000000"/>
            </w:tcBorders>
            <w:vAlign w:val="center"/>
          </w:tcPr>
          <w:p w14:paraId="4A49DB7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[368.0, 369.5]</w:t>
            </w:r>
          </w:p>
        </w:tc>
        <w:tc>
          <w:tcPr>
            <w:tcW w:w="526" w:type="pct"/>
            <w:tcBorders>
              <w:bottom w:val="single" w:sz="4" w:space="0" w:color="000000"/>
            </w:tcBorders>
            <w:shd w:val="clear" w:color="auto" w:fill="auto"/>
            <w:vAlign w:val="center"/>
          </w:tcPr>
          <w:p w14:paraId="0E7589F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1.92</w:t>
            </w:r>
          </w:p>
        </w:tc>
        <w:tc>
          <w:tcPr>
            <w:tcW w:w="526" w:type="pct"/>
            <w:tcBorders>
              <w:bottom w:val="single" w:sz="4" w:space="0" w:color="000000"/>
            </w:tcBorders>
            <w:shd w:val="clear" w:color="auto" w:fill="auto"/>
            <w:vAlign w:val="center"/>
          </w:tcPr>
          <w:p w14:paraId="4E3AE73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2.10</w:t>
            </w:r>
          </w:p>
        </w:tc>
        <w:tc>
          <w:tcPr>
            <w:tcW w:w="526" w:type="pct"/>
            <w:tcBorders>
              <w:bottom w:val="single" w:sz="4" w:space="0" w:color="000000"/>
            </w:tcBorders>
            <w:vAlign w:val="center"/>
          </w:tcPr>
          <w:p w14:paraId="44C496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2.12</w:t>
            </w:r>
          </w:p>
        </w:tc>
      </w:tr>
      <w:tr w:rsidR="007447C2" w:rsidRPr="007447C2" w14:paraId="5BAFEAE8" w14:textId="77777777" w:rsidTr="007447C2">
        <w:trPr>
          <w:trHeight w:val="170"/>
          <w:jc w:val="center"/>
        </w:trPr>
        <w:tc>
          <w:tcPr>
            <w:tcW w:w="175" w:type="pct"/>
          </w:tcPr>
          <w:p w14:paraId="4FB9722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17</w:t>
            </w:r>
          </w:p>
        </w:tc>
        <w:tc>
          <w:tcPr>
            <w:tcW w:w="139" w:type="pct"/>
            <w:vAlign w:val="center"/>
          </w:tcPr>
          <w:p w14:paraId="185E63E5"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82B1477"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27BD15F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1C014F0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794150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(70.9, 7.5)</w:t>
            </w:r>
          </w:p>
        </w:tc>
        <w:tc>
          <w:tcPr>
            <w:tcW w:w="525" w:type="pct"/>
            <w:tcBorders>
              <w:top w:val="single" w:sz="4" w:space="0" w:color="000000"/>
            </w:tcBorders>
            <w:vAlign w:val="center"/>
          </w:tcPr>
          <w:p w14:paraId="59CA735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(71.8, 70.1)</w:t>
            </w:r>
          </w:p>
        </w:tc>
        <w:tc>
          <w:tcPr>
            <w:tcW w:w="525" w:type="pct"/>
            <w:tcBorders>
              <w:top w:val="single" w:sz="4" w:space="0" w:color="000000"/>
            </w:tcBorders>
            <w:vAlign w:val="center"/>
          </w:tcPr>
          <w:p w14:paraId="46B7589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(71.9, 70.1)</w:t>
            </w:r>
          </w:p>
        </w:tc>
        <w:tc>
          <w:tcPr>
            <w:tcW w:w="525" w:type="pct"/>
            <w:tcBorders>
              <w:top w:val="single" w:sz="4" w:space="0" w:color="000000"/>
            </w:tcBorders>
            <w:vAlign w:val="bottom"/>
          </w:tcPr>
          <w:p w14:paraId="02CFB65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(69.5, 3.8)</w:t>
            </w:r>
          </w:p>
        </w:tc>
        <w:tc>
          <w:tcPr>
            <w:tcW w:w="525" w:type="pct"/>
            <w:tcBorders>
              <w:top w:val="single" w:sz="4" w:space="0" w:color="000000"/>
            </w:tcBorders>
            <w:vAlign w:val="center"/>
          </w:tcPr>
          <w:p w14:paraId="7591D9C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[436.4, 439.2]</w:t>
            </w:r>
          </w:p>
        </w:tc>
        <w:tc>
          <w:tcPr>
            <w:tcW w:w="526" w:type="pct"/>
            <w:tcBorders>
              <w:top w:val="single" w:sz="4" w:space="0" w:color="000000"/>
            </w:tcBorders>
            <w:vAlign w:val="center"/>
          </w:tcPr>
          <w:p w14:paraId="775C826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1.51</w:t>
            </w:r>
          </w:p>
        </w:tc>
        <w:tc>
          <w:tcPr>
            <w:tcW w:w="526" w:type="pct"/>
            <w:tcBorders>
              <w:top w:val="single" w:sz="4" w:space="0" w:color="000000"/>
            </w:tcBorders>
            <w:vAlign w:val="center"/>
          </w:tcPr>
          <w:p w14:paraId="3303BBE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8.62</w:t>
            </w:r>
          </w:p>
        </w:tc>
        <w:tc>
          <w:tcPr>
            <w:tcW w:w="526" w:type="pct"/>
            <w:tcBorders>
              <w:top w:val="single" w:sz="4" w:space="0" w:color="000000"/>
            </w:tcBorders>
            <w:vAlign w:val="center"/>
          </w:tcPr>
          <w:p w14:paraId="314C6AF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8.54</w:t>
            </w:r>
          </w:p>
        </w:tc>
      </w:tr>
      <w:tr w:rsidR="007447C2" w:rsidRPr="007447C2" w14:paraId="67268750" w14:textId="77777777" w:rsidTr="007447C2">
        <w:trPr>
          <w:trHeight w:val="170"/>
          <w:jc w:val="center"/>
        </w:trPr>
        <w:tc>
          <w:tcPr>
            <w:tcW w:w="175" w:type="pct"/>
          </w:tcPr>
          <w:p w14:paraId="06D39F1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18</w:t>
            </w:r>
          </w:p>
        </w:tc>
        <w:tc>
          <w:tcPr>
            <w:tcW w:w="139" w:type="pct"/>
            <w:vAlign w:val="center"/>
          </w:tcPr>
          <w:p w14:paraId="7F8A58BE" w14:textId="77777777" w:rsidR="007447C2" w:rsidRPr="007447C2" w:rsidRDefault="007447C2" w:rsidP="007447C2">
            <w:pPr>
              <w:rPr>
                <w:rFonts w:ascii="Times New Roman" w:hAnsi="Times New Roman" w:cs="Times New Roman"/>
                <w:sz w:val="16"/>
                <w:szCs w:val="16"/>
                <w:highlight w:val="yellow"/>
                <w:lang w:val="en-US"/>
              </w:rPr>
            </w:pPr>
          </w:p>
        </w:tc>
        <w:tc>
          <w:tcPr>
            <w:tcW w:w="163" w:type="pct"/>
            <w:tcBorders>
              <w:bottom w:val="single" w:sz="4" w:space="0" w:color="000000"/>
            </w:tcBorders>
            <w:vAlign w:val="bottom"/>
          </w:tcPr>
          <w:p w14:paraId="797B5DBE"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0CC83172"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771D99C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45A196C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(66.2, 110.6)</w:t>
            </w:r>
          </w:p>
        </w:tc>
        <w:tc>
          <w:tcPr>
            <w:tcW w:w="525" w:type="pct"/>
            <w:tcBorders>
              <w:bottom w:val="single" w:sz="4" w:space="0" w:color="000000"/>
            </w:tcBorders>
            <w:vAlign w:val="center"/>
          </w:tcPr>
          <w:p w14:paraId="6322135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(73.7, 146.8)</w:t>
            </w:r>
          </w:p>
        </w:tc>
        <w:tc>
          <w:tcPr>
            <w:tcW w:w="525" w:type="pct"/>
            <w:tcBorders>
              <w:bottom w:val="single" w:sz="4" w:space="0" w:color="000000"/>
            </w:tcBorders>
            <w:vAlign w:val="center"/>
          </w:tcPr>
          <w:p w14:paraId="2D4D535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(73.2, 148.0)</w:t>
            </w:r>
          </w:p>
        </w:tc>
        <w:tc>
          <w:tcPr>
            <w:tcW w:w="525" w:type="pct"/>
            <w:tcBorders>
              <w:bottom w:val="single" w:sz="4" w:space="0" w:color="000000"/>
            </w:tcBorders>
            <w:vAlign w:val="bottom"/>
          </w:tcPr>
          <w:p w14:paraId="0A82FCD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(89.0, 42.4)</w:t>
            </w:r>
          </w:p>
        </w:tc>
        <w:tc>
          <w:tcPr>
            <w:tcW w:w="525" w:type="pct"/>
            <w:tcBorders>
              <w:bottom w:val="single" w:sz="4" w:space="0" w:color="000000"/>
            </w:tcBorders>
            <w:vAlign w:val="center"/>
          </w:tcPr>
          <w:p w14:paraId="5E29609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[424.7, 426.5]</w:t>
            </w:r>
          </w:p>
        </w:tc>
        <w:tc>
          <w:tcPr>
            <w:tcW w:w="526" w:type="pct"/>
            <w:tcBorders>
              <w:bottom w:val="single" w:sz="4" w:space="0" w:color="000000"/>
            </w:tcBorders>
            <w:vAlign w:val="center"/>
          </w:tcPr>
          <w:p w14:paraId="746CA24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2.05</w:t>
            </w:r>
          </w:p>
        </w:tc>
        <w:tc>
          <w:tcPr>
            <w:tcW w:w="526" w:type="pct"/>
            <w:tcBorders>
              <w:bottom w:val="single" w:sz="4" w:space="0" w:color="000000"/>
            </w:tcBorders>
            <w:vAlign w:val="center"/>
          </w:tcPr>
          <w:p w14:paraId="069A7AE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2.41</w:t>
            </w:r>
          </w:p>
        </w:tc>
        <w:tc>
          <w:tcPr>
            <w:tcW w:w="526" w:type="pct"/>
            <w:tcBorders>
              <w:bottom w:val="single" w:sz="4" w:space="0" w:color="000000"/>
            </w:tcBorders>
            <w:vAlign w:val="center"/>
          </w:tcPr>
          <w:p w14:paraId="6F6A96C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2.21</w:t>
            </w:r>
          </w:p>
        </w:tc>
      </w:tr>
      <w:tr w:rsidR="007447C2" w:rsidRPr="007447C2" w14:paraId="2D111C8A" w14:textId="77777777" w:rsidTr="007447C2">
        <w:trPr>
          <w:trHeight w:val="170"/>
          <w:jc w:val="center"/>
        </w:trPr>
        <w:tc>
          <w:tcPr>
            <w:tcW w:w="175" w:type="pct"/>
          </w:tcPr>
          <w:p w14:paraId="4C21E53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19</w:t>
            </w:r>
          </w:p>
        </w:tc>
        <w:tc>
          <w:tcPr>
            <w:tcW w:w="139" w:type="pct"/>
            <w:vAlign w:val="center"/>
          </w:tcPr>
          <w:p w14:paraId="4B62A6E6"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22A9A97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79" w:type="pct"/>
            <w:tcBorders>
              <w:top w:val="single" w:sz="4" w:space="0" w:color="000000"/>
            </w:tcBorders>
            <w:vAlign w:val="center"/>
          </w:tcPr>
          <w:p w14:paraId="61D5E60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65E6B18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5E353BB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(104.4, 42.3)</w:t>
            </w:r>
          </w:p>
        </w:tc>
        <w:tc>
          <w:tcPr>
            <w:tcW w:w="525" w:type="pct"/>
            <w:tcBorders>
              <w:top w:val="single" w:sz="4" w:space="0" w:color="000000"/>
            </w:tcBorders>
            <w:vAlign w:val="center"/>
          </w:tcPr>
          <w:p w14:paraId="3B41CE9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(105.8, 51.2)</w:t>
            </w:r>
          </w:p>
        </w:tc>
        <w:tc>
          <w:tcPr>
            <w:tcW w:w="525" w:type="pct"/>
            <w:tcBorders>
              <w:top w:val="single" w:sz="4" w:space="0" w:color="000000"/>
            </w:tcBorders>
            <w:vAlign w:val="center"/>
          </w:tcPr>
          <w:p w14:paraId="669FB6F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(104.6, 51.5)</w:t>
            </w:r>
          </w:p>
        </w:tc>
        <w:tc>
          <w:tcPr>
            <w:tcW w:w="525" w:type="pct"/>
            <w:tcBorders>
              <w:top w:val="single" w:sz="4" w:space="0" w:color="000000"/>
            </w:tcBorders>
            <w:vAlign w:val="bottom"/>
          </w:tcPr>
          <w:p w14:paraId="183B3DC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(124.3, 39.4)</w:t>
            </w:r>
          </w:p>
        </w:tc>
        <w:tc>
          <w:tcPr>
            <w:tcW w:w="525" w:type="pct"/>
            <w:tcBorders>
              <w:top w:val="single" w:sz="4" w:space="0" w:color="000000"/>
            </w:tcBorders>
            <w:vAlign w:val="center"/>
          </w:tcPr>
          <w:p w14:paraId="33BEEF6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[248.9, 250.9]</w:t>
            </w:r>
          </w:p>
        </w:tc>
        <w:tc>
          <w:tcPr>
            <w:tcW w:w="526" w:type="pct"/>
            <w:tcBorders>
              <w:top w:val="single" w:sz="4" w:space="0" w:color="000000"/>
            </w:tcBorders>
            <w:vAlign w:val="center"/>
          </w:tcPr>
          <w:p w14:paraId="3EF283D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0.55</w:t>
            </w:r>
          </w:p>
        </w:tc>
        <w:tc>
          <w:tcPr>
            <w:tcW w:w="526" w:type="pct"/>
            <w:tcBorders>
              <w:top w:val="single" w:sz="4" w:space="0" w:color="000000"/>
            </w:tcBorders>
            <w:vAlign w:val="center"/>
          </w:tcPr>
          <w:p w14:paraId="78B928B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1.79</w:t>
            </w:r>
          </w:p>
        </w:tc>
        <w:tc>
          <w:tcPr>
            <w:tcW w:w="526" w:type="pct"/>
            <w:tcBorders>
              <w:top w:val="single" w:sz="4" w:space="0" w:color="000000"/>
            </w:tcBorders>
            <w:vAlign w:val="center"/>
          </w:tcPr>
          <w:p w14:paraId="725B211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1.77</w:t>
            </w:r>
          </w:p>
        </w:tc>
      </w:tr>
      <w:tr w:rsidR="007447C2" w:rsidRPr="007447C2" w14:paraId="7D88A134" w14:textId="77777777" w:rsidTr="007447C2">
        <w:trPr>
          <w:trHeight w:val="170"/>
          <w:jc w:val="center"/>
        </w:trPr>
        <w:tc>
          <w:tcPr>
            <w:tcW w:w="175" w:type="pct"/>
          </w:tcPr>
          <w:p w14:paraId="0480A1F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39" w:type="pct"/>
            <w:vAlign w:val="center"/>
          </w:tcPr>
          <w:p w14:paraId="55D3482B"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5846A9F"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63FB16CC"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32A6836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390CB4F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(106.3, 94.5)</w:t>
            </w:r>
          </w:p>
        </w:tc>
        <w:tc>
          <w:tcPr>
            <w:tcW w:w="525" w:type="pct"/>
            <w:tcBorders>
              <w:bottom w:val="single" w:sz="4" w:space="0" w:color="000000"/>
            </w:tcBorders>
            <w:vAlign w:val="center"/>
          </w:tcPr>
          <w:p w14:paraId="3787C6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(107.9, 101.2)</w:t>
            </w:r>
          </w:p>
        </w:tc>
        <w:tc>
          <w:tcPr>
            <w:tcW w:w="525" w:type="pct"/>
            <w:tcBorders>
              <w:bottom w:val="single" w:sz="4" w:space="0" w:color="000000"/>
            </w:tcBorders>
            <w:vAlign w:val="center"/>
          </w:tcPr>
          <w:p w14:paraId="6ED6AA4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(106.7, 101.2)</w:t>
            </w:r>
          </w:p>
        </w:tc>
        <w:tc>
          <w:tcPr>
            <w:tcW w:w="525" w:type="pct"/>
            <w:tcBorders>
              <w:bottom w:val="single" w:sz="4" w:space="0" w:color="000000"/>
            </w:tcBorders>
            <w:vAlign w:val="bottom"/>
          </w:tcPr>
          <w:p w14:paraId="3C4F9C8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(112.6, 90.1)</w:t>
            </w:r>
          </w:p>
        </w:tc>
        <w:tc>
          <w:tcPr>
            <w:tcW w:w="525" w:type="pct"/>
            <w:tcBorders>
              <w:bottom w:val="single" w:sz="4" w:space="0" w:color="000000"/>
            </w:tcBorders>
            <w:vAlign w:val="center"/>
          </w:tcPr>
          <w:p w14:paraId="55355B3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[250.6, 252.7]</w:t>
            </w:r>
          </w:p>
        </w:tc>
        <w:tc>
          <w:tcPr>
            <w:tcW w:w="526" w:type="pct"/>
            <w:tcBorders>
              <w:bottom w:val="single" w:sz="4" w:space="0" w:color="000000"/>
            </w:tcBorders>
            <w:vAlign w:val="center"/>
          </w:tcPr>
          <w:p w14:paraId="7AF9E55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0.59</w:t>
            </w:r>
          </w:p>
        </w:tc>
        <w:tc>
          <w:tcPr>
            <w:tcW w:w="526" w:type="pct"/>
            <w:tcBorders>
              <w:bottom w:val="single" w:sz="4" w:space="0" w:color="000000"/>
            </w:tcBorders>
            <w:vAlign w:val="center"/>
          </w:tcPr>
          <w:p w14:paraId="5FE0EF1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1.25</w:t>
            </w:r>
          </w:p>
        </w:tc>
        <w:tc>
          <w:tcPr>
            <w:tcW w:w="526" w:type="pct"/>
            <w:tcBorders>
              <w:bottom w:val="single" w:sz="4" w:space="0" w:color="000000"/>
            </w:tcBorders>
            <w:vAlign w:val="center"/>
          </w:tcPr>
          <w:p w14:paraId="5340F1C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1.27</w:t>
            </w:r>
          </w:p>
        </w:tc>
      </w:tr>
      <w:tr w:rsidR="007447C2" w:rsidRPr="007447C2" w14:paraId="15A69A34" w14:textId="77777777" w:rsidTr="007447C2">
        <w:trPr>
          <w:trHeight w:val="170"/>
          <w:jc w:val="center"/>
        </w:trPr>
        <w:tc>
          <w:tcPr>
            <w:tcW w:w="175" w:type="pct"/>
          </w:tcPr>
          <w:p w14:paraId="7D9D4B6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21</w:t>
            </w:r>
          </w:p>
        </w:tc>
        <w:tc>
          <w:tcPr>
            <w:tcW w:w="139" w:type="pct"/>
            <w:vAlign w:val="center"/>
          </w:tcPr>
          <w:p w14:paraId="16620CC7"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A90F2DA"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35C176C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59F5909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3CB9FAA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(83.2, 54.3)</w:t>
            </w:r>
          </w:p>
        </w:tc>
        <w:tc>
          <w:tcPr>
            <w:tcW w:w="525" w:type="pct"/>
            <w:tcBorders>
              <w:top w:val="single" w:sz="4" w:space="0" w:color="000000"/>
            </w:tcBorders>
            <w:vAlign w:val="center"/>
          </w:tcPr>
          <w:p w14:paraId="45D2B3A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(85.1, 67.0)</w:t>
            </w:r>
          </w:p>
        </w:tc>
        <w:tc>
          <w:tcPr>
            <w:tcW w:w="525" w:type="pct"/>
            <w:tcBorders>
              <w:top w:val="single" w:sz="4" w:space="0" w:color="000000"/>
            </w:tcBorders>
            <w:vAlign w:val="center"/>
          </w:tcPr>
          <w:p w14:paraId="3F433B0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(84.0, 67.5)</w:t>
            </w:r>
          </w:p>
        </w:tc>
        <w:tc>
          <w:tcPr>
            <w:tcW w:w="525" w:type="pct"/>
            <w:tcBorders>
              <w:top w:val="single" w:sz="4" w:space="0" w:color="000000"/>
            </w:tcBorders>
            <w:vAlign w:val="bottom"/>
          </w:tcPr>
          <w:p w14:paraId="113D47B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(84.5, 52.0)</w:t>
            </w:r>
          </w:p>
        </w:tc>
        <w:tc>
          <w:tcPr>
            <w:tcW w:w="525" w:type="pct"/>
            <w:tcBorders>
              <w:top w:val="single" w:sz="4" w:space="0" w:color="000000"/>
            </w:tcBorders>
            <w:vAlign w:val="center"/>
          </w:tcPr>
          <w:p w14:paraId="76F4800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[390.9, 393.1]</w:t>
            </w:r>
          </w:p>
        </w:tc>
        <w:tc>
          <w:tcPr>
            <w:tcW w:w="526" w:type="pct"/>
            <w:tcBorders>
              <w:top w:val="single" w:sz="4" w:space="0" w:color="000000"/>
            </w:tcBorders>
            <w:vAlign w:val="center"/>
          </w:tcPr>
          <w:p w14:paraId="1CE0A33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0.60</w:t>
            </w:r>
          </w:p>
        </w:tc>
        <w:tc>
          <w:tcPr>
            <w:tcW w:w="526" w:type="pct"/>
            <w:tcBorders>
              <w:top w:val="single" w:sz="4" w:space="0" w:color="000000"/>
            </w:tcBorders>
            <w:vAlign w:val="center"/>
          </w:tcPr>
          <w:p w14:paraId="70E2A65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4.30</w:t>
            </w:r>
          </w:p>
        </w:tc>
        <w:tc>
          <w:tcPr>
            <w:tcW w:w="526" w:type="pct"/>
            <w:tcBorders>
              <w:top w:val="single" w:sz="4" w:space="0" w:color="000000"/>
            </w:tcBorders>
            <w:vAlign w:val="center"/>
          </w:tcPr>
          <w:p w14:paraId="421408E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4.72</w:t>
            </w:r>
          </w:p>
        </w:tc>
      </w:tr>
      <w:tr w:rsidR="007447C2" w:rsidRPr="007447C2" w14:paraId="642F04E4" w14:textId="77777777" w:rsidTr="007447C2">
        <w:trPr>
          <w:trHeight w:val="170"/>
          <w:jc w:val="center"/>
        </w:trPr>
        <w:tc>
          <w:tcPr>
            <w:tcW w:w="175" w:type="pct"/>
          </w:tcPr>
          <w:p w14:paraId="3376824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22</w:t>
            </w:r>
          </w:p>
        </w:tc>
        <w:tc>
          <w:tcPr>
            <w:tcW w:w="139" w:type="pct"/>
            <w:vAlign w:val="center"/>
          </w:tcPr>
          <w:p w14:paraId="647098E9"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EA7088C"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78FFBDE5"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0624EEA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51E37AD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(83.9, 183.2)</w:t>
            </w:r>
          </w:p>
        </w:tc>
        <w:tc>
          <w:tcPr>
            <w:tcW w:w="525" w:type="pct"/>
            <w:tcBorders>
              <w:bottom w:val="single" w:sz="4" w:space="0" w:color="000000"/>
            </w:tcBorders>
            <w:vAlign w:val="center"/>
          </w:tcPr>
          <w:p w14:paraId="1EEB86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(86.2, 137.0)</w:t>
            </w:r>
          </w:p>
        </w:tc>
        <w:tc>
          <w:tcPr>
            <w:tcW w:w="525" w:type="pct"/>
            <w:tcBorders>
              <w:bottom w:val="single" w:sz="4" w:space="0" w:color="000000"/>
            </w:tcBorders>
            <w:vAlign w:val="center"/>
          </w:tcPr>
          <w:p w14:paraId="4C83AB8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(85.2, 136.8)</w:t>
            </w:r>
          </w:p>
        </w:tc>
        <w:tc>
          <w:tcPr>
            <w:tcW w:w="525" w:type="pct"/>
            <w:tcBorders>
              <w:bottom w:val="single" w:sz="4" w:space="0" w:color="000000"/>
            </w:tcBorders>
            <w:vAlign w:val="bottom"/>
          </w:tcPr>
          <w:p w14:paraId="7257E9A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(146.3, 169.3)</w:t>
            </w:r>
          </w:p>
        </w:tc>
        <w:tc>
          <w:tcPr>
            <w:tcW w:w="525" w:type="pct"/>
            <w:tcBorders>
              <w:bottom w:val="single" w:sz="4" w:space="0" w:color="000000"/>
            </w:tcBorders>
            <w:vAlign w:val="center"/>
          </w:tcPr>
          <w:p w14:paraId="31AA96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[439.4, 442.3]</w:t>
            </w:r>
          </w:p>
        </w:tc>
        <w:tc>
          <w:tcPr>
            <w:tcW w:w="526" w:type="pct"/>
            <w:tcBorders>
              <w:bottom w:val="single" w:sz="4" w:space="0" w:color="000000"/>
            </w:tcBorders>
            <w:vAlign w:val="center"/>
          </w:tcPr>
          <w:p w14:paraId="786D39B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22.49</w:t>
            </w:r>
          </w:p>
        </w:tc>
        <w:tc>
          <w:tcPr>
            <w:tcW w:w="526" w:type="pct"/>
            <w:tcBorders>
              <w:bottom w:val="single" w:sz="4" w:space="0" w:color="000000"/>
            </w:tcBorders>
            <w:vAlign w:val="center"/>
          </w:tcPr>
          <w:p w14:paraId="114D35F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21.34</w:t>
            </w:r>
          </w:p>
        </w:tc>
        <w:tc>
          <w:tcPr>
            <w:tcW w:w="526" w:type="pct"/>
            <w:tcBorders>
              <w:bottom w:val="single" w:sz="4" w:space="0" w:color="000000"/>
            </w:tcBorders>
            <w:vAlign w:val="center"/>
          </w:tcPr>
          <w:p w14:paraId="5A1B4B9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22.12</w:t>
            </w:r>
          </w:p>
        </w:tc>
      </w:tr>
      <w:tr w:rsidR="007447C2" w:rsidRPr="007447C2" w14:paraId="337EE716" w14:textId="77777777" w:rsidTr="007447C2">
        <w:trPr>
          <w:trHeight w:val="170"/>
          <w:jc w:val="center"/>
        </w:trPr>
        <w:tc>
          <w:tcPr>
            <w:tcW w:w="175" w:type="pct"/>
          </w:tcPr>
          <w:p w14:paraId="7ADB8B6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23</w:t>
            </w:r>
          </w:p>
        </w:tc>
        <w:tc>
          <w:tcPr>
            <w:tcW w:w="139" w:type="pct"/>
            <w:vAlign w:val="center"/>
          </w:tcPr>
          <w:p w14:paraId="537FA976"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394F2CD"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643381A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2700F18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6A3F95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(79.4, 71.6)</w:t>
            </w:r>
          </w:p>
        </w:tc>
        <w:tc>
          <w:tcPr>
            <w:tcW w:w="525" w:type="pct"/>
            <w:tcBorders>
              <w:top w:val="single" w:sz="4" w:space="0" w:color="000000"/>
            </w:tcBorders>
            <w:vAlign w:val="center"/>
          </w:tcPr>
          <w:p w14:paraId="2467679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(74.9, 78.9)</w:t>
            </w:r>
          </w:p>
        </w:tc>
        <w:tc>
          <w:tcPr>
            <w:tcW w:w="525" w:type="pct"/>
            <w:tcBorders>
              <w:top w:val="single" w:sz="4" w:space="0" w:color="000000"/>
            </w:tcBorders>
            <w:vAlign w:val="center"/>
          </w:tcPr>
          <w:p w14:paraId="2DFCB7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(74.0, 79.5)</w:t>
            </w:r>
          </w:p>
        </w:tc>
        <w:tc>
          <w:tcPr>
            <w:tcW w:w="525" w:type="pct"/>
            <w:tcBorders>
              <w:top w:val="single" w:sz="4" w:space="0" w:color="000000"/>
            </w:tcBorders>
            <w:vAlign w:val="bottom"/>
          </w:tcPr>
          <w:p w14:paraId="530D596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(76.8, 73.0)</w:t>
            </w:r>
          </w:p>
        </w:tc>
        <w:tc>
          <w:tcPr>
            <w:tcW w:w="525" w:type="pct"/>
            <w:tcBorders>
              <w:top w:val="single" w:sz="4" w:space="0" w:color="000000"/>
            </w:tcBorders>
            <w:vAlign w:val="center"/>
          </w:tcPr>
          <w:p w14:paraId="422C770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[503.9, 506.2]</w:t>
            </w:r>
          </w:p>
        </w:tc>
        <w:tc>
          <w:tcPr>
            <w:tcW w:w="526" w:type="pct"/>
            <w:tcBorders>
              <w:top w:val="single" w:sz="4" w:space="0" w:color="000000"/>
            </w:tcBorders>
            <w:vAlign w:val="center"/>
          </w:tcPr>
          <w:p w14:paraId="3EDF05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w:t>
            </w:r>
          </w:p>
        </w:tc>
        <w:tc>
          <w:tcPr>
            <w:tcW w:w="526" w:type="pct"/>
            <w:tcBorders>
              <w:top w:val="single" w:sz="4" w:space="0" w:color="000000"/>
            </w:tcBorders>
            <w:vAlign w:val="center"/>
          </w:tcPr>
          <w:p w14:paraId="0CE32E6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w:t>
            </w:r>
          </w:p>
        </w:tc>
        <w:tc>
          <w:tcPr>
            <w:tcW w:w="526" w:type="pct"/>
            <w:tcBorders>
              <w:top w:val="single" w:sz="4" w:space="0" w:color="000000"/>
            </w:tcBorders>
            <w:vAlign w:val="center"/>
          </w:tcPr>
          <w:p w14:paraId="02773D7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1.18</w:t>
            </w:r>
          </w:p>
        </w:tc>
      </w:tr>
      <w:tr w:rsidR="007447C2" w:rsidRPr="007447C2" w14:paraId="3D46FB3B" w14:textId="77777777" w:rsidTr="007447C2">
        <w:trPr>
          <w:trHeight w:val="170"/>
          <w:jc w:val="center"/>
        </w:trPr>
        <w:tc>
          <w:tcPr>
            <w:tcW w:w="175" w:type="pct"/>
          </w:tcPr>
          <w:p w14:paraId="2674087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24</w:t>
            </w:r>
          </w:p>
        </w:tc>
        <w:tc>
          <w:tcPr>
            <w:tcW w:w="139" w:type="pct"/>
            <w:tcBorders>
              <w:bottom w:val="single" w:sz="4" w:space="0" w:color="000000"/>
            </w:tcBorders>
            <w:vAlign w:val="center"/>
          </w:tcPr>
          <w:p w14:paraId="4C74B28A"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33F229A8"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6C34DD7B"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4321B48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7F16F71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(72.8, 394.4)</w:t>
            </w:r>
          </w:p>
        </w:tc>
        <w:tc>
          <w:tcPr>
            <w:tcW w:w="525" w:type="pct"/>
            <w:tcBorders>
              <w:bottom w:val="single" w:sz="4" w:space="0" w:color="000000"/>
            </w:tcBorders>
            <w:vAlign w:val="center"/>
          </w:tcPr>
          <w:p w14:paraId="2F12A7C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(75.4, 163.0)</w:t>
            </w:r>
          </w:p>
        </w:tc>
        <w:tc>
          <w:tcPr>
            <w:tcW w:w="525" w:type="pct"/>
            <w:tcBorders>
              <w:bottom w:val="single" w:sz="4" w:space="0" w:color="000000"/>
            </w:tcBorders>
            <w:vAlign w:val="center"/>
          </w:tcPr>
          <w:p w14:paraId="79BAE5D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(74.5, 162.7)</w:t>
            </w:r>
          </w:p>
        </w:tc>
        <w:tc>
          <w:tcPr>
            <w:tcW w:w="525" w:type="pct"/>
            <w:tcBorders>
              <w:bottom w:val="single" w:sz="4" w:space="0" w:color="000000"/>
            </w:tcBorders>
            <w:vAlign w:val="bottom"/>
          </w:tcPr>
          <w:p w14:paraId="1210489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(141.4, 142.7)</w:t>
            </w:r>
          </w:p>
        </w:tc>
        <w:tc>
          <w:tcPr>
            <w:tcW w:w="525" w:type="pct"/>
            <w:tcBorders>
              <w:bottom w:val="single" w:sz="4" w:space="0" w:color="000000"/>
            </w:tcBorders>
            <w:vAlign w:val="center"/>
          </w:tcPr>
          <w:p w14:paraId="15BCA60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[611.9, 615.0]</w:t>
            </w:r>
          </w:p>
        </w:tc>
        <w:tc>
          <w:tcPr>
            <w:tcW w:w="526" w:type="pct"/>
            <w:tcBorders>
              <w:bottom w:val="single" w:sz="4" w:space="0" w:color="000000"/>
            </w:tcBorders>
            <w:vAlign w:val="center"/>
          </w:tcPr>
          <w:p w14:paraId="013A8C6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10.30</w:t>
            </w:r>
          </w:p>
        </w:tc>
        <w:tc>
          <w:tcPr>
            <w:tcW w:w="526" w:type="pct"/>
            <w:tcBorders>
              <w:bottom w:val="single" w:sz="4" w:space="0" w:color="000000"/>
            </w:tcBorders>
            <w:vAlign w:val="center"/>
          </w:tcPr>
          <w:p w14:paraId="3E29ED5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9.65</w:t>
            </w:r>
          </w:p>
        </w:tc>
        <w:tc>
          <w:tcPr>
            <w:tcW w:w="526" w:type="pct"/>
            <w:tcBorders>
              <w:bottom w:val="single" w:sz="4" w:space="0" w:color="000000"/>
            </w:tcBorders>
            <w:vAlign w:val="center"/>
          </w:tcPr>
          <w:p w14:paraId="69820D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9.96</w:t>
            </w:r>
          </w:p>
        </w:tc>
      </w:tr>
      <w:tr w:rsidR="007447C2" w:rsidRPr="007447C2" w14:paraId="218B148D" w14:textId="77777777" w:rsidTr="007447C2">
        <w:trPr>
          <w:trHeight w:val="170"/>
          <w:jc w:val="center"/>
        </w:trPr>
        <w:tc>
          <w:tcPr>
            <w:tcW w:w="175" w:type="pct"/>
          </w:tcPr>
          <w:p w14:paraId="6720CF7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25</w:t>
            </w:r>
          </w:p>
        </w:tc>
        <w:tc>
          <w:tcPr>
            <w:tcW w:w="139" w:type="pct"/>
            <w:tcBorders>
              <w:top w:val="single" w:sz="4" w:space="0" w:color="000000"/>
            </w:tcBorders>
            <w:vAlign w:val="center"/>
          </w:tcPr>
          <w:p w14:paraId="70C4CC1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63" w:type="pct"/>
            <w:tcBorders>
              <w:top w:val="single" w:sz="4" w:space="0" w:color="000000"/>
            </w:tcBorders>
            <w:vAlign w:val="bottom"/>
          </w:tcPr>
          <w:p w14:paraId="48D5AA5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79" w:type="pct"/>
            <w:tcBorders>
              <w:top w:val="single" w:sz="4" w:space="0" w:color="000000"/>
            </w:tcBorders>
            <w:vAlign w:val="center"/>
          </w:tcPr>
          <w:p w14:paraId="47F41F9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7B6DFF0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5DEDCA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(108.7, 37.7)</w:t>
            </w:r>
          </w:p>
        </w:tc>
        <w:tc>
          <w:tcPr>
            <w:tcW w:w="525" w:type="pct"/>
            <w:tcBorders>
              <w:top w:val="single" w:sz="4" w:space="0" w:color="000000"/>
            </w:tcBorders>
            <w:vAlign w:val="center"/>
          </w:tcPr>
          <w:p w14:paraId="11C3FCC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(111.4, 44.5)</w:t>
            </w:r>
          </w:p>
        </w:tc>
        <w:tc>
          <w:tcPr>
            <w:tcW w:w="525" w:type="pct"/>
            <w:tcBorders>
              <w:top w:val="single" w:sz="4" w:space="0" w:color="000000"/>
            </w:tcBorders>
            <w:vAlign w:val="center"/>
          </w:tcPr>
          <w:p w14:paraId="26C4959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(109.5, 46.9)</w:t>
            </w:r>
          </w:p>
        </w:tc>
        <w:tc>
          <w:tcPr>
            <w:tcW w:w="525" w:type="pct"/>
            <w:tcBorders>
              <w:top w:val="single" w:sz="4" w:space="0" w:color="000000"/>
            </w:tcBorders>
            <w:vAlign w:val="bottom"/>
          </w:tcPr>
          <w:p w14:paraId="5EAC7A8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(97.5, 42.4)</w:t>
            </w:r>
          </w:p>
        </w:tc>
        <w:tc>
          <w:tcPr>
            <w:tcW w:w="525" w:type="pct"/>
            <w:tcBorders>
              <w:top w:val="single" w:sz="4" w:space="0" w:color="000000"/>
            </w:tcBorders>
            <w:vAlign w:val="center"/>
          </w:tcPr>
          <w:p w14:paraId="19E58C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[249.0, 251.0]</w:t>
            </w:r>
          </w:p>
        </w:tc>
        <w:tc>
          <w:tcPr>
            <w:tcW w:w="526" w:type="pct"/>
            <w:tcBorders>
              <w:top w:val="single" w:sz="4" w:space="0" w:color="000000"/>
            </w:tcBorders>
            <w:vAlign w:val="center"/>
          </w:tcPr>
          <w:p w14:paraId="16545C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0.66</w:t>
            </w:r>
          </w:p>
        </w:tc>
        <w:tc>
          <w:tcPr>
            <w:tcW w:w="526" w:type="pct"/>
            <w:tcBorders>
              <w:top w:val="single" w:sz="4" w:space="0" w:color="000000"/>
            </w:tcBorders>
            <w:vAlign w:val="center"/>
          </w:tcPr>
          <w:p w14:paraId="3D6C111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1.82</w:t>
            </w:r>
          </w:p>
        </w:tc>
        <w:tc>
          <w:tcPr>
            <w:tcW w:w="526" w:type="pct"/>
            <w:tcBorders>
              <w:top w:val="single" w:sz="4" w:space="0" w:color="000000"/>
            </w:tcBorders>
            <w:vAlign w:val="center"/>
          </w:tcPr>
          <w:p w14:paraId="75D904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2.58</w:t>
            </w:r>
          </w:p>
        </w:tc>
      </w:tr>
      <w:tr w:rsidR="007447C2" w:rsidRPr="007447C2" w14:paraId="40059C26" w14:textId="77777777" w:rsidTr="007447C2">
        <w:trPr>
          <w:trHeight w:val="170"/>
          <w:jc w:val="center"/>
        </w:trPr>
        <w:tc>
          <w:tcPr>
            <w:tcW w:w="175" w:type="pct"/>
          </w:tcPr>
          <w:p w14:paraId="6FA027F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26</w:t>
            </w:r>
          </w:p>
        </w:tc>
        <w:tc>
          <w:tcPr>
            <w:tcW w:w="139" w:type="pct"/>
            <w:vAlign w:val="center"/>
          </w:tcPr>
          <w:p w14:paraId="6E2AC250"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96D7A42"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77F83846"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0893D0D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29BF81E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(111.8, 86.1)</w:t>
            </w:r>
          </w:p>
        </w:tc>
        <w:tc>
          <w:tcPr>
            <w:tcW w:w="525" w:type="pct"/>
            <w:tcBorders>
              <w:bottom w:val="single" w:sz="4" w:space="0" w:color="000000"/>
            </w:tcBorders>
            <w:vAlign w:val="center"/>
          </w:tcPr>
          <w:p w14:paraId="32E649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(114.8, 93.8)</w:t>
            </w:r>
          </w:p>
        </w:tc>
        <w:tc>
          <w:tcPr>
            <w:tcW w:w="525" w:type="pct"/>
            <w:tcBorders>
              <w:bottom w:val="single" w:sz="4" w:space="0" w:color="000000"/>
            </w:tcBorders>
            <w:vAlign w:val="center"/>
          </w:tcPr>
          <w:p w14:paraId="47AF54A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(112.7, 96.2)</w:t>
            </w:r>
          </w:p>
        </w:tc>
        <w:tc>
          <w:tcPr>
            <w:tcW w:w="525" w:type="pct"/>
            <w:tcBorders>
              <w:bottom w:val="single" w:sz="4" w:space="0" w:color="000000"/>
            </w:tcBorders>
            <w:vAlign w:val="bottom"/>
          </w:tcPr>
          <w:p w14:paraId="2C505E8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(112.4, 84.6)</w:t>
            </w:r>
          </w:p>
        </w:tc>
        <w:tc>
          <w:tcPr>
            <w:tcW w:w="525" w:type="pct"/>
            <w:tcBorders>
              <w:bottom w:val="single" w:sz="4" w:space="0" w:color="000000"/>
            </w:tcBorders>
            <w:vAlign w:val="center"/>
          </w:tcPr>
          <w:p w14:paraId="2247D15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[250.0, 252.0]</w:t>
            </w:r>
          </w:p>
        </w:tc>
        <w:tc>
          <w:tcPr>
            <w:tcW w:w="526" w:type="pct"/>
            <w:tcBorders>
              <w:bottom w:val="single" w:sz="4" w:space="0" w:color="000000"/>
            </w:tcBorders>
            <w:vAlign w:val="center"/>
          </w:tcPr>
          <w:p w14:paraId="3836BE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0.58</w:t>
            </w:r>
          </w:p>
        </w:tc>
        <w:tc>
          <w:tcPr>
            <w:tcW w:w="526" w:type="pct"/>
            <w:tcBorders>
              <w:bottom w:val="single" w:sz="4" w:space="0" w:color="000000"/>
            </w:tcBorders>
            <w:vAlign w:val="center"/>
          </w:tcPr>
          <w:p w14:paraId="272736C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1.89</w:t>
            </w:r>
          </w:p>
        </w:tc>
        <w:tc>
          <w:tcPr>
            <w:tcW w:w="526" w:type="pct"/>
            <w:tcBorders>
              <w:bottom w:val="single" w:sz="4" w:space="0" w:color="000000"/>
            </w:tcBorders>
            <w:vAlign w:val="center"/>
          </w:tcPr>
          <w:p w14:paraId="266D09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1.81</w:t>
            </w:r>
          </w:p>
        </w:tc>
      </w:tr>
      <w:tr w:rsidR="007447C2" w:rsidRPr="007447C2" w14:paraId="54EC509E" w14:textId="77777777" w:rsidTr="007447C2">
        <w:trPr>
          <w:trHeight w:val="170"/>
          <w:jc w:val="center"/>
        </w:trPr>
        <w:tc>
          <w:tcPr>
            <w:tcW w:w="175" w:type="pct"/>
          </w:tcPr>
          <w:p w14:paraId="32443C5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27</w:t>
            </w:r>
          </w:p>
        </w:tc>
        <w:tc>
          <w:tcPr>
            <w:tcW w:w="139" w:type="pct"/>
            <w:vAlign w:val="center"/>
          </w:tcPr>
          <w:p w14:paraId="7ECC9E76"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AE81D8A"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05C1F69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7D1E1FA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07B11BD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(96.3, 38.7)</w:t>
            </w:r>
          </w:p>
        </w:tc>
        <w:tc>
          <w:tcPr>
            <w:tcW w:w="525" w:type="pct"/>
            <w:tcBorders>
              <w:top w:val="single" w:sz="4" w:space="0" w:color="000000"/>
            </w:tcBorders>
            <w:vAlign w:val="center"/>
          </w:tcPr>
          <w:p w14:paraId="3086D12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(87.3, 60.1)</w:t>
            </w:r>
          </w:p>
        </w:tc>
        <w:tc>
          <w:tcPr>
            <w:tcW w:w="525" w:type="pct"/>
            <w:tcBorders>
              <w:top w:val="single" w:sz="4" w:space="0" w:color="000000"/>
            </w:tcBorders>
            <w:vAlign w:val="center"/>
          </w:tcPr>
          <w:p w14:paraId="3F1316F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(87.5, 60.2)</w:t>
            </w:r>
          </w:p>
        </w:tc>
        <w:tc>
          <w:tcPr>
            <w:tcW w:w="525" w:type="pct"/>
            <w:tcBorders>
              <w:top w:val="single" w:sz="4" w:space="0" w:color="000000"/>
            </w:tcBorders>
            <w:vAlign w:val="bottom"/>
          </w:tcPr>
          <w:p w14:paraId="5A64F2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(91.3, 33.8)</w:t>
            </w:r>
          </w:p>
        </w:tc>
        <w:tc>
          <w:tcPr>
            <w:tcW w:w="525" w:type="pct"/>
            <w:tcBorders>
              <w:top w:val="single" w:sz="4" w:space="0" w:color="000000"/>
            </w:tcBorders>
            <w:vAlign w:val="center"/>
          </w:tcPr>
          <w:p w14:paraId="6DB21A6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[372.3, 375.3]</w:t>
            </w:r>
          </w:p>
        </w:tc>
        <w:tc>
          <w:tcPr>
            <w:tcW w:w="526" w:type="pct"/>
            <w:tcBorders>
              <w:top w:val="single" w:sz="4" w:space="0" w:color="000000"/>
            </w:tcBorders>
            <w:vAlign w:val="center"/>
          </w:tcPr>
          <w:p w14:paraId="64AB7B4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3.05</w:t>
            </w:r>
          </w:p>
        </w:tc>
        <w:tc>
          <w:tcPr>
            <w:tcW w:w="526" w:type="pct"/>
            <w:tcBorders>
              <w:top w:val="single" w:sz="4" w:space="0" w:color="000000"/>
            </w:tcBorders>
            <w:vAlign w:val="center"/>
          </w:tcPr>
          <w:p w14:paraId="21A4D32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7.01</w:t>
            </w:r>
          </w:p>
        </w:tc>
        <w:tc>
          <w:tcPr>
            <w:tcW w:w="526" w:type="pct"/>
            <w:tcBorders>
              <w:top w:val="single" w:sz="4" w:space="0" w:color="000000"/>
            </w:tcBorders>
            <w:vAlign w:val="center"/>
          </w:tcPr>
          <w:p w14:paraId="4B45EE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7.11</w:t>
            </w:r>
          </w:p>
        </w:tc>
      </w:tr>
      <w:tr w:rsidR="007447C2" w:rsidRPr="007447C2" w14:paraId="7CE4A7F8" w14:textId="77777777" w:rsidTr="007447C2">
        <w:trPr>
          <w:trHeight w:val="170"/>
          <w:jc w:val="center"/>
        </w:trPr>
        <w:tc>
          <w:tcPr>
            <w:tcW w:w="175" w:type="pct"/>
          </w:tcPr>
          <w:p w14:paraId="08DD98A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28</w:t>
            </w:r>
          </w:p>
        </w:tc>
        <w:tc>
          <w:tcPr>
            <w:tcW w:w="139" w:type="pct"/>
            <w:vAlign w:val="center"/>
          </w:tcPr>
          <w:p w14:paraId="38366E60"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1B3530B2"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6299CBA4"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41264E8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759EBBB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(94.2, 110.9)</w:t>
            </w:r>
          </w:p>
        </w:tc>
        <w:tc>
          <w:tcPr>
            <w:tcW w:w="525" w:type="pct"/>
            <w:tcBorders>
              <w:bottom w:val="single" w:sz="4" w:space="0" w:color="000000"/>
            </w:tcBorders>
            <w:vAlign w:val="center"/>
          </w:tcPr>
          <w:p w14:paraId="6593A02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(91.8, 125.4)</w:t>
            </w:r>
          </w:p>
        </w:tc>
        <w:tc>
          <w:tcPr>
            <w:tcW w:w="525" w:type="pct"/>
            <w:tcBorders>
              <w:bottom w:val="single" w:sz="4" w:space="0" w:color="000000"/>
            </w:tcBorders>
            <w:vAlign w:val="center"/>
          </w:tcPr>
          <w:p w14:paraId="6B733DF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(90.3, 129.2)</w:t>
            </w:r>
          </w:p>
        </w:tc>
        <w:tc>
          <w:tcPr>
            <w:tcW w:w="525" w:type="pct"/>
            <w:tcBorders>
              <w:bottom w:val="single" w:sz="4" w:space="0" w:color="000000"/>
            </w:tcBorders>
            <w:vAlign w:val="bottom"/>
          </w:tcPr>
          <w:p w14:paraId="3F1C67F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(115.7, 79.7)</w:t>
            </w:r>
          </w:p>
        </w:tc>
        <w:tc>
          <w:tcPr>
            <w:tcW w:w="525" w:type="pct"/>
            <w:tcBorders>
              <w:bottom w:val="single" w:sz="4" w:space="0" w:color="000000"/>
            </w:tcBorders>
            <w:vAlign w:val="center"/>
          </w:tcPr>
          <w:p w14:paraId="3FCC92A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[377.7, 381.0]</w:t>
            </w:r>
          </w:p>
        </w:tc>
        <w:tc>
          <w:tcPr>
            <w:tcW w:w="526" w:type="pct"/>
            <w:tcBorders>
              <w:bottom w:val="single" w:sz="4" w:space="0" w:color="000000"/>
            </w:tcBorders>
            <w:vAlign w:val="center"/>
          </w:tcPr>
          <w:p w14:paraId="262294B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1.79</w:t>
            </w:r>
          </w:p>
        </w:tc>
        <w:tc>
          <w:tcPr>
            <w:tcW w:w="526" w:type="pct"/>
            <w:tcBorders>
              <w:bottom w:val="single" w:sz="4" w:space="0" w:color="000000"/>
            </w:tcBorders>
            <w:vAlign w:val="center"/>
          </w:tcPr>
          <w:p w14:paraId="17B002F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1.73</w:t>
            </w:r>
          </w:p>
        </w:tc>
        <w:tc>
          <w:tcPr>
            <w:tcW w:w="526" w:type="pct"/>
            <w:tcBorders>
              <w:bottom w:val="single" w:sz="4" w:space="0" w:color="000000"/>
            </w:tcBorders>
            <w:vAlign w:val="center"/>
          </w:tcPr>
          <w:p w14:paraId="566F0A2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1.76</w:t>
            </w:r>
          </w:p>
        </w:tc>
      </w:tr>
      <w:tr w:rsidR="007447C2" w:rsidRPr="007447C2" w14:paraId="7D39E2A6" w14:textId="77777777" w:rsidTr="007447C2">
        <w:trPr>
          <w:trHeight w:val="170"/>
          <w:jc w:val="center"/>
        </w:trPr>
        <w:tc>
          <w:tcPr>
            <w:tcW w:w="175" w:type="pct"/>
          </w:tcPr>
          <w:p w14:paraId="6B0CCB5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29</w:t>
            </w:r>
          </w:p>
        </w:tc>
        <w:tc>
          <w:tcPr>
            <w:tcW w:w="139" w:type="pct"/>
            <w:vAlign w:val="center"/>
          </w:tcPr>
          <w:p w14:paraId="64E147A1"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3185DDE8"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779ECEC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226F2BF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1DF678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(71.0, 12.2)</w:t>
            </w:r>
          </w:p>
        </w:tc>
        <w:tc>
          <w:tcPr>
            <w:tcW w:w="525" w:type="pct"/>
            <w:tcBorders>
              <w:top w:val="single" w:sz="4" w:space="0" w:color="000000"/>
            </w:tcBorders>
            <w:vAlign w:val="center"/>
          </w:tcPr>
          <w:p w14:paraId="138605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(75.9, 71.6)</w:t>
            </w:r>
          </w:p>
        </w:tc>
        <w:tc>
          <w:tcPr>
            <w:tcW w:w="525" w:type="pct"/>
            <w:tcBorders>
              <w:top w:val="single" w:sz="4" w:space="0" w:color="000000"/>
            </w:tcBorders>
            <w:vAlign w:val="center"/>
          </w:tcPr>
          <w:p w14:paraId="178176F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(76.0, 71.7)</w:t>
            </w:r>
          </w:p>
        </w:tc>
        <w:tc>
          <w:tcPr>
            <w:tcW w:w="525" w:type="pct"/>
            <w:tcBorders>
              <w:top w:val="single" w:sz="4" w:space="0" w:color="000000"/>
            </w:tcBorders>
            <w:vAlign w:val="bottom"/>
          </w:tcPr>
          <w:p w14:paraId="5CBE105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(78.9, 9.8)</w:t>
            </w:r>
          </w:p>
        </w:tc>
        <w:tc>
          <w:tcPr>
            <w:tcW w:w="525" w:type="pct"/>
            <w:tcBorders>
              <w:top w:val="single" w:sz="4" w:space="0" w:color="000000"/>
            </w:tcBorders>
            <w:vAlign w:val="center"/>
          </w:tcPr>
          <w:p w14:paraId="0284AF7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[444.1, 447.3]</w:t>
            </w:r>
          </w:p>
        </w:tc>
        <w:tc>
          <w:tcPr>
            <w:tcW w:w="526" w:type="pct"/>
            <w:tcBorders>
              <w:top w:val="single" w:sz="4" w:space="0" w:color="000000"/>
            </w:tcBorders>
            <w:vAlign w:val="center"/>
          </w:tcPr>
          <w:p w14:paraId="374B6E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w:t>
            </w:r>
          </w:p>
        </w:tc>
        <w:tc>
          <w:tcPr>
            <w:tcW w:w="526" w:type="pct"/>
            <w:tcBorders>
              <w:top w:val="single" w:sz="4" w:space="0" w:color="000000"/>
            </w:tcBorders>
            <w:vAlign w:val="center"/>
          </w:tcPr>
          <w:p w14:paraId="63E84AC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11.14</w:t>
            </w:r>
          </w:p>
        </w:tc>
        <w:tc>
          <w:tcPr>
            <w:tcW w:w="526" w:type="pct"/>
            <w:tcBorders>
              <w:top w:val="single" w:sz="4" w:space="0" w:color="000000"/>
            </w:tcBorders>
            <w:vAlign w:val="center"/>
          </w:tcPr>
          <w:p w14:paraId="6189C43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10.94</w:t>
            </w:r>
          </w:p>
        </w:tc>
      </w:tr>
      <w:tr w:rsidR="007447C2" w:rsidRPr="007447C2" w14:paraId="66B60DDC" w14:textId="77777777" w:rsidTr="007447C2">
        <w:trPr>
          <w:trHeight w:val="170"/>
          <w:jc w:val="center"/>
        </w:trPr>
        <w:tc>
          <w:tcPr>
            <w:tcW w:w="175" w:type="pct"/>
          </w:tcPr>
          <w:p w14:paraId="30B8E4A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30</w:t>
            </w:r>
          </w:p>
        </w:tc>
        <w:tc>
          <w:tcPr>
            <w:tcW w:w="139" w:type="pct"/>
            <w:vAlign w:val="center"/>
          </w:tcPr>
          <w:p w14:paraId="4027C4BD"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50B34EBE"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09E09ED3"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0939C94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08EBDE0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(86.2, 120.1)</w:t>
            </w:r>
          </w:p>
        </w:tc>
        <w:tc>
          <w:tcPr>
            <w:tcW w:w="525" w:type="pct"/>
            <w:tcBorders>
              <w:bottom w:val="single" w:sz="4" w:space="0" w:color="000000"/>
            </w:tcBorders>
            <w:vAlign w:val="center"/>
          </w:tcPr>
          <w:p w14:paraId="5BB234B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(80.0, 149.7)</w:t>
            </w:r>
          </w:p>
        </w:tc>
        <w:tc>
          <w:tcPr>
            <w:tcW w:w="525" w:type="pct"/>
            <w:tcBorders>
              <w:bottom w:val="single" w:sz="4" w:space="0" w:color="000000"/>
            </w:tcBorders>
            <w:vAlign w:val="center"/>
          </w:tcPr>
          <w:p w14:paraId="5E9E5AA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(78.7, 154.4)</w:t>
            </w:r>
          </w:p>
        </w:tc>
        <w:tc>
          <w:tcPr>
            <w:tcW w:w="525" w:type="pct"/>
            <w:tcBorders>
              <w:bottom w:val="single" w:sz="4" w:space="0" w:color="000000"/>
            </w:tcBorders>
            <w:vAlign w:val="bottom"/>
          </w:tcPr>
          <w:p w14:paraId="7C09902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(99.6, 9.5)</w:t>
            </w:r>
          </w:p>
        </w:tc>
        <w:tc>
          <w:tcPr>
            <w:tcW w:w="525" w:type="pct"/>
            <w:tcBorders>
              <w:bottom w:val="single" w:sz="4" w:space="0" w:color="000000"/>
            </w:tcBorders>
            <w:vAlign w:val="center"/>
          </w:tcPr>
          <w:p w14:paraId="15EB812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[427.2, 431.6]</w:t>
            </w:r>
          </w:p>
        </w:tc>
        <w:tc>
          <w:tcPr>
            <w:tcW w:w="526" w:type="pct"/>
            <w:tcBorders>
              <w:bottom w:val="single" w:sz="4" w:space="0" w:color="000000"/>
            </w:tcBorders>
            <w:vAlign w:val="center"/>
          </w:tcPr>
          <w:p w14:paraId="06C5B6E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2.76</w:t>
            </w:r>
          </w:p>
        </w:tc>
        <w:tc>
          <w:tcPr>
            <w:tcW w:w="526" w:type="pct"/>
            <w:tcBorders>
              <w:bottom w:val="single" w:sz="4" w:space="0" w:color="000000"/>
            </w:tcBorders>
            <w:vAlign w:val="center"/>
          </w:tcPr>
          <w:p w14:paraId="6A0706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2.88</w:t>
            </w:r>
          </w:p>
        </w:tc>
        <w:tc>
          <w:tcPr>
            <w:tcW w:w="526" w:type="pct"/>
            <w:tcBorders>
              <w:bottom w:val="single" w:sz="4" w:space="0" w:color="000000"/>
            </w:tcBorders>
            <w:vAlign w:val="center"/>
          </w:tcPr>
          <w:p w14:paraId="2A8C62C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2.91</w:t>
            </w:r>
          </w:p>
        </w:tc>
      </w:tr>
      <w:tr w:rsidR="007447C2" w:rsidRPr="007447C2" w14:paraId="752FDF32" w14:textId="77777777" w:rsidTr="007447C2">
        <w:trPr>
          <w:trHeight w:val="170"/>
          <w:jc w:val="center"/>
        </w:trPr>
        <w:tc>
          <w:tcPr>
            <w:tcW w:w="175" w:type="pct"/>
          </w:tcPr>
          <w:p w14:paraId="713E992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31</w:t>
            </w:r>
          </w:p>
        </w:tc>
        <w:tc>
          <w:tcPr>
            <w:tcW w:w="139" w:type="pct"/>
            <w:vAlign w:val="center"/>
          </w:tcPr>
          <w:p w14:paraId="098613AF"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77ADE22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79" w:type="pct"/>
            <w:tcBorders>
              <w:top w:val="single" w:sz="4" w:space="0" w:color="000000"/>
            </w:tcBorders>
            <w:vAlign w:val="center"/>
          </w:tcPr>
          <w:p w14:paraId="64C9301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154667A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9042DB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(108.9, 46.5)</w:t>
            </w:r>
          </w:p>
        </w:tc>
        <w:tc>
          <w:tcPr>
            <w:tcW w:w="525" w:type="pct"/>
            <w:tcBorders>
              <w:top w:val="single" w:sz="4" w:space="0" w:color="000000"/>
            </w:tcBorders>
            <w:vAlign w:val="center"/>
          </w:tcPr>
          <w:p w14:paraId="405AA5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(112.4, 55.4)</w:t>
            </w:r>
          </w:p>
        </w:tc>
        <w:tc>
          <w:tcPr>
            <w:tcW w:w="525" w:type="pct"/>
            <w:tcBorders>
              <w:top w:val="single" w:sz="4" w:space="0" w:color="000000"/>
            </w:tcBorders>
            <w:vAlign w:val="center"/>
          </w:tcPr>
          <w:p w14:paraId="708A93D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(109.3, 56.3)</w:t>
            </w:r>
          </w:p>
        </w:tc>
        <w:tc>
          <w:tcPr>
            <w:tcW w:w="525" w:type="pct"/>
            <w:tcBorders>
              <w:top w:val="single" w:sz="4" w:space="0" w:color="000000"/>
            </w:tcBorders>
            <w:vAlign w:val="bottom"/>
          </w:tcPr>
          <w:p w14:paraId="0F57194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(129.7, 47.4)</w:t>
            </w:r>
          </w:p>
        </w:tc>
        <w:tc>
          <w:tcPr>
            <w:tcW w:w="525" w:type="pct"/>
            <w:tcBorders>
              <w:top w:val="single" w:sz="4" w:space="0" w:color="000000"/>
            </w:tcBorders>
            <w:vAlign w:val="center"/>
          </w:tcPr>
          <w:p w14:paraId="1B7218E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[267.0, 269.6]</w:t>
            </w:r>
          </w:p>
        </w:tc>
        <w:tc>
          <w:tcPr>
            <w:tcW w:w="526" w:type="pct"/>
            <w:tcBorders>
              <w:top w:val="single" w:sz="4" w:space="0" w:color="000000"/>
            </w:tcBorders>
            <w:vAlign w:val="center"/>
          </w:tcPr>
          <w:p w14:paraId="03323AC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0.89</w:t>
            </w:r>
          </w:p>
        </w:tc>
        <w:tc>
          <w:tcPr>
            <w:tcW w:w="526" w:type="pct"/>
            <w:tcBorders>
              <w:top w:val="single" w:sz="4" w:space="0" w:color="000000"/>
            </w:tcBorders>
            <w:vAlign w:val="center"/>
          </w:tcPr>
          <w:p w14:paraId="3905842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1.97</w:t>
            </w:r>
          </w:p>
        </w:tc>
        <w:tc>
          <w:tcPr>
            <w:tcW w:w="526" w:type="pct"/>
            <w:tcBorders>
              <w:top w:val="single" w:sz="4" w:space="0" w:color="000000"/>
            </w:tcBorders>
            <w:vAlign w:val="center"/>
          </w:tcPr>
          <w:p w14:paraId="23AB142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2.50</w:t>
            </w:r>
          </w:p>
        </w:tc>
      </w:tr>
      <w:tr w:rsidR="007447C2" w:rsidRPr="007447C2" w14:paraId="3AD74CEB" w14:textId="77777777" w:rsidTr="007447C2">
        <w:trPr>
          <w:trHeight w:val="170"/>
          <w:jc w:val="center"/>
        </w:trPr>
        <w:tc>
          <w:tcPr>
            <w:tcW w:w="175" w:type="pct"/>
          </w:tcPr>
          <w:p w14:paraId="48927D9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32</w:t>
            </w:r>
          </w:p>
        </w:tc>
        <w:tc>
          <w:tcPr>
            <w:tcW w:w="139" w:type="pct"/>
            <w:vAlign w:val="center"/>
          </w:tcPr>
          <w:p w14:paraId="36EA0B5D"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BC2B704"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07F3F231"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349EFE3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528A87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(112.0, 101.4)</w:t>
            </w:r>
          </w:p>
        </w:tc>
        <w:tc>
          <w:tcPr>
            <w:tcW w:w="525" w:type="pct"/>
            <w:tcBorders>
              <w:bottom w:val="single" w:sz="4" w:space="0" w:color="000000"/>
            </w:tcBorders>
            <w:vAlign w:val="center"/>
          </w:tcPr>
          <w:p w14:paraId="276CC59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(115.6, 109.6)</w:t>
            </w:r>
          </w:p>
        </w:tc>
        <w:tc>
          <w:tcPr>
            <w:tcW w:w="525" w:type="pct"/>
            <w:tcBorders>
              <w:bottom w:val="single" w:sz="4" w:space="0" w:color="000000"/>
            </w:tcBorders>
            <w:vAlign w:val="center"/>
          </w:tcPr>
          <w:p w14:paraId="12E5C61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(112.6, 110.0)</w:t>
            </w:r>
          </w:p>
        </w:tc>
        <w:tc>
          <w:tcPr>
            <w:tcW w:w="525" w:type="pct"/>
            <w:tcBorders>
              <w:bottom w:val="single" w:sz="4" w:space="0" w:color="000000"/>
            </w:tcBorders>
            <w:vAlign w:val="bottom"/>
          </w:tcPr>
          <w:p w14:paraId="13EE3B9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(117.0, 99.1)</w:t>
            </w:r>
          </w:p>
        </w:tc>
        <w:tc>
          <w:tcPr>
            <w:tcW w:w="525" w:type="pct"/>
            <w:tcBorders>
              <w:bottom w:val="single" w:sz="4" w:space="0" w:color="000000"/>
            </w:tcBorders>
            <w:vAlign w:val="center"/>
          </w:tcPr>
          <w:p w14:paraId="3570459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[274.7, 276.9]</w:t>
            </w:r>
          </w:p>
        </w:tc>
        <w:tc>
          <w:tcPr>
            <w:tcW w:w="526" w:type="pct"/>
            <w:tcBorders>
              <w:bottom w:val="single" w:sz="4" w:space="0" w:color="000000"/>
            </w:tcBorders>
            <w:vAlign w:val="center"/>
          </w:tcPr>
          <w:p w14:paraId="2F2AFE9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1.61</w:t>
            </w:r>
          </w:p>
        </w:tc>
        <w:tc>
          <w:tcPr>
            <w:tcW w:w="526" w:type="pct"/>
            <w:tcBorders>
              <w:bottom w:val="single" w:sz="4" w:space="0" w:color="000000"/>
            </w:tcBorders>
            <w:vAlign w:val="center"/>
          </w:tcPr>
          <w:p w14:paraId="1F74971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2.77</w:t>
            </w:r>
          </w:p>
        </w:tc>
        <w:tc>
          <w:tcPr>
            <w:tcW w:w="526" w:type="pct"/>
            <w:tcBorders>
              <w:bottom w:val="single" w:sz="4" w:space="0" w:color="000000"/>
            </w:tcBorders>
            <w:vAlign w:val="center"/>
          </w:tcPr>
          <w:p w14:paraId="56D4C00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2.29</w:t>
            </w:r>
          </w:p>
        </w:tc>
      </w:tr>
      <w:tr w:rsidR="007447C2" w:rsidRPr="007447C2" w14:paraId="783C6C14" w14:textId="77777777" w:rsidTr="007447C2">
        <w:trPr>
          <w:trHeight w:val="170"/>
          <w:jc w:val="center"/>
        </w:trPr>
        <w:tc>
          <w:tcPr>
            <w:tcW w:w="175" w:type="pct"/>
          </w:tcPr>
          <w:p w14:paraId="70AEA9B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33</w:t>
            </w:r>
          </w:p>
        </w:tc>
        <w:tc>
          <w:tcPr>
            <w:tcW w:w="139" w:type="pct"/>
            <w:vAlign w:val="center"/>
          </w:tcPr>
          <w:p w14:paraId="77B0A85D"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F37F97C"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316AF41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6F22313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0DC669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(88.4, 57.1)</w:t>
            </w:r>
          </w:p>
        </w:tc>
        <w:tc>
          <w:tcPr>
            <w:tcW w:w="525" w:type="pct"/>
            <w:tcBorders>
              <w:top w:val="single" w:sz="4" w:space="0" w:color="000000"/>
            </w:tcBorders>
            <w:vAlign w:val="center"/>
          </w:tcPr>
          <w:p w14:paraId="0FC9B2E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(92.3, 71.7)</w:t>
            </w:r>
          </w:p>
        </w:tc>
        <w:tc>
          <w:tcPr>
            <w:tcW w:w="525" w:type="pct"/>
            <w:tcBorders>
              <w:top w:val="single" w:sz="4" w:space="0" w:color="000000"/>
            </w:tcBorders>
            <w:vAlign w:val="center"/>
          </w:tcPr>
          <w:p w14:paraId="47E147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(89.6, 73.4)</w:t>
            </w:r>
          </w:p>
        </w:tc>
        <w:tc>
          <w:tcPr>
            <w:tcW w:w="525" w:type="pct"/>
            <w:tcBorders>
              <w:top w:val="single" w:sz="4" w:space="0" w:color="000000"/>
            </w:tcBorders>
            <w:vAlign w:val="bottom"/>
          </w:tcPr>
          <w:p w14:paraId="28847FD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(92.0, 57.4)</w:t>
            </w:r>
          </w:p>
        </w:tc>
        <w:tc>
          <w:tcPr>
            <w:tcW w:w="525" w:type="pct"/>
            <w:tcBorders>
              <w:top w:val="single" w:sz="4" w:space="0" w:color="000000"/>
            </w:tcBorders>
            <w:vAlign w:val="center"/>
          </w:tcPr>
          <w:p w14:paraId="7E292AF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[420.1, 424.0]</w:t>
            </w:r>
          </w:p>
        </w:tc>
        <w:tc>
          <w:tcPr>
            <w:tcW w:w="526" w:type="pct"/>
            <w:tcBorders>
              <w:top w:val="single" w:sz="4" w:space="0" w:color="000000"/>
            </w:tcBorders>
            <w:vAlign w:val="center"/>
          </w:tcPr>
          <w:p w14:paraId="0C62AAC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526" w:type="pct"/>
            <w:tcBorders>
              <w:top w:val="single" w:sz="4" w:space="0" w:color="000000"/>
            </w:tcBorders>
            <w:vAlign w:val="center"/>
          </w:tcPr>
          <w:p w14:paraId="403EC5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3.89</w:t>
            </w:r>
          </w:p>
        </w:tc>
        <w:tc>
          <w:tcPr>
            <w:tcW w:w="526" w:type="pct"/>
            <w:tcBorders>
              <w:top w:val="single" w:sz="4" w:space="0" w:color="000000"/>
            </w:tcBorders>
            <w:vAlign w:val="center"/>
          </w:tcPr>
          <w:p w14:paraId="432B893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4.40</w:t>
            </w:r>
          </w:p>
        </w:tc>
      </w:tr>
      <w:tr w:rsidR="007447C2" w:rsidRPr="007447C2" w14:paraId="5055A732" w14:textId="77777777" w:rsidTr="007447C2">
        <w:trPr>
          <w:trHeight w:val="170"/>
          <w:jc w:val="center"/>
        </w:trPr>
        <w:tc>
          <w:tcPr>
            <w:tcW w:w="175" w:type="pct"/>
          </w:tcPr>
          <w:p w14:paraId="410B3EB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34</w:t>
            </w:r>
          </w:p>
        </w:tc>
        <w:tc>
          <w:tcPr>
            <w:tcW w:w="139" w:type="pct"/>
            <w:vAlign w:val="center"/>
          </w:tcPr>
          <w:p w14:paraId="6770D6DA"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EEF5F21"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70217171"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4E09F10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6E6FEEC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(89.5, 190.5)</w:t>
            </w:r>
          </w:p>
        </w:tc>
        <w:tc>
          <w:tcPr>
            <w:tcW w:w="525" w:type="pct"/>
            <w:tcBorders>
              <w:bottom w:val="single" w:sz="4" w:space="0" w:color="000000"/>
            </w:tcBorders>
            <w:vAlign w:val="center"/>
          </w:tcPr>
          <w:p w14:paraId="57276D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(93.9, 150.0)</w:t>
            </w:r>
          </w:p>
        </w:tc>
        <w:tc>
          <w:tcPr>
            <w:tcW w:w="525" w:type="pct"/>
            <w:tcBorders>
              <w:bottom w:val="single" w:sz="4" w:space="0" w:color="000000"/>
            </w:tcBorders>
            <w:vAlign w:val="center"/>
          </w:tcPr>
          <w:p w14:paraId="1E945C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(91.4, 150.1)</w:t>
            </w:r>
          </w:p>
        </w:tc>
        <w:tc>
          <w:tcPr>
            <w:tcW w:w="525" w:type="pct"/>
            <w:tcBorders>
              <w:bottom w:val="single" w:sz="4" w:space="0" w:color="000000"/>
            </w:tcBorders>
            <w:vAlign w:val="bottom"/>
          </w:tcPr>
          <w:p w14:paraId="3CA7859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(154.3, 253.0)</w:t>
            </w:r>
          </w:p>
        </w:tc>
        <w:tc>
          <w:tcPr>
            <w:tcW w:w="525" w:type="pct"/>
            <w:tcBorders>
              <w:bottom w:val="single" w:sz="4" w:space="0" w:color="000000"/>
            </w:tcBorders>
            <w:vAlign w:val="center"/>
          </w:tcPr>
          <w:p w14:paraId="01BDDC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[467.6, 471.1]</w:t>
            </w:r>
          </w:p>
        </w:tc>
        <w:tc>
          <w:tcPr>
            <w:tcW w:w="526" w:type="pct"/>
            <w:tcBorders>
              <w:bottom w:val="single" w:sz="4" w:space="0" w:color="000000"/>
            </w:tcBorders>
            <w:vAlign w:val="center"/>
          </w:tcPr>
          <w:p w14:paraId="6BC4265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13.60</w:t>
            </w:r>
          </w:p>
        </w:tc>
        <w:tc>
          <w:tcPr>
            <w:tcW w:w="526" w:type="pct"/>
            <w:tcBorders>
              <w:bottom w:val="single" w:sz="4" w:space="0" w:color="000000"/>
            </w:tcBorders>
            <w:vAlign w:val="center"/>
          </w:tcPr>
          <w:p w14:paraId="5EFF5B6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13.54</w:t>
            </w:r>
          </w:p>
        </w:tc>
        <w:tc>
          <w:tcPr>
            <w:tcW w:w="526" w:type="pct"/>
            <w:tcBorders>
              <w:bottom w:val="single" w:sz="4" w:space="0" w:color="000000"/>
            </w:tcBorders>
            <w:vAlign w:val="center"/>
          </w:tcPr>
          <w:p w14:paraId="05635F8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15.30</w:t>
            </w:r>
          </w:p>
        </w:tc>
      </w:tr>
      <w:tr w:rsidR="007447C2" w:rsidRPr="007447C2" w14:paraId="304A97B5" w14:textId="77777777" w:rsidTr="007447C2">
        <w:trPr>
          <w:trHeight w:val="170"/>
          <w:jc w:val="center"/>
        </w:trPr>
        <w:tc>
          <w:tcPr>
            <w:tcW w:w="175" w:type="pct"/>
          </w:tcPr>
          <w:p w14:paraId="00FC167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35</w:t>
            </w:r>
          </w:p>
        </w:tc>
        <w:tc>
          <w:tcPr>
            <w:tcW w:w="139" w:type="pct"/>
            <w:vAlign w:val="center"/>
          </w:tcPr>
          <w:p w14:paraId="61F76D69"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C2D313B"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1CC692C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08FAB1B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148195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(84.5, 81.1)</w:t>
            </w:r>
          </w:p>
        </w:tc>
        <w:tc>
          <w:tcPr>
            <w:tcW w:w="525" w:type="pct"/>
            <w:tcBorders>
              <w:top w:val="single" w:sz="4" w:space="0" w:color="000000"/>
            </w:tcBorders>
            <w:vAlign w:val="center"/>
          </w:tcPr>
          <w:p w14:paraId="4A5AA46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(81.9, 84.3)</w:t>
            </w:r>
          </w:p>
        </w:tc>
        <w:tc>
          <w:tcPr>
            <w:tcW w:w="525" w:type="pct"/>
            <w:tcBorders>
              <w:top w:val="single" w:sz="4" w:space="0" w:color="000000"/>
            </w:tcBorders>
            <w:vAlign w:val="center"/>
          </w:tcPr>
          <w:p w14:paraId="1262632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(79.5, 86.6)</w:t>
            </w:r>
          </w:p>
        </w:tc>
        <w:tc>
          <w:tcPr>
            <w:tcW w:w="525" w:type="pct"/>
            <w:tcBorders>
              <w:top w:val="single" w:sz="4" w:space="0" w:color="000000"/>
            </w:tcBorders>
            <w:vAlign w:val="bottom"/>
          </w:tcPr>
          <w:p w14:paraId="6382B78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(83.7, 81.5)</w:t>
            </w:r>
          </w:p>
        </w:tc>
        <w:tc>
          <w:tcPr>
            <w:tcW w:w="525" w:type="pct"/>
            <w:tcBorders>
              <w:top w:val="single" w:sz="4" w:space="0" w:color="000000"/>
            </w:tcBorders>
            <w:vAlign w:val="center"/>
          </w:tcPr>
          <w:p w14:paraId="28C82A5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[544.4, 548.8]</w:t>
            </w:r>
          </w:p>
        </w:tc>
        <w:tc>
          <w:tcPr>
            <w:tcW w:w="526" w:type="pct"/>
            <w:tcBorders>
              <w:top w:val="single" w:sz="4" w:space="0" w:color="000000"/>
            </w:tcBorders>
            <w:vAlign w:val="center"/>
          </w:tcPr>
          <w:p w14:paraId="220BF83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0.42</w:t>
            </w:r>
          </w:p>
        </w:tc>
        <w:tc>
          <w:tcPr>
            <w:tcW w:w="526" w:type="pct"/>
            <w:tcBorders>
              <w:top w:val="single" w:sz="4" w:space="0" w:color="000000"/>
            </w:tcBorders>
            <w:vAlign w:val="center"/>
          </w:tcPr>
          <w:p w14:paraId="403EDFF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0.87</w:t>
            </w:r>
          </w:p>
        </w:tc>
        <w:tc>
          <w:tcPr>
            <w:tcW w:w="526" w:type="pct"/>
            <w:tcBorders>
              <w:top w:val="single" w:sz="4" w:space="0" w:color="000000"/>
            </w:tcBorders>
            <w:vAlign w:val="center"/>
          </w:tcPr>
          <w:p w14:paraId="47234CE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0.79</w:t>
            </w:r>
          </w:p>
        </w:tc>
      </w:tr>
      <w:tr w:rsidR="007447C2" w:rsidRPr="007447C2" w14:paraId="5D4550B6" w14:textId="77777777" w:rsidTr="007447C2">
        <w:trPr>
          <w:trHeight w:val="170"/>
          <w:jc w:val="center"/>
        </w:trPr>
        <w:tc>
          <w:tcPr>
            <w:tcW w:w="175" w:type="pct"/>
            <w:tcBorders>
              <w:bottom w:val="single" w:sz="12" w:space="0" w:color="000000"/>
            </w:tcBorders>
          </w:tcPr>
          <w:p w14:paraId="38AAC76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36</w:t>
            </w:r>
          </w:p>
        </w:tc>
        <w:tc>
          <w:tcPr>
            <w:tcW w:w="139" w:type="pct"/>
            <w:tcBorders>
              <w:bottom w:val="single" w:sz="12" w:space="0" w:color="000000"/>
            </w:tcBorders>
            <w:vAlign w:val="center"/>
          </w:tcPr>
          <w:p w14:paraId="0AB0B3A8"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12" w:space="0" w:color="000000"/>
            </w:tcBorders>
            <w:vAlign w:val="bottom"/>
          </w:tcPr>
          <w:p w14:paraId="37E8E376"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12" w:space="0" w:color="000000"/>
            </w:tcBorders>
            <w:vAlign w:val="center"/>
          </w:tcPr>
          <w:p w14:paraId="7C6AFEE1"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12" w:space="0" w:color="000000"/>
            </w:tcBorders>
            <w:vAlign w:val="center"/>
          </w:tcPr>
          <w:p w14:paraId="2FC0F5D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12" w:space="0" w:color="000000"/>
            </w:tcBorders>
            <w:vAlign w:val="center"/>
          </w:tcPr>
          <w:p w14:paraId="18A4664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(78.0, 392.3)</w:t>
            </w:r>
          </w:p>
        </w:tc>
        <w:tc>
          <w:tcPr>
            <w:tcW w:w="525" w:type="pct"/>
            <w:tcBorders>
              <w:bottom w:val="single" w:sz="12" w:space="0" w:color="000000"/>
            </w:tcBorders>
            <w:vAlign w:val="center"/>
          </w:tcPr>
          <w:p w14:paraId="75F40FC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(82.5, 180.0)</w:t>
            </w:r>
          </w:p>
        </w:tc>
        <w:tc>
          <w:tcPr>
            <w:tcW w:w="525" w:type="pct"/>
            <w:tcBorders>
              <w:bottom w:val="single" w:sz="12" w:space="0" w:color="000000"/>
            </w:tcBorders>
            <w:vAlign w:val="center"/>
          </w:tcPr>
          <w:p w14:paraId="2F0E0D4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(80.3, 179.7)</w:t>
            </w:r>
          </w:p>
        </w:tc>
        <w:tc>
          <w:tcPr>
            <w:tcW w:w="525" w:type="pct"/>
            <w:tcBorders>
              <w:bottom w:val="single" w:sz="12" w:space="0" w:color="000000"/>
            </w:tcBorders>
            <w:vAlign w:val="bottom"/>
          </w:tcPr>
          <w:p w14:paraId="49210BE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(139.1, 309.7)</w:t>
            </w:r>
          </w:p>
        </w:tc>
        <w:tc>
          <w:tcPr>
            <w:tcW w:w="525" w:type="pct"/>
            <w:tcBorders>
              <w:bottom w:val="single" w:sz="12" w:space="0" w:color="000000"/>
            </w:tcBorders>
            <w:vAlign w:val="center"/>
          </w:tcPr>
          <w:p w14:paraId="13D186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[628.8, 635.3]</w:t>
            </w:r>
          </w:p>
        </w:tc>
        <w:tc>
          <w:tcPr>
            <w:tcW w:w="526" w:type="pct"/>
            <w:tcBorders>
              <w:bottom w:val="single" w:sz="12" w:space="0" w:color="000000"/>
            </w:tcBorders>
            <w:vAlign w:val="center"/>
          </w:tcPr>
          <w:p w14:paraId="682040E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5.23</w:t>
            </w:r>
          </w:p>
        </w:tc>
        <w:tc>
          <w:tcPr>
            <w:tcW w:w="526" w:type="pct"/>
            <w:tcBorders>
              <w:bottom w:val="single" w:sz="12" w:space="0" w:color="000000"/>
            </w:tcBorders>
            <w:vAlign w:val="center"/>
          </w:tcPr>
          <w:p w14:paraId="38667DD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7.29</w:t>
            </w:r>
          </w:p>
        </w:tc>
        <w:tc>
          <w:tcPr>
            <w:tcW w:w="526" w:type="pct"/>
            <w:tcBorders>
              <w:bottom w:val="single" w:sz="12" w:space="0" w:color="000000"/>
            </w:tcBorders>
            <w:vAlign w:val="center"/>
          </w:tcPr>
          <w:p w14:paraId="4EF6631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7.65</w:t>
            </w:r>
          </w:p>
        </w:tc>
      </w:tr>
    </w:tbl>
    <w:p w14:paraId="473635A7" w14:textId="77777777" w:rsidR="007447C2" w:rsidRPr="007447C2" w:rsidRDefault="007447C2" w:rsidP="007447C2">
      <w:pPr>
        <w:spacing w:before="120" w:after="0" w:line="240" w:lineRule="auto"/>
        <w:jc w:val="center"/>
        <w:rPr>
          <w:sz w:val="24"/>
        </w:rPr>
      </w:pPr>
      <w:r w:rsidRPr="007447C2">
        <w:rPr>
          <w:rFonts w:ascii="Times New Roman" w:hAnsi="Times New Roman" w:cs="Times New Roman"/>
          <w:b/>
          <w:sz w:val="24"/>
          <w:lang w:val="en-US"/>
        </w:rPr>
        <w:t>Table 5.</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$800/order,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$12/unit,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51CE6806" w14:textId="0FE322A6" w:rsidR="007447C2" w:rsidRPr="007447C2" w:rsidRDefault="007447C2" w:rsidP="007447C2">
      <w:pPr>
        <w:spacing w:after="120" w:line="240" w:lineRule="auto"/>
        <w:ind w:left="425" w:hanging="425"/>
        <w:jc w:val="both"/>
        <w:rPr>
          <w:rFonts w:ascii="Times New Roman" w:hAnsi="Times New Roman" w:cs="Times New Roman"/>
          <w:sz w:val="28"/>
          <w:szCs w:val="24"/>
        </w:rPr>
      </w:pPr>
    </w:p>
    <w:tbl>
      <w:tblPr>
        <w:tblStyle w:val="TableGrid"/>
        <w:tblW w:w="48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6"/>
        <w:gridCol w:w="456"/>
        <w:gridCol w:w="416"/>
        <w:gridCol w:w="305"/>
        <w:gridCol w:w="897"/>
        <w:gridCol w:w="897"/>
        <w:gridCol w:w="897"/>
        <w:gridCol w:w="897"/>
        <w:gridCol w:w="918"/>
        <w:gridCol w:w="909"/>
        <w:gridCol w:w="909"/>
        <w:gridCol w:w="909"/>
      </w:tblGrid>
      <w:tr w:rsidR="007447C2" w:rsidRPr="007447C2" w14:paraId="7A05600E" w14:textId="77777777" w:rsidTr="007447C2">
        <w:trPr>
          <w:jc w:val="center"/>
        </w:trPr>
        <w:tc>
          <w:tcPr>
            <w:tcW w:w="175" w:type="pct"/>
          </w:tcPr>
          <w:p w14:paraId="5B5963E3" w14:textId="77777777" w:rsidR="007447C2" w:rsidRPr="007447C2" w:rsidRDefault="007447C2" w:rsidP="007447C2">
            <w:pPr>
              <w:spacing w:after="120"/>
              <w:rPr>
                <w:rFonts w:ascii="Times New Roman" w:hAnsi="Times New Roman" w:cs="Times New Roman"/>
                <w:i/>
                <w:sz w:val="16"/>
                <w:szCs w:val="16"/>
                <w:lang w:val="en-US"/>
              </w:rPr>
            </w:pPr>
          </w:p>
        </w:tc>
        <w:tc>
          <w:tcPr>
            <w:tcW w:w="139" w:type="pct"/>
            <w:vAlign w:val="bottom"/>
          </w:tcPr>
          <w:p w14:paraId="0F59F201" w14:textId="77777777" w:rsidR="007447C2" w:rsidRPr="007447C2" w:rsidRDefault="007447C2" w:rsidP="007447C2">
            <w:pPr>
              <w:spacing w:after="120"/>
              <w:rPr>
                <w:rFonts w:ascii="Times New Roman" w:hAnsi="Times New Roman" w:cs="Times New Roman"/>
                <w:i/>
                <w:sz w:val="16"/>
                <w:szCs w:val="16"/>
                <w:lang w:val="en-US"/>
              </w:rPr>
            </w:pPr>
          </w:p>
        </w:tc>
        <w:tc>
          <w:tcPr>
            <w:tcW w:w="163" w:type="pct"/>
            <w:vAlign w:val="bottom"/>
          </w:tcPr>
          <w:p w14:paraId="08A5D17B" w14:textId="77777777" w:rsidR="007447C2" w:rsidRPr="007447C2" w:rsidRDefault="007447C2" w:rsidP="007447C2">
            <w:pPr>
              <w:spacing w:after="120"/>
              <w:rPr>
                <w:rFonts w:ascii="Times New Roman" w:hAnsi="Times New Roman" w:cs="Times New Roman"/>
                <w:i/>
                <w:sz w:val="16"/>
                <w:szCs w:val="16"/>
                <w:lang w:val="en-US"/>
              </w:rPr>
            </w:pPr>
          </w:p>
        </w:tc>
        <w:tc>
          <w:tcPr>
            <w:tcW w:w="179" w:type="pct"/>
            <w:vAlign w:val="bottom"/>
          </w:tcPr>
          <w:p w14:paraId="5C62093D" w14:textId="77777777" w:rsidR="007447C2" w:rsidRPr="007447C2" w:rsidRDefault="007447C2" w:rsidP="007447C2">
            <w:pPr>
              <w:spacing w:after="120"/>
              <w:rPr>
                <w:rFonts w:ascii="Times New Roman" w:hAnsi="Times New Roman" w:cs="Times New Roman"/>
                <w:i/>
                <w:sz w:val="16"/>
                <w:szCs w:val="16"/>
                <w:lang w:val="en-US"/>
              </w:rPr>
            </w:pPr>
          </w:p>
        </w:tc>
        <w:tc>
          <w:tcPr>
            <w:tcW w:w="140" w:type="pct"/>
            <w:vAlign w:val="bottom"/>
          </w:tcPr>
          <w:p w14:paraId="380953C9" w14:textId="77777777" w:rsidR="007447C2" w:rsidRPr="007447C2" w:rsidRDefault="007447C2" w:rsidP="007447C2">
            <w:pPr>
              <w:spacing w:after="120"/>
              <w:rPr>
                <w:rFonts w:ascii="Times New Roman" w:hAnsi="Times New Roman" w:cs="Times New Roman"/>
                <w:i/>
                <w:sz w:val="16"/>
                <w:szCs w:val="16"/>
                <w:lang w:val="en-US"/>
              </w:rPr>
            </w:pPr>
          </w:p>
        </w:tc>
        <w:tc>
          <w:tcPr>
            <w:tcW w:w="525" w:type="pct"/>
            <w:tcBorders>
              <w:top w:val="single" w:sz="12" w:space="0" w:color="auto"/>
            </w:tcBorders>
            <w:vAlign w:val="bottom"/>
          </w:tcPr>
          <w:p w14:paraId="58E00BB4"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525" w:type="pct"/>
            <w:tcBorders>
              <w:top w:val="single" w:sz="12" w:space="0" w:color="auto"/>
            </w:tcBorders>
            <w:vAlign w:val="bottom"/>
          </w:tcPr>
          <w:p w14:paraId="262DCF62"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525" w:type="pct"/>
            <w:tcBorders>
              <w:top w:val="single" w:sz="12" w:space="0" w:color="auto"/>
            </w:tcBorders>
            <w:vAlign w:val="bottom"/>
          </w:tcPr>
          <w:p w14:paraId="4679B805"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12" w:space="0" w:color="auto"/>
            </w:tcBorders>
            <w:vAlign w:val="bottom"/>
          </w:tcPr>
          <w:p w14:paraId="4695745A"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525" w:type="pct"/>
            <w:tcBorders>
              <w:top w:val="single" w:sz="12" w:space="0" w:color="auto"/>
            </w:tcBorders>
            <w:vAlign w:val="bottom"/>
          </w:tcPr>
          <w:p w14:paraId="6E9D870B"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526" w:type="pct"/>
            <w:tcBorders>
              <w:top w:val="single" w:sz="12" w:space="0" w:color="auto"/>
            </w:tcBorders>
            <w:vAlign w:val="bottom"/>
          </w:tcPr>
          <w:p w14:paraId="2C52B5D8"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top w:val="single" w:sz="12" w:space="0" w:color="auto"/>
            </w:tcBorders>
            <w:vAlign w:val="bottom"/>
          </w:tcPr>
          <w:p w14:paraId="7C16FB41"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526" w:type="pct"/>
            <w:tcBorders>
              <w:top w:val="single" w:sz="12" w:space="0" w:color="auto"/>
            </w:tcBorders>
            <w:vAlign w:val="bottom"/>
          </w:tcPr>
          <w:p w14:paraId="18B1DA03"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r>
      <w:tr w:rsidR="007447C2" w:rsidRPr="007447C2" w14:paraId="604CAC29" w14:textId="77777777" w:rsidTr="007447C2">
        <w:trPr>
          <w:jc w:val="center"/>
        </w:trPr>
        <w:tc>
          <w:tcPr>
            <w:tcW w:w="175" w:type="pct"/>
            <w:tcBorders>
              <w:bottom w:val="single" w:sz="12" w:space="0" w:color="000000"/>
            </w:tcBorders>
            <w:vAlign w:val="bottom"/>
          </w:tcPr>
          <w:p w14:paraId="3B42F76A"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sz w:val="16"/>
                <w:szCs w:val="16"/>
                <w:lang w:val="en-US"/>
              </w:rPr>
              <w:t>Test No.</w:t>
            </w:r>
          </w:p>
        </w:tc>
        <w:tc>
          <w:tcPr>
            <w:tcW w:w="139" w:type="pct"/>
            <w:tcBorders>
              <w:bottom w:val="single" w:sz="12" w:space="0" w:color="000000"/>
            </w:tcBorders>
            <w:vAlign w:val="bottom"/>
          </w:tcPr>
          <w:p w14:paraId="131A80F1"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i/>
                <w:sz w:val="16"/>
                <w:szCs w:val="16"/>
                <w:lang w:val="en-US"/>
              </w:rPr>
              <w:t>σ</w:t>
            </w:r>
            <w:r w:rsidRPr="007447C2">
              <w:rPr>
                <w:rFonts w:ascii="Times New Roman" w:hAnsi="Times New Roman" w:cs="Times New Roman"/>
                <w:sz w:val="16"/>
                <w:szCs w:val="16"/>
                <w:vertAlign w:val="superscript"/>
                <w:lang w:val="en-US"/>
              </w:rPr>
              <w:t>2</w:t>
            </w:r>
          </w:p>
        </w:tc>
        <w:tc>
          <w:tcPr>
            <w:tcW w:w="163" w:type="pct"/>
            <w:tcBorders>
              <w:bottom w:val="single" w:sz="12" w:space="0" w:color="000000"/>
            </w:tcBorders>
            <w:vAlign w:val="bottom"/>
          </w:tcPr>
          <w:p w14:paraId="7AD15272"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p</w:t>
            </w:r>
          </w:p>
        </w:tc>
        <w:tc>
          <w:tcPr>
            <w:tcW w:w="179" w:type="pct"/>
            <w:tcBorders>
              <w:bottom w:val="single" w:sz="12" w:space="0" w:color="000000"/>
            </w:tcBorders>
            <w:vAlign w:val="bottom"/>
          </w:tcPr>
          <w:p w14:paraId="4B54E8C2"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δ</w:t>
            </w:r>
          </w:p>
        </w:tc>
        <w:tc>
          <w:tcPr>
            <w:tcW w:w="140" w:type="pct"/>
            <w:tcBorders>
              <w:bottom w:val="single" w:sz="12" w:space="0" w:color="000000"/>
            </w:tcBorders>
            <w:vAlign w:val="bottom"/>
          </w:tcPr>
          <w:p w14:paraId="1372325F"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L</w:t>
            </w:r>
          </w:p>
        </w:tc>
        <w:tc>
          <w:tcPr>
            <w:tcW w:w="525" w:type="pct"/>
            <w:tcBorders>
              <w:bottom w:val="single" w:sz="12" w:space="0" w:color="000000"/>
            </w:tcBorders>
            <w:vAlign w:val="bottom"/>
          </w:tcPr>
          <w:p w14:paraId="1F031C76"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new model</w:t>
            </w:r>
          </w:p>
        </w:tc>
        <w:tc>
          <w:tcPr>
            <w:tcW w:w="525" w:type="pct"/>
            <w:tcBorders>
              <w:bottom w:val="single" w:sz="12" w:space="0" w:color="000000"/>
            </w:tcBorders>
            <w:vAlign w:val="bottom"/>
          </w:tcPr>
          <w:p w14:paraId="5567AC50"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NWG model</w:t>
            </w:r>
          </w:p>
        </w:tc>
        <w:tc>
          <w:tcPr>
            <w:tcW w:w="525" w:type="pct"/>
            <w:tcBorders>
              <w:bottom w:val="single" w:sz="12" w:space="0" w:color="000000"/>
            </w:tcBorders>
            <w:vAlign w:val="bottom"/>
          </w:tcPr>
          <w:p w14:paraId="054A63EA"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NWN model</w:t>
            </w:r>
          </w:p>
        </w:tc>
        <w:tc>
          <w:tcPr>
            <w:tcW w:w="525" w:type="pct"/>
            <w:tcBorders>
              <w:bottom w:val="single" w:sz="12" w:space="0" w:color="000000"/>
            </w:tcBorders>
            <w:vAlign w:val="bottom"/>
          </w:tcPr>
          <w:p w14:paraId="11E7BC3C"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from Lucas search</w:t>
            </w:r>
          </w:p>
        </w:tc>
        <w:tc>
          <w:tcPr>
            <w:tcW w:w="525" w:type="pct"/>
            <w:tcBorders>
              <w:bottom w:val="single" w:sz="12" w:space="0" w:color="000000"/>
            </w:tcBorders>
            <w:vAlign w:val="bottom"/>
          </w:tcPr>
          <w:p w14:paraId="022D146E"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95% confidence interval for the cost of solution from simulation</w:t>
            </w:r>
          </w:p>
        </w:tc>
        <w:tc>
          <w:tcPr>
            <w:tcW w:w="526" w:type="pct"/>
            <w:tcBorders>
              <w:bottom w:val="single" w:sz="12" w:space="0" w:color="000000"/>
            </w:tcBorders>
            <w:vAlign w:val="bottom"/>
          </w:tcPr>
          <w:p w14:paraId="16757025"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(1)</w:t>
            </w:r>
          </w:p>
        </w:tc>
        <w:tc>
          <w:tcPr>
            <w:tcW w:w="526" w:type="pct"/>
            <w:tcBorders>
              <w:bottom w:val="single" w:sz="12" w:space="0" w:color="000000"/>
            </w:tcBorders>
            <w:vAlign w:val="bottom"/>
          </w:tcPr>
          <w:p w14:paraId="325BE70E"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(2)</w:t>
            </w:r>
          </w:p>
        </w:tc>
        <w:tc>
          <w:tcPr>
            <w:tcW w:w="526" w:type="pct"/>
            <w:tcBorders>
              <w:bottom w:val="single" w:sz="12" w:space="0" w:color="000000"/>
            </w:tcBorders>
            <w:vAlign w:val="bottom"/>
          </w:tcPr>
          <w:p w14:paraId="0ABBC3A1"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(3)</w:t>
            </w:r>
          </w:p>
        </w:tc>
      </w:tr>
      <w:tr w:rsidR="007447C2" w:rsidRPr="007447C2" w14:paraId="12F6018B" w14:textId="77777777" w:rsidTr="007447C2">
        <w:trPr>
          <w:trHeight w:val="170"/>
          <w:jc w:val="center"/>
        </w:trPr>
        <w:tc>
          <w:tcPr>
            <w:tcW w:w="175" w:type="pct"/>
            <w:tcBorders>
              <w:top w:val="single" w:sz="12" w:space="0" w:color="000000"/>
            </w:tcBorders>
          </w:tcPr>
          <w:p w14:paraId="7875955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139" w:type="pct"/>
            <w:tcBorders>
              <w:top w:val="single" w:sz="12" w:space="0" w:color="000000"/>
            </w:tcBorders>
            <w:vAlign w:val="bottom"/>
          </w:tcPr>
          <w:p w14:paraId="51EEC20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63" w:type="pct"/>
            <w:tcBorders>
              <w:top w:val="single" w:sz="12" w:space="0" w:color="000000"/>
            </w:tcBorders>
            <w:vAlign w:val="bottom"/>
          </w:tcPr>
          <w:p w14:paraId="4F978DB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79" w:type="pct"/>
            <w:tcBorders>
              <w:top w:val="single" w:sz="12" w:space="0" w:color="000000"/>
            </w:tcBorders>
            <w:vAlign w:val="bottom"/>
          </w:tcPr>
          <w:p w14:paraId="0425992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12" w:space="0" w:color="000000"/>
            </w:tcBorders>
            <w:vAlign w:val="bottom"/>
          </w:tcPr>
          <w:p w14:paraId="3170381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12" w:space="0" w:color="000000"/>
            </w:tcBorders>
            <w:vAlign w:val="center"/>
          </w:tcPr>
          <w:p w14:paraId="3923BD0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(133.9, 37.8)</w:t>
            </w:r>
          </w:p>
        </w:tc>
        <w:tc>
          <w:tcPr>
            <w:tcW w:w="525" w:type="pct"/>
            <w:tcBorders>
              <w:top w:val="single" w:sz="12" w:space="0" w:color="000000"/>
            </w:tcBorders>
            <w:vAlign w:val="center"/>
          </w:tcPr>
          <w:p w14:paraId="2B1812C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(134.6, 48.9)</w:t>
            </w:r>
          </w:p>
        </w:tc>
        <w:tc>
          <w:tcPr>
            <w:tcW w:w="525" w:type="pct"/>
            <w:tcBorders>
              <w:top w:val="single" w:sz="12" w:space="0" w:color="000000"/>
            </w:tcBorders>
            <w:vAlign w:val="center"/>
          </w:tcPr>
          <w:p w14:paraId="5596516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(134.3, 49.1)</w:t>
            </w:r>
          </w:p>
        </w:tc>
        <w:tc>
          <w:tcPr>
            <w:tcW w:w="525" w:type="pct"/>
            <w:tcBorders>
              <w:top w:val="single" w:sz="12" w:space="0" w:color="000000"/>
            </w:tcBorders>
            <w:vAlign w:val="bottom"/>
          </w:tcPr>
          <w:p w14:paraId="02BEFF0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(140.8, 36.5)</w:t>
            </w:r>
          </w:p>
        </w:tc>
        <w:tc>
          <w:tcPr>
            <w:tcW w:w="525" w:type="pct"/>
            <w:tcBorders>
              <w:top w:val="single" w:sz="12" w:space="0" w:color="000000"/>
            </w:tcBorders>
            <w:vAlign w:val="center"/>
          </w:tcPr>
          <w:p w14:paraId="744B1C2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[175.1, 175.6]</w:t>
            </w:r>
          </w:p>
        </w:tc>
        <w:tc>
          <w:tcPr>
            <w:tcW w:w="526" w:type="pct"/>
            <w:tcBorders>
              <w:top w:val="single" w:sz="12" w:space="0" w:color="000000"/>
            </w:tcBorders>
            <w:vAlign w:val="center"/>
          </w:tcPr>
          <w:p w14:paraId="008468E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0.23</w:t>
            </w:r>
          </w:p>
        </w:tc>
        <w:tc>
          <w:tcPr>
            <w:tcW w:w="526" w:type="pct"/>
            <w:tcBorders>
              <w:top w:val="single" w:sz="12" w:space="0" w:color="000000"/>
            </w:tcBorders>
            <w:vAlign w:val="center"/>
          </w:tcPr>
          <w:p w14:paraId="72BA2BA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6.51</w:t>
            </w:r>
          </w:p>
        </w:tc>
        <w:tc>
          <w:tcPr>
            <w:tcW w:w="526" w:type="pct"/>
            <w:tcBorders>
              <w:top w:val="single" w:sz="12" w:space="0" w:color="000000"/>
            </w:tcBorders>
            <w:vAlign w:val="center"/>
          </w:tcPr>
          <w:p w14:paraId="6B28B00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6.67</w:t>
            </w:r>
          </w:p>
        </w:tc>
      </w:tr>
      <w:tr w:rsidR="007447C2" w:rsidRPr="007447C2" w14:paraId="2B33E578" w14:textId="77777777" w:rsidTr="007447C2">
        <w:trPr>
          <w:trHeight w:val="170"/>
          <w:jc w:val="center"/>
        </w:trPr>
        <w:tc>
          <w:tcPr>
            <w:tcW w:w="175" w:type="pct"/>
          </w:tcPr>
          <w:p w14:paraId="02A5F4D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139" w:type="pct"/>
            <w:vAlign w:val="center"/>
          </w:tcPr>
          <w:p w14:paraId="33AF5AB6"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937DA33"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1EBABE75"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7D293F8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3276302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(134.9, 86.9)</w:t>
            </w:r>
          </w:p>
        </w:tc>
        <w:tc>
          <w:tcPr>
            <w:tcW w:w="525" w:type="pct"/>
            <w:tcBorders>
              <w:bottom w:val="single" w:sz="4" w:space="0" w:color="000000"/>
            </w:tcBorders>
            <w:vAlign w:val="center"/>
          </w:tcPr>
          <w:p w14:paraId="7B2103A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(135.7, 98.4)</w:t>
            </w:r>
          </w:p>
        </w:tc>
        <w:tc>
          <w:tcPr>
            <w:tcW w:w="525" w:type="pct"/>
            <w:tcBorders>
              <w:bottom w:val="single" w:sz="4" w:space="0" w:color="000000"/>
            </w:tcBorders>
            <w:vAlign w:val="center"/>
          </w:tcPr>
          <w:p w14:paraId="3C9526A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(135.5, 98.6)</w:t>
            </w:r>
          </w:p>
        </w:tc>
        <w:tc>
          <w:tcPr>
            <w:tcW w:w="525" w:type="pct"/>
            <w:tcBorders>
              <w:bottom w:val="single" w:sz="4" w:space="0" w:color="000000"/>
            </w:tcBorders>
            <w:vAlign w:val="bottom"/>
          </w:tcPr>
          <w:p w14:paraId="40F9D05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(128.8, 86.3)</w:t>
            </w:r>
          </w:p>
        </w:tc>
        <w:tc>
          <w:tcPr>
            <w:tcW w:w="525" w:type="pct"/>
            <w:tcBorders>
              <w:bottom w:val="single" w:sz="4" w:space="0" w:color="000000"/>
            </w:tcBorders>
            <w:vAlign w:val="center"/>
          </w:tcPr>
          <w:p w14:paraId="4ABA0E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[176.5, 177.1]</w:t>
            </w:r>
          </w:p>
        </w:tc>
        <w:tc>
          <w:tcPr>
            <w:tcW w:w="526" w:type="pct"/>
            <w:tcBorders>
              <w:bottom w:val="single" w:sz="4" w:space="0" w:color="000000"/>
            </w:tcBorders>
            <w:vAlign w:val="center"/>
          </w:tcPr>
          <w:p w14:paraId="5ED17C0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0.41</w:t>
            </w:r>
          </w:p>
        </w:tc>
        <w:tc>
          <w:tcPr>
            <w:tcW w:w="526" w:type="pct"/>
            <w:tcBorders>
              <w:bottom w:val="single" w:sz="4" w:space="0" w:color="000000"/>
            </w:tcBorders>
            <w:vAlign w:val="center"/>
          </w:tcPr>
          <w:p w14:paraId="2590047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4.18</w:t>
            </w:r>
          </w:p>
        </w:tc>
        <w:tc>
          <w:tcPr>
            <w:tcW w:w="526" w:type="pct"/>
            <w:tcBorders>
              <w:bottom w:val="single" w:sz="4" w:space="0" w:color="000000"/>
            </w:tcBorders>
            <w:vAlign w:val="center"/>
          </w:tcPr>
          <w:p w14:paraId="21072C1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4.28</w:t>
            </w:r>
          </w:p>
        </w:tc>
      </w:tr>
      <w:tr w:rsidR="007447C2" w:rsidRPr="007447C2" w14:paraId="54A02C8C" w14:textId="77777777" w:rsidTr="007447C2">
        <w:trPr>
          <w:trHeight w:val="170"/>
          <w:jc w:val="center"/>
        </w:trPr>
        <w:tc>
          <w:tcPr>
            <w:tcW w:w="175" w:type="pct"/>
          </w:tcPr>
          <w:p w14:paraId="00F7086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139" w:type="pct"/>
            <w:vAlign w:val="center"/>
          </w:tcPr>
          <w:p w14:paraId="20095EA3"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2804E30"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2F44448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6906540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32D3B78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(133.2, 51.2)</w:t>
            </w:r>
          </w:p>
        </w:tc>
        <w:tc>
          <w:tcPr>
            <w:tcW w:w="525" w:type="pct"/>
            <w:tcBorders>
              <w:top w:val="single" w:sz="4" w:space="0" w:color="000000"/>
            </w:tcBorders>
            <w:vAlign w:val="center"/>
          </w:tcPr>
          <w:p w14:paraId="7F35742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(134.1, 76.1)</w:t>
            </w:r>
          </w:p>
        </w:tc>
        <w:tc>
          <w:tcPr>
            <w:tcW w:w="525" w:type="pct"/>
            <w:tcBorders>
              <w:top w:val="single" w:sz="4" w:space="0" w:color="000000"/>
            </w:tcBorders>
            <w:vAlign w:val="center"/>
          </w:tcPr>
          <w:p w14:paraId="40B738B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(133.9, 76.3)</w:t>
            </w:r>
          </w:p>
        </w:tc>
        <w:tc>
          <w:tcPr>
            <w:tcW w:w="525" w:type="pct"/>
            <w:tcBorders>
              <w:top w:val="single" w:sz="4" w:space="0" w:color="000000"/>
            </w:tcBorders>
            <w:vAlign w:val="bottom"/>
          </w:tcPr>
          <w:p w14:paraId="5007B8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(152.1, 49.4)</w:t>
            </w:r>
          </w:p>
        </w:tc>
        <w:tc>
          <w:tcPr>
            <w:tcW w:w="525" w:type="pct"/>
            <w:tcBorders>
              <w:top w:val="single" w:sz="4" w:space="0" w:color="000000"/>
            </w:tcBorders>
            <w:vAlign w:val="center"/>
          </w:tcPr>
          <w:p w14:paraId="533414B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[250.1, 250.6]</w:t>
            </w:r>
          </w:p>
        </w:tc>
        <w:tc>
          <w:tcPr>
            <w:tcW w:w="526" w:type="pct"/>
            <w:tcBorders>
              <w:top w:val="single" w:sz="4" w:space="0" w:color="000000"/>
            </w:tcBorders>
            <w:vAlign w:val="center"/>
          </w:tcPr>
          <w:p w14:paraId="100B836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0.33</w:t>
            </w:r>
          </w:p>
        </w:tc>
        <w:tc>
          <w:tcPr>
            <w:tcW w:w="526" w:type="pct"/>
            <w:tcBorders>
              <w:top w:val="single" w:sz="4" w:space="0" w:color="000000"/>
            </w:tcBorders>
            <w:vAlign w:val="center"/>
          </w:tcPr>
          <w:p w14:paraId="24BDC95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14.12</w:t>
            </w:r>
          </w:p>
        </w:tc>
        <w:tc>
          <w:tcPr>
            <w:tcW w:w="526" w:type="pct"/>
            <w:tcBorders>
              <w:top w:val="single" w:sz="4" w:space="0" w:color="000000"/>
            </w:tcBorders>
            <w:vAlign w:val="center"/>
          </w:tcPr>
          <w:p w14:paraId="1FE2A35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14.35</w:t>
            </w:r>
          </w:p>
        </w:tc>
      </w:tr>
      <w:tr w:rsidR="007447C2" w:rsidRPr="007447C2" w14:paraId="27B9C2D7" w14:textId="77777777" w:rsidTr="007447C2">
        <w:trPr>
          <w:trHeight w:val="170"/>
          <w:jc w:val="center"/>
        </w:trPr>
        <w:tc>
          <w:tcPr>
            <w:tcW w:w="175" w:type="pct"/>
          </w:tcPr>
          <w:p w14:paraId="1FD9D3B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139" w:type="pct"/>
            <w:vAlign w:val="center"/>
          </w:tcPr>
          <w:p w14:paraId="029B2F88"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167B1C0C"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0BEFAF36"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0521739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6F5C8B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(133.6, 175.0)</w:t>
            </w:r>
          </w:p>
        </w:tc>
        <w:tc>
          <w:tcPr>
            <w:tcW w:w="525" w:type="pct"/>
            <w:tcBorders>
              <w:bottom w:val="single" w:sz="4" w:space="0" w:color="000000"/>
            </w:tcBorders>
            <w:vAlign w:val="center"/>
          </w:tcPr>
          <w:p w14:paraId="4C57DC5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(135.1, 155.3)</w:t>
            </w:r>
          </w:p>
        </w:tc>
        <w:tc>
          <w:tcPr>
            <w:tcW w:w="525" w:type="pct"/>
            <w:tcBorders>
              <w:bottom w:val="single" w:sz="4" w:space="0" w:color="000000"/>
            </w:tcBorders>
            <w:vAlign w:val="center"/>
          </w:tcPr>
          <w:p w14:paraId="61ACBC4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(134.9, 155.4)</w:t>
            </w:r>
          </w:p>
        </w:tc>
        <w:tc>
          <w:tcPr>
            <w:tcW w:w="525" w:type="pct"/>
            <w:tcBorders>
              <w:bottom w:val="single" w:sz="4" w:space="0" w:color="000000"/>
            </w:tcBorders>
            <w:vAlign w:val="bottom"/>
          </w:tcPr>
          <w:p w14:paraId="3ABF3B3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(165.2, 170.6)</w:t>
            </w:r>
          </w:p>
        </w:tc>
        <w:tc>
          <w:tcPr>
            <w:tcW w:w="525" w:type="pct"/>
            <w:tcBorders>
              <w:bottom w:val="single" w:sz="4" w:space="0" w:color="000000"/>
            </w:tcBorders>
            <w:vAlign w:val="center"/>
          </w:tcPr>
          <w:p w14:paraId="554EB3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[253.2, 254.1]</w:t>
            </w:r>
          </w:p>
        </w:tc>
        <w:tc>
          <w:tcPr>
            <w:tcW w:w="526" w:type="pct"/>
            <w:tcBorders>
              <w:bottom w:val="single" w:sz="4" w:space="0" w:color="000000"/>
            </w:tcBorders>
            <w:vAlign w:val="center"/>
          </w:tcPr>
          <w:p w14:paraId="474424E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5.98</w:t>
            </w:r>
          </w:p>
        </w:tc>
        <w:tc>
          <w:tcPr>
            <w:tcW w:w="526" w:type="pct"/>
            <w:tcBorders>
              <w:bottom w:val="single" w:sz="4" w:space="0" w:color="000000"/>
            </w:tcBorders>
            <w:vAlign w:val="center"/>
          </w:tcPr>
          <w:p w14:paraId="1C492A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6.16</w:t>
            </w:r>
          </w:p>
        </w:tc>
        <w:tc>
          <w:tcPr>
            <w:tcW w:w="526" w:type="pct"/>
            <w:tcBorders>
              <w:bottom w:val="single" w:sz="4" w:space="0" w:color="000000"/>
            </w:tcBorders>
            <w:vAlign w:val="center"/>
          </w:tcPr>
          <w:p w14:paraId="3DE8D17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6.48</w:t>
            </w:r>
          </w:p>
        </w:tc>
      </w:tr>
      <w:tr w:rsidR="007447C2" w:rsidRPr="007447C2" w14:paraId="42B7BEF0" w14:textId="77777777" w:rsidTr="007447C2">
        <w:trPr>
          <w:trHeight w:val="170"/>
          <w:jc w:val="center"/>
        </w:trPr>
        <w:tc>
          <w:tcPr>
            <w:tcW w:w="175" w:type="pct"/>
          </w:tcPr>
          <w:p w14:paraId="1C74737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39" w:type="pct"/>
            <w:vAlign w:val="center"/>
          </w:tcPr>
          <w:p w14:paraId="3A7D9EE0"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044D5A4"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6BC4950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6F95D39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61E3D40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(129.3, 71.8)</w:t>
            </w:r>
          </w:p>
        </w:tc>
        <w:tc>
          <w:tcPr>
            <w:tcW w:w="525" w:type="pct"/>
            <w:tcBorders>
              <w:top w:val="single" w:sz="4" w:space="0" w:color="000000"/>
            </w:tcBorders>
            <w:vAlign w:val="center"/>
          </w:tcPr>
          <w:p w14:paraId="7C49C79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(130.6, 98.4)</w:t>
            </w:r>
          </w:p>
        </w:tc>
        <w:tc>
          <w:tcPr>
            <w:tcW w:w="525" w:type="pct"/>
            <w:tcBorders>
              <w:top w:val="single" w:sz="4" w:space="0" w:color="000000"/>
            </w:tcBorders>
            <w:vAlign w:val="center"/>
          </w:tcPr>
          <w:p w14:paraId="357BBF4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(130.4, 98.6)</w:t>
            </w:r>
          </w:p>
        </w:tc>
        <w:tc>
          <w:tcPr>
            <w:tcW w:w="525" w:type="pct"/>
            <w:tcBorders>
              <w:top w:val="single" w:sz="4" w:space="0" w:color="000000"/>
            </w:tcBorders>
            <w:vAlign w:val="bottom"/>
          </w:tcPr>
          <w:p w14:paraId="676600B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(131.4, 66.1)</w:t>
            </w:r>
          </w:p>
        </w:tc>
        <w:tc>
          <w:tcPr>
            <w:tcW w:w="525" w:type="pct"/>
            <w:tcBorders>
              <w:top w:val="single" w:sz="4" w:space="0" w:color="000000"/>
            </w:tcBorders>
            <w:vAlign w:val="center"/>
          </w:tcPr>
          <w:p w14:paraId="4F35C1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[312.6, 313.5]</w:t>
            </w:r>
          </w:p>
        </w:tc>
        <w:tc>
          <w:tcPr>
            <w:tcW w:w="526" w:type="pct"/>
            <w:tcBorders>
              <w:top w:val="single" w:sz="4" w:space="0" w:color="000000"/>
            </w:tcBorders>
            <w:vAlign w:val="center"/>
          </w:tcPr>
          <w:p w14:paraId="5C408F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0.30</w:t>
            </w:r>
          </w:p>
        </w:tc>
        <w:tc>
          <w:tcPr>
            <w:tcW w:w="526" w:type="pct"/>
            <w:tcBorders>
              <w:top w:val="single" w:sz="4" w:space="0" w:color="000000"/>
            </w:tcBorders>
            <w:vAlign w:val="center"/>
          </w:tcPr>
          <w:p w14:paraId="33C5458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10.31</w:t>
            </w:r>
          </w:p>
        </w:tc>
        <w:tc>
          <w:tcPr>
            <w:tcW w:w="526" w:type="pct"/>
            <w:tcBorders>
              <w:top w:val="single" w:sz="4" w:space="0" w:color="000000"/>
            </w:tcBorders>
            <w:vAlign w:val="center"/>
          </w:tcPr>
          <w:p w14:paraId="3209F2E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10.43</w:t>
            </w:r>
          </w:p>
        </w:tc>
      </w:tr>
      <w:tr w:rsidR="007447C2" w:rsidRPr="007447C2" w14:paraId="04E64120" w14:textId="77777777" w:rsidTr="007447C2">
        <w:trPr>
          <w:trHeight w:val="170"/>
          <w:jc w:val="center"/>
        </w:trPr>
        <w:tc>
          <w:tcPr>
            <w:tcW w:w="175" w:type="pct"/>
          </w:tcPr>
          <w:p w14:paraId="1E24DA2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139" w:type="pct"/>
            <w:vAlign w:val="center"/>
          </w:tcPr>
          <w:p w14:paraId="06D2B3C9"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5C47EBC7"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4E2D0F41"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31AF01E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21E9248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(129.4, 350.0)</w:t>
            </w:r>
          </w:p>
        </w:tc>
        <w:tc>
          <w:tcPr>
            <w:tcW w:w="525" w:type="pct"/>
            <w:tcBorders>
              <w:bottom w:val="single" w:sz="4" w:space="0" w:color="000000"/>
            </w:tcBorders>
            <w:vAlign w:val="center"/>
          </w:tcPr>
          <w:p w14:paraId="082C3E6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(131.3, 201.6)</w:t>
            </w:r>
          </w:p>
        </w:tc>
        <w:tc>
          <w:tcPr>
            <w:tcW w:w="525" w:type="pct"/>
            <w:tcBorders>
              <w:bottom w:val="single" w:sz="4" w:space="0" w:color="000000"/>
            </w:tcBorders>
            <w:vAlign w:val="center"/>
          </w:tcPr>
          <w:p w14:paraId="246358C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(131.1, 201.7)</w:t>
            </w:r>
          </w:p>
        </w:tc>
        <w:tc>
          <w:tcPr>
            <w:tcW w:w="525" w:type="pct"/>
            <w:tcBorders>
              <w:bottom w:val="single" w:sz="4" w:space="0" w:color="000000"/>
            </w:tcBorders>
            <w:vAlign w:val="bottom"/>
          </w:tcPr>
          <w:p w14:paraId="12509B5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(166.7, 293.2)</w:t>
            </w:r>
          </w:p>
        </w:tc>
        <w:tc>
          <w:tcPr>
            <w:tcW w:w="525" w:type="pct"/>
            <w:tcBorders>
              <w:bottom w:val="single" w:sz="4" w:space="0" w:color="000000"/>
            </w:tcBorders>
            <w:vAlign w:val="center"/>
          </w:tcPr>
          <w:p w14:paraId="3964071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[358.1, 359.7]</w:t>
            </w:r>
          </w:p>
        </w:tc>
        <w:tc>
          <w:tcPr>
            <w:tcW w:w="526" w:type="pct"/>
            <w:tcBorders>
              <w:bottom w:val="single" w:sz="4" w:space="0" w:color="000000"/>
            </w:tcBorders>
            <w:vAlign w:val="center"/>
          </w:tcPr>
          <w:p w14:paraId="4D6FBB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3.15</w:t>
            </w:r>
          </w:p>
        </w:tc>
        <w:tc>
          <w:tcPr>
            <w:tcW w:w="526" w:type="pct"/>
            <w:tcBorders>
              <w:bottom w:val="single" w:sz="4" w:space="0" w:color="000000"/>
            </w:tcBorders>
            <w:vAlign w:val="center"/>
          </w:tcPr>
          <w:p w14:paraId="528AD3B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3.84</w:t>
            </w:r>
          </w:p>
        </w:tc>
        <w:tc>
          <w:tcPr>
            <w:tcW w:w="526" w:type="pct"/>
            <w:tcBorders>
              <w:bottom w:val="single" w:sz="4" w:space="0" w:color="000000"/>
            </w:tcBorders>
            <w:vAlign w:val="center"/>
          </w:tcPr>
          <w:p w14:paraId="32E7E26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3.73</w:t>
            </w:r>
          </w:p>
        </w:tc>
      </w:tr>
      <w:tr w:rsidR="007447C2" w:rsidRPr="007447C2" w14:paraId="41474B87" w14:textId="77777777" w:rsidTr="007447C2">
        <w:trPr>
          <w:trHeight w:val="170"/>
          <w:jc w:val="center"/>
        </w:trPr>
        <w:tc>
          <w:tcPr>
            <w:tcW w:w="175" w:type="pct"/>
          </w:tcPr>
          <w:p w14:paraId="105D0DB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139" w:type="pct"/>
            <w:vAlign w:val="center"/>
          </w:tcPr>
          <w:p w14:paraId="5CE3FBF2"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3145644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79" w:type="pct"/>
            <w:tcBorders>
              <w:top w:val="single" w:sz="4" w:space="0" w:color="000000"/>
            </w:tcBorders>
            <w:vAlign w:val="center"/>
          </w:tcPr>
          <w:p w14:paraId="4E24F12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7A452F1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B2BE30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(134.4, 39.7)</w:t>
            </w:r>
          </w:p>
        </w:tc>
        <w:tc>
          <w:tcPr>
            <w:tcW w:w="525" w:type="pct"/>
            <w:tcBorders>
              <w:top w:val="single" w:sz="4" w:space="0" w:color="000000"/>
            </w:tcBorders>
            <w:vAlign w:val="center"/>
          </w:tcPr>
          <w:p w14:paraId="6DB1C94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(135.0, 51.8)</w:t>
            </w:r>
          </w:p>
        </w:tc>
        <w:tc>
          <w:tcPr>
            <w:tcW w:w="525" w:type="pct"/>
            <w:tcBorders>
              <w:top w:val="single" w:sz="4" w:space="0" w:color="000000"/>
            </w:tcBorders>
            <w:vAlign w:val="center"/>
          </w:tcPr>
          <w:p w14:paraId="5883900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(134.7, 51.8)</w:t>
            </w:r>
          </w:p>
        </w:tc>
        <w:tc>
          <w:tcPr>
            <w:tcW w:w="525" w:type="pct"/>
            <w:tcBorders>
              <w:top w:val="single" w:sz="4" w:space="0" w:color="000000"/>
            </w:tcBorders>
            <w:vAlign w:val="bottom"/>
          </w:tcPr>
          <w:p w14:paraId="4A39DB8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(120.3, 40.1)</w:t>
            </w:r>
          </w:p>
        </w:tc>
        <w:tc>
          <w:tcPr>
            <w:tcW w:w="525" w:type="pct"/>
            <w:tcBorders>
              <w:top w:val="single" w:sz="4" w:space="0" w:color="000000"/>
            </w:tcBorders>
            <w:vAlign w:val="center"/>
          </w:tcPr>
          <w:p w14:paraId="28A782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[178.6, 179.2]</w:t>
            </w:r>
          </w:p>
        </w:tc>
        <w:tc>
          <w:tcPr>
            <w:tcW w:w="526" w:type="pct"/>
            <w:tcBorders>
              <w:top w:val="single" w:sz="4" w:space="0" w:color="000000"/>
            </w:tcBorders>
            <w:vAlign w:val="center"/>
          </w:tcPr>
          <w:p w14:paraId="3D3C40D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0.36</w:t>
            </w:r>
          </w:p>
        </w:tc>
        <w:tc>
          <w:tcPr>
            <w:tcW w:w="526" w:type="pct"/>
            <w:tcBorders>
              <w:top w:val="single" w:sz="4" w:space="0" w:color="000000"/>
            </w:tcBorders>
            <w:vAlign w:val="center"/>
          </w:tcPr>
          <w:p w14:paraId="4B905A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7.00</w:t>
            </w:r>
          </w:p>
        </w:tc>
        <w:tc>
          <w:tcPr>
            <w:tcW w:w="526" w:type="pct"/>
            <w:tcBorders>
              <w:top w:val="single" w:sz="4" w:space="0" w:color="000000"/>
            </w:tcBorders>
            <w:vAlign w:val="center"/>
          </w:tcPr>
          <w:p w14:paraId="7BE953F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6.97</w:t>
            </w:r>
          </w:p>
        </w:tc>
      </w:tr>
      <w:tr w:rsidR="007447C2" w:rsidRPr="007447C2" w14:paraId="6EF42944" w14:textId="77777777" w:rsidTr="007447C2">
        <w:trPr>
          <w:trHeight w:val="170"/>
          <w:jc w:val="center"/>
        </w:trPr>
        <w:tc>
          <w:tcPr>
            <w:tcW w:w="175" w:type="pct"/>
          </w:tcPr>
          <w:p w14:paraId="67294C6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c>
          <w:tcPr>
            <w:tcW w:w="139" w:type="pct"/>
            <w:vAlign w:val="center"/>
          </w:tcPr>
          <w:p w14:paraId="366463B5"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451E641"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14FB1ABE"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003D974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55E272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(135.5, 90.2)</w:t>
            </w:r>
          </w:p>
        </w:tc>
        <w:tc>
          <w:tcPr>
            <w:tcW w:w="525" w:type="pct"/>
            <w:tcBorders>
              <w:bottom w:val="single" w:sz="4" w:space="0" w:color="000000"/>
            </w:tcBorders>
            <w:vAlign w:val="center"/>
          </w:tcPr>
          <w:p w14:paraId="6B52C9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(136.2, 102.6)</w:t>
            </w:r>
          </w:p>
        </w:tc>
        <w:tc>
          <w:tcPr>
            <w:tcW w:w="525" w:type="pct"/>
            <w:tcBorders>
              <w:bottom w:val="single" w:sz="4" w:space="0" w:color="000000"/>
            </w:tcBorders>
            <w:vAlign w:val="center"/>
          </w:tcPr>
          <w:p w14:paraId="62174F0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(135.9, 102.5)</w:t>
            </w:r>
          </w:p>
        </w:tc>
        <w:tc>
          <w:tcPr>
            <w:tcW w:w="525" w:type="pct"/>
            <w:tcBorders>
              <w:bottom w:val="single" w:sz="4" w:space="0" w:color="000000"/>
            </w:tcBorders>
            <w:vAlign w:val="bottom"/>
          </w:tcPr>
          <w:p w14:paraId="333F58F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(151.9, 90.0)</w:t>
            </w:r>
          </w:p>
        </w:tc>
        <w:tc>
          <w:tcPr>
            <w:tcW w:w="525" w:type="pct"/>
            <w:tcBorders>
              <w:bottom w:val="single" w:sz="4" w:space="0" w:color="000000"/>
            </w:tcBorders>
            <w:vAlign w:val="center"/>
          </w:tcPr>
          <w:p w14:paraId="2044057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[180.9, 181.6]</w:t>
            </w:r>
          </w:p>
        </w:tc>
        <w:tc>
          <w:tcPr>
            <w:tcW w:w="526" w:type="pct"/>
            <w:tcBorders>
              <w:bottom w:val="single" w:sz="4" w:space="0" w:color="000000"/>
            </w:tcBorders>
            <w:vAlign w:val="center"/>
          </w:tcPr>
          <w:p w14:paraId="6C939A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0.54</w:t>
            </w:r>
          </w:p>
        </w:tc>
        <w:tc>
          <w:tcPr>
            <w:tcW w:w="526" w:type="pct"/>
            <w:tcBorders>
              <w:bottom w:val="single" w:sz="4" w:space="0" w:color="000000"/>
            </w:tcBorders>
            <w:vAlign w:val="center"/>
          </w:tcPr>
          <w:p w14:paraId="75A85C2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4.78</w:t>
            </w:r>
          </w:p>
        </w:tc>
        <w:tc>
          <w:tcPr>
            <w:tcW w:w="526" w:type="pct"/>
            <w:tcBorders>
              <w:bottom w:val="single" w:sz="4" w:space="0" w:color="000000"/>
            </w:tcBorders>
            <w:vAlign w:val="center"/>
          </w:tcPr>
          <w:p w14:paraId="56E3745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4.70</w:t>
            </w:r>
          </w:p>
        </w:tc>
      </w:tr>
      <w:tr w:rsidR="007447C2" w:rsidRPr="007447C2" w14:paraId="4B3C4CE2" w14:textId="77777777" w:rsidTr="007447C2">
        <w:trPr>
          <w:trHeight w:val="170"/>
          <w:jc w:val="center"/>
        </w:trPr>
        <w:tc>
          <w:tcPr>
            <w:tcW w:w="175" w:type="pct"/>
          </w:tcPr>
          <w:p w14:paraId="27DFFDD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9</w:t>
            </w:r>
          </w:p>
        </w:tc>
        <w:tc>
          <w:tcPr>
            <w:tcW w:w="139" w:type="pct"/>
            <w:vAlign w:val="center"/>
          </w:tcPr>
          <w:p w14:paraId="571A809E"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EC500DF"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56BF2BD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7F011C0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689E66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(134.4, 54.1)</w:t>
            </w:r>
          </w:p>
        </w:tc>
        <w:tc>
          <w:tcPr>
            <w:tcW w:w="525" w:type="pct"/>
            <w:tcBorders>
              <w:top w:val="single" w:sz="4" w:space="0" w:color="000000"/>
            </w:tcBorders>
            <w:vAlign w:val="center"/>
          </w:tcPr>
          <w:p w14:paraId="1FD140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(135.5, 80.3)</w:t>
            </w:r>
          </w:p>
        </w:tc>
        <w:tc>
          <w:tcPr>
            <w:tcW w:w="525" w:type="pct"/>
            <w:tcBorders>
              <w:top w:val="single" w:sz="4" w:space="0" w:color="000000"/>
            </w:tcBorders>
            <w:vAlign w:val="center"/>
          </w:tcPr>
          <w:p w14:paraId="39991D4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(135.0, 80.3)</w:t>
            </w:r>
          </w:p>
        </w:tc>
        <w:tc>
          <w:tcPr>
            <w:tcW w:w="525" w:type="pct"/>
            <w:tcBorders>
              <w:top w:val="single" w:sz="4" w:space="0" w:color="000000"/>
            </w:tcBorders>
            <w:vAlign w:val="bottom"/>
          </w:tcPr>
          <w:p w14:paraId="4205E9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(139.3, 56.8)</w:t>
            </w:r>
          </w:p>
        </w:tc>
        <w:tc>
          <w:tcPr>
            <w:tcW w:w="525" w:type="pct"/>
            <w:tcBorders>
              <w:top w:val="single" w:sz="4" w:space="0" w:color="000000"/>
            </w:tcBorders>
            <w:vAlign w:val="center"/>
          </w:tcPr>
          <w:p w14:paraId="77ED7E2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[255.4, 256.2]</w:t>
            </w:r>
          </w:p>
        </w:tc>
        <w:tc>
          <w:tcPr>
            <w:tcW w:w="526" w:type="pct"/>
            <w:tcBorders>
              <w:top w:val="single" w:sz="4" w:space="0" w:color="000000"/>
            </w:tcBorders>
            <w:vAlign w:val="center"/>
          </w:tcPr>
          <w:p w14:paraId="6D0D545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0.68</w:t>
            </w:r>
          </w:p>
        </w:tc>
        <w:tc>
          <w:tcPr>
            <w:tcW w:w="526" w:type="pct"/>
            <w:tcBorders>
              <w:top w:val="single" w:sz="4" w:space="0" w:color="000000"/>
            </w:tcBorders>
            <w:vAlign w:val="center"/>
          </w:tcPr>
          <w:p w14:paraId="3369740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14.78</w:t>
            </w:r>
          </w:p>
        </w:tc>
        <w:tc>
          <w:tcPr>
            <w:tcW w:w="526" w:type="pct"/>
            <w:tcBorders>
              <w:top w:val="single" w:sz="4" w:space="0" w:color="000000"/>
            </w:tcBorders>
            <w:vAlign w:val="center"/>
          </w:tcPr>
          <w:p w14:paraId="6F953C6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14.78</w:t>
            </w:r>
          </w:p>
        </w:tc>
      </w:tr>
      <w:tr w:rsidR="007447C2" w:rsidRPr="007447C2" w14:paraId="1D971A76" w14:textId="77777777" w:rsidTr="007447C2">
        <w:trPr>
          <w:trHeight w:val="170"/>
          <w:jc w:val="center"/>
        </w:trPr>
        <w:tc>
          <w:tcPr>
            <w:tcW w:w="175" w:type="pct"/>
          </w:tcPr>
          <w:p w14:paraId="635E5CE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10</w:t>
            </w:r>
          </w:p>
        </w:tc>
        <w:tc>
          <w:tcPr>
            <w:tcW w:w="139" w:type="pct"/>
            <w:vAlign w:val="center"/>
          </w:tcPr>
          <w:p w14:paraId="362006B4"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5AE04FB"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0001BFA5"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5E21C1B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501203E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(134.9, 182.8)</w:t>
            </w:r>
          </w:p>
        </w:tc>
        <w:tc>
          <w:tcPr>
            <w:tcW w:w="525" w:type="pct"/>
            <w:tcBorders>
              <w:bottom w:val="single" w:sz="4" w:space="0" w:color="000000"/>
            </w:tcBorders>
            <w:vAlign w:val="center"/>
          </w:tcPr>
          <w:p w14:paraId="5E2C2B2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(136.4, 161.3)</w:t>
            </w:r>
          </w:p>
        </w:tc>
        <w:tc>
          <w:tcPr>
            <w:tcW w:w="525" w:type="pct"/>
            <w:tcBorders>
              <w:bottom w:val="single" w:sz="4" w:space="0" w:color="000000"/>
            </w:tcBorders>
            <w:vAlign w:val="center"/>
          </w:tcPr>
          <w:p w14:paraId="5F81460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(136.0, 161.1)</w:t>
            </w:r>
          </w:p>
        </w:tc>
        <w:tc>
          <w:tcPr>
            <w:tcW w:w="525" w:type="pct"/>
            <w:tcBorders>
              <w:bottom w:val="single" w:sz="4" w:space="0" w:color="000000"/>
            </w:tcBorders>
            <w:vAlign w:val="bottom"/>
          </w:tcPr>
          <w:p w14:paraId="7D6824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(184.5, 175.6)</w:t>
            </w:r>
          </w:p>
        </w:tc>
        <w:tc>
          <w:tcPr>
            <w:tcW w:w="525" w:type="pct"/>
            <w:tcBorders>
              <w:bottom w:val="single" w:sz="4" w:space="0" w:color="000000"/>
            </w:tcBorders>
            <w:vAlign w:val="center"/>
          </w:tcPr>
          <w:p w14:paraId="1F4D37E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[262.5, 263.7]</w:t>
            </w:r>
          </w:p>
        </w:tc>
        <w:tc>
          <w:tcPr>
            <w:tcW w:w="526" w:type="pct"/>
            <w:tcBorders>
              <w:bottom w:val="single" w:sz="4" w:space="0" w:color="000000"/>
            </w:tcBorders>
            <w:vAlign w:val="center"/>
          </w:tcPr>
          <w:p w14:paraId="7066D7C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22.94</w:t>
            </w:r>
          </w:p>
        </w:tc>
        <w:tc>
          <w:tcPr>
            <w:tcW w:w="526" w:type="pct"/>
            <w:tcBorders>
              <w:bottom w:val="single" w:sz="4" w:space="0" w:color="000000"/>
            </w:tcBorders>
            <w:vAlign w:val="center"/>
          </w:tcPr>
          <w:p w14:paraId="34701FD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23.49</w:t>
            </w:r>
          </w:p>
        </w:tc>
        <w:tc>
          <w:tcPr>
            <w:tcW w:w="526" w:type="pct"/>
            <w:tcBorders>
              <w:bottom w:val="single" w:sz="4" w:space="0" w:color="000000"/>
            </w:tcBorders>
            <w:vAlign w:val="center"/>
          </w:tcPr>
          <w:p w14:paraId="4C8175F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24.17</w:t>
            </w:r>
          </w:p>
        </w:tc>
      </w:tr>
      <w:tr w:rsidR="007447C2" w:rsidRPr="007447C2" w14:paraId="3603E81E" w14:textId="77777777" w:rsidTr="007447C2">
        <w:trPr>
          <w:trHeight w:val="170"/>
          <w:jc w:val="center"/>
        </w:trPr>
        <w:tc>
          <w:tcPr>
            <w:tcW w:w="175" w:type="pct"/>
          </w:tcPr>
          <w:p w14:paraId="48DEEE4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11</w:t>
            </w:r>
          </w:p>
        </w:tc>
        <w:tc>
          <w:tcPr>
            <w:tcW w:w="139" w:type="pct"/>
            <w:vAlign w:val="center"/>
          </w:tcPr>
          <w:p w14:paraId="2B6798E5"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0615C23"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7218877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3212283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7D9D98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(130.8, 76.5)</w:t>
            </w:r>
          </w:p>
        </w:tc>
        <w:tc>
          <w:tcPr>
            <w:tcW w:w="525" w:type="pct"/>
            <w:tcBorders>
              <w:top w:val="single" w:sz="4" w:space="0" w:color="000000"/>
            </w:tcBorders>
            <w:vAlign w:val="center"/>
          </w:tcPr>
          <w:p w14:paraId="21E3DA2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(132.3, 103.8)</w:t>
            </w:r>
          </w:p>
        </w:tc>
        <w:tc>
          <w:tcPr>
            <w:tcW w:w="525" w:type="pct"/>
            <w:tcBorders>
              <w:top w:val="single" w:sz="4" w:space="0" w:color="000000"/>
            </w:tcBorders>
            <w:vAlign w:val="center"/>
          </w:tcPr>
          <w:p w14:paraId="3D34E1E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(131.9, 103.8)</w:t>
            </w:r>
          </w:p>
        </w:tc>
        <w:tc>
          <w:tcPr>
            <w:tcW w:w="525" w:type="pct"/>
            <w:tcBorders>
              <w:top w:val="single" w:sz="4" w:space="0" w:color="000000"/>
            </w:tcBorders>
            <w:vAlign w:val="bottom"/>
          </w:tcPr>
          <w:p w14:paraId="30CB760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(129.2, 77.0)</w:t>
            </w:r>
          </w:p>
        </w:tc>
        <w:tc>
          <w:tcPr>
            <w:tcW w:w="525" w:type="pct"/>
            <w:tcBorders>
              <w:top w:val="single" w:sz="4" w:space="0" w:color="000000"/>
            </w:tcBorders>
            <w:vAlign w:val="center"/>
          </w:tcPr>
          <w:p w14:paraId="087B77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[321.4, 322.8]</w:t>
            </w:r>
          </w:p>
        </w:tc>
        <w:tc>
          <w:tcPr>
            <w:tcW w:w="526" w:type="pct"/>
            <w:tcBorders>
              <w:top w:val="single" w:sz="4" w:space="0" w:color="000000"/>
            </w:tcBorders>
            <w:vAlign w:val="center"/>
          </w:tcPr>
          <w:p w14:paraId="03A479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0.47</w:t>
            </w:r>
          </w:p>
        </w:tc>
        <w:tc>
          <w:tcPr>
            <w:tcW w:w="526" w:type="pct"/>
            <w:tcBorders>
              <w:top w:val="single" w:sz="4" w:space="0" w:color="000000"/>
            </w:tcBorders>
            <w:vAlign w:val="center"/>
          </w:tcPr>
          <w:p w14:paraId="57E7B3F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10.16</w:t>
            </w:r>
          </w:p>
        </w:tc>
        <w:tc>
          <w:tcPr>
            <w:tcW w:w="526" w:type="pct"/>
            <w:tcBorders>
              <w:top w:val="single" w:sz="4" w:space="0" w:color="000000"/>
            </w:tcBorders>
            <w:vAlign w:val="center"/>
          </w:tcPr>
          <w:p w14:paraId="6EF1317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10.12</w:t>
            </w:r>
          </w:p>
        </w:tc>
      </w:tr>
      <w:tr w:rsidR="007447C2" w:rsidRPr="007447C2" w14:paraId="66470466" w14:textId="77777777" w:rsidTr="007447C2">
        <w:trPr>
          <w:trHeight w:val="170"/>
          <w:jc w:val="center"/>
        </w:trPr>
        <w:tc>
          <w:tcPr>
            <w:tcW w:w="175" w:type="pct"/>
          </w:tcPr>
          <w:p w14:paraId="4EEC95C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12</w:t>
            </w:r>
          </w:p>
        </w:tc>
        <w:tc>
          <w:tcPr>
            <w:tcW w:w="139" w:type="pct"/>
            <w:tcBorders>
              <w:bottom w:val="single" w:sz="4" w:space="0" w:color="000000"/>
            </w:tcBorders>
            <w:vAlign w:val="center"/>
          </w:tcPr>
          <w:p w14:paraId="653B9736"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3A24E63B"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34A149B0"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2A94C02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279B67A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(131.0, 413.1)</w:t>
            </w:r>
          </w:p>
        </w:tc>
        <w:tc>
          <w:tcPr>
            <w:tcW w:w="525" w:type="pct"/>
            <w:tcBorders>
              <w:bottom w:val="single" w:sz="4" w:space="0" w:color="000000"/>
            </w:tcBorders>
            <w:vAlign w:val="center"/>
          </w:tcPr>
          <w:p w14:paraId="0FE3B42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(132.9, 209.2)</w:t>
            </w:r>
          </w:p>
        </w:tc>
        <w:tc>
          <w:tcPr>
            <w:tcW w:w="525" w:type="pct"/>
            <w:tcBorders>
              <w:bottom w:val="single" w:sz="4" w:space="0" w:color="000000"/>
            </w:tcBorders>
            <w:vAlign w:val="center"/>
          </w:tcPr>
          <w:p w14:paraId="2D83112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(132.5, 208.8)</w:t>
            </w:r>
          </w:p>
        </w:tc>
        <w:tc>
          <w:tcPr>
            <w:tcW w:w="525" w:type="pct"/>
            <w:tcBorders>
              <w:bottom w:val="single" w:sz="4" w:space="0" w:color="000000"/>
            </w:tcBorders>
            <w:vAlign w:val="bottom"/>
          </w:tcPr>
          <w:p w14:paraId="183544C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(330.2, 955.3)</w:t>
            </w:r>
          </w:p>
        </w:tc>
        <w:tc>
          <w:tcPr>
            <w:tcW w:w="525" w:type="pct"/>
            <w:tcBorders>
              <w:bottom w:val="single" w:sz="4" w:space="0" w:color="000000"/>
            </w:tcBorders>
            <w:vAlign w:val="center"/>
          </w:tcPr>
          <w:p w14:paraId="4E9D6B8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[403.6, 405.5]</w:t>
            </w:r>
          </w:p>
        </w:tc>
        <w:tc>
          <w:tcPr>
            <w:tcW w:w="526" w:type="pct"/>
            <w:tcBorders>
              <w:bottom w:val="single" w:sz="4" w:space="0" w:color="000000"/>
            </w:tcBorders>
            <w:vAlign w:val="center"/>
          </w:tcPr>
          <w:p w14:paraId="0833DC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33.98</w:t>
            </w:r>
          </w:p>
        </w:tc>
        <w:tc>
          <w:tcPr>
            <w:tcW w:w="526" w:type="pct"/>
            <w:tcBorders>
              <w:bottom w:val="single" w:sz="4" w:space="0" w:color="000000"/>
            </w:tcBorders>
            <w:vAlign w:val="center"/>
          </w:tcPr>
          <w:p w14:paraId="489D65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33.50</w:t>
            </w:r>
          </w:p>
        </w:tc>
        <w:tc>
          <w:tcPr>
            <w:tcW w:w="526" w:type="pct"/>
            <w:tcBorders>
              <w:bottom w:val="single" w:sz="4" w:space="0" w:color="000000"/>
            </w:tcBorders>
            <w:vAlign w:val="center"/>
          </w:tcPr>
          <w:p w14:paraId="5945CF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33.42</w:t>
            </w:r>
          </w:p>
        </w:tc>
      </w:tr>
      <w:tr w:rsidR="007447C2" w:rsidRPr="007447C2" w14:paraId="6C260E3E" w14:textId="77777777" w:rsidTr="007447C2">
        <w:trPr>
          <w:trHeight w:val="170"/>
          <w:jc w:val="center"/>
        </w:trPr>
        <w:tc>
          <w:tcPr>
            <w:tcW w:w="175" w:type="pct"/>
          </w:tcPr>
          <w:p w14:paraId="4D80B19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13</w:t>
            </w:r>
          </w:p>
        </w:tc>
        <w:tc>
          <w:tcPr>
            <w:tcW w:w="139" w:type="pct"/>
            <w:tcBorders>
              <w:top w:val="single" w:sz="4" w:space="0" w:color="000000"/>
            </w:tcBorders>
            <w:vAlign w:val="center"/>
          </w:tcPr>
          <w:p w14:paraId="5D28F2D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63" w:type="pct"/>
            <w:tcBorders>
              <w:top w:val="single" w:sz="4" w:space="0" w:color="000000"/>
            </w:tcBorders>
            <w:vAlign w:val="bottom"/>
          </w:tcPr>
          <w:p w14:paraId="06F858C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79" w:type="pct"/>
            <w:tcBorders>
              <w:top w:val="single" w:sz="4" w:space="0" w:color="000000"/>
            </w:tcBorders>
            <w:vAlign w:val="center"/>
          </w:tcPr>
          <w:p w14:paraId="00719E4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21D1220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6F12DDB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(137.9, 40.6)</w:t>
            </w:r>
          </w:p>
        </w:tc>
        <w:tc>
          <w:tcPr>
            <w:tcW w:w="525" w:type="pct"/>
            <w:tcBorders>
              <w:top w:val="single" w:sz="4" w:space="0" w:color="000000"/>
            </w:tcBorders>
            <w:vAlign w:val="center"/>
          </w:tcPr>
          <w:p w14:paraId="41D0171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(139.7, 50.4)</w:t>
            </w:r>
          </w:p>
        </w:tc>
        <w:tc>
          <w:tcPr>
            <w:tcW w:w="525" w:type="pct"/>
            <w:tcBorders>
              <w:top w:val="single" w:sz="4" w:space="0" w:color="000000"/>
            </w:tcBorders>
            <w:vAlign w:val="center"/>
          </w:tcPr>
          <w:p w14:paraId="6712EE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(138.8, 51.2)</w:t>
            </w:r>
          </w:p>
        </w:tc>
        <w:tc>
          <w:tcPr>
            <w:tcW w:w="525" w:type="pct"/>
            <w:tcBorders>
              <w:top w:val="single" w:sz="4" w:space="0" w:color="000000"/>
            </w:tcBorders>
            <w:vAlign w:val="bottom"/>
          </w:tcPr>
          <w:p w14:paraId="5C4440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(144.6, 42.5)</w:t>
            </w:r>
          </w:p>
        </w:tc>
        <w:tc>
          <w:tcPr>
            <w:tcW w:w="525" w:type="pct"/>
            <w:tcBorders>
              <w:top w:val="single" w:sz="4" w:space="0" w:color="000000"/>
            </w:tcBorders>
            <w:vAlign w:val="center"/>
          </w:tcPr>
          <w:p w14:paraId="416B09B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[182.7, 183.5]</w:t>
            </w:r>
          </w:p>
        </w:tc>
        <w:tc>
          <w:tcPr>
            <w:tcW w:w="526" w:type="pct"/>
            <w:tcBorders>
              <w:top w:val="single" w:sz="4" w:space="0" w:color="000000"/>
            </w:tcBorders>
            <w:vAlign w:val="center"/>
          </w:tcPr>
          <w:p w14:paraId="425FEF6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0.55</w:t>
            </w:r>
          </w:p>
        </w:tc>
        <w:tc>
          <w:tcPr>
            <w:tcW w:w="526" w:type="pct"/>
            <w:tcBorders>
              <w:top w:val="single" w:sz="4" w:space="0" w:color="000000"/>
            </w:tcBorders>
            <w:vAlign w:val="center"/>
          </w:tcPr>
          <w:p w14:paraId="756FC7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4.04</w:t>
            </w:r>
          </w:p>
        </w:tc>
        <w:tc>
          <w:tcPr>
            <w:tcW w:w="526" w:type="pct"/>
            <w:tcBorders>
              <w:top w:val="single" w:sz="4" w:space="0" w:color="000000"/>
            </w:tcBorders>
            <w:vAlign w:val="center"/>
          </w:tcPr>
          <w:p w14:paraId="5C48B3C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4.67</w:t>
            </w:r>
          </w:p>
        </w:tc>
      </w:tr>
      <w:tr w:rsidR="007447C2" w:rsidRPr="007447C2" w14:paraId="18130136" w14:textId="77777777" w:rsidTr="007447C2">
        <w:trPr>
          <w:trHeight w:val="170"/>
          <w:jc w:val="center"/>
        </w:trPr>
        <w:tc>
          <w:tcPr>
            <w:tcW w:w="175" w:type="pct"/>
          </w:tcPr>
          <w:p w14:paraId="0AFD53C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14</w:t>
            </w:r>
          </w:p>
        </w:tc>
        <w:tc>
          <w:tcPr>
            <w:tcW w:w="139" w:type="pct"/>
            <w:vAlign w:val="center"/>
          </w:tcPr>
          <w:p w14:paraId="338347C4"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E650192"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13FA0FF0"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7B42321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3589912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(139.8, 91.6)</w:t>
            </w:r>
          </w:p>
        </w:tc>
        <w:tc>
          <w:tcPr>
            <w:tcW w:w="525" w:type="pct"/>
            <w:tcBorders>
              <w:bottom w:val="single" w:sz="4" w:space="0" w:color="000000"/>
            </w:tcBorders>
            <w:vAlign w:val="center"/>
          </w:tcPr>
          <w:p w14:paraId="7991459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(142.1, 102.6)</w:t>
            </w:r>
          </w:p>
        </w:tc>
        <w:tc>
          <w:tcPr>
            <w:tcW w:w="525" w:type="pct"/>
            <w:tcBorders>
              <w:bottom w:val="single" w:sz="4" w:space="0" w:color="000000"/>
            </w:tcBorders>
            <w:vAlign w:val="center"/>
          </w:tcPr>
          <w:p w14:paraId="5527072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(141.1, 103.3)</w:t>
            </w:r>
          </w:p>
        </w:tc>
        <w:tc>
          <w:tcPr>
            <w:tcW w:w="525" w:type="pct"/>
            <w:tcBorders>
              <w:bottom w:val="single" w:sz="4" w:space="0" w:color="000000"/>
            </w:tcBorders>
            <w:vAlign w:val="bottom"/>
          </w:tcPr>
          <w:p w14:paraId="554A024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(138.6, 86.3)</w:t>
            </w:r>
          </w:p>
        </w:tc>
        <w:tc>
          <w:tcPr>
            <w:tcW w:w="525" w:type="pct"/>
            <w:tcBorders>
              <w:bottom w:val="single" w:sz="4" w:space="0" w:color="000000"/>
            </w:tcBorders>
            <w:vAlign w:val="center"/>
          </w:tcPr>
          <w:p w14:paraId="1345ACC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[184.8, 186.4]</w:t>
            </w:r>
          </w:p>
        </w:tc>
        <w:tc>
          <w:tcPr>
            <w:tcW w:w="526" w:type="pct"/>
            <w:tcBorders>
              <w:bottom w:val="single" w:sz="4" w:space="0" w:color="000000"/>
            </w:tcBorders>
            <w:shd w:val="clear" w:color="auto" w:fill="auto"/>
            <w:vAlign w:val="center"/>
          </w:tcPr>
          <w:p w14:paraId="7302A32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2.28</w:t>
            </w:r>
          </w:p>
        </w:tc>
        <w:tc>
          <w:tcPr>
            <w:tcW w:w="526" w:type="pct"/>
            <w:tcBorders>
              <w:bottom w:val="single" w:sz="4" w:space="0" w:color="000000"/>
            </w:tcBorders>
            <w:shd w:val="clear" w:color="auto" w:fill="auto"/>
            <w:vAlign w:val="center"/>
          </w:tcPr>
          <w:p w14:paraId="473A5DA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5.34</w:t>
            </w:r>
          </w:p>
        </w:tc>
        <w:tc>
          <w:tcPr>
            <w:tcW w:w="526" w:type="pct"/>
            <w:tcBorders>
              <w:bottom w:val="single" w:sz="4" w:space="0" w:color="000000"/>
            </w:tcBorders>
            <w:vAlign w:val="center"/>
          </w:tcPr>
          <w:p w14:paraId="25285A0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5.53</w:t>
            </w:r>
          </w:p>
        </w:tc>
      </w:tr>
      <w:tr w:rsidR="007447C2" w:rsidRPr="007447C2" w14:paraId="123A119F" w14:textId="77777777" w:rsidTr="007447C2">
        <w:trPr>
          <w:trHeight w:val="170"/>
          <w:jc w:val="center"/>
        </w:trPr>
        <w:tc>
          <w:tcPr>
            <w:tcW w:w="175" w:type="pct"/>
          </w:tcPr>
          <w:p w14:paraId="2C22245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15</w:t>
            </w:r>
          </w:p>
        </w:tc>
        <w:tc>
          <w:tcPr>
            <w:tcW w:w="139" w:type="pct"/>
            <w:vAlign w:val="center"/>
          </w:tcPr>
          <w:p w14:paraId="34D938DC"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C671130"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690B19E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69EEA1D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02C3A1E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(138.5, 53.7)</w:t>
            </w:r>
          </w:p>
        </w:tc>
        <w:tc>
          <w:tcPr>
            <w:tcW w:w="525" w:type="pct"/>
            <w:tcBorders>
              <w:top w:val="single" w:sz="4" w:space="0" w:color="000000"/>
            </w:tcBorders>
            <w:vAlign w:val="center"/>
          </w:tcPr>
          <w:p w14:paraId="2626EAD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(140.8, 78.4)</w:t>
            </w:r>
          </w:p>
        </w:tc>
        <w:tc>
          <w:tcPr>
            <w:tcW w:w="525" w:type="pct"/>
            <w:tcBorders>
              <w:top w:val="single" w:sz="4" w:space="0" w:color="000000"/>
            </w:tcBorders>
            <w:vAlign w:val="center"/>
          </w:tcPr>
          <w:p w14:paraId="3E0D193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(139.9, 79.5)</w:t>
            </w:r>
          </w:p>
        </w:tc>
        <w:tc>
          <w:tcPr>
            <w:tcW w:w="525" w:type="pct"/>
            <w:tcBorders>
              <w:top w:val="single" w:sz="4" w:space="0" w:color="000000"/>
            </w:tcBorders>
            <w:vAlign w:val="bottom"/>
          </w:tcPr>
          <w:p w14:paraId="178D70A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(130.5, 46.1)</w:t>
            </w:r>
          </w:p>
        </w:tc>
        <w:tc>
          <w:tcPr>
            <w:tcW w:w="525" w:type="pct"/>
            <w:tcBorders>
              <w:top w:val="single" w:sz="4" w:space="0" w:color="000000"/>
            </w:tcBorders>
            <w:vAlign w:val="center"/>
          </w:tcPr>
          <w:p w14:paraId="2826B0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[256.8, 258.8]</w:t>
            </w:r>
          </w:p>
        </w:tc>
        <w:tc>
          <w:tcPr>
            <w:tcW w:w="526" w:type="pct"/>
            <w:tcBorders>
              <w:top w:val="single" w:sz="4" w:space="0" w:color="000000"/>
            </w:tcBorders>
            <w:shd w:val="clear" w:color="auto" w:fill="auto"/>
            <w:vAlign w:val="center"/>
          </w:tcPr>
          <w:p w14:paraId="6F5E1E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w:t>
            </w:r>
          </w:p>
        </w:tc>
        <w:tc>
          <w:tcPr>
            <w:tcW w:w="526" w:type="pct"/>
            <w:tcBorders>
              <w:top w:val="single" w:sz="4" w:space="0" w:color="000000"/>
            </w:tcBorders>
            <w:shd w:val="clear" w:color="auto" w:fill="auto"/>
            <w:vAlign w:val="center"/>
          </w:tcPr>
          <w:p w14:paraId="08D0B3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12.88</w:t>
            </w:r>
          </w:p>
        </w:tc>
        <w:tc>
          <w:tcPr>
            <w:tcW w:w="526" w:type="pct"/>
            <w:tcBorders>
              <w:top w:val="single" w:sz="4" w:space="0" w:color="000000"/>
            </w:tcBorders>
            <w:vAlign w:val="center"/>
          </w:tcPr>
          <w:p w14:paraId="4977C12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13.64</w:t>
            </w:r>
          </w:p>
        </w:tc>
      </w:tr>
      <w:tr w:rsidR="007447C2" w:rsidRPr="007447C2" w14:paraId="6481D37F" w14:textId="77777777" w:rsidTr="007447C2">
        <w:trPr>
          <w:trHeight w:val="170"/>
          <w:jc w:val="center"/>
        </w:trPr>
        <w:tc>
          <w:tcPr>
            <w:tcW w:w="175" w:type="pct"/>
          </w:tcPr>
          <w:p w14:paraId="58C2BE6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16</w:t>
            </w:r>
          </w:p>
        </w:tc>
        <w:tc>
          <w:tcPr>
            <w:tcW w:w="139" w:type="pct"/>
            <w:vAlign w:val="center"/>
          </w:tcPr>
          <w:p w14:paraId="4210483E"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5B05AE7"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599C045E"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516069A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7AC328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(139.3, 181.8)</w:t>
            </w:r>
          </w:p>
        </w:tc>
        <w:tc>
          <w:tcPr>
            <w:tcW w:w="525" w:type="pct"/>
            <w:tcBorders>
              <w:bottom w:val="single" w:sz="4" w:space="0" w:color="000000"/>
            </w:tcBorders>
            <w:vAlign w:val="center"/>
          </w:tcPr>
          <w:p w14:paraId="2BFF47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(142.7, 164.2)</w:t>
            </w:r>
          </w:p>
        </w:tc>
        <w:tc>
          <w:tcPr>
            <w:tcW w:w="525" w:type="pct"/>
            <w:tcBorders>
              <w:bottom w:val="single" w:sz="4" w:space="0" w:color="000000"/>
            </w:tcBorders>
            <w:vAlign w:val="center"/>
          </w:tcPr>
          <w:p w14:paraId="7B5BA70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(141.8, 164.8)</w:t>
            </w:r>
          </w:p>
        </w:tc>
        <w:tc>
          <w:tcPr>
            <w:tcW w:w="525" w:type="pct"/>
            <w:tcBorders>
              <w:bottom w:val="single" w:sz="4" w:space="0" w:color="000000"/>
            </w:tcBorders>
            <w:vAlign w:val="bottom"/>
          </w:tcPr>
          <w:p w14:paraId="06238B2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(166.7, 226.9)</w:t>
            </w:r>
          </w:p>
        </w:tc>
        <w:tc>
          <w:tcPr>
            <w:tcW w:w="525" w:type="pct"/>
            <w:tcBorders>
              <w:bottom w:val="single" w:sz="4" w:space="0" w:color="000000"/>
            </w:tcBorders>
            <w:vAlign w:val="center"/>
          </w:tcPr>
          <w:p w14:paraId="1C9E990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[260.5, 261.9]</w:t>
            </w:r>
          </w:p>
        </w:tc>
        <w:tc>
          <w:tcPr>
            <w:tcW w:w="526" w:type="pct"/>
            <w:tcBorders>
              <w:bottom w:val="single" w:sz="4" w:space="0" w:color="000000"/>
            </w:tcBorders>
            <w:shd w:val="clear" w:color="auto" w:fill="auto"/>
            <w:vAlign w:val="center"/>
          </w:tcPr>
          <w:p w14:paraId="0B60B7E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2.22</w:t>
            </w:r>
          </w:p>
        </w:tc>
        <w:tc>
          <w:tcPr>
            <w:tcW w:w="526" w:type="pct"/>
            <w:tcBorders>
              <w:bottom w:val="single" w:sz="4" w:space="0" w:color="000000"/>
            </w:tcBorders>
            <w:shd w:val="clear" w:color="auto" w:fill="auto"/>
            <w:vAlign w:val="center"/>
          </w:tcPr>
          <w:p w14:paraId="187BA1B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2.51</w:t>
            </w:r>
          </w:p>
        </w:tc>
        <w:tc>
          <w:tcPr>
            <w:tcW w:w="526" w:type="pct"/>
            <w:tcBorders>
              <w:bottom w:val="single" w:sz="4" w:space="0" w:color="000000"/>
            </w:tcBorders>
            <w:vAlign w:val="center"/>
          </w:tcPr>
          <w:p w14:paraId="59F69A1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2.28</w:t>
            </w:r>
          </w:p>
        </w:tc>
      </w:tr>
      <w:tr w:rsidR="007447C2" w:rsidRPr="007447C2" w14:paraId="3274F40E" w14:textId="77777777" w:rsidTr="007447C2">
        <w:trPr>
          <w:trHeight w:val="170"/>
          <w:jc w:val="center"/>
        </w:trPr>
        <w:tc>
          <w:tcPr>
            <w:tcW w:w="175" w:type="pct"/>
          </w:tcPr>
          <w:p w14:paraId="639B8DF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17</w:t>
            </w:r>
          </w:p>
        </w:tc>
        <w:tc>
          <w:tcPr>
            <w:tcW w:w="139" w:type="pct"/>
            <w:vAlign w:val="center"/>
          </w:tcPr>
          <w:p w14:paraId="61A347D3"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00761D6"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4641361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4EC4168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53A0DF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(134.7, 74.0)</w:t>
            </w:r>
          </w:p>
        </w:tc>
        <w:tc>
          <w:tcPr>
            <w:tcW w:w="525" w:type="pct"/>
            <w:tcBorders>
              <w:top w:val="single" w:sz="4" w:space="0" w:color="000000"/>
            </w:tcBorders>
            <w:vAlign w:val="center"/>
          </w:tcPr>
          <w:p w14:paraId="5D9ED30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(137.7, 101.5)</w:t>
            </w:r>
          </w:p>
        </w:tc>
        <w:tc>
          <w:tcPr>
            <w:tcW w:w="525" w:type="pct"/>
            <w:tcBorders>
              <w:top w:val="single" w:sz="4" w:space="0" w:color="000000"/>
            </w:tcBorders>
            <w:vAlign w:val="center"/>
          </w:tcPr>
          <w:p w14:paraId="3111D1C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(136.9, 102.9)</w:t>
            </w:r>
          </w:p>
        </w:tc>
        <w:tc>
          <w:tcPr>
            <w:tcW w:w="525" w:type="pct"/>
            <w:tcBorders>
              <w:top w:val="single" w:sz="4" w:space="0" w:color="000000"/>
            </w:tcBorders>
            <w:vAlign w:val="bottom"/>
          </w:tcPr>
          <w:p w14:paraId="13A8FE1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(130.4, 59.0)</w:t>
            </w:r>
          </w:p>
        </w:tc>
        <w:tc>
          <w:tcPr>
            <w:tcW w:w="525" w:type="pct"/>
            <w:tcBorders>
              <w:top w:val="single" w:sz="4" w:space="0" w:color="000000"/>
            </w:tcBorders>
            <w:vAlign w:val="center"/>
          </w:tcPr>
          <w:p w14:paraId="55292A9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[319.8, 321.4]</w:t>
            </w:r>
          </w:p>
        </w:tc>
        <w:tc>
          <w:tcPr>
            <w:tcW w:w="526" w:type="pct"/>
            <w:tcBorders>
              <w:top w:val="single" w:sz="4" w:space="0" w:color="000000"/>
            </w:tcBorders>
            <w:vAlign w:val="center"/>
          </w:tcPr>
          <w:p w14:paraId="275412C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w:t>
            </w:r>
          </w:p>
        </w:tc>
        <w:tc>
          <w:tcPr>
            <w:tcW w:w="526" w:type="pct"/>
            <w:tcBorders>
              <w:top w:val="single" w:sz="4" w:space="0" w:color="000000"/>
            </w:tcBorders>
            <w:vAlign w:val="center"/>
          </w:tcPr>
          <w:p w14:paraId="5F6195B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9.88</w:t>
            </w:r>
          </w:p>
        </w:tc>
        <w:tc>
          <w:tcPr>
            <w:tcW w:w="526" w:type="pct"/>
            <w:tcBorders>
              <w:top w:val="single" w:sz="4" w:space="0" w:color="000000"/>
            </w:tcBorders>
            <w:vAlign w:val="center"/>
          </w:tcPr>
          <w:p w14:paraId="3DBA630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10.41</w:t>
            </w:r>
          </w:p>
        </w:tc>
      </w:tr>
      <w:tr w:rsidR="007447C2" w:rsidRPr="007447C2" w14:paraId="0414C673" w14:textId="77777777" w:rsidTr="007447C2">
        <w:trPr>
          <w:trHeight w:val="170"/>
          <w:jc w:val="center"/>
        </w:trPr>
        <w:tc>
          <w:tcPr>
            <w:tcW w:w="175" w:type="pct"/>
          </w:tcPr>
          <w:p w14:paraId="4BC39CF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18</w:t>
            </w:r>
          </w:p>
        </w:tc>
        <w:tc>
          <w:tcPr>
            <w:tcW w:w="139" w:type="pct"/>
            <w:vAlign w:val="center"/>
          </w:tcPr>
          <w:p w14:paraId="2A6AA94C" w14:textId="77777777" w:rsidR="007447C2" w:rsidRPr="007447C2" w:rsidRDefault="007447C2" w:rsidP="007447C2">
            <w:pPr>
              <w:rPr>
                <w:rFonts w:ascii="Times New Roman" w:hAnsi="Times New Roman" w:cs="Times New Roman"/>
                <w:sz w:val="16"/>
                <w:szCs w:val="16"/>
                <w:highlight w:val="yellow"/>
                <w:lang w:val="en-US"/>
              </w:rPr>
            </w:pPr>
          </w:p>
        </w:tc>
        <w:tc>
          <w:tcPr>
            <w:tcW w:w="163" w:type="pct"/>
            <w:tcBorders>
              <w:bottom w:val="single" w:sz="4" w:space="0" w:color="000000"/>
            </w:tcBorders>
            <w:vAlign w:val="bottom"/>
          </w:tcPr>
          <w:p w14:paraId="58ED8719"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2B64B6A8"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51C0061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4EB5E5D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(135.0, 402.0)</w:t>
            </w:r>
          </w:p>
        </w:tc>
        <w:tc>
          <w:tcPr>
            <w:tcW w:w="525" w:type="pct"/>
            <w:tcBorders>
              <w:bottom w:val="single" w:sz="4" w:space="0" w:color="000000"/>
            </w:tcBorders>
            <w:vAlign w:val="center"/>
          </w:tcPr>
          <w:p w14:paraId="333F21E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(139.2, 214.8)</w:t>
            </w:r>
          </w:p>
        </w:tc>
        <w:tc>
          <w:tcPr>
            <w:tcW w:w="525" w:type="pct"/>
            <w:tcBorders>
              <w:bottom w:val="single" w:sz="4" w:space="0" w:color="000000"/>
            </w:tcBorders>
            <w:vAlign w:val="center"/>
          </w:tcPr>
          <w:p w14:paraId="1804689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(138.3, 215.3)</w:t>
            </w:r>
          </w:p>
        </w:tc>
        <w:tc>
          <w:tcPr>
            <w:tcW w:w="525" w:type="pct"/>
            <w:tcBorders>
              <w:bottom w:val="single" w:sz="4" w:space="0" w:color="000000"/>
            </w:tcBorders>
            <w:vAlign w:val="bottom"/>
          </w:tcPr>
          <w:p w14:paraId="7C2E5D1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(218.5, 268.3)</w:t>
            </w:r>
          </w:p>
        </w:tc>
        <w:tc>
          <w:tcPr>
            <w:tcW w:w="525" w:type="pct"/>
            <w:tcBorders>
              <w:bottom w:val="single" w:sz="4" w:space="0" w:color="000000"/>
            </w:tcBorders>
            <w:vAlign w:val="center"/>
          </w:tcPr>
          <w:p w14:paraId="19B670E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[353.3, 356.7]</w:t>
            </w:r>
          </w:p>
        </w:tc>
        <w:tc>
          <w:tcPr>
            <w:tcW w:w="526" w:type="pct"/>
            <w:tcBorders>
              <w:bottom w:val="single" w:sz="4" w:space="0" w:color="000000"/>
            </w:tcBorders>
            <w:vAlign w:val="center"/>
          </w:tcPr>
          <w:p w14:paraId="0716529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4.89</w:t>
            </w:r>
          </w:p>
        </w:tc>
        <w:tc>
          <w:tcPr>
            <w:tcW w:w="526" w:type="pct"/>
            <w:tcBorders>
              <w:bottom w:val="single" w:sz="4" w:space="0" w:color="000000"/>
            </w:tcBorders>
            <w:vAlign w:val="center"/>
          </w:tcPr>
          <w:p w14:paraId="7E6C45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4.70</w:t>
            </w:r>
          </w:p>
        </w:tc>
        <w:tc>
          <w:tcPr>
            <w:tcW w:w="526" w:type="pct"/>
            <w:tcBorders>
              <w:bottom w:val="single" w:sz="4" w:space="0" w:color="000000"/>
            </w:tcBorders>
            <w:vAlign w:val="center"/>
          </w:tcPr>
          <w:p w14:paraId="1AA697A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4.66</w:t>
            </w:r>
          </w:p>
        </w:tc>
      </w:tr>
      <w:tr w:rsidR="007447C2" w:rsidRPr="007447C2" w14:paraId="469A921D" w14:textId="77777777" w:rsidTr="007447C2">
        <w:trPr>
          <w:trHeight w:val="170"/>
          <w:jc w:val="center"/>
        </w:trPr>
        <w:tc>
          <w:tcPr>
            <w:tcW w:w="175" w:type="pct"/>
          </w:tcPr>
          <w:p w14:paraId="2C0DE90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19</w:t>
            </w:r>
          </w:p>
        </w:tc>
        <w:tc>
          <w:tcPr>
            <w:tcW w:w="139" w:type="pct"/>
            <w:vAlign w:val="center"/>
          </w:tcPr>
          <w:p w14:paraId="2CB123FC"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22BE32B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79" w:type="pct"/>
            <w:tcBorders>
              <w:top w:val="single" w:sz="4" w:space="0" w:color="000000"/>
            </w:tcBorders>
            <w:vAlign w:val="center"/>
          </w:tcPr>
          <w:p w14:paraId="75AD85B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1CEF2CB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1E928E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(138.9, 44.5)</w:t>
            </w:r>
          </w:p>
        </w:tc>
        <w:tc>
          <w:tcPr>
            <w:tcW w:w="525" w:type="pct"/>
            <w:tcBorders>
              <w:top w:val="single" w:sz="4" w:space="0" w:color="000000"/>
            </w:tcBorders>
            <w:vAlign w:val="center"/>
          </w:tcPr>
          <w:p w14:paraId="77714BD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(140.8, 56.7)</w:t>
            </w:r>
          </w:p>
        </w:tc>
        <w:tc>
          <w:tcPr>
            <w:tcW w:w="525" w:type="pct"/>
            <w:tcBorders>
              <w:top w:val="single" w:sz="4" w:space="0" w:color="000000"/>
            </w:tcBorders>
            <w:vAlign w:val="center"/>
          </w:tcPr>
          <w:p w14:paraId="50776F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(139.4, 56.7)</w:t>
            </w:r>
          </w:p>
        </w:tc>
        <w:tc>
          <w:tcPr>
            <w:tcW w:w="525" w:type="pct"/>
            <w:tcBorders>
              <w:top w:val="single" w:sz="4" w:space="0" w:color="000000"/>
            </w:tcBorders>
            <w:vAlign w:val="bottom"/>
          </w:tcPr>
          <w:p w14:paraId="1103B0A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(148.5, 42.1)</w:t>
            </w:r>
          </w:p>
        </w:tc>
        <w:tc>
          <w:tcPr>
            <w:tcW w:w="525" w:type="pct"/>
            <w:tcBorders>
              <w:top w:val="single" w:sz="4" w:space="0" w:color="000000"/>
            </w:tcBorders>
            <w:vAlign w:val="center"/>
          </w:tcPr>
          <w:p w14:paraId="559C3B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[188.9, 190.2]</w:t>
            </w:r>
          </w:p>
        </w:tc>
        <w:tc>
          <w:tcPr>
            <w:tcW w:w="526" w:type="pct"/>
            <w:tcBorders>
              <w:top w:val="single" w:sz="4" w:space="0" w:color="000000"/>
            </w:tcBorders>
            <w:vAlign w:val="center"/>
          </w:tcPr>
          <w:p w14:paraId="65B3BD5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0.98</w:t>
            </w:r>
          </w:p>
        </w:tc>
        <w:tc>
          <w:tcPr>
            <w:tcW w:w="526" w:type="pct"/>
            <w:tcBorders>
              <w:top w:val="single" w:sz="4" w:space="0" w:color="000000"/>
            </w:tcBorders>
            <w:vAlign w:val="center"/>
          </w:tcPr>
          <w:p w14:paraId="3B73FFC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5.64</w:t>
            </w:r>
          </w:p>
        </w:tc>
        <w:tc>
          <w:tcPr>
            <w:tcW w:w="526" w:type="pct"/>
            <w:tcBorders>
              <w:top w:val="single" w:sz="4" w:space="0" w:color="000000"/>
            </w:tcBorders>
            <w:vAlign w:val="center"/>
          </w:tcPr>
          <w:p w14:paraId="6C279C0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5.64</w:t>
            </w:r>
          </w:p>
        </w:tc>
      </w:tr>
      <w:tr w:rsidR="007447C2" w:rsidRPr="007447C2" w14:paraId="62A98996" w14:textId="77777777" w:rsidTr="007447C2">
        <w:trPr>
          <w:trHeight w:val="170"/>
          <w:jc w:val="center"/>
        </w:trPr>
        <w:tc>
          <w:tcPr>
            <w:tcW w:w="175" w:type="pct"/>
          </w:tcPr>
          <w:p w14:paraId="32E431E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39" w:type="pct"/>
            <w:vAlign w:val="center"/>
          </w:tcPr>
          <w:p w14:paraId="775A92A6"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8B8EB8E"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19318D2A"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1D01514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56982CD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(141.0, 98.1)</w:t>
            </w:r>
          </w:p>
        </w:tc>
        <w:tc>
          <w:tcPr>
            <w:tcW w:w="525" w:type="pct"/>
            <w:tcBorders>
              <w:bottom w:val="single" w:sz="4" w:space="0" w:color="000000"/>
            </w:tcBorders>
            <w:vAlign w:val="center"/>
          </w:tcPr>
          <w:p w14:paraId="26FE283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(143.2, 111.6)</w:t>
            </w:r>
          </w:p>
        </w:tc>
        <w:tc>
          <w:tcPr>
            <w:tcW w:w="525" w:type="pct"/>
            <w:tcBorders>
              <w:bottom w:val="single" w:sz="4" w:space="0" w:color="000000"/>
            </w:tcBorders>
            <w:vAlign w:val="center"/>
          </w:tcPr>
          <w:p w14:paraId="7F5907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(141.9, 111.4)</w:t>
            </w:r>
          </w:p>
        </w:tc>
        <w:tc>
          <w:tcPr>
            <w:tcW w:w="525" w:type="pct"/>
            <w:tcBorders>
              <w:bottom w:val="single" w:sz="4" w:space="0" w:color="000000"/>
            </w:tcBorders>
            <w:vAlign w:val="bottom"/>
          </w:tcPr>
          <w:p w14:paraId="157E540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(167.6, 93.4)</w:t>
            </w:r>
          </w:p>
        </w:tc>
        <w:tc>
          <w:tcPr>
            <w:tcW w:w="525" w:type="pct"/>
            <w:tcBorders>
              <w:bottom w:val="single" w:sz="4" w:space="0" w:color="000000"/>
            </w:tcBorders>
            <w:vAlign w:val="center"/>
          </w:tcPr>
          <w:p w14:paraId="2A69BD2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[194.2, 196.0]</w:t>
            </w:r>
          </w:p>
        </w:tc>
        <w:tc>
          <w:tcPr>
            <w:tcW w:w="526" w:type="pct"/>
            <w:tcBorders>
              <w:bottom w:val="single" w:sz="4" w:space="0" w:color="000000"/>
            </w:tcBorders>
            <w:vAlign w:val="center"/>
          </w:tcPr>
          <w:p w14:paraId="358A2E4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0.76</w:t>
            </w:r>
          </w:p>
        </w:tc>
        <w:tc>
          <w:tcPr>
            <w:tcW w:w="526" w:type="pct"/>
            <w:tcBorders>
              <w:bottom w:val="single" w:sz="4" w:space="0" w:color="000000"/>
            </w:tcBorders>
            <w:vAlign w:val="center"/>
          </w:tcPr>
          <w:p w14:paraId="111E1A9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3.45</w:t>
            </w:r>
          </w:p>
        </w:tc>
        <w:tc>
          <w:tcPr>
            <w:tcW w:w="526" w:type="pct"/>
            <w:tcBorders>
              <w:bottom w:val="single" w:sz="4" w:space="0" w:color="000000"/>
            </w:tcBorders>
            <w:vAlign w:val="center"/>
          </w:tcPr>
          <w:p w14:paraId="4AEF8AB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3.32</w:t>
            </w:r>
          </w:p>
        </w:tc>
      </w:tr>
      <w:tr w:rsidR="007447C2" w:rsidRPr="007447C2" w14:paraId="6F263D27" w14:textId="77777777" w:rsidTr="007447C2">
        <w:trPr>
          <w:trHeight w:val="170"/>
          <w:jc w:val="center"/>
        </w:trPr>
        <w:tc>
          <w:tcPr>
            <w:tcW w:w="175" w:type="pct"/>
          </w:tcPr>
          <w:p w14:paraId="1D102A0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21</w:t>
            </w:r>
          </w:p>
        </w:tc>
        <w:tc>
          <w:tcPr>
            <w:tcW w:w="139" w:type="pct"/>
            <w:vAlign w:val="center"/>
          </w:tcPr>
          <w:p w14:paraId="1029A6B7"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8ED6F3B"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37D0FF7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67E5CB6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75B81CD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(140.8, 59.7)</w:t>
            </w:r>
          </w:p>
        </w:tc>
        <w:tc>
          <w:tcPr>
            <w:tcW w:w="525" w:type="pct"/>
            <w:tcBorders>
              <w:top w:val="single" w:sz="4" w:space="0" w:color="000000"/>
            </w:tcBorders>
            <w:vAlign w:val="center"/>
          </w:tcPr>
          <w:p w14:paraId="3336F3F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(143.7, 87.7)</w:t>
            </w:r>
          </w:p>
        </w:tc>
        <w:tc>
          <w:tcPr>
            <w:tcW w:w="525" w:type="pct"/>
            <w:tcBorders>
              <w:top w:val="single" w:sz="4" w:space="0" w:color="000000"/>
            </w:tcBorders>
            <w:vAlign w:val="center"/>
          </w:tcPr>
          <w:p w14:paraId="5E3B1E3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(142.0, 87.6)</w:t>
            </w:r>
          </w:p>
        </w:tc>
        <w:tc>
          <w:tcPr>
            <w:tcW w:w="525" w:type="pct"/>
            <w:tcBorders>
              <w:top w:val="single" w:sz="4" w:space="0" w:color="000000"/>
            </w:tcBorders>
            <w:vAlign w:val="bottom"/>
          </w:tcPr>
          <w:p w14:paraId="1D0397C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(145.3, 58.6)</w:t>
            </w:r>
          </w:p>
        </w:tc>
        <w:tc>
          <w:tcPr>
            <w:tcW w:w="525" w:type="pct"/>
            <w:tcBorders>
              <w:top w:val="single" w:sz="4" w:space="0" w:color="000000"/>
            </w:tcBorders>
            <w:vAlign w:val="center"/>
          </w:tcPr>
          <w:p w14:paraId="2DE3493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[268.0, 270.9]</w:t>
            </w:r>
          </w:p>
        </w:tc>
        <w:tc>
          <w:tcPr>
            <w:tcW w:w="526" w:type="pct"/>
            <w:tcBorders>
              <w:top w:val="single" w:sz="4" w:space="0" w:color="000000"/>
            </w:tcBorders>
            <w:vAlign w:val="center"/>
          </w:tcPr>
          <w:p w14:paraId="037BE6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0.80</w:t>
            </w:r>
          </w:p>
        </w:tc>
        <w:tc>
          <w:tcPr>
            <w:tcW w:w="526" w:type="pct"/>
            <w:tcBorders>
              <w:top w:val="single" w:sz="4" w:space="0" w:color="000000"/>
            </w:tcBorders>
            <w:vAlign w:val="center"/>
          </w:tcPr>
          <w:p w14:paraId="4336116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13.49</w:t>
            </w:r>
          </w:p>
        </w:tc>
        <w:tc>
          <w:tcPr>
            <w:tcW w:w="526" w:type="pct"/>
            <w:tcBorders>
              <w:top w:val="single" w:sz="4" w:space="0" w:color="000000"/>
            </w:tcBorders>
            <w:vAlign w:val="center"/>
          </w:tcPr>
          <w:p w14:paraId="0C45DC6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13.57</w:t>
            </w:r>
          </w:p>
        </w:tc>
      </w:tr>
      <w:tr w:rsidR="007447C2" w:rsidRPr="007447C2" w14:paraId="3C398AA8" w14:textId="77777777" w:rsidTr="007447C2">
        <w:trPr>
          <w:trHeight w:val="170"/>
          <w:jc w:val="center"/>
        </w:trPr>
        <w:tc>
          <w:tcPr>
            <w:tcW w:w="175" w:type="pct"/>
          </w:tcPr>
          <w:p w14:paraId="2904EF2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22</w:t>
            </w:r>
          </w:p>
        </w:tc>
        <w:tc>
          <w:tcPr>
            <w:tcW w:w="139" w:type="pct"/>
            <w:vAlign w:val="center"/>
          </w:tcPr>
          <w:p w14:paraId="3D57EA9C"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0D04008"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00355930"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19AB37A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58835B8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(151.8, 176.7)</w:t>
            </w:r>
          </w:p>
        </w:tc>
        <w:tc>
          <w:tcPr>
            <w:tcW w:w="525" w:type="pct"/>
            <w:tcBorders>
              <w:bottom w:val="single" w:sz="4" w:space="0" w:color="000000"/>
            </w:tcBorders>
            <w:vAlign w:val="center"/>
          </w:tcPr>
          <w:p w14:paraId="425C6D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(145.4, 177.3)</w:t>
            </w:r>
          </w:p>
        </w:tc>
        <w:tc>
          <w:tcPr>
            <w:tcW w:w="525" w:type="pct"/>
            <w:tcBorders>
              <w:bottom w:val="single" w:sz="4" w:space="0" w:color="000000"/>
            </w:tcBorders>
            <w:vAlign w:val="center"/>
          </w:tcPr>
          <w:p w14:paraId="6ED7F6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(144.0, 176.4)</w:t>
            </w:r>
          </w:p>
        </w:tc>
        <w:tc>
          <w:tcPr>
            <w:tcW w:w="525" w:type="pct"/>
            <w:tcBorders>
              <w:bottom w:val="single" w:sz="4" w:space="0" w:color="000000"/>
            </w:tcBorders>
            <w:vAlign w:val="bottom"/>
          </w:tcPr>
          <w:p w14:paraId="6E11082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(175.9, 173.6)</w:t>
            </w:r>
          </w:p>
        </w:tc>
        <w:tc>
          <w:tcPr>
            <w:tcW w:w="525" w:type="pct"/>
            <w:tcBorders>
              <w:bottom w:val="single" w:sz="4" w:space="0" w:color="000000"/>
            </w:tcBorders>
            <w:vAlign w:val="center"/>
          </w:tcPr>
          <w:p w14:paraId="1E7340F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[276.7, 280.3]</w:t>
            </w:r>
          </w:p>
        </w:tc>
        <w:tc>
          <w:tcPr>
            <w:tcW w:w="526" w:type="pct"/>
            <w:tcBorders>
              <w:bottom w:val="single" w:sz="4" w:space="0" w:color="000000"/>
            </w:tcBorders>
            <w:vAlign w:val="center"/>
          </w:tcPr>
          <w:p w14:paraId="468F705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11.25</w:t>
            </w:r>
          </w:p>
        </w:tc>
        <w:tc>
          <w:tcPr>
            <w:tcW w:w="526" w:type="pct"/>
            <w:tcBorders>
              <w:bottom w:val="single" w:sz="4" w:space="0" w:color="000000"/>
            </w:tcBorders>
            <w:vAlign w:val="center"/>
          </w:tcPr>
          <w:p w14:paraId="07D566B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13.12</w:t>
            </w:r>
          </w:p>
        </w:tc>
        <w:tc>
          <w:tcPr>
            <w:tcW w:w="526" w:type="pct"/>
            <w:tcBorders>
              <w:bottom w:val="single" w:sz="4" w:space="0" w:color="000000"/>
            </w:tcBorders>
            <w:vAlign w:val="center"/>
          </w:tcPr>
          <w:p w14:paraId="20D23B4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13.00</w:t>
            </w:r>
          </w:p>
        </w:tc>
      </w:tr>
      <w:tr w:rsidR="007447C2" w:rsidRPr="007447C2" w14:paraId="1EF2402C" w14:textId="77777777" w:rsidTr="007447C2">
        <w:trPr>
          <w:trHeight w:val="170"/>
          <w:jc w:val="center"/>
        </w:trPr>
        <w:tc>
          <w:tcPr>
            <w:tcW w:w="175" w:type="pct"/>
          </w:tcPr>
          <w:p w14:paraId="068923C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23</w:t>
            </w:r>
          </w:p>
        </w:tc>
        <w:tc>
          <w:tcPr>
            <w:tcW w:w="139" w:type="pct"/>
            <w:vAlign w:val="center"/>
          </w:tcPr>
          <w:p w14:paraId="562E4D7A"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95F2666"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6250F22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566730A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FC2C9D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(137.6, 83.7)</w:t>
            </w:r>
          </w:p>
        </w:tc>
        <w:tc>
          <w:tcPr>
            <w:tcW w:w="525" w:type="pct"/>
            <w:tcBorders>
              <w:top w:val="single" w:sz="4" w:space="0" w:color="000000"/>
            </w:tcBorders>
            <w:vAlign w:val="center"/>
          </w:tcPr>
          <w:p w14:paraId="7EC52B8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(141.4, 113.8)</w:t>
            </w:r>
          </w:p>
        </w:tc>
        <w:tc>
          <w:tcPr>
            <w:tcW w:w="525" w:type="pct"/>
            <w:tcBorders>
              <w:top w:val="single" w:sz="4" w:space="0" w:color="000000"/>
            </w:tcBorders>
            <w:vAlign w:val="center"/>
          </w:tcPr>
          <w:p w14:paraId="6D2369E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(139.8, 113.6)</w:t>
            </w:r>
          </w:p>
        </w:tc>
        <w:tc>
          <w:tcPr>
            <w:tcW w:w="525" w:type="pct"/>
            <w:tcBorders>
              <w:top w:val="single" w:sz="4" w:space="0" w:color="000000"/>
            </w:tcBorders>
            <w:vAlign w:val="bottom"/>
          </w:tcPr>
          <w:p w14:paraId="02A3966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(135.3, 71.8)</w:t>
            </w:r>
          </w:p>
        </w:tc>
        <w:tc>
          <w:tcPr>
            <w:tcW w:w="525" w:type="pct"/>
            <w:tcBorders>
              <w:top w:val="single" w:sz="4" w:space="0" w:color="000000"/>
            </w:tcBorders>
            <w:vAlign w:val="center"/>
          </w:tcPr>
          <w:p w14:paraId="58CE61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[339.6, 342.8]</w:t>
            </w:r>
          </w:p>
        </w:tc>
        <w:tc>
          <w:tcPr>
            <w:tcW w:w="526" w:type="pct"/>
            <w:tcBorders>
              <w:top w:val="single" w:sz="4" w:space="0" w:color="000000"/>
            </w:tcBorders>
            <w:vAlign w:val="center"/>
          </w:tcPr>
          <w:p w14:paraId="0077F6C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w:t>
            </w:r>
          </w:p>
        </w:tc>
        <w:tc>
          <w:tcPr>
            <w:tcW w:w="526" w:type="pct"/>
            <w:tcBorders>
              <w:top w:val="single" w:sz="4" w:space="0" w:color="000000"/>
            </w:tcBorders>
            <w:vAlign w:val="center"/>
          </w:tcPr>
          <w:p w14:paraId="15423FE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10.02</w:t>
            </w:r>
          </w:p>
        </w:tc>
        <w:tc>
          <w:tcPr>
            <w:tcW w:w="526" w:type="pct"/>
            <w:tcBorders>
              <w:top w:val="single" w:sz="4" w:space="0" w:color="000000"/>
            </w:tcBorders>
            <w:vAlign w:val="center"/>
          </w:tcPr>
          <w:p w14:paraId="299A491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9.96</w:t>
            </w:r>
          </w:p>
        </w:tc>
      </w:tr>
      <w:tr w:rsidR="007447C2" w:rsidRPr="007447C2" w14:paraId="62D6604D" w14:textId="77777777" w:rsidTr="007447C2">
        <w:trPr>
          <w:trHeight w:val="170"/>
          <w:jc w:val="center"/>
        </w:trPr>
        <w:tc>
          <w:tcPr>
            <w:tcW w:w="175" w:type="pct"/>
          </w:tcPr>
          <w:p w14:paraId="4E94A72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24</w:t>
            </w:r>
          </w:p>
        </w:tc>
        <w:tc>
          <w:tcPr>
            <w:tcW w:w="139" w:type="pct"/>
            <w:tcBorders>
              <w:bottom w:val="single" w:sz="4" w:space="0" w:color="000000"/>
            </w:tcBorders>
            <w:vAlign w:val="center"/>
          </w:tcPr>
          <w:p w14:paraId="37DD1FC1"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39180116"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68EE77E4"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1F7A49E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3173231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(137.9, 446.2)</w:t>
            </w:r>
          </w:p>
        </w:tc>
        <w:tc>
          <w:tcPr>
            <w:tcW w:w="525" w:type="pct"/>
            <w:tcBorders>
              <w:bottom w:val="single" w:sz="4" w:space="0" w:color="000000"/>
            </w:tcBorders>
            <w:vAlign w:val="center"/>
          </w:tcPr>
          <w:p w14:paraId="2915742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(142.4, 232.2)</w:t>
            </w:r>
          </w:p>
        </w:tc>
        <w:tc>
          <w:tcPr>
            <w:tcW w:w="525" w:type="pct"/>
            <w:tcBorders>
              <w:bottom w:val="single" w:sz="4" w:space="0" w:color="000000"/>
            </w:tcBorders>
            <w:vAlign w:val="center"/>
          </w:tcPr>
          <w:p w14:paraId="3715FDB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(140.9, 229.6)</w:t>
            </w:r>
          </w:p>
        </w:tc>
        <w:tc>
          <w:tcPr>
            <w:tcW w:w="525" w:type="pct"/>
            <w:tcBorders>
              <w:bottom w:val="single" w:sz="4" w:space="0" w:color="000000"/>
            </w:tcBorders>
            <w:vAlign w:val="bottom"/>
          </w:tcPr>
          <w:p w14:paraId="61B357D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(300.8, 599.9)</w:t>
            </w:r>
          </w:p>
        </w:tc>
        <w:tc>
          <w:tcPr>
            <w:tcW w:w="525" w:type="pct"/>
            <w:tcBorders>
              <w:bottom w:val="single" w:sz="4" w:space="0" w:color="000000"/>
            </w:tcBorders>
            <w:vAlign w:val="center"/>
          </w:tcPr>
          <w:p w14:paraId="383E487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[406.7, 411.2]</w:t>
            </w:r>
          </w:p>
        </w:tc>
        <w:tc>
          <w:tcPr>
            <w:tcW w:w="526" w:type="pct"/>
            <w:tcBorders>
              <w:bottom w:val="single" w:sz="4" w:space="0" w:color="000000"/>
            </w:tcBorders>
            <w:vAlign w:val="center"/>
          </w:tcPr>
          <w:p w14:paraId="4870051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29.16</w:t>
            </w:r>
          </w:p>
        </w:tc>
        <w:tc>
          <w:tcPr>
            <w:tcW w:w="526" w:type="pct"/>
            <w:tcBorders>
              <w:bottom w:val="single" w:sz="4" w:space="0" w:color="000000"/>
            </w:tcBorders>
            <w:vAlign w:val="center"/>
          </w:tcPr>
          <w:p w14:paraId="0C80B5E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28.63</w:t>
            </w:r>
          </w:p>
        </w:tc>
        <w:tc>
          <w:tcPr>
            <w:tcW w:w="526" w:type="pct"/>
            <w:tcBorders>
              <w:bottom w:val="single" w:sz="4" w:space="0" w:color="000000"/>
            </w:tcBorders>
            <w:vAlign w:val="center"/>
          </w:tcPr>
          <w:p w14:paraId="40CF114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27.37</w:t>
            </w:r>
          </w:p>
        </w:tc>
      </w:tr>
      <w:tr w:rsidR="007447C2" w:rsidRPr="007447C2" w14:paraId="7F76CF84" w14:textId="77777777" w:rsidTr="007447C2">
        <w:trPr>
          <w:trHeight w:val="170"/>
          <w:jc w:val="center"/>
        </w:trPr>
        <w:tc>
          <w:tcPr>
            <w:tcW w:w="175" w:type="pct"/>
          </w:tcPr>
          <w:p w14:paraId="55395AD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25</w:t>
            </w:r>
          </w:p>
        </w:tc>
        <w:tc>
          <w:tcPr>
            <w:tcW w:w="139" w:type="pct"/>
            <w:tcBorders>
              <w:top w:val="single" w:sz="4" w:space="0" w:color="000000"/>
            </w:tcBorders>
            <w:vAlign w:val="center"/>
          </w:tcPr>
          <w:p w14:paraId="145DCC8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63" w:type="pct"/>
            <w:tcBorders>
              <w:top w:val="single" w:sz="4" w:space="0" w:color="000000"/>
            </w:tcBorders>
            <w:vAlign w:val="bottom"/>
          </w:tcPr>
          <w:p w14:paraId="6D7C579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79" w:type="pct"/>
            <w:tcBorders>
              <w:top w:val="single" w:sz="4" w:space="0" w:color="000000"/>
            </w:tcBorders>
            <w:vAlign w:val="center"/>
          </w:tcPr>
          <w:p w14:paraId="563A3CE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133FA1D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0B3198B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(142.5, 43.8)</w:t>
            </w:r>
          </w:p>
        </w:tc>
        <w:tc>
          <w:tcPr>
            <w:tcW w:w="525" w:type="pct"/>
            <w:tcBorders>
              <w:top w:val="single" w:sz="4" w:space="0" w:color="000000"/>
            </w:tcBorders>
            <w:vAlign w:val="center"/>
          </w:tcPr>
          <w:p w14:paraId="08BC80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(146.4, 51.1)</w:t>
            </w:r>
          </w:p>
        </w:tc>
        <w:tc>
          <w:tcPr>
            <w:tcW w:w="525" w:type="pct"/>
            <w:tcBorders>
              <w:top w:val="single" w:sz="4" w:space="0" w:color="000000"/>
            </w:tcBorders>
            <w:vAlign w:val="center"/>
          </w:tcPr>
          <w:p w14:paraId="42A89D1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(144.0, 53.5)</w:t>
            </w:r>
          </w:p>
        </w:tc>
        <w:tc>
          <w:tcPr>
            <w:tcW w:w="525" w:type="pct"/>
            <w:tcBorders>
              <w:top w:val="single" w:sz="4" w:space="0" w:color="000000"/>
            </w:tcBorders>
            <w:vAlign w:val="bottom"/>
          </w:tcPr>
          <w:p w14:paraId="599E558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(136.8, 43.7)</w:t>
            </w:r>
          </w:p>
        </w:tc>
        <w:tc>
          <w:tcPr>
            <w:tcW w:w="525" w:type="pct"/>
            <w:tcBorders>
              <w:top w:val="single" w:sz="4" w:space="0" w:color="000000"/>
            </w:tcBorders>
            <w:vAlign w:val="center"/>
          </w:tcPr>
          <w:p w14:paraId="2A446A1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[189.7, 191.2]</w:t>
            </w:r>
          </w:p>
        </w:tc>
        <w:tc>
          <w:tcPr>
            <w:tcW w:w="526" w:type="pct"/>
            <w:tcBorders>
              <w:top w:val="single" w:sz="4" w:space="0" w:color="000000"/>
            </w:tcBorders>
            <w:vAlign w:val="center"/>
          </w:tcPr>
          <w:p w14:paraId="1DA7083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0.81</w:t>
            </w:r>
          </w:p>
        </w:tc>
        <w:tc>
          <w:tcPr>
            <w:tcW w:w="526" w:type="pct"/>
            <w:tcBorders>
              <w:top w:val="single" w:sz="4" w:space="0" w:color="000000"/>
            </w:tcBorders>
            <w:vAlign w:val="center"/>
          </w:tcPr>
          <w:p w14:paraId="2BF201B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3.31</w:t>
            </w:r>
          </w:p>
        </w:tc>
        <w:tc>
          <w:tcPr>
            <w:tcW w:w="526" w:type="pct"/>
            <w:tcBorders>
              <w:top w:val="single" w:sz="4" w:space="0" w:color="000000"/>
            </w:tcBorders>
            <w:vAlign w:val="center"/>
          </w:tcPr>
          <w:p w14:paraId="7E3983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4.10</w:t>
            </w:r>
          </w:p>
        </w:tc>
      </w:tr>
      <w:tr w:rsidR="007447C2" w:rsidRPr="007447C2" w14:paraId="72AD2AAA" w14:textId="77777777" w:rsidTr="007447C2">
        <w:trPr>
          <w:trHeight w:val="170"/>
          <w:jc w:val="center"/>
        </w:trPr>
        <w:tc>
          <w:tcPr>
            <w:tcW w:w="175" w:type="pct"/>
          </w:tcPr>
          <w:p w14:paraId="0C03EB4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26</w:t>
            </w:r>
          </w:p>
        </w:tc>
        <w:tc>
          <w:tcPr>
            <w:tcW w:w="139" w:type="pct"/>
            <w:vAlign w:val="center"/>
          </w:tcPr>
          <w:p w14:paraId="0D659AB3"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DEC7655"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43846249"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48BB685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589E483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(145.6, 101.8)</w:t>
            </w:r>
          </w:p>
        </w:tc>
        <w:tc>
          <w:tcPr>
            <w:tcW w:w="525" w:type="pct"/>
            <w:tcBorders>
              <w:bottom w:val="single" w:sz="4" w:space="0" w:color="000000"/>
            </w:tcBorders>
            <w:vAlign w:val="center"/>
          </w:tcPr>
          <w:p w14:paraId="4B46315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(150.2, 106.4)</w:t>
            </w:r>
          </w:p>
        </w:tc>
        <w:tc>
          <w:tcPr>
            <w:tcW w:w="525" w:type="pct"/>
            <w:tcBorders>
              <w:bottom w:val="single" w:sz="4" w:space="0" w:color="000000"/>
            </w:tcBorders>
            <w:vAlign w:val="center"/>
          </w:tcPr>
          <w:p w14:paraId="5EDEAC2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(147.8, 108.5)</w:t>
            </w:r>
          </w:p>
        </w:tc>
        <w:tc>
          <w:tcPr>
            <w:tcW w:w="525" w:type="pct"/>
            <w:tcBorders>
              <w:bottom w:val="single" w:sz="4" w:space="0" w:color="000000"/>
            </w:tcBorders>
            <w:vAlign w:val="bottom"/>
          </w:tcPr>
          <w:p w14:paraId="1F7ED85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(121.7, 93.1)</w:t>
            </w:r>
          </w:p>
        </w:tc>
        <w:tc>
          <w:tcPr>
            <w:tcW w:w="525" w:type="pct"/>
            <w:tcBorders>
              <w:bottom w:val="single" w:sz="4" w:space="0" w:color="000000"/>
            </w:tcBorders>
            <w:vAlign w:val="center"/>
          </w:tcPr>
          <w:p w14:paraId="603F483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[194.9, 197.1]</w:t>
            </w:r>
          </w:p>
        </w:tc>
        <w:tc>
          <w:tcPr>
            <w:tcW w:w="526" w:type="pct"/>
            <w:tcBorders>
              <w:bottom w:val="single" w:sz="4" w:space="0" w:color="000000"/>
            </w:tcBorders>
            <w:vAlign w:val="center"/>
          </w:tcPr>
          <w:p w14:paraId="76C25D6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2.07</w:t>
            </w:r>
          </w:p>
        </w:tc>
        <w:tc>
          <w:tcPr>
            <w:tcW w:w="526" w:type="pct"/>
            <w:tcBorders>
              <w:bottom w:val="single" w:sz="4" w:space="0" w:color="000000"/>
            </w:tcBorders>
            <w:vAlign w:val="center"/>
          </w:tcPr>
          <w:p w14:paraId="198699E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4.55</w:t>
            </w:r>
          </w:p>
        </w:tc>
        <w:tc>
          <w:tcPr>
            <w:tcW w:w="526" w:type="pct"/>
            <w:tcBorders>
              <w:bottom w:val="single" w:sz="4" w:space="0" w:color="000000"/>
            </w:tcBorders>
            <w:vAlign w:val="center"/>
          </w:tcPr>
          <w:p w14:paraId="5BCA15A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5.37</w:t>
            </w:r>
          </w:p>
        </w:tc>
      </w:tr>
      <w:tr w:rsidR="007447C2" w:rsidRPr="007447C2" w14:paraId="24CE2B3A" w14:textId="77777777" w:rsidTr="007447C2">
        <w:trPr>
          <w:trHeight w:val="170"/>
          <w:jc w:val="center"/>
        </w:trPr>
        <w:tc>
          <w:tcPr>
            <w:tcW w:w="175" w:type="pct"/>
          </w:tcPr>
          <w:p w14:paraId="784A9FC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27</w:t>
            </w:r>
          </w:p>
        </w:tc>
        <w:tc>
          <w:tcPr>
            <w:tcW w:w="139" w:type="pct"/>
            <w:vAlign w:val="center"/>
          </w:tcPr>
          <w:p w14:paraId="61E0CEBD"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8681815"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1C7094E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260E23E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078382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(144.6, 56.7)</w:t>
            </w:r>
          </w:p>
        </w:tc>
        <w:tc>
          <w:tcPr>
            <w:tcW w:w="525" w:type="pct"/>
            <w:tcBorders>
              <w:top w:val="single" w:sz="4" w:space="0" w:color="000000"/>
            </w:tcBorders>
            <w:vAlign w:val="center"/>
          </w:tcPr>
          <w:p w14:paraId="5B32237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(149.2, 79.4)</w:t>
            </w:r>
          </w:p>
        </w:tc>
        <w:tc>
          <w:tcPr>
            <w:tcW w:w="525" w:type="pct"/>
            <w:tcBorders>
              <w:top w:val="single" w:sz="4" w:space="0" w:color="000000"/>
            </w:tcBorders>
            <w:vAlign w:val="center"/>
          </w:tcPr>
          <w:p w14:paraId="2D878A9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(147.0, 82.9)</w:t>
            </w:r>
          </w:p>
        </w:tc>
        <w:tc>
          <w:tcPr>
            <w:tcW w:w="525" w:type="pct"/>
            <w:tcBorders>
              <w:top w:val="single" w:sz="4" w:space="0" w:color="000000"/>
            </w:tcBorders>
            <w:vAlign w:val="bottom"/>
          </w:tcPr>
          <w:p w14:paraId="43DB733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(158.0, 43.9)</w:t>
            </w:r>
          </w:p>
        </w:tc>
        <w:tc>
          <w:tcPr>
            <w:tcW w:w="525" w:type="pct"/>
            <w:tcBorders>
              <w:top w:val="single" w:sz="4" w:space="0" w:color="000000"/>
            </w:tcBorders>
            <w:vAlign w:val="center"/>
          </w:tcPr>
          <w:p w14:paraId="54E06BC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[265.4, 268.0]</w:t>
            </w:r>
          </w:p>
        </w:tc>
        <w:tc>
          <w:tcPr>
            <w:tcW w:w="526" w:type="pct"/>
            <w:tcBorders>
              <w:top w:val="single" w:sz="4" w:space="0" w:color="000000"/>
            </w:tcBorders>
            <w:vAlign w:val="center"/>
          </w:tcPr>
          <w:p w14:paraId="4092DCB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2.67</w:t>
            </w:r>
          </w:p>
        </w:tc>
        <w:tc>
          <w:tcPr>
            <w:tcW w:w="526" w:type="pct"/>
            <w:tcBorders>
              <w:top w:val="single" w:sz="4" w:space="0" w:color="000000"/>
            </w:tcBorders>
            <w:vAlign w:val="center"/>
          </w:tcPr>
          <w:p w14:paraId="5D29961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12.26</w:t>
            </w:r>
          </w:p>
        </w:tc>
        <w:tc>
          <w:tcPr>
            <w:tcW w:w="526" w:type="pct"/>
            <w:tcBorders>
              <w:top w:val="single" w:sz="4" w:space="0" w:color="000000"/>
            </w:tcBorders>
            <w:vAlign w:val="center"/>
          </w:tcPr>
          <w:p w14:paraId="1F6FF31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13.86</w:t>
            </w:r>
          </w:p>
        </w:tc>
      </w:tr>
      <w:tr w:rsidR="007447C2" w:rsidRPr="007447C2" w14:paraId="01D2A083" w14:textId="77777777" w:rsidTr="007447C2">
        <w:trPr>
          <w:trHeight w:val="170"/>
          <w:jc w:val="center"/>
        </w:trPr>
        <w:tc>
          <w:tcPr>
            <w:tcW w:w="175" w:type="pct"/>
          </w:tcPr>
          <w:p w14:paraId="145D107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28</w:t>
            </w:r>
          </w:p>
        </w:tc>
        <w:tc>
          <w:tcPr>
            <w:tcW w:w="139" w:type="pct"/>
            <w:vAlign w:val="center"/>
          </w:tcPr>
          <w:p w14:paraId="514C4D49"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73DD6FD"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1A6D9037"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78423B7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1FF0018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(151.9, 160.2)</w:t>
            </w:r>
          </w:p>
        </w:tc>
        <w:tc>
          <w:tcPr>
            <w:tcW w:w="525" w:type="pct"/>
            <w:tcBorders>
              <w:bottom w:val="single" w:sz="4" w:space="0" w:color="000000"/>
            </w:tcBorders>
            <w:vAlign w:val="center"/>
          </w:tcPr>
          <w:p w14:paraId="55773BA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(152.1, 173.6)</w:t>
            </w:r>
          </w:p>
        </w:tc>
        <w:tc>
          <w:tcPr>
            <w:tcW w:w="525" w:type="pct"/>
            <w:tcBorders>
              <w:bottom w:val="single" w:sz="4" w:space="0" w:color="000000"/>
            </w:tcBorders>
            <w:vAlign w:val="center"/>
          </w:tcPr>
          <w:p w14:paraId="5A379A6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(149.8, 175.7)</w:t>
            </w:r>
          </w:p>
        </w:tc>
        <w:tc>
          <w:tcPr>
            <w:tcW w:w="525" w:type="pct"/>
            <w:tcBorders>
              <w:bottom w:val="single" w:sz="4" w:space="0" w:color="000000"/>
            </w:tcBorders>
            <w:vAlign w:val="bottom"/>
          </w:tcPr>
          <w:p w14:paraId="222B587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(154.5, 148.0)</w:t>
            </w:r>
          </w:p>
        </w:tc>
        <w:tc>
          <w:tcPr>
            <w:tcW w:w="525" w:type="pct"/>
            <w:tcBorders>
              <w:bottom w:val="single" w:sz="4" w:space="0" w:color="000000"/>
            </w:tcBorders>
            <w:vAlign w:val="center"/>
          </w:tcPr>
          <w:p w14:paraId="73EE323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[266.5, 270.0]</w:t>
            </w:r>
          </w:p>
        </w:tc>
        <w:tc>
          <w:tcPr>
            <w:tcW w:w="526" w:type="pct"/>
            <w:tcBorders>
              <w:bottom w:val="single" w:sz="4" w:space="0" w:color="000000"/>
            </w:tcBorders>
            <w:vAlign w:val="center"/>
          </w:tcPr>
          <w:p w14:paraId="14091F0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0.96</w:t>
            </w:r>
          </w:p>
        </w:tc>
        <w:tc>
          <w:tcPr>
            <w:tcW w:w="526" w:type="pct"/>
            <w:tcBorders>
              <w:bottom w:val="single" w:sz="4" w:space="0" w:color="000000"/>
            </w:tcBorders>
            <w:vAlign w:val="center"/>
          </w:tcPr>
          <w:p w14:paraId="3CF9230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1.08</w:t>
            </w:r>
          </w:p>
        </w:tc>
        <w:tc>
          <w:tcPr>
            <w:tcW w:w="526" w:type="pct"/>
            <w:tcBorders>
              <w:bottom w:val="single" w:sz="4" w:space="0" w:color="000000"/>
            </w:tcBorders>
            <w:vAlign w:val="center"/>
          </w:tcPr>
          <w:p w14:paraId="3CC2375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w:t>
            </w:r>
          </w:p>
        </w:tc>
      </w:tr>
      <w:tr w:rsidR="007447C2" w:rsidRPr="007447C2" w14:paraId="469A93C4" w14:textId="77777777" w:rsidTr="007447C2">
        <w:trPr>
          <w:trHeight w:val="170"/>
          <w:jc w:val="center"/>
        </w:trPr>
        <w:tc>
          <w:tcPr>
            <w:tcW w:w="175" w:type="pct"/>
          </w:tcPr>
          <w:p w14:paraId="08647E2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29</w:t>
            </w:r>
          </w:p>
        </w:tc>
        <w:tc>
          <w:tcPr>
            <w:tcW w:w="139" w:type="pct"/>
            <w:vAlign w:val="center"/>
          </w:tcPr>
          <w:p w14:paraId="1247AF34"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31927FC"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571FD1C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7AC00F7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351D52D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(141.0, 76.8)</w:t>
            </w:r>
          </w:p>
        </w:tc>
        <w:tc>
          <w:tcPr>
            <w:tcW w:w="525" w:type="pct"/>
            <w:tcBorders>
              <w:top w:val="single" w:sz="4" w:space="0" w:color="000000"/>
            </w:tcBorders>
            <w:vAlign w:val="center"/>
          </w:tcPr>
          <w:p w14:paraId="40FF040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(146.5, 102.8)</w:t>
            </w:r>
          </w:p>
        </w:tc>
        <w:tc>
          <w:tcPr>
            <w:tcW w:w="525" w:type="pct"/>
            <w:tcBorders>
              <w:top w:val="single" w:sz="4" w:space="0" w:color="000000"/>
            </w:tcBorders>
            <w:vAlign w:val="center"/>
          </w:tcPr>
          <w:p w14:paraId="124959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(144.6, 107.6)</w:t>
            </w:r>
          </w:p>
        </w:tc>
        <w:tc>
          <w:tcPr>
            <w:tcW w:w="525" w:type="pct"/>
            <w:tcBorders>
              <w:top w:val="single" w:sz="4" w:space="0" w:color="000000"/>
            </w:tcBorders>
            <w:vAlign w:val="bottom"/>
          </w:tcPr>
          <w:p w14:paraId="22F3CEF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(120.2, 51.8)</w:t>
            </w:r>
          </w:p>
        </w:tc>
        <w:tc>
          <w:tcPr>
            <w:tcW w:w="525" w:type="pct"/>
            <w:tcBorders>
              <w:top w:val="single" w:sz="4" w:space="0" w:color="000000"/>
            </w:tcBorders>
            <w:vAlign w:val="center"/>
          </w:tcPr>
          <w:p w14:paraId="7E58AEF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[324.5, 328.3]</w:t>
            </w:r>
          </w:p>
        </w:tc>
        <w:tc>
          <w:tcPr>
            <w:tcW w:w="526" w:type="pct"/>
            <w:tcBorders>
              <w:top w:val="single" w:sz="4" w:space="0" w:color="000000"/>
            </w:tcBorders>
            <w:vAlign w:val="center"/>
          </w:tcPr>
          <w:p w14:paraId="2B3CA7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2.73</w:t>
            </w:r>
          </w:p>
        </w:tc>
        <w:tc>
          <w:tcPr>
            <w:tcW w:w="526" w:type="pct"/>
            <w:tcBorders>
              <w:top w:val="single" w:sz="4" w:space="0" w:color="000000"/>
            </w:tcBorders>
            <w:vAlign w:val="center"/>
          </w:tcPr>
          <w:p w14:paraId="50FF13C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10.91</w:t>
            </w:r>
          </w:p>
        </w:tc>
        <w:tc>
          <w:tcPr>
            <w:tcW w:w="526" w:type="pct"/>
            <w:tcBorders>
              <w:top w:val="single" w:sz="4" w:space="0" w:color="000000"/>
            </w:tcBorders>
            <w:vAlign w:val="center"/>
          </w:tcPr>
          <w:p w14:paraId="64A5C59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12.41</w:t>
            </w:r>
          </w:p>
        </w:tc>
      </w:tr>
      <w:tr w:rsidR="007447C2" w:rsidRPr="007447C2" w14:paraId="4E96A1CF" w14:textId="77777777" w:rsidTr="007447C2">
        <w:trPr>
          <w:trHeight w:val="170"/>
          <w:jc w:val="center"/>
        </w:trPr>
        <w:tc>
          <w:tcPr>
            <w:tcW w:w="175" w:type="pct"/>
          </w:tcPr>
          <w:p w14:paraId="3323927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30</w:t>
            </w:r>
          </w:p>
        </w:tc>
        <w:tc>
          <w:tcPr>
            <w:tcW w:w="139" w:type="pct"/>
            <w:vAlign w:val="center"/>
          </w:tcPr>
          <w:p w14:paraId="76B74F13"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7161764C"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43043F1D"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14F61EF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410EC4F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(161.4, 414.5)</w:t>
            </w:r>
          </w:p>
        </w:tc>
        <w:tc>
          <w:tcPr>
            <w:tcW w:w="525" w:type="pct"/>
            <w:tcBorders>
              <w:bottom w:val="single" w:sz="4" w:space="0" w:color="000000"/>
            </w:tcBorders>
            <w:vAlign w:val="center"/>
          </w:tcPr>
          <w:p w14:paraId="6EA827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(148.8, 229.6)</w:t>
            </w:r>
          </w:p>
        </w:tc>
        <w:tc>
          <w:tcPr>
            <w:tcW w:w="525" w:type="pct"/>
            <w:tcBorders>
              <w:bottom w:val="single" w:sz="4" w:space="0" w:color="000000"/>
            </w:tcBorders>
            <w:vAlign w:val="center"/>
          </w:tcPr>
          <w:p w14:paraId="43F6C06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(146.5, 231.5)</w:t>
            </w:r>
          </w:p>
        </w:tc>
        <w:tc>
          <w:tcPr>
            <w:tcW w:w="525" w:type="pct"/>
            <w:tcBorders>
              <w:bottom w:val="single" w:sz="4" w:space="0" w:color="000000"/>
            </w:tcBorders>
            <w:vAlign w:val="bottom"/>
          </w:tcPr>
          <w:p w14:paraId="6C41114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(235.8, 788.3)</w:t>
            </w:r>
          </w:p>
        </w:tc>
        <w:tc>
          <w:tcPr>
            <w:tcW w:w="525" w:type="pct"/>
            <w:tcBorders>
              <w:bottom w:val="single" w:sz="4" w:space="0" w:color="000000"/>
            </w:tcBorders>
            <w:vAlign w:val="center"/>
          </w:tcPr>
          <w:p w14:paraId="1741B2E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[351.5, 355.2]</w:t>
            </w:r>
          </w:p>
        </w:tc>
        <w:tc>
          <w:tcPr>
            <w:tcW w:w="526" w:type="pct"/>
            <w:tcBorders>
              <w:bottom w:val="single" w:sz="4" w:space="0" w:color="000000"/>
            </w:tcBorders>
            <w:vAlign w:val="center"/>
          </w:tcPr>
          <w:p w14:paraId="4E79328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2.14</w:t>
            </w:r>
          </w:p>
        </w:tc>
        <w:tc>
          <w:tcPr>
            <w:tcW w:w="526" w:type="pct"/>
            <w:tcBorders>
              <w:bottom w:val="single" w:sz="4" w:space="0" w:color="000000"/>
            </w:tcBorders>
            <w:vAlign w:val="center"/>
          </w:tcPr>
          <w:p w14:paraId="1A94C42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2.46</w:t>
            </w:r>
          </w:p>
        </w:tc>
        <w:tc>
          <w:tcPr>
            <w:tcW w:w="526" w:type="pct"/>
            <w:tcBorders>
              <w:bottom w:val="single" w:sz="4" w:space="0" w:color="000000"/>
            </w:tcBorders>
            <w:vAlign w:val="center"/>
          </w:tcPr>
          <w:p w14:paraId="5836EFB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2.36</w:t>
            </w:r>
          </w:p>
        </w:tc>
      </w:tr>
      <w:tr w:rsidR="007447C2" w:rsidRPr="007447C2" w14:paraId="66607D42" w14:textId="77777777" w:rsidTr="007447C2">
        <w:trPr>
          <w:trHeight w:val="170"/>
          <w:jc w:val="center"/>
        </w:trPr>
        <w:tc>
          <w:tcPr>
            <w:tcW w:w="175" w:type="pct"/>
          </w:tcPr>
          <w:p w14:paraId="03CA5EB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31</w:t>
            </w:r>
          </w:p>
        </w:tc>
        <w:tc>
          <w:tcPr>
            <w:tcW w:w="139" w:type="pct"/>
            <w:vAlign w:val="center"/>
          </w:tcPr>
          <w:p w14:paraId="05A138A7"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150716C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79" w:type="pct"/>
            <w:tcBorders>
              <w:top w:val="single" w:sz="4" w:space="0" w:color="000000"/>
            </w:tcBorders>
            <w:vAlign w:val="center"/>
          </w:tcPr>
          <w:p w14:paraId="4C021F1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086FC22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277EAE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(144.0, 50.0)</w:t>
            </w:r>
          </w:p>
        </w:tc>
        <w:tc>
          <w:tcPr>
            <w:tcW w:w="525" w:type="pct"/>
            <w:tcBorders>
              <w:top w:val="single" w:sz="4" w:space="0" w:color="000000"/>
            </w:tcBorders>
            <w:vAlign w:val="center"/>
          </w:tcPr>
          <w:p w14:paraId="0D7B2AC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(148.4, 62.1)</w:t>
            </w:r>
          </w:p>
        </w:tc>
        <w:tc>
          <w:tcPr>
            <w:tcW w:w="525" w:type="pct"/>
            <w:tcBorders>
              <w:top w:val="single" w:sz="4" w:space="0" w:color="000000"/>
            </w:tcBorders>
            <w:vAlign w:val="center"/>
          </w:tcPr>
          <w:p w14:paraId="4925217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(144.8, 62.5)</w:t>
            </w:r>
          </w:p>
        </w:tc>
        <w:tc>
          <w:tcPr>
            <w:tcW w:w="525" w:type="pct"/>
            <w:tcBorders>
              <w:top w:val="single" w:sz="4" w:space="0" w:color="000000"/>
            </w:tcBorders>
            <w:vAlign w:val="bottom"/>
          </w:tcPr>
          <w:p w14:paraId="3081677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(135.2, 47.6)</w:t>
            </w:r>
          </w:p>
        </w:tc>
        <w:tc>
          <w:tcPr>
            <w:tcW w:w="525" w:type="pct"/>
            <w:tcBorders>
              <w:top w:val="single" w:sz="4" w:space="0" w:color="000000"/>
            </w:tcBorders>
            <w:vAlign w:val="center"/>
          </w:tcPr>
          <w:p w14:paraId="6F69F6A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[199.9, 203.0]</w:t>
            </w:r>
          </w:p>
        </w:tc>
        <w:tc>
          <w:tcPr>
            <w:tcW w:w="526" w:type="pct"/>
            <w:tcBorders>
              <w:top w:val="single" w:sz="4" w:space="0" w:color="000000"/>
            </w:tcBorders>
            <w:vAlign w:val="center"/>
          </w:tcPr>
          <w:p w14:paraId="4F290D2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w:t>
            </w:r>
          </w:p>
        </w:tc>
        <w:tc>
          <w:tcPr>
            <w:tcW w:w="526" w:type="pct"/>
            <w:tcBorders>
              <w:top w:val="single" w:sz="4" w:space="0" w:color="000000"/>
            </w:tcBorders>
            <w:vAlign w:val="center"/>
          </w:tcPr>
          <w:p w14:paraId="74EAAE4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3.66</w:t>
            </w:r>
          </w:p>
        </w:tc>
        <w:tc>
          <w:tcPr>
            <w:tcW w:w="526" w:type="pct"/>
            <w:tcBorders>
              <w:top w:val="single" w:sz="4" w:space="0" w:color="000000"/>
            </w:tcBorders>
            <w:vAlign w:val="center"/>
          </w:tcPr>
          <w:p w14:paraId="6A2D494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3.79</w:t>
            </w:r>
          </w:p>
        </w:tc>
      </w:tr>
      <w:tr w:rsidR="007447C2" w:rsidRPr="007447C2" w14:paraId="1B8DAD60" w14:textId="77777777" w:rsidTr="007447C2">
        <w:trPr>
          <w:trHeight w:val="170"/>
          <w:jc w:val="center"/>
        </w:trPr>
        <w:tc>
          <w:tcPr>
            <w:tcW w:w="175" w:type="pct"/>
          </w:tcPr>
          <w:p w14:paraId="1EB238B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32</w:t>
            </w:r>
          </w:p>
        </w:tc>
        <w:tc>
          <w:tcPr>
            <w:tcW w:w="139" w:type="pct"/>
            <w:vAlign w:val="center"/>
          </w:tcPr>
          <w:p w14:paraId="3636F2B1"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5092FD6"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7C7D2624"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682D279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2754B71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(147.5, 107.4)</w:t>
            </w:r>
          </w:p>
        </w:tc>
        <w:tc>
          <w:tcPr>
            <w:tcW w:w="525" w:type="pct"/>
            <w:tcBorders>
              <w:bottom w:val="single" w:sz="4" w:space="0" w:color="000000"/>
            </w:tcBorders>
            <w:vAlign w:val="center"/>
          </w:tcPr>
          <w:p w14:paraId="7800515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(152.2, 122.1)</w:t>
            </w:r>
          </w:p>
        </w:tc>
        <w:tc>
          <w:tcPr>
            <w:tcW w:w="525" w:type="pct"/>
            <w:tcBorders>
              <w:bottom w:val="single" w:sz="4" w:space="0" w:color="000000"/>
            </w:tcBorders>
            <w:vAlign w:val="center"/>
          </w:tcPr>
          <w:p w14:paraId="3F3D064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(148.7, 121.7)</w:t>
            </w:r>
          </w:p>
        </w:tc>
        <w:tc>
          <w:tcPr>
            <w:tcW w:w="525" w:type="pct"/>
            <w:tcBorders>
              <w:bottom w:val="single" w:sz="4" w:space="0" w:color="000000"/>
            </w:tcBorders>
            <w:vAlign w:val="bottom"/>
          </w:tcPr>
          <w:p w14:paraId="2326373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(139.4, 105.6)</w:t>
            </w:r>
          </w:p>
        </w:tc>
        <w:tc>
          <w:tcPr>
            <w:tcW w:w="525" w:type="pct"/>
            <w:tcBorders>
              <w:bottom w:val="single" w:sz="4" w:space="0" w:color="000000"/>
            </w:tcBorders>
            <w:vAlign w:val="center"/>
          </w:tcPr>
          <w:p w14:paraId="0C2040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[204.6, 208.0]</w:t>
            </w:r>
          </w:p>
        </w:tc>
        <w:tc>
          <w:tcPr>
            <w:tcW w:w="526" w:type="pct"/>
            <w:tcBorders>
              <w:bottom w:val="single" w:sz="4" w:space="0" w:color="000000"/>
            </w:tcBorders>
            <w:vAlign w:val="center"/>
          </w:tcPr>
          <w:p w14:paraId="4C571EF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3.65</w:t>
            </w:r>
          </w:p>
        </w:tc>
        <w:tc>
          <w:tcPr>
            <w:tcW w:w="526" w:type="pct"/>
            <w:tcBorders>
              <w:bottom w:val="single" w:sz="4" w:space="0" w:color="000000"/>
            </w:tcBorders>
            <w:vAlign w:val="center"/>
          </w:tcPr>
          <w:p w14:paraId="454C4A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7.61</w:t>
            </w:r>
          </w:p>
        </w:tc>
        <w:tc>
          <w:tcPr>
            <w:tcW w:w="526" w:type="pct"/>
            <w:tcBorders>
              <w:bottom w:val="single" w:sz="4" w:space="0" w:color="000000"/>
            </w:tcBorders>
            <w:vAlign w:val="center"/>
          </w:tcPr>
          <w:p w14:paraId="1AD9408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7.19</w:t>
            </w:r>
          </w:p>
        </w:tc>
      </w:tr>
      <w:tr w:rsidR="007447C2" w:rsidRPr="007447C2" w14:paraId="4957247E" w14:textId="77777777" w:rsidTr="007447C2">
        <w:trPr>
          <w:trHeight w:val="170"/>
          <w:jc w:val="center"/>
        </w:trPr>
        <w:tc>
          <w:tcPr>
            <w:tcW w:w="175" w:type="pct"/>
          </w:tcPr>
          <w:p w14:paraId="2540FB0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33</w:t>
            </w:r>
          </w:p>
        </w:tc>
        <w:tc>
          <w:tcPr>
            <w:tcW w:w="139" w:type="pct"/>
            <w:vAlign w:val="center"/>
          </w:tcPr>
          <w:p w14:paraId="48EB8D31"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F94737C"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4D1F17F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3CE82AB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31BC68B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(148.0, 66.5)</w:t>
            </w:r>
          </w:p>
        </w:tc>
        <w:tc>
          <w:tcPr>
            <w:tcW w:w="525" w:type="pct"/>
            <w:tcBorders>
              <w:top w:val="single" w:sz="4" w:space="0" w:color="000000"/>
            </w:tcBorders>
            <w:vAlign w:val="center"/>
          </w:tcPr>
          <w:p w14:paraId="240AA02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(154.0, 96.2)</w:t>
            </w:r>
          </w:p>
        </w:tc>
        <w:tc>
          <w:tcPr>
            <w:tcW w:w="525" w:type="pct"/>
            <w:tcBorders>
              <w:top w:val="single" w:sz="4" w:space="0" w:color="000000"/>
            </w:tcBorders>
            <w:vAlign w:val="center"/>
          </w:tcPr>
          <w:p w14:paraId="46ADF5C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(150.0, 96.4)</w:t>
            </w:r>
          </w:p>
        </w:tc>
        <w:tc>
          <w:tcPr>
            <w:tcW w:w="525" w:type="pct"/>
            <w:tcBorders>
              <w:top w:val="single" w:sz="4" w:space="0" w:color="000000"/>
            </w:tcBorders>
            <w:vAlign w:val="bottom"/>
          </w:tcPr>
          <w:p w14:paraId="1ABB44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(158.0, 56.9)</w:t>
            </w:r>
          </w:p>
        </w:tc>
        <w:tc>
          <w:tcPr>
            <w:tcW w:w="525" w:type="pct"/>
            <w:tcBorders>
              <w:top w:val="single" w:sz="4" w:space="0" w:color="000000"/>
            </w:tcBorders>
            <w:vAlign w:val="center"/>
          </w:tcPr>
          <w:p w14:paraId="1D3F3DC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[284.9, 288.3]</w:t>
            </w:r>
          </w:p>
        </w:tc>
        <w:tc>
          <w:tcPr>
            <w:tcW w:w="526" w:type="pct"/>
            <w:tcBorders>
              <w:top w:val="single" w:sz="4" w:space="0" w:color="000000"/>
            </w:tcBorders>
            <w:vAlign w:val="center"/>
          </w:tcPr>
          <w:p w14:paraId="1E3221B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1.25</w:t>
            </w:r>
          </w:p>
        </w:tc>
        <w:tc>
          <w:tcPr>
            <w:tcW w:w="526" w:type="pct"/>
            <w:tcBorders>
              <w:top w:val="single" w:sz="4" w:space="0" w:color="000000"/>
            </w:tcBorders>
            <w:vAlign w:val="center"/>
          </w:tcPr>
          <w:p w14:paraId="044406D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12.16</w:t>
            </w:r>
          </w:p>
        </w:tc>
        <w:tc>
          <w:tcPr>
            <w:tcW w:w="526" w:type="pct"/>
            <w:tcBorders>
              <w:top w:val="single" w:sz="4" w:space="0" w:color="000000"/>
            </w:tcBorders>
            <w:vAlign w:val="center"/>
          </w:tcPr>
          <w:p w14:paraId="40C7BAD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12.36</w:t>
            </w:r>
          </w:p>
        </w:tc>
      </w:tr>
      <w:tr w:rsidR="007447C2" w:rsidRPr="007447C2" w14:paraId="54802204" w14:textId="77777777" w:rsidTr="007447C2">
        <w:trPr>
          <w:trHeight w:val="170"/>
          <w:jc w:val="center"/>
        </w:trPr>
        <w:tc>
          <w:tcPr>
            <w:tcW w:w="175" w:type="pct"/>
          </w:tcPr>
          <w:p w14:paraId="2F1FC89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34</w:t>
            </w:r>
          </w:p>
        </w:tc>
        <w:tc>
          <w:tcPr>
            <w:tcW w:w="139" w:type="pct"/>
            <w:vAlign w:val="center"/>
          </w:tcPr>
          <w:p w14:paraId="715E57DC"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B5D966C"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60607EAE"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70E8C40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2CB64E0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(159.6, 202.1)</w:t>
            </w:r>
          </w:p>
        </w:tc>
        <w:tc>
          <w:tcPr>
            <w:tcW w:w="525" w:type="pct"/>
            <w:tcBorders>
              <w:bottom w:val="single" w:sz="4" w:space="0" w:color="000000"/>
            </w:tcBorders>
            <w:vAlign w:val="center"/>
          </w:tcPr>
          <w:p w14:paraId="68DCA05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(156.6, 196.6)</w:t>
            </w:r>
          </w:p>
        </w:tc>
        <w:tc>
          <w:tcPr>
            <w:tcW w:w="525" w:type="pct"/>
            <w:tcBorders>
              <w:bottom w:val="single" w:sz="4" w:space="0" w:color="000000"/>
            </w:tcBorders>
            <w:vAlign w:val="center"/>
          </w:tcPr>
          <w:p w14:paraId="72FFE0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(152.9, 194.4)</w:t>
            </w:r>
          </w:p>
        </w:tc>
        <w:tc>
          <w:tcPr>
            <w:tcW w:w="525" w:type="pct"/>
            <w:tcBorders>
              <w:bottom w:val="single" w:sz="4" w:space="0" w:color="000000"/>
            </w:tcBorders>
            <w:vAlign w:val="bottom"/>
          </w:tcPr>
          <w:p w14:paraId="5D5E19F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(193.8, 156.8)</w:t>
            </w:r>
          </w:p>
        </w:tc>
        <w:tc>
          <w:tcPr>
            <w:tcW w:w="525" w:type="pct"/>
            <w:tcBorders>
              <w:bottom w:val="single" w:sz="4" w:space="0" w:color="000000"/>
            </w:tcBorders>
            <w:vAlign w:val="center"/>
          </w:tcPr>
          <w:p w14:paraId="7E16E8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[304.7, 309.3]</w:t>
            </w:r>
          </w:p>
        </w:tc>
        <w:tc>
          <w:tcPr>
            <w:tcW w:w="526" w:type="pct"/>
            <w:tcBorders>
              <w:bottom w:val="single" w:sz="4" w:space="0" w:color="000000"/>
            </w:tcBorders>
            <w:vAlign w:val="center"/>
          </w:tcPr>
          <w:p w14:paraId="4FD22ED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2.34</w:t>
            </w:r>
          </w:p>
        </w:tc>
        <w:tc>
          <w:tcPr>
            <w:tcW w:w="526" w:type="pct"/>
            <w:tcBorders>
              <w:bottom w:val="single" w:sz="4" w:space="0" w:color="000000"/>
            </w:tcBorders>
            <w:vAlign w:val="center"/>
          </w:tcPr>
          <w:p w14:paraId="4D5AE2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2.60</w:t>
            </w:r>
          </w:p>
        </w:tc>
        <w:tc>
          <w:tcPr>
            <w:tcW w:w="526" w:type="pct"/>
            <w:tcBorders>
              <w:bottom w:val="single" w:sz="4" w:space="0" w:color="000000"/>
            </w:tcBorders>
            <w:vAlign w:val="center"/>
          </w:tcPr>
          <w:p w14:paraId="32C1EBC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3.49</w:t>
            </w:r>
          </w:p>
        </w:tc>
      </w:tr>
      <w:tr w:rsidR="007447C2" w:rsidRPr="007447C2" w14:paraId="6DAAFD5C" w14:textId="77777777" w:rsidTr="007447C2">
        <w:trPr>
          <w:trHeight w:val="170"/>
          <w:jc w:val="center"/>
        </w:trPr>
        <w:tc>
          <w:tcPr>
            <w:tcW w:w="175" w:type="pct"/>
          </w:tcPr>
          <w:p w14:paraId="52A5C7A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35</w:t>
            </w:r>
          </w:p>
        </w:tc>
        <w:tc>
          <w:tcPr>
            <w:tcW w:w="139" w:type="pct"/>
            <w:vAlign w:val="center"/>
          </w:tcPr>
          <w:p w14:paraId="3CE9F19E"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5E715F5"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3D4256D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350AFD5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01A55D5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(145.4, 92.5)</w:t>
            </w:r>
          </w:p>
        </w:tc>
        <w:tc>
          <w:tcPr>
            <w:tcW w:w="525" w:type="pct"/>
            <w:tcBorders>
              <w:top w:val="single" w:sz="4" w:space="0" w:color="000000"/>
            </w:tcBorders>
            <w:vAlign w:val="center"/>
          </w:tcPr>
          <w:p w14:paraId="3FFA22E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(152.7, 125.5)</w:t>
            </w:r>
          </w:p>
        </w:tc>
        <w:tc>
          <w:tcPr>
            <w:tcW w:w="525" w:type="pct"/>
            <w:tcBorders>
              <w:top w:val="single" w:sz="4" w:space="0" w:color="000000"/>
            </w:tcBorders>
            <w:vAlign w:val="center"/>
          </w:tcPr>
          <w:p w14:paraId="7A18D08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(148.7, 125.4)</w:t>
            </w:r>
          </w:p>
        </w:tc>
        <w:tc>
          <w:tcPr>
            <w:tcW w:w="525" w:type="pct"/>
            <w:tcBorders>
              <w:top w:val="single" w:sz="4" w:space="0" w:color="000000"/>
            </w:tcBorders>
            <w:vAlign w:val="bottom"/>
          </w:tcPr>
          <w:p w14:paraId="2504B89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(139.3, 89.8)</w:t>
            </w:r>
          </w:p>
        </w:tc>
        <w:tc>
          <w:tcPr>
            <w:tcW w:w="525" w:type="pct"/>
            <w:tcBorders>
              <w:top w:val="single" w:sz="4" w:space="0" w:color="000000"/>
            </w:tcBorders>
            <w:vAlign w:val="center"/>
          </w:tcPr>
          <w:p w14:paraId="412A41E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[354.5, 359.5]</w:t>
            </w:r>
          </w:p>
        </w:tc>
        <w:tc>
          <w:tcPr>
            <w:tcW w:w="526" w:type="pct"/>
            <w:tcBorders>
              <w:top w:val="single" w:sz="4" w:space="0" w:color="000000"/>
            </w:tcBorders>
            <w:vAlign w:val="center"/>
          </w:tcPr>
          <w:p w14:paraId="0D2F65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2.03</w:t>
            </w:r>
          </w:p>
        </w:tc>
        <w:tc>
          <w:tcPr>
            <w:tcW w:w="526" w:type="pct"/>
            <w:tcBorders>
              <w:top w:val="single" w:sz="4" w:space="0" w:color="000000"/>
            </w:tcBorders>
            <w:vAlign w:val="center"/>
          </w:tcPr>
          <w:p w14:paraId="6E4E3D1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10.45</w:t>
            </w:r>
          </w:p>
        </w:tc>
        <w:tc>
          <w:tcPr>
            <w:tcW w:w="526" w:type="pct"/>
            <w:tcBorders>
              <w:top w:val="single" w:sz="4" w:space="0" w:color="000000"/>
            </w:tcBorders>
            <w:vAlign w:val="center"/>
          </w:tcPr>
          <w:p w14:paraId="4A8BBBA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10.48</w:t>
            </w:r>
          </w:p>
        </w:tc>
      </w:tr>
      <w:tr w:rsidR="007447C2" w:rsidRPr="007447C2" w14:paraId="008A61DE" w14:textId="77777777" w:rsidTr="007447C2">
        <w:trPr>
          <w:trHeight w:val="170"/>
          <w:jc w:val="center"/>
        </w:trPr>
        <w:tc>
          <w:tcPr>
            <w:tcW w:w="175" w:type="pct"/>
            <w:tcBorders>
              <w:bottom w:val="single" w:sz="12" w:space="0" w:color="000000"/>
            </w:tcBorders>
          </w:tcPr>
          <w:p w14:paraId="53C6B0C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36</w:t>
            </w:r>
          </w:p>
        </w:tc>
        <w:tc>
          <w:tcPr>
            <w:tcW w:w="139" w:type="pct"/>
            <w:tcBorders>
              <w:bottom w:val="single" w:sz="12" w:space="0" w:color="000000"/>
            </w:tcBorders>
            <w:vAlign w:val="center"/>
          </w:tcPr>
          <w:p w14:paraId="0877992F"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12" w:space="0" w:color="000000"/>
            </w:tcBorders>
            <w:vAlign w:val="bottom"/>
          </w:tcPr>
          <w:p w14:paraId="6F3C54F9"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12" w:space="0" w:color="000000"/>
            </w:tcBorders>
            <w:vAlign w:val="center"/>
          </w:tcPr>
          <w:p w14:paraId="7894B76F"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12" w:space="0" w:color="000000"/>
            </w:tcBorders>
            <w:vAlign w:val="center"/>
          </w:tcPr>
          <w:p w14:paraId="7C4E1B9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12" w:space="0" w:color="000000"/>
            </w:tcBorders>
            <w:vAlign w:val="center"/>
          </w:tcPr>
          <w:p w14:paraId="5B84D92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(145.9, 486.9)</w:t>
            </w:r>
          </w:p>
        </w:tc>
        <w:tc>
          <w:tcPr>
            <w:tcW w:w="525" w:type="pct"/>
            <w:tcBorders>
              <w:bottom w:val="single" w:sz="12" w:space="0" w:color="000000"/>
            </w:tcBorders>
            <w:vAlign w:val="center"/>
          </w:tcPr>
          <w:p w14:paraId="128B85A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(153.9, 258.2)</w:t>
            </w:r>
          </w:p>
        </w:tc>
        <w:tc>
          <w:tcPr>
            <w:tcW w:w="525" w:type="pct"/>
            <w:tcBorders>
              <w:bottom w:val="single" w:sz="12" w:space="0" w:color="000000"/>
            </w:tcBorders>
            <w:vAlign w:val="center"/>
          </w:tcPr>
          <w:p w14:paraId="0D936BB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(150.3, 254.3)</w:t>
            </w:r>
          </w:p>
        </w:tc>
        <w:tc>
          <w:tcPr>
            <w:tcW w:w="525" w:type="pct"/>
            <w:tcBorders>
              <w:bottom w:val="single" w:sz="12" w:space="0" w:color="000000"/>
            </w:tcBorders>
            <w:vAlign w:val="bottom"/>
          </w:tcPr>
          <w:p w14:paraId="6B9895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(246.5, 309.3)</w:t>
            </w:r>
          </w:p>
        </w:tc>
        <w:tc>
          <w:tcPr>
            <w:tcW w:w="525" w:type="pct"/>
            <w:tcBorders>
              <w:bottom w:val="single" w:sz="12" w:space="0" w:color="000000"/>
            </w:tcBorders>
            <w:vAlign w:val="center"/>
          </w:tcPr>
          <w:p w14:paraId="57A8CAF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[420.4, 429.5]</w:t>
            </w:r>
          </w:p>
        </w:tc>
        <w:tc>
          <w:tcPr>
            <w:tcW w:w="526" w:type="pct"/>
            <w:tcBorders>
              <w:bottom w:val="single" w:sz="12" w:space="0" w:color="000000"/>
            </w:tcBorders>
            <w:vAlign w:val="center"/>
          </w:tcPr>
          <w:p w14:paraId="018030D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19.95</w:t>
            </w:r>
          </w:p>
        </w:tc>
        <w:tc>
          <w:tcPr>
            <w:tcW w:w="526" w:type="pct"/>
            <w:tcBorders>
              <w:bottom w:val="single" w:sz="12" w:space="0" w:color="000000"/>
            </w:tcBorders>
            <w:vAlign w:val="center"/>
          </w:tcPr>
          <w:p w14:paraId="2DDE754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17.43</w:t>
            </w:r>
          </w:p>
        </w:tc>
        <w:tc>
          <w:tcPr>
            <w:tcW w:w="526" w:type="pct"/>
            <w:tcBorders>
              <w:bottom w:val="single" w:sz="12" w:space="0" w:color="000000"/>
            </w:tcBorders>
            <w:vAlign w:val="center"/>
          </w:tcPr>
          <w:p w14:paraId="4A46287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17.87</w:t>
            </w:r>
          </w:p>
        </w:tc>
      </w:tr>
    </w:tbl>
    <w:p w14:paraId="57D91F2B" w14:textId="77777777" w:rsidR="007447C2" w:rsidRPr="007447C2" w:rsidRDefault="007447C2" w:rsidP="007447C2">
      <w:pPr>
        <w:spacing w:before="120" w:after="0" w:line="240" w:lineRule="auto"/>
        <w:jc w:val="center"/>
        <w:rPr>
          <w:sz w:val="24"/>
        </w:rPr>
      </w:pPr>
      <w:r w:rsidRPr="007447C2">
        <w:rPr>
          <w:rFonts w:ascii="Times New Roman" w:hAnsi="Times New Roman" w:cs="Times New Roman"/>
          <w:b/>
          <w:sz w:val="24"/>
          <w:lang w:val="en-US"/>
        </w:rPr>
        <w:t>Table 6.</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$800/order,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$3/unit,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0.8</w:t>
      </w:r>
      <w:r w:rsidRPr="007447C2">
        <w:rPr>
          <w:rFonts w:ascii="Times New Roman" w:hAnsi="Times New Roman" w:cs="Times New Roman"/>
          <w:sz w:val="24"/>
          <w:lang w:val="en-US"/>
        </w:rPr>
        <w:t>.</w:t>
      </w:r>
    </w:p>
    <w:p w14:paraId="17B4F68D" w14:textId="4B44BFC0" w:rsidR="007447C2" w:rsidRPr="007447C2" w:rsidRDefault="007447C2" w:rsidP="007447C2">
      <w:pPr>
        <w:spacing w:after="120" w:line="240" w:lineRule="auto"/>
        <w:ind w:left="425" w:hanging="425"/>
        <w:jc w:val="both"/>
        <w:rPr>
          <w:rFonts w:ascii="Times New Roman" w:hAnsi="Times New Roman" w:cs="Times New Roman"/>
          <w:sz w:val="28"/>
          <w:szCs w:val="24"/>
        </w:rPr>
      </w:pPr>
    </w:p>
    <w:tbl>
      <w:tblPr>
        <w:tblStyle w:val="TableGrid"/>
        <w:tblW w:w="48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6"/>
        <w:gridCol w:w="456"/>
        <w:gridCol w:w="416"/>
        <w:gridCol w:w="305"/>
        <w:gridCol w:w="897"/>
        <w:gridCol w:w="897"/>
        <w:gridCol w:w="897"/>
        <w:gridCol w:w="897"/>
        <w:gridCol w:w="918"/>
        <w:gridCol w:w="909"/>
        <w:gridCol w:w="909"/>
        <w:gridCol w:w="909"/>
      </w:tblGrid>
      <w:tr w:rsidR="007447C2" w:rsidRPr="007447C2" w14:paraId="1503DDB7" w14:textId="77777777" w:rsidTr="007447C2">
        <w:trPr>
          <w:jc w:val="center"/>
        </w:trPr>
        <w:tc>
          <w:tcPr>
            <w:tcW w:w="175" w:type="pct"/>
          </w:tcPr>
          <w:p w14:paraId="21824E38" w14:textId="77777777" w:rsidR="007447C2" w:rsidRPr="007447C2" w:rsidRDefault="007447C2" w:rsidP="007447C2">
            <w:pPr>
              <w:spacing w:after="120"/>
              <w:rPr>
                <w:rFonts w:ascii="Times New Roman" w:hAnsi="Times New Roman" w:cs="Times New Roman"/>
                <w:i/>
                <w:sz w:val="16"/>
                <w:szCs w:val="16"/>
                <w:lang w:val="en-US"/>
              </w:rPr>
            </w:pPr>
          </w:p>
        </w:tc>
        <w:tc>
          <w:tcPr>
            <w:tcW w:w="139" w:type="pct"/>
            <w:vAlign w:val="bottom"/>
          </w:tcPr>
          <w:p w14:paraId="1EFF74CA" w14:textId="77777777" w:rsidR="007447C2" w:rsidRPr="007447C2" w:rsidRDefault="007447C2" w:rsidP="007447C2">
            <w:pPr>
              <w:spacing w:after="120"/>
              <w:rPr>
                <w:rFonts w:ascii="Times New Roman" w:hAnsi="Times New Roman" w:cs="Times New Roman"/>
                <w:i/>
                <w:sz w:val="16"/>
                <w:szCs w:val="16"/>
                <w:lang w:val="en-US"/>
              </w:rPr>
            </w:pPr>
          </w:p>
        </w:tc>
        <w:tc>
          <w:tcPr>
            <w:tcW w:w="163" w:type="pct"/>
            <w:vAlign w:val="bottom"/>
          </w:tcPr>
          <w:p w14:paraId="493036EF" w14:textId="77777777" w:rsidR="007447C2" w:rsidRPr="007447C2" w:rsidRDefault="007447C2" w:rsidP="007447C2">
            <w:pPr>
              <w:spacing w:after="120"/>
              <w:rPr>
                <w:rFonts w:ascii="Times New Roman" w:hAnsi="Times New Roman" w:cs="Times New Roman"/>
                <w:i/>
                <w:sz w:val="16"/>
                <w:szCs w:val="16"/>
                <w:lang w:val="en-US"/>
              </w:rPr>
            </w:pPr>
          </w:p>
        </w:tc>
        <w:tc>
          <w:tcPr>
            <w:tcW w:w="179" w:type="pct"/>
            <w:vAlign w:val="bottom"/>
          </w:tcPr>
          <w:p w14:paraId="59B84896" w14:textId="77777777" w:rsidR="007447C2" w:rsidRPr="007447C2" w:rsidRDefault="007447C2" w:rsidP="007447C2">
            <w:pPr>
              <w:spacing w:after="120"/>
              <w:rPr>
                <w:rFonts w:ascii="Times New Roman" w:hAnsi="Times New Roman" w:cs="Times New Roman"/>
                <w:i/>
                <w:sz w:val="16"/>
                <w:szCs w:val="16"/>
                <w:lang w:val="en-US"/>
              </w:rPr>
            </w:pPr>
          </w:p>
        </w:tc>
        <w:tc>
          <w:tcPr>
            <w:tcW w:w="140" w:type="pct"/>
            <w:vAlign w:val="bottom"/>
          </w:tcPr>
          <w:p w14:paraId="0DC59390" w14:textId="77777777" w:rsidR="007447C2" w:rsidRPr="007447C2" w:rsidRDefault="007447C2" w:rsidP="007447C2">
            <w:pPr>
              <w:spacing w:after="120"/>
              <w:rPr>
                <w:rFonts w:ascii="Times New Roman" w:hAnsi="Times New Roman" w:cs="Times New Roman"/>
                <w:i/>
                <w:sz w:val="16"/>
                <w:szCs w:val="16"/>
                <w:lang w:val="en-US"/>
              </w:rPr>
            </w:pPr>
          </w:p>
        </w:tc>
        <w:tc>
          <w:tcPr>
            <w:tcW w:w="525" w:type="pct"/>
            <w:tcBorders>
              <w:top w:val="single" w:sz="12" w:space="0" w:color="auto"/>
            </w:tcBorders>
            <w:vAlign w:val="bottom"/>
          </w:tcPr>
          <w:p w14:paraId="6FBAB275"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525" w:type="pct"/>
            <w:tcBorders>
              <w:top w:val="single" w:sz="12" w:space="0" w:color="auto"/>
            </w:tcBorders>
            <w:vAlign w:val="bottom"/>
          </w:tcPr>
          <w:p w14:paraId="685D26B7"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525" w:type="pct"/>
            <w:tcBorders>
              <w:top w:val="single" w:sz="12" w:space="0" w:color="auto"/>
            </w:tcBorders>
            <w:vAlign w:val="bottom"/>
          </w:tcPr>
          <w:p w14:paraId="58A33031"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12" w:space="0" w:color="auto"/>
            </w:tcBorders>
            <w:vAlign w:val="bottom"/>
          </w:tcPr>
          <w:p w14:paraId="077CAF5B"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525" w:type="pct"/>
            <w:tcBorders>
              <w:top w:val="single" w:sz="12" w:space="0" w:color="auto"/>
            </w:tcBorders>
            <w:vAlign w:val="bottom"/>
          </w:tcPr>
          <w:p w14:paraId="555FEA95"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526" w:type="pct"/>
            <w:tcBorders>
              <w:top w:val="single" w:sz="12" w:space="0" w:color="auto"/>
            </w:tcBorders>
            <w:vAlign w:val="bottom"/>
          </w:tcPr>
          <w:p w14:paraId="5BB73CA1"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6" w:type="pct"/>
            <w:tcBorders>
              <w:top w:val="single" w:sz="12" w:space="0" w:color="auto"/>
            </w:tcBorders>
            <w:vAlign w:val="bottom"/>
          </w:tcPr>
          <w:p w14:paraId="1F9DD8E9"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526" w:type="pct"/>
            <w:tcBorders>
              <w:top w:val="single" w:sz="12" w:space="0" w:color="auto"/>
            </w:tcBorders>
            <w:vAlign w:val="bottom"/>
          </w:tcPr>
          <w:p w14:paraId="0597361E" w14:textId="77777777" w:rsidR="007447C2" w:rsidRPr="007447C2" w:rsidRDefault="007447C2" w:rsidP="007447C2">
            <w:pPr>
              <w:spacing w:after="12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r>
      <w:tr w:rsidR="007447C2" w:rsidRPr="007447C2" w14:paraId="742E8146" w14:textId="77777777" w:rsidTr="007447C2">
        <w:trPr>
          <w:jc w:val="center"/>
        </w:trPr>
        <w:tc>
          <w:tcPr>
            <w:tcW w:w="175" w:type="pct"/>
            <w:tcBorders>
              <w:bottom w:val="single" w:sz="12" w:space="0" w:color="000000"/>
            </w:tcBorders>
            <w:vAlign w:val="bottom"/>
          </w:tcPr>
          <w:p w14:paraId="505D6D87"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sz w:val="16"/>
                <w:szCs w:val="16"/>
                <w:lang w:val="en-US"/>
              </w:rPr>
              <w:t>Test No.</w:t>
            </w:r>
          </w:p>
        </w:tc>
        <w:tc>
          <w:tcPr>
            <w:tcW w:w="139" w:type="pct"/>
            <w:tcBorders>
              <w:bottom w:val="single" w:sz="12" w:space="0" w:color="000000"/>
            </w:tcBorders>
            <w:vAlign w:val="bottom"/>
          </w:tcPr>
          <w:p w14:paraId="2B3FA8CA"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i/>
                <w:sz w:val="16"/>
                <w:szCs w:val="16"/>
                <w:lang w:val="en-US"/>
              </w:rPr>
              <w:t>σ</w:t>
            </w:r>
            <w:r w:rsidRPr="007447C2">
              <w:rPr>
                <w:rFonts w:ascii="Times New Roman" w:hAnsi="Times New Roman" w:cs="Times New Roman"/>
                <w:sz w:val="16"/>
                <w:szCs w:val="16"/>
                <w:vertAlign w:val="superscript"/>
                <w:lang w:val="en-US"/>
              </w:rPr>
              <w:t>2</w:t>
            </w:r>
          </w:p>
        </w:tc>
        <w:tc>
          <w:tcPr>
            <w:tcW w:w="163" w:type="pct"/>
            <w:tcBorders>
              <w:bottom w:val="single" w:sz="12" w:space="0" w:color="000000"/>
            </w:tcBorders>
            <w:vAlign w:val="bottom"/>
          </w:tcPr>
          <w:p w14:paraId="443B1191"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p</w:t>
            </w:r>
          </w:p>
        </w:tc>
        <w:tc>
          <w:tcPr>
            <w:tcW w:w="179" w:type="pct"/>
            <w:tcBorders>
              <w:bottom w:val="single" w:sz="12" w:space="0" w:color="000000"/>
            </w:tcBorders>
            <w:vAlign w:val="bottom"/>
          </w:tcPr>
          <w:p w14:paraId="291DCCC1"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δ</w:t>
            </w:r>
          </w:p>
        </w:tc>
        <w:tc>
          <w:tcPr>
            <w:tcW w:w="140" w:type="pct"/>
            <w:tcBorders>
              <w:bottom w:val="single" w:sz="12" w:space="0" w:color="000000"/>
            </w:tcBorders>
            <w:vAlign w:val="bottom"/>
          </w:tcPr>
          <w:p w14:paraId="7744E339"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L</w:t>
            </w:r>
          </w:p>
        </w:tc>
        <w:tc>
          <w:tcPr>
            <w:tcW w:w="525" w:type="pct"/>
            <w:tcBorders>
              <w:bottom w:val="single" w:sz="12" w:space="0" w:color="000000"/>
            </w:tcBorders>
            <w:vAlign w:val="bottom"/>
          </w:tcPr>
          <w:p w14:paraId="28CDFD1E"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new model</w:t>
            </w:r>
          </w:p>
        </w:tc>
        <w:tc>
          <w:tcPr>
            <w:tcW w:w="525" w:type="pct"/>
            <w:tcBorders>
              <w:bottom w:val="single" w:sz="12" w:space="0" w:color="000000"/>
            </w:tcBorders>
            <w:vAlign w:val="bottom"/>
          </w:tcPr>
          <w:p w14:paraId="017421AC"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NWG model</w:t>
            </w:r>
          </w:p>
        </w:tc>
        <w:tc>
          <w:tcPr>
            <w:tcW w:w="525" w:type="pct"/>
            <w:tcBorders>
              <w:bottom w:val="single" w:sz="12" w:space="0" w:color="000000"/>
            </w:tcBorders>
            <w:vAlign w:val="bottom"/>
          </w:tcPr>
          <w:p w14:paraId="5F3C78AF"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for NWN model</w:t>
            </w:r>
          </w:p>
        </w:tc>
        <w:tc>
          <w:tcPr>
            <w:tcW w:w="525" w:type="pct"/>
            <w:tcBorders>
              <w:bottom w:val="single" w:sz="12" w:space="0" w:color="000000"/>
            </w:tcBorders>
            <w:vAlign w:val="bottom"/>
          </w:tcPr>
          <w:p w14:paraId="2DEEAA11"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Optimal policy from Lucas search</w:t>
            </w:r>
          </w:p>
        </w:tc>
        <w:tc>
          <w:tcPr>
            <w:tcW w:w="525" w:type="pct"/>
            <w:tcBorders>
              <w:bottom w:val="single" w:sz="12" w:space="0" w:color="000000"/>
            </w:tcBorders>
            <w:vAlign w:val="bottom"/>
          </w:tcPr>
          <w:p w14:paraId="37FF20F9"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95% confidence interval for the cost of solution from simulation</w:t>
            </w:r>
          </w:p>
        </w:tc>
        <w:tc>
          <w:tcPr>
            <w:tcW w:w="526" w:type="pct"/>
            <w:tcBorders>
              <w:bottom w:val="single" w:sz="12" w:space="0" w:color="000000"/>
            </w:tcBorders>
            <w:vAlign w:val="bottom"/>
          </w:tcPr>
          <w:p w14:paraId="51A0BF48"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(1)</w:t>
            </w:r>
          </w:p>
        </w:tc>
        <w:tc>
          <w:tcPr>
            <w:tcW w:w="526" w:type="pct"/>
            <w:tcBorders>
              <w:bottom w:val="single" w:sz="12" w:space="0" w:color="000000"/>
            </w:tcBorders>
            <w:vAlign w:val="bottom"/>
          </w:tcPr>
          <w:p w14:paraId="1ED70A4B"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(2)</w:t>
            </w:r>
          </w:p>
        </w:tc>
        <w:tc>
          <w:tcPr>
            <w:tcW w:w="526" w:type="pct"/>
            <w:tcBorders>
              <w:bottom w:val="single" w:sz="12" w:space="0" w:color="000000"/>
            </w:tcBorders>
            <w:vAlign w:val="bottom"/>
          </w:tcPr>
          <w:p w14:paraId="3AB2B09E"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Mean absolute percentage error achieved by policy in column (3)</w:t>
            </w:r>
          </w:p>
        </w:tc>
      </w:tr>
      <w:tr w:rsidR="007447C2" w:rsidRPr="007447C2" w14:paraId="633AC08A" w14:textId="77777777" w:rsidTr="007447C2">
        <w:trPr>
          <w:trHeight w:val="170"/>
          <w:jc w:val="center"/>
        </w:trPr>
        <w:tc>
          <w:tcPr>
            <w:tcW w:w="175" w:type="pct"/>
            <w:tcBorders>
              <w:top w:val="single" w:sz="12" w:space="0" w:color="000000"/>
            </w:tcBorders>
          </w:tcPr>
          <w:p w14:paraId="37225F8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139" w:type="pct"/>
            <w:tcBorders>
              <w:top w:val="single" w:sz="12" w:space="0" w:color="000000"/>
            </w:tcBorders>
            <w:vAlign w:val="bottom"/>
          </w:tcPr>
          <w:p w14:paraId="3CB6A21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63" w:type="pct"/>
            <w:tcBorders>
              <w:top w:val="single" w:sz="12" w:space="0" w:color="000000"/>
            </w:tcBorders>
            <w:vAlign w:val="bottom"/>
          </w:tcPr>
          <w:p w14:paraId="457632F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79" w:type="pct"/>
            <w:tcBorders>
              <w:top w:val="single" w:sz="12" w:space="0" w:color="000000"/>
            </w:tcBorders>
            <w:vAlign w:val="bottom"/>
          </w:tcPr>
          <w:p w14:paraId="628DEDF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12" w:space="0" w:color="000000"/>
            </w:tcBorders>
            <w:vAlign w:val="bottom"/>
          </w:tcPr>
          <w:p w14:paraId="79EE29F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12" w:space="0" w:color="000000"/>
            </w:tcBorders>
            <w:vAlign w:val="center"/>
          </w:tcPr>
          <w:p w14:paraId="40CBD1E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(99.9, 37.1)</w:t>
            </w:r>
          </w:p>
        </w:tc>
        <w:tc>
          <w:tcPr>
            <w:tcW w:w="525" w:type="pct"/>
            <w:tcBorders>
              <w:top w:val="single" w:sz="12" w:space="0" w:color="000000"/>
            </w:tcBorders>
            <w:vAlign w:val="center"/>
          </w:tcPr>
          <w:p w14:paraId="66404C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(100.8, 43.6)</w:t>
            </w:r>
          </w:p>
        </w:tc>
        <w:tc>
          <w:tcPr>
            <w:tcW w:w="525" w:type="pct"/>
            <w:tcBorders>
              <w:top w:val="single" w:sz="12" w:space="0" w:color="000000"/>
            </w:tcBorders>
            <w:vAlign w:val="center"/>
          </w:tcPr>
          <w:p w14:paraId="4BB7629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(100.6, 43.9)</w:t>
            </w:r>
          </w:p>
        </w:tc>
        <w:tc>
          <w:tcPr>
            <w:tcW w:w="525" w:type="pct"/>
            <w:tcBorders>
              <w:top w:val="single" w:sz="12" w:space="0" w:color="000000"/>
            </w:tcBorders>
            <w:vAlign w:val="bottom"/>
          </w:tcPr>
          <w:p w14:paraId="554D370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(96.9, 37.2)</w:t>
            </w:r>
          </w:p>
        </w:tc>
        <w:tc>
          <w:tcPr>
            <w:tcW w:w="525" w:type="pct"/>
            <w:tcBorders>
              <w:top w:val="single" w:sz="12" w:space="0" w:color="000000"/>
            </w:tcBorders>
            <w:vAlign w:val="center"/>
          </w:tcPr>
          <w:p w14:paraId="0E4600E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[220.5, 221.3]</w:t>
            </w:r>
          </w:p>
        </w:tc>
        <w:tc>
          <w:tcPr>
            <w:tcW w:w="526" w:type="pct"/>
            <w:tcBorders>
              <w:top w:val="single" w:sz="12" w:space="0" w:color="000000"/>
            </w:tcBorders>
            <w:vAlign w:val="center"/>
          </w:tcPr>
          <w:p w14:paraId="2E9CAE0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0.55</w:t>
            </w:r>
          </w:p>
        </w:tc>
        <w:tc>
          <w:tcPr>
            <w:tcW w:w="526" w:type="pct"/>
            <w:tcBorders>
              <w:top w:val="single" w:sz="12" w:space="0" w:color="000000"/>
            </w:tcBorders>
            <w:vAlign w:val="center"/>
          </w:tcPr>
          <w:p w14:paraId="4BCDFB4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4.33</w:t>
            </w:r>
          </w:p>
        </w:tc>
        <w:tc>
          <w:tcPr>
            <w:tcW w:w="526" w:type="pct"/>
            <w:tcBorders>
              <w:top w:val="single" w:sz="12" w:space="0" w:color="000000"/>
            </w:tcBorders>
            <w:vAlign w:val="center"/>
          </w:tcPr>
          <w:p w14:paraId="382E4C8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4.50</w:t>
            </w:r>
          </w:p>
        </w:tc>
      </w:tr>
      <w:tr w:rsidR="007447C2" w:rsidRPr="007447C2" w14:paraId="1BA34D59" w14:textId="77777777" w:rsidTr="007447C2">
        <w:trPr>
          <w:trHeight w:val="170"/>
          <w:jc w:val="center"/>
        </w:trPr>
        <w:tc>
          <w:tcPr>
            <w:tcW w:w="175" w:type="pct"/>
          </w:tcPr>
          <w:p w14:paraId="5FF964B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139" w:type="pct"/>
            <w:vAlign w:val="center"/>
          </w:tcPr>
          <w:p w14:paraId="7D9ABB77"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3416BA65"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66F97966"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0BB32D8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73E7387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(100.7, 85.8)</w:t>
            </w:r>
          </w:p>
        </w:tc>
        <w:tc>
          <w:tcPr>
            <w:tcW w:w="525" w:type="pct"/>
            <w:tcBorders>
              <w:bottom w:val="single" w:sz="4" w:space="0" w:color="000000"/>
            </w:tcBorders>
            <w:vAlign w:val="center"/>
          </w:tcPr>
          <w:p w14:paraId="086EEB1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(101.7, 88.6)</w:t>
            </w:r>
          </w:p>
        </w:tc>
        <w:tc>
          <w:tcPr>
            <w:tcW w:w="525" w:type="pct"/>
            <w:tcBorders>
              <w:bottom w:val="single" w:sz="4" w:space="0" w:color="000000"/>
            </w:tcBorders>
            <w:vAlign w:val="center"/>
          </w:tcPr>
          <w:p w14:paraId="223D25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(101.5, 88.8)</w:t>
            </w:r>
          </w:p>
        </w:tc>
        <w:tc>
          <w:tcPr>
            <w:tcW w:w="525" w:type="pct"/>
            <w:tcBorders>
              <w:bottom w:val="single" w:sz="4" w:space="0" w:color="000000"/>
            </w:tcBorders>
            <w:vAlign w:val="bottom"/>
          </w:tcPr>
          <w:p w14:paraId="1EE0D50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(102.1, 81.8)</w:t>
            </w:r>
          </w:p>
        </w:tc>
        <w:tc>
          <w:tcPr>
            <w:tcW w:w="525" w:type="pct"/>
            <w:tcBorders>
              <w:bottom w:val="single" w:sz="4" w:space="0" w:color="000000"/>
            </w:tcBorders>
            <w:vAlign w:val="center"/>
          </w:tcPr>
          <w:p w14:paraId="32599BC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[222.5, 223.4]</w:t>
            </w:r>
          </w:p>
        </w:tc>
        <w:tc>
          <w:tcPr>
            <w:tcW w:w="526" w:type="pct"/>
            <w:tcBorders>
              <w:bottom w:val="single" w:sz="4" w:space="0" w:color="000000"/>
            </w:tcBorders>
            <w:vAlign w:val="center"/>
          </w:tcPr>
          <w:p w14:paraId="32B8FA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0.27</w:t>
            </w:r>
          </w:p>
        </w:tc>
        <w:tc>
          <w:tcPr>
            <w:tcW w:w="526" w:type="pct"/>
            <w:tcBorders>
              <w:bottom w:val="single" w:sz="4" w:space="0" w:color="000000"/>
            </w:tcBorders>
            <w:vAlign w:val="center"/>
          </w:tcPr>
          <w:p w14:paraId="7D74B3B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0.64</w:t>
            </w:r>
          </w:p>
        </w:tc>
        <w:tc>
          <w:tcPr>
            <w:tcW w:w="526" w:type="pct"/>
            <w:tcBorders>
              <w:bottom w:val="single" w:sz="4" w:space="0" w:color="000000"/>
            </w:tcBorders>
            <w:vAlign w:val="center"/>
          </w:tcPr>
          <w:p w14:paraId="011EF4D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0.64</w:t>
            </w:r>
          </w:p>
        </w:tc>
      </w:tr>
      <w:tr w:rsidR="007447C2" w:rsidRPr="007447C2" w14:paraId="3137B9A4" w14:textId="77777777" w:rsidTr="007447C2">
        <w:trPr>
          <w:trHeight w:val="170"/>
          <w:jc w:val="center"/>
        </w:trPr>
        <w:tc>
          <w:tcPr>
            <w:tcW w:w="175" w:type="pct"/>
          </w:tcPr>
          <w:p w14:paraId="62DB0B2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139" w:type="pct"/>
            <w:vAlign w:val="center"/>
          </w:tcPr>
          <w:p w14:paraId="0846AE05"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1A8EBA74"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7093B64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6DC590B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F4DE0A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(78.0, 49.5)</w:t>
            </w:r>
          </w:p>
        </w:tc>
        <w:tc>
          <w:tcPr>
            <w:tcW w:w="525" w:type="pct"/>
            <w:tcBorders>
              <w:top w:val="single" w:sz="4" w:space="0" w:color="000000"/>
            </w:tcBorders>
            <w:vAlign w:val="center"/>
          </w:tcPr>
          <w:p w14:paraId="79B019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(78.8, 57.2)</w:t>
            </w:r>
          </w:p>
        </w:tc>
        <w:tc>
          <w:tcPr>
            <w:tcW w:w="525" w:type="pct"/>
            <w:tcBorders>
              <w:top w:val="single" w:sz="4" w:space="0" w:color="000000"/>
            </w:tcBorders>
            <w:vAlign w:val="center"/>
          </w:tcPr>
          <w:p w14:paraId="73C550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(78.8, 57.2)</w:t>
            </w:r>
          </w:p>
        </w:tc>
        <w:tc>
          <w:tcPr>
            <w:tcW w:w="525" w:type="pct"/>
            <w:tcBorders>
              <w:top w:val="single" w:sz="4" w:space="0" w:color="000000"/>
            </w:tcBorders>
            <w:vAlign w:val="bottom"/>
          </w:tcPr>
          <w:p w14:paraId="73B46E6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(79.3, 48.4)</w:t>
            </w:r>
          </w:p>
        </w:tc>
        <w:tc>
          <w:tcPr>
            <w:tcW w:w="525" w:type="pct"/>
            <w:tcBorders>
              <w:top w:val="single" w:sz="4" w:space="0" w:color="000000"/>
            </w:tcBorders>
            <w:vAlign w:val="center"/>
          </w:tcPr>
          <w:p w14:paraId="6BFBA3B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[347.5, 348.7]</w:t>
            </w:r>
          </w:p>
        </w:tc>
        <w:tc>
          <w:tcPr>
            <w:tcW w:w="526" w:type="pct"/>
            <w:tcBorders>
              <w:top w:val="single" w:sz="4" w:space="0" w:color="000000"/>
            </w:tcBorders>
            <w:vAlign w:val="center"/>
          </w:tcPr>
          <w:p w14:paraId="2FC4253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1.03</w:t>
            </w:r>
          </w:p>
        </w:tc>
        <w:tc>
          <w:tcPr>
            <w:tcW w:w="526" w:type="pct"/>
            <w:tcBorders>
              <w:top w:val="single" w:sz="4" w:space="0" w:color="000000"/>
            </w:tcBorders>
            <w:vAlign w:val="center"/>
          </w:tcPr>
          <w:p w14:paraId="12D41CA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4.84</w:t>
            </w:r>
          </w:p>
        </w:tc>
        <w:tc>
          <w:tcPr>
            <w:tcW w:w="526" w:type="pct"/>
            <w:tcBorders>
              <w:top w:val="single" w:sz="4" w:space="0" w:color="000000"/>
            </w:tcBorders>
            <w:vAlign w:val="center"/>
          </w:tcPr>
          <w:p w14:paraId="6E5AECB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4.95</w:t>
            </w:r>
          </w:p>
        </w:tc>
      </w:tr>
      <w:tr w:rsidR="007447C2" w:rsidRPr="007447C2" w14:paraId="0BE59584" w14:textId="77777777" w:rsidTr="007447C2">
        <w:trPr>
          <w:trHeight w:val="170"/>
          <w:jc w:val="center"/>
        </w:trPr>
        <w:tc>
          <w:tcPr>
            <w:tcW w:w="175" w:type="pct"/>
          </w:tcPr>
          <w:p w14:paraId="41D992F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139" w:type="pct"/>
            <w:vAlign w:val="center"/>
          </w:tcPr>
          <w:p w14:paraId="52E88F2F"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3EC9DC69"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611975EB"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28CDA70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748E0F5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(78.2, 170.6)</w:t>
            </w:r>
          </w:p>
        </w:tc>
        <w:tc>
          <w:tcPr>
            <w:tcW w:w="525" w:type="pct"/>
            <w:tcBorders>
              <w:bottom w:val="single" w:sz="4" w:space="0" w:color="000000"/>
            </w:tcBorders>
            <w:vAlign w:val="center"/>
          </w:tcPr>
          <w:p w14:paraId="08EF34E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(79.4, 118.7)</w:t>
            </w:r>
          </w:p>
        </w:tc>
        <w:tc>
          <w:tcPr>
            <w:tcW w:w="525" w:type="pct"/>
            <w:tcBorders>
              <w:bottom w:val="single" w:sz="4" w:space="0" w:color="000000"/>
            </w:tcBorders>
            <w:vAlign w:val="center"/>
          </w:tcPr>
          <w:p w14:paraId="5BCC5F1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(79.3, 118.9)</w:t>
            </w:r>
          </w:p>
        </w:tc>
        <w:tc>
          <w:tcPr>
            <w:tcW w:w="525" w:type="pct"/>
            <w:tcBorders>
              <w:bottom w:val="single" w:sz="4" w:space="0" w:color="000000"/>
            </w:tcBorders>
            <w:vAlign w:val="bottom"/>
          </w:tcPr>
          <w:p w14:paraId="4A69273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(117.5, 180.3)</w:t>
            </w:r>
          </w:p>
        </w:tc>
        <w:tc>
          <w:tcPr>
            <w:tcW w:w="525" w:type="pct"/>
            <w:tcBorders>
              <w:bottom w:val="single" w:sz="4" w:space="0" w:color="000000"/>
            </w:tcBorders>
            <w:vAlign w:val="center"/>
          </w:tcPr>
          <w:p w14:paraId="3F130AE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[380.7, 382.0]</w:t>
            </w:r>
          </w:p>
        </w:tc>
        <w:tc>
          <w:tcPr>
            <w:tcW w:w="526" w:type="pct"/>
            <w:tcBorders>
              <w:bottom w:val="single" w:sz="4" w:space="0" w:color="000000"/>
            </w:tcBorders>
            <w:vAlign w:val="center"/>
          </w:tcPr>
          <w:p w14:paraId="58952AA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3.56</w:t>
            </w:r>
          </w:p>
        </w:tc>
        <w:tc>
          <w:tcPr>
            <w:tcW w:w="526" w:type="pct"/>
            <w:tcBorders>
              <w:bottom w:val="single" w:sz="4" w:space="0" w:color="000000"/>
            </w:tcBorders>
            <w:vAlign w:val="center"/>
          </w:tcPr>
          <w:p w14:paraId="6D9275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4.24</w:t>
            </w:r>
          </w:p>
        </w:tc>
        <w:tc>
          <w:tcPr>
            <w:tcW w:w="526" w:type="pct"/>
            <w:tcBorders>
              <w:bottom w:val="single" w:sz="4" w:space="0" w:color="000000"/>
            </w:tcBorders>
            <w:vAlign w:val="center"/>
          </w:tcPr>
          <w:p w14:paraId="26BF171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4.11</w:t>
            </w:r>
          </w:p>
        </w:tc>
      </w:tr>
      <w:tr w:rsidR="007447C2" w:rsidRPr="007447C2" w14:paraId="145104B6" w14:textId="77777777" w:rsidTr="007447C2">
        <w:trPr>
          <w:trHeight w:val="170"/>
          <w:jc w:val="center"/>
        </w:trPr>
        <w:tc>
          <w:tcPr>
            <w:tcW w:w="175" w:type="pct"/>
          </w:tcPr>
          <w:p w14:paraId="01A5995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5</w:t>
            </w:r>
          </w:p>
        </w:tc>
        <w:tc>
          <w:tcPr>
            <w:tcW w:w="139" w:type="pct"/>
            <w:vAlign w:val="center"/>
          </w:tcPr>
          <w:p w14:paraId="48F91EEF"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18249FBA"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50106CE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212E949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130720F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(67.5, 63.9)</w:t>
            </w:r>
          </w:p>
        </w:tc>
        <w:tc>
          <w:tcPr>
            <w:tcW w:w="525" w:type="pct"/>
            <w:tcBorders>
              <w:top w:val="single" w:sz="4" w:space="0" w:color="000000"/>
            </w:tcBorders>
            <w:vAlign w:val="center"/>
          </w:tcPr>
          <w:p w14:paraId="1387D7A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(68.2, 67.7)</w:t>
            </w:r>
          </w:p>
        </w:tc>
        <w:tc>
          <w:tcPr>
            <w:tcW w:w="525" w:type="pct"/>
            <w:tcBorders>
              <w:top w:val="single" w:sz="4" w:space="0" w:color="000000"/>
            </w:tcBorders>
            <w:vAlign w:val="center"/>
          </w:tcPr>
          <w:p w14:paraId="5D69FA0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(68.2, 67.7)</w:t>
            </w:r>
          </w:p>
        </w:tc>
        <w:tc>
          <w:tcPr>
            <w:tcW w:w="525" w:type="pct"/>
            <w:tcBorders>
              <w:top w:val="single" w:sz="4" w:space="0" w:color="000000"/>
            </w:tcBorders>
            <w:vAlign w:val="bottom"/>
          </w:tcPr>
          <w:p w14:paraId="45AA249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(65.5, 57.9)</w:t>
            </w:r>
          </w:p>
        </w:tc>
        <w:tc>
          <w:tcPr>
            <w:tcW w:w="525" w:type="pct"/>
            <w:tcBorders>
              <w:top w:val="single" w:sz="4" w:space="0" w:color="000000"/>
            </w:tcBorders>
            <w:vAlign w:val="center"/>
          </w:tcPr>
          <w:p w14:paraId="2B4A1E8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[444.6, 446.7]</w:t>
            </w:r>
          </w:p>
        </w:tc>
        <w:tc>
          <w:tcPr>
            <w:tcW w:w="526" w:type="pct"/>
            <w:tcBorders>
              <w:top w:val="single" w:sz="4" w:space="0" w:color="000000"/>
            </w:tcBorders>
            <w:vAlign w:val="center"/>
          </w:tcPr>
          <w:p w14:paraId="5581F5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0.77</w:t>
            </w:r>
          </w:p>
        </w:tc>
        <w:tc>
          <w:tcPr>
            <w:tcW w:w="526" w:type="pct"/>
            <w:tcBorders>
              <w:top w:val="single" w:sz="4" w:space="0" w:color="000000"/>
            </w:tcBorders>
            <w:vAlign w:val="center"/>
          </w:tcPr>
          <w:p w14:paraId="75C4CA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0.84</w:t>
            </w:r>
          </w:p>
        </w:tc>
        <w:tc>
          <w:tcPr>
            <w:tcW w:w="526" w:type="pct"/>
            <w:tcBorders>
              <w:top w:val="single" w:sz="4" w:space="0" w:color="000000"/>
            </w:tcBorders>
            <w:vAlign w:val="center"/>
          </w:tcPr>
          <w:p w14:paraId="1992158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0.97</w:t>
            </w:r>
          </w:p>
        </w:tc>
      </w:tr>
      <w:tr w:rsidR="007447C2" w:rsidRPr="007447C2" w14:paraId="75FF5E47" w14:textId="77777777" w:rsidTr="007447C2">
        <w:trPr>
          <w:trHeight w:val="170"/>
          <w:jc w:val="center"/>
        </w:trPr>
        <w:tc>
          <w:tcPr>
            <w:tcW w:w="175" w:type="pct"/>
          </w:tcPr>
          <w:p w14:paraId="032E68B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139" w:type="pct"/>
            <w:vAlign w:val="center"/>
          </w:tcPr>
          <w:p w14:paraId="26745A4C"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58B8EE53"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499BD964"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7AEFB91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599D0A3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(67.6, 220.1)</w:t>
            </w:r>
          </w:p>
        </w:tc>
        <w:tc>
          <w:tcPr>
            <w:tcW w:w="525" w:type="pct"/>
            <w:tcBorders>
              <w:bottom w:val="single" w:sz="4" w:space="0" w:color="000000"/>
            </w:tcBorders>
            <w:vAlign w:val="center"/>
          </w:tcPr>
          <w:p w14:paraId="789EA04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(68.9, 140.3)</w:t>
            </w:r>
          </w:p>
        </w:tc>
        <w:tc>
          <w:tcPr>
            <w:tcW w:w="525" w:type="pct"/>
            <w:tcBorders>
              <w:bottom w:val="single" w:sz="4" w:space="0" w:color="000000"/>
            </w:tcBorders>
            <w:vAlign w:val="center"/>
          </w:tcPr>
          <w:p w14:paraId="7878712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(68.8, 140.6)</w:t>
            </w:r>
          </w:p>
        </w:tc>
        <w:tc>
          <w:tcPr>
            <w:tcW w:w="525" w:type="pct"/>
            <w:tcBorders>
              <w:bottom w:val="single" w:sz="4" w:space="0" w:color="000000"/>
            </w:tcBorders>
            <w:vAlign w:val="bottom"/>
          </w:tcPr>
          <w:p w14:paraId="3F99D4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(94.2, 184.4)</w:t>
            </w:r>
          </w:p>
        </w:tc>
        <w:tc>
          <w:tcPr>
            <w:tcW w:w="525" w:type="pct"/>
            <w:tcBorders>
              <w:bottom w:val="single" w:sz="4" w:space="0" w:color="000000"/>
            </w:tcBorders>
            <w:vAlign w:val="center"/>
          </w:tcPr>
          <w:p w14:paraId="0B7D5C3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[472.1, 473.9]</w:t>
            </w:r>
          </w:p>
        </w:tc>
        <w:tc>
          <w:tcPr>
            <w:tcW w:w="526" w:type="pct"/>
            <w:tcBorders>
              <w:bottom w:val="single" w:sz="4" w:space="0" w:color="000000"/>
            </w:tcBorders>
            <w:vAlign w:val="center"/>
          </w:tcPr>
          <w:p w14:paraId="6347FFD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0.44</w:t>
            </w:r>
          </w:p>
        </w:tc>
        <w:tc>
          <w:tcPr>
            <w:tcW w:w="526" w:type="pct"/>
            <w:tcBorders>
              <w:bottom w:val="single" w:sz="4" w:space="0" w:color="000000"/>
            </w:tcBorders>
            <w:vAlign w:val="center"/>
          </w:tcPr>
          <w:p w14:paraId="5C2E2AE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0.46</w:t>
            </w:r>
          </w:p>
        </w:tc>
        <w:tc>
          <w:tcPr>
            <w:tcW w:w="526" w:type="pct"/>
            <w:tcBorders>
              <w:bottom w:val="single" w:sz="4" w:space="0" w:color="000000"/>
            </w:tcBorders>
            <w:vAlign w:val="center"/>
          </w:tcPr>
          <w:p w14:paraId="7231A7C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0.47</w:t>
            </w:r>
          </w:p>
        </w:tc>
      </w:tr>
      <w:tr w:rsidR="007447C2" w:rsidRPr="007447C2" w14:paraId="53A7E75E" w14:textId="77777777" w:rsidTr="007447C2">
        <w:trPr>
          <w:trHeight w:val="170"/>
          <w:jc w:val="center"/>
        </w:trPr>
        <w:tc>
          <w:tcPr>
            <w:tcW w:w="175" w:type="pct"/>
          </w:tcPr>
          <w:p w14:paraId="60D0BEE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139" w:type="pct"/>
            <w:vAlign w:val="center"/>
          </w:tcPr>
          <w:p w14:paraId="4338A086"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6E73112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79" w:type="pct"/>
            <w:tcBorders>
              <w:top w:val="single" w:sz="4" w:space="0" w:color="000000"/>
            </w:tcBorders>
            <w:vAlign w:val="center"/>
          </w:tcPr>
          <w:p w14:paraId="4F65717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01BE9E8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08D5432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(100.4, 39.1)</w:t>
            </w:r>
          </w:p>
        </w:tc>
        <w:tc>
          <w:tcPr>
            <w:tcW w:w="525" w:type="pct"/>
            <w:tcBorders>
              <w:top w:val="single" w:sz="4" w:space="0" w:color="000000"/>
            </w:tcBorders>
            <w:vAlign w:val="center"/>
          </w:tcPr>
          <w:p w14:paraId="787E88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(100.9, 46.9)</w:t>
            </w:r>
          </w:p>
        </w:tc>
        <w:tc>
          <w:tcPr>
            <w:tcW w:w="525" w:type="pct"/>
            <w:tcBorders>
              <w:top w:val="single" w:sz="4" w:space="0" w:color="000000"/>
            </w:tcBorders>
            <w:vAlign w:val="center"/>
          </w:tcPr>
          <w:p w14:paraId="29379F0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(100.6, 47.0)</w:t>
            </w:r>
          </w:p>
        </w:tc>
        <w:tc>
          <w:tcPr>
            <w:tcW w:w="525" w:type="pct"/>
            <w:tcBorders>
              <w:top w:val="single" w:sz="4" w:space="0" w:color="000000"/>
            </w:tcBorders>
            <w:vAlign w:val="bottom"/>
          </w:tcPr>
          <w:p w14:paraId="55DDBC5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(108.6, 38.4)</w:t>
            </w:r>
          </w:p>
        </w:tc>
        <w:tc>
          <w:tcPr>
            <w:tcW w:w="525" w:type="pct"/>
            <w:tcBorders>
              <w:top w:val="single" w:sz="4" w:space="0" w:color="000000"/>
            </w:tcBorders>
            <w:vAlign w:val="center"/>
          </w:tcPr>
          <w:p w14:paraId="36904BA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[225.8, 226.7]</w:t>
            </w:r>
          </w:p>
        </w:tc>
        <w:tc>
          <w:tcPr>
            <w:tcW w:w="526" w:type="pct"/>
            <w:tcBorders>
              <w:top w:val="single" w:sz="4" w:space="0" w:color="000000"/>
            </w:tcBorders>
            <w:vAlign w:val="center"/>
          </w:tcPr>
          <w:p w14:paraId="58B2EF8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0.72</w:t>
            </w:r>
          </w:p>
        </w:tc>
        <w:tc>
          <w:tcPr>
            <w:tcW w:w="526" w:type="pct"/>
            <w:tcBorders>
              <w:top w:val="single" w:sz="4" w:space="0" w:color="000000"/>
            </w:tcBorders>
            <w:vAlign w:val="center"/>
          </w:tcPr>
          <w:p w14:paraId="639CE2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5.11</w:t>
            </w:r>
          </w:p>
        </w:tc>
        <w:tc>
          <w:tcPr>
            <w:tcW w:w="526" w:type="pct"/>
            <w:tcBorders>
              <w:top w:val="single" w:sz="4" w:space="0" w:color="000000"/>
            </w:tcBorders>
            <w:vAlign w:val="center"/>
          </w:tcPr>
          <w:p w14:paraId="14B089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5.17</w:t>
            </w:r>
          </w:p>
        </w:tc>
      </w:tr>
      <w:tr w:rsidR="007447C2" w:rsidRPr="007447C2" w14:paraId="052C4095" w14:textId="77777777" w:rsidTr="007447C2">
        <w:trPr>
          <w:trHeight w:val="170"/>
          <w:jc w:val="center"/>
        </w:trPr>
        <w:tc>
          <w:tcPr>
            <w:tcW w:w="175" w:type="pct"/>
          </w:tcPr>
          <w:p w14:paraId="6B63E9A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c>
          <w:tcPr>
            <w:tcW w:w="139" w:type="pct"/>
            <w:vAlign w:val="center"/>
          </w:tcPr>
          <w:p w14:paraId="7308543B"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194593E"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53305219"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7FCA7A3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15BFC13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(101.3, 89.1)</w:t>
            </w:r>
          </w:p>
        </w:tc>
        <w:tc>
          <w:tcPr>
            <w:tcW w:w="525" w:type="pct"/>
            <w:tcBorders>
              <w:bottom w:val="single" w:sz="4" w:space="0" w:color="000000"/>
            </w:tcBorders>
            <w:vAlign w:val="center"/>
          </w:tcPr>
          <w:p w14:paraId="7863183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(102.0, 93.2)</w:t>
            </w:r>
          </w:p>
        </w:tc>
        <w:tc>
          <w:tcPr>
            <w:tcW w:w="525" w:type="pct"/>
            <w:tcBorders>
              <w:bottom w:val="single" w:sz="4" w:space="0" w:color="000000"/>
            </w:tcBorders>
            <w:vAlign w:val="center"/>
          </w:tcPr>
          <w:p w14:paraId="0CA5D92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(101.7, 93.2)</w:t>
            </w:r>
          </w:p>
        </w:tc>
        <w:tc>
          <w:tcPr>
            <w:tcW w:w="525" w:type="pct"/>
            <w:tcBorders>
              <w:bottom w:val="single" w:sz="4" w:space="0" w:color="000000"/>
            </w:tcBorders>
            <w:vAlign w:val="bottom"/>
          </w:tcPr>
          <w:p w14:paraId="5188130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(97.8, 88.0)</w:t>
            </w:r>
          </w:p>
        </w:tc>
        <w:tc>
          <w:tcPr>
            <w:tcW w:w="525" w:type="pct"/>
            <w:tcBorders>
              <w:bottom w:val="single" w:sz="4" w:space="0" w:color="000000"/>
            </w:tcBorders>
            <w:vAlign w:val="center"/>
          </w:tcPr>
          <w:p w14:paraId="6C4E71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[228.7, 230.0]</w:t>
            </w:r>
          </w:p>
        </w:tc>
        <w:tc>
          <w:tcPr>
            <w:tcW w:w="526" w:type="pct"/>
            <w:tcBorders>
              <w:bottom w:val="single" w:sz="4" w:space="0" w:color="000000"/>
            </w:tcBorders>
            <w:vAlign w:val="center"/>
          </w:tcPr>
          <w:p w14:paraId="1868B8B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0.49</w:t>
            </w:r>
          </w:p>
        </w:tc>
        <w:tc>
          <w:tcPr>
            <w:tcW w:w="526" w:type="pct"/>
            <w:tcBorders>
              <w:bottom w:val="single" w:sz="4" w:space="0" w:color="000000"/>
            </w:tcBorders>
            <w:vAlign w:val="center"/>
          </w:tcPr>
          <w:p w14:paraId="048274D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0.97</w:t>
            </w:r>
          </w:p>
        </w:tc>
        <w:tc>
          <w:tcPr>
            <w:tcW w:w="526" w:type="pct"/>
            <w:tcBorders>
              <w:bottom w:val="single" w:sz="4" w:space="0" w:color="000000"/>
            </w:tcBorders>
            <w:vAlign w:val="center"/>
          </w:tcPr>
          <w:p w14:paraId="1BC8E60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1.18</w:t>
            </w:r>
          </w:p>
        </w:tc>
      </w:tr>
      <w:tr w:rsidR="007447C2" w:rsidRPr="007447C2" w14:paraId="3BEC2A4D" w14:textId="77777777" w:rsidTr="007447C2">
        <w:trPr>
          <w:trHeight w:val="170"/>
          <w:jc w:val="center"/>
        </w:trPr>
        <w:tc>
          <w:tcPr>
            <w:tcW w:w="175" w:type="pct"/>
          </w:tcPr>
          <w:p w14:paraId="0DB6388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9</w:t>
            </w:r>
          </w:p>
        </w:tc>
        <w:tc>
          <w:tcPr>
            <w:tcW w:w="139" w:type="pct"/>
            <w:vAlign w:val="center"/>
          </w:tcPr>
          <w:p w14:paraId="22A410FA"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B2C108E"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3483C0D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3D8B081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19C18B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(78.7, 52.7)</w:t>
            </w:r>
          </w:p>
        </w:tc>
        <w:tc>
          <w:tcPr>
            <w:tcW w:w="525" w:type="pct"/>
            <w:tcBorders>
              <w:top w:val="single" w:sz="4" w:space="0" w:color="000000"/>
            </w:tcBorders>
            <w:vAlign w:val="center"/>
          </w:tcPr>
          <w:p w14:paraId="310A175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(79.6, 61.9)</w:t>
            </w:r>
          </w:p>
        </w:tc>
        <w:tc>
          <w:tcPr>
            <w:tcW w:w="525" w:type="pct"/>
            <w:tcBorders>
              <w:top w:val="single" w:sz="4" w:space="0" w:color="000000"/>
            </w:tcBorders>
            <w:vAlign w:val="center"/>
          </w:tcPr>
          <w:p w14:paraId="6B2E1C9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(79.3, 62.0)</w:t>
            </w:r>
          </w:p>
        </w:tc>
        <w:tc>
          <w:tcPr>
            <w:tcW w:w="525" w:type="pct"/>
            <w:tcBorders>
              <w:top w:val="single" w:sz="4" w:space="0" w:color="000000"/>
            </w:tcBorders>
            <w:vAlign w:val="bottom"/>
          </w:tcPr>
          <w:p w14:paraId="630B278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(72.7, 54.1)</w:t>
            </w:r>
          </w:p>
        </w:tc>
        <w:tc>
          <w:tcPr>
            <w:tcW w:w="525" w:type="pct"/>
            <w:tcBorders>
              <w:top w:val="single" w:sz="4" w:space="0" w:color="000000"/>
            </w:tcBorders>
            <w:vAlign w:val="center"/>
          </w:tcPr>
          <w:p w14:paraId="3DF8C7F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[361.6, 363.4]</w:t>
            </w:r>
          </w:p>
        </w:tc>
        <w:tc>
          <w:tcPr>
            <w:tcW w:w="526" w:type="pct"/>
            <w:tcBorders>
              <w:top w:val="single" w:sz="4" w:space="0" w:color="000000"/>
            </w:tcBorders>
            <w:vAlign w:val="center"/>
          </w:tcPr>
          <w:p w14:paraId="0C1BA7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0.35</w:t>
            </w:r>
          </w:p>
        </w:tc>
        <w:tc>
          <w:tcPr>
            <w:tcW w:w="526" w:type="pct"/>
            <w:tcBorders>
              <w:top w:val="single" w:sz="4" w:space="0" w:color="000000"/>
            </w:tcBorders>
            <w:vAlign w:val="center"/>
          </w:tcPr>
          <w:p w14:paraId="1C05B8C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4.60</w:t>
            </w:r>
          </w:p>
        </w:tc>
        <w:tc>
          <w:tcPr>
            <w:tcW w:w="526" w:type="pct"/>
            <w:tcBorders>
              <w:top w:val="single" w:sz="4" w:space="0" w:color="000000"/>
            </w:tcBorders>
            <w:vAlign w:val="center"/>
          </w:tcPr>
          <w:p w14:paraId="228DFB3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4.74</w:t>
            </w:r>
          </w:p>
        </w:tc>
      </w:tr>
      <w:tr w:rsidR="007447C2" w:rsidRPr="007447C2" w14:paraId="24D5A56D" w14:textId="77777777" w:rsidTr="007447C2">
        <w:trPr>
          <w:trHeight w:val="170"/>
          <w:jc w:val="center"/>
        </w:trPr>
        <w:tc>
          <w:tcPr>
            <w:tcW w:w="175" w:type="pct"/>
          </w:tcPr>
          <w:p w14:paraId="6E1FAF5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w:t>
            </w:r>
          </w:p>
        </w:tc>
        <w:tc>
          <w:tcPr>
            <w:tcW w:w="139" w:type="pct"/>
            <w:vAlign w:val="center"/>
          </w:tcPr>
          <w:p w14:paraId="5095FDCF"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536D561"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43A4A249"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1DF29F4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7FD4B7E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(79.1, 179.0)</w:t>
            </w:r>
          </w:p>
        </w:tc>
        <w:tc>
          <w:tcPr>
            <w:tcW w:w="525" w:type="pct"/>
            <w:tcBorders>
              <w:bottom w:val="single" w:sz="4" w:space="0" w:color="000000"/>
            </w:tcBorders>
            <w:vAlign w:val="center"/>
          </w:tcPr>
          <w:p w14:paraId="1E9F648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(80.1, 125.2)</w:t>
            </w:r>
          </w:p>
        </w:tc>
        <w:tc>
          <w:tcPr>
            <w:tcW w:w="525" w:type="pct"/>
            <w:tcBorders>
              <w:bottom w:val="single" w:sz="4" w:space="0" w:color="000000"/>
            </w:tcBorders>
            <w:vAlign w:val="center"/>
          </w:tcPr>
          <w:p w14:paraId="63E103A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(79.9, 125.2)</w:t>
            </w:r>
          </w:p>
        </w:tc>
        <w:tc>
          <w:tcPr>
            <w:tcW w:w="525" w:type="pct"/>
            <w:tcBorders>
              <w:bottom w:val="single" w:sz="4" w:space="0" w:color="000000"/>
            </w:tcBorders>
            <w:vAlign w:val="bottom"/>
          </w:tcPr>
          <w:p w14:paraId="4A572C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(162.8, 221.5)</w:t>
            </w:r>
          </w:p>
        </w:tc>
        <w:tc>
          <w:tcPr>
            <w:tcW w:w="525" w:type="pct"/>
            <w:tcBorders>
              <w:bottom w:val="single" w:sz="4" w:space="0" w:color="000000"/>
            </w:tcBorders>
            <w:vAlign w:val="center"/>
          </w:tcPr>
          <w:p w14:paraId="0D56526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[421.0, 423.2]</w:t>
            </w:r>
          </w:p>
        </w:tc>
        <w:tc>
          <w:tcPr>
            <w:tcW w:w="526" w:type="pct"/>
            <w:tcBorders>
              <w:bottom w:val="single" w:sz="4" w:space="0" w:color="000000"/>
            </w:tcBorders>
            <w:vAlign w:val="center"/>
          </w:tcPr>
          <w:p w14:paraId="43A51AE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34.91</w:t>
            </w:r>
          </w:p>
        </w:tc>
        <w:tc>
          <w:tcPr>
            <w:tcW w:w="526" w:type="pct"/>
            <w:tcBorders>
              <w:bottom w:val="single" w:sz="4" w:space="0" w:color="000000"/>
            </w:tcBorders>
            <w:vAlign w:val="center"/>
          </w:tcPr>
          <w:p w14:paraId="3006F58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35.09</w:t>
            </w:r>
          </w:p>
        </w:tc>
        <w:tc>
          <w:tcPr>
            <w:tcW w:w="526" w:type="pct"/>
            <w:tcBorders>
              <w:bottom w:val="single" w:sz="4" w:space="0" w:color="000000"/>
            </w:tcBorders>
            <w:vAlign w:val="center"/>
          </w:tcPr>
          <w:p w14:paraId="1606FAF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35.18</w:t>
            </w:r>
          </w:p>
        </w:tc>
      </w:tr>
      <w:tr w:rsidR="007447C2" w:rsidRPr="007447C2" w14:paraId="47784B50" w14:textId="77777777" w:rsidTr="007447C2">
        <w:trPr>
          <w:trHeight w:val="170"/>
          <w:jc w:val="center"/>
        </w:trPr>
        <w:tc>
          <w:tcPr>
            <w:tcW w:w="175" w:type="pct"/>
          </w:tcPr>
          <w:p w14:paraId="3338111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11</w:t>
            </w:r>
          </w:p>
        </w:tc>
        <w:tc>
          <w:tcPr>
            <w:tcW w:w="139" w:type="pct"/>
            <w:vAlign w:val="center"/>
          </w:tcPr>
          <w:p w14:paraId="08F3F4E0"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1205E93A"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07D1243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7D67637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0260A8E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(68.4, 73.9)</w:t>
            </w:r>
          </w:p>
        </w:tc>
        <w:tc>
          <w:tcPr>
            <w:tcW w:w="525" w:type="pct"/>
            <w:tcBorders>
              <w:top w:val="single" w:sz="4" w:space="0" w:color="000000"/>
            </w:tcBorders>
            <w:vAlign w:val="center"/>
          </w:tcPr>
          <w:p w14:paraId="513B53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(69.4, 72.8)</w:t>
            </w:r>
          </w:p>
        </w:tc>
        <w:tc>
          <w:tcPr>
            <w:tcW w:w="525" w:type="pct"/>
            <w:tcBorders>
              <w:top w:val="single" w:sz="4" w:space="0" w:color="000000"/>
            </w:tcBorders>
            <w:vAlign w:val="center"/>
          </w:tcPr>
          <w:p w14:paraId="6C02CD3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(69.2, 72.9)</w:t>
            </w:r>
          </w:p>
        </w:tc>
        <w:tc>
          <w:tcPr>
            <w:tcW w:w="525" w:type="pct"/>
            <w:tcBorders>
              <w:top w:val="single" w:sz="4" w:space="0" w:color="000000"/>
            </w:tcBorders>
            <w:vAlign w:val="bottom"/>
          </w:tcPr>
          <w:p w14:paraId="4288273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(76.4, 109.9)</w:t>
            </w:r>
          </w:p>
        </w:tc>
        <w:tc>
          <w:tcPr>
            <w:tcW w:w="525" w:type="pct"/>
            <w:tcBorders>
              <w:top w:val="single" w:sz="4" w:space="0" w:color="000000"/>
            </w:tcBorders>
            <w:vAlign w:val="center"/>
          </w:tcPr>
          <w:p w14:paraId="7C54B68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[469.7, 471.5]</w:t>
            </w:r>
          </w:p>
        </w:tc>
        <w:tc>
          <w:tcPr>
            <w:tcW w:w="526" w:type="pct"/>
            <w:tcBorders>
              <w:top w:val="single" w:sz="4" w:space="0" w:color="000000"/>
            </w:tcBorders>
            <w:vAlign w:val="center"/>
          </w:tcPr>
          <w:p w14:paraId="58EC360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0.48</w:t>
            </w:r>
          </w:p>
        </w:tc>
        <w:tc>
          <w:tcPr>
            <w:tcW w:w="526" w:type="pct"/>
            <w:tcBorders>
              <w:top w:val="single" w:sz="4" w:space="0" w:color="000000"/>
            </w:tcBorders>
            <w:vAlign w:val="center"/>
          </w:tcPr>
          <w:p w14:paraId="78E2BA9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0.62</w:t>
            </w:r>
          </w:p>
        </w:tc>
        <w:tc>
          <w:tcPr>
            <w:tcW w:w="526" w:type="pct"/>
            <w:tcBorders>
              <w:top w:val="single" w:sz="4" w:space="0" w:color="000000"/>
            </w:tcBorders>
            <w:vAlign w:val="center"/>
          </w:tcPr>
          <w:p w14:paraId="2D1CDDD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0.84</w:t>
            </w:r>
          </w:p>
        </w:tc>
      </w:tr>
      <w:tr w:rsidR="007447C2" w:rsidRPr="007447C2" w14:paraId="6178B152" w14:textId="77777777" w:rsidTr="007447C2">
        <w:trPr>
          <w:trHeight w:val="170"/>
          <w:jc w:val="center"/>
        </w:trPr>
        <w:tc>
          <w:tcPr>
            <w:tcW w:w="175" w:type="pct"/>
          </w:tcPr>
          <w:p w14:paraId="6CEE28B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12</w:t>
            </w:r>
          </w:p>
        </w:tc>
        <w:tc>
          <w:tcPr>
            <w:tcW w:w="139" w:type="pct"/>
            <w:tcBorders>
              <w:bottom w:val="single" w:sz="4" w:space="0" w:color="000000"/>
            </w:tcBorders>
            <w:vAlign w:val="center"/>
          </w:tcPr>
          <w:p w14:paraId="079C9022"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1C521CE1"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152AA3E1"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1FDDB4C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176DC99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(68.5, 401.4)</w:t>
            </w:r>
          </w:p>
        </w:tc>
        <w:tc>
          <w:tcPr>
            <w:tcW w:w="525" w:type="pct"/>
            <w:tcBorders>
              <w:bottom w:val="single" w:sz="4" w:space="0" w:color="000000"/>
            </w:tcBorders>
            <w:vAlign w:val="center"/>
          </w:tcPr>
          <w:p w14:paraId="69DB19F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(69.7, 148.1)</w:t>
            </w:r>
          </w:p>
        </w:tc>
        <w:tc>
          <w:tcPr>
            <w:tcW w:w="525" w:type="pct"/>
            <w:tcBorders>
              <w:bottom w:val="single" w:sz="4" w:space="0" w:color="000000"/>
            </w:tcBorders>
            <w:vAlign w:val="center"/>
          </w:tcPr>
          <w:p w14:paraId="157F10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(69.5, 148.0)</w:t>
            </w:r>
          </w:p>
        </w:tc>
        <w:tc>
          <w:tcPr>
            <w:tcW w:w="525" w:type="pct"/>
            <w:tcBorders>
              <w:bottom w:val="single" w:sz="4" w:space="0" w:color="000000"/>
            </w:tcBorders>
            <w:vAlign w:val="bottom"/>
          </w:tcPr>
          <w:p w14:paraId="46BA821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(147.6, 638.6)</w:t>
            </w:r>
          </w:p>
        </w:tc>
        <w:tc>
          <w:tcPr>
            <w:tcW w:w="525" w:type="pct"/>
            <w:tcBorders>
              <w:bottom w:val="single" w:sz="4" w:space="0" w:color="000000"/>
            </w:tcBorders>
            <w:vAlign w:val="center"/>
          </w:tcPr>
          <w:p w14:paraId="7C1E56B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[660.4, 663.7]</w:t>
            </w:r>
          </w:p>
        </w:tc>
        <w:tc>
          <w:tcPr>
            <w:tcW w:w="526" w:type="pct"/>
            <w:tcBorders>
              <w:bottom w:val="single" w:sz="4" w:space="0" w:color="000000"/>
            </w:tcBorders>
            <w:vAlign w:val="center"/>
          </w:tcPr>
          <w:p w14:paraId="32F1B5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12.28</w:t>
            </w:r>
          </w:p>
        </w:tc>
        <w:tc>
          <w:tcPr>
            <w:tcW w:w="526" w:type="pct"/>
            <w:tcBorders>
              <w:bottom w:val="single" w:sz="4" w:space="0" w:color="000000"/>
            </w:tcBorders>
            <w:vAlign w:val="center"/>
          </w:tcPr>
          <w:p w14:paraId="7DDCF9E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11.99</w:t>
            </w:r>
          </w:p>
        </w:tc>
        <w:tc>
          <w:tcPr>
            <w:tcW w:w="526" w:type="pct"/>
            <w:tcBorders>
              <w:bottom w:val="single" w:sz="4" w:space="0" w:color="000000"/>
            </w:tcBorders>
            <w:vAlign w:val="center"/>
          </w:tcPr>
          <w:p w14:paraId="216CAE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11.75</w:t>
            </w:r>
          </w:p>
        </w:tc>
      </w:tr>
      <w:tr w:rsidR="007447C2" w:rsidRPr="007447C2" w14:paraId="61E082D1" w14:textId="77777777" w:rsidTr="007447C2">
        <w:trPr>
          <w:trHeight w:val="170"/>
          <w:jc w:val="center"/>
        </w:trPr>
        <w:tc>
          <w:tcPr>
            <w:tcW w:w="175" w:type="pct"/>
          </w:tcPr>
          <w:p w14:paraId="6E37921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13</w:t>
            </w:r>
          </w:p>
        </w:tc>
        <w:tc>
          <w:tcPr>
            <w:tcW w:w="139" w:type="pct"/>
            <w:tcBorders>
              <w:top w:val="single" w:sz="4" w:space="0" w:color="000000"/>
            </w:tcBorders>
            <w:vAlign w:val="center"/>
          </w:tcPr>
          <w:p w14:paraId="64ED885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63" w:type="pct"/>
            <w:tcBorders>
              <w:top w:val="single" w:sz="4" w:space="0" w:color="000000"/>
            </w:tcBorders>
            <w:vAlign w:val="bottom"/>
          </w:tcPr>
          <w:p w14:paraId="0794BD7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79" w:type="pct"/>
            <w:tcBorders>
              <w:top w:val="single" w:sz="4" w:space="0" w:color="000000"/>
            </w:tcBorders>
            <w:vAlign w:val="center"/>
          </w:tcPr>
          <w:p w14:paraId="7036214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67A680F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79AE99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(103.2, 39.1)</w:t>
            </w:r>
          </w:p>
        </w:tc>
        <w:tc>
          <w:tcPr>
            <w:tcW w:w="525" w:type="pct"/>
            <w:tcBorders>
              <w:top w:val="single" w:sz="4" w:space="0" w:color="000000"/>
            </w:tcBorders>
            <w:vAlign w:val="center"/>
          </w:tcPr>
          <w:p w14:paraId="3A4414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(105.4, 43.5)</w:t>
            </w:r>
          </w:p>
        </w:tc>
        <w:tc>
          <w:tcPr>
            <w:tcW w:w="525" w:type="pct"/>
            <w:tcBorders>
              <w:top w:val="single" w:sz="4" w:space="0" w:color="000000"/>
            </w:tcBorders>
            <w:vAlign w:val="center"/>
          </w:tcPr>
          <w:p w14:paraId="60C9B72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(104.6, 44.5)</w:t>
            </w:r>
          </w:p>
        </w:tc>
        <w:tc>
          <w:tcPr>
            <w:tcW w:w="525" w:type="pct"/>
            <w:tcBorders>
              <w:top w:val="single" w:sz="4" w:space="0" w:color="000000"/>
            </w:tcBorders>
            <w:vAlign w:val="bottom"/>
          </w:tcPr>
          <w:p w14:paraId="3585816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(92.9, 35.4)</w:t>
            </w:r>
          </w:p>
        </w:tc>
        <w:tc>
          <w:tcPr>
            <w:tcW w:w="525" w:type="pct"/>
            <w:tcBorders>
              <w:top w:val="single" w:sz="4" w:space="0" w:color="000000"/>
            </w:tcBorders>
            <w:vAlign w:val="center"/>
          </w:tcPr>
          <w:p w14:paraId="5DC24B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[229.6, 231.6]</w:t>
            </w:r>
          </w:p>
        </w:tc>
        <w:tc>
          <w:tcPr>
            <w:tcW w:w="526" w:type="pct"/>
            <w:tcBorders>
              <w:top w:val="single" w:sz="4" w:space="0" w:color="000000"/>
            </w:tcBorders>
            <w:vAlign w:val="center"/>
          </w:tcPr>
          <w:p w14:paraId="01E582B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0.74</w:t>
            </w:r>
          </w:p>
        </w:tc>
        <w:tc>
          <w:tcPr>
            <w:tcW w:w="526" w:type="pct"/>
            <w:tcBorders>
              <w:top w:val="single" w:sz="4" w:space="0" w:color="000000"/>
            </w:tcBorders>
            <w:vAlign w:val="center"/>
          </w:tcPr>
          <w:p w14:paraId="5CD4F5C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2.48</w:t>
            </w:r>
          </w:p>
        </w:tc>
        <w:tc>
          <w:tcPr>
            <w:tcW w:w="526" w:type="pct"/>
            <w:tcBorders>
              <w:top w:val="single" w:sz="4" w:space="0" w:color="000000"/>
            </w:tcBorders>
            <w:vAlign w:val="center"/>
          </w:tcPr>
          <w:p w14:paraId="70E6D0A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3.00</w:t>
            </w:r>
          </w:p>
        </w:tc>
      </w:tr>
      <w:tr w:rsidR="007447C2" w:rsidRPr="007447C2" w14:paraId="6FF9D0EE" w14:textId="77777777" w:rsidTr="007447C2">
        <w:trPr>
          <w:trHeight w:val="170"/>
          <w:jc w:val="center"/>
        </w:trPr>
        <w:tc>
          <w:tcPr>
            <w:tcW w:w="175" w:type="pct"/>
          </w:tcPr>
          <w:p w14:paraId="7D07836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14</w:t>
            </w:r>
          </w:p>
        </w:tc>
        <w:tc>
          <w:tcPr>
            <w:tcW w:w="139" w:type="pct"/>
            <w:vAlign w:val="center"/>
          </w:tcPr>
          <w:p w14:paraId="244A2EAA"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CECF49E"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39712877"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452A399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7FF13AC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(104.9, 89.1)</w:t>
            </w:r>
          </w:p>
        </w:tc>
        <w:tc>
          <w:tcPr>
            <w:tcW w:w="525" w:type="pct"/>
            <w:tcBorders>
              <w:bottom w:val="single" w:sz="4" w:space="0" w:color="000000"/>
            </w:tcBorders>
            <w:vAlign w:val="center"/>
          </w:tcPr>
          <w:p w14:paraId="646A244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(107.4, 90.4)</w:t>
            </w:r>
          </w:p>
        </w:tc>
        <w:tc>
          <w:tcPr>
            <w:tcW w:w="525" w:type="pct"/>
            <w:tcBorders>
              <w:bottom w:val="single" w:sz="4" w:space="0" w:color="000000"/>
            </w:tcBorders>
            <w:vAlign w:val="center"/>
          </w:tcPr>
          <w:p w14:paraId="56FF05E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(106.6, 91.4)</w:t>
            </w:r>
          </w:p>
        </w:tc>
        <w:tc>
          <w:tcPr>
            <w:tcW w:w="525" w:type="pct"/>
            <w:tcBorders>
              <w:bottom w:val="single" w:sz="4" w:space="0" w:color="000000"/>
            </w:tcBorders>
            <w:vAlign w:val="bottom"/>
          </w:tcPr>
          <w:p w14:paraId="1092FCD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(100.7, 83.6)</w:t>
            </w:r>
          </w:p>
        </w:tc>
        <w:tc>
          <w:tcPr>
            <w:tcW w:w="525" w:type="pct"/>
            <w:tcBorders>
              <w:bottom w:val="single" w:sz="4" w:space="0" w:color="000000"/>
            </w:tcBorders>
            <w:vAlign w:val="center"/>
          </w:tcPr>
          <w:p w14:paraId="71F9756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[232.8, 234.9]</w:t>
            </w:r>
          </w:p>
        </w:tc>
        <w:tc>
          <w:tcPr>
            <w:tcW w:w="526" w:type="pct"/>
            <w:tcBorders>
              <w:bottom w:val="single" w:sz="4" w:space="0" w:color="000000"/>
            </w:tcBorders>
            <w:shd w:val="clear" w:color="auto" w:fill="auto"/>
            <w:vAlign w:val="center"/>
          </w:tcPr>
          <w:p w14:paraId="0A18DE7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0.83</w:t>
            </w:r>
          </w:p>
        </w:tc>
        <w:tc>
          <w:tcPr>
            <w:tcW w:w="526" w:type="pct"/>
            <w:tcBorders>
              <w:bottom w:val="single" w:sz="4" w:space="0" w:color="000000"/>
            </w:tcBorders>
            <w:shd w:val="clear" w:color="auto" w:fill="auto"/>
            <w:vAlign w:val="center"/>
          </w:tcPr>
          <w:p w14:paraId="771B0EA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1.17</w:t>
            </w:r>
          </w:p>
        </w:tc>
        <w:tc>
          <w:tcPr>
            <w:tcW w:w="526" w:type="pct"/>
            <w:tcBorders>
              <w:bottom w:val="single" w:sz="4" w:space="0" w:color="000000"/>
            </w:tcBorders>
            <w:vAlign w:val="center"/>
          </w:tcPr>
          <w:p w14:paraId="640D5EC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1.61</w:t>
            </w:r>
          </w:p>
        </w:tc>
      </w:tr>
      <w:tr w:rsidR="007447C2" w:rsidRPr="007447C2" w14:paraId="4BB60AD8" w14:textId="77777777" w:rsidTr="007447C2">
        <w:trPr>
          <w:trHeight w:val="170"/>
          <w:jc w:val="center"/>
        </w:trPr>
        <w:tc>
          <w:tcPr>
            <w:tcW w:w="175" w:type="pct"/>
          </w:tcPr>
          <w:p w14:paraId="5DD1361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15</w:t>
            </w:r>
          </w:p>
        </w:tc>
        <w:tc>
          <w:tcPr>
            <w:tcW w:w="139" w:type="pct"/>
            <w:vAlign w:val="center"/>
          </w:tcPr>
          <w:p w14:paraId="3E150578"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477FA2C3"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0693E85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7344E86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3593D9D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(81.4, 50.3)</w:t>
            </w:r>
          </w:p>
        </w:tc>
        <w:tc>
          <w:tcPr>
            <w:tcW w:w="525" w:type="pct"/>
            <w:tcBorders>
              <w:top w:val="single" w:sz="4" w:space="0" w:color="000000"/>
            </w:tcBorders>
            <w:vAlign w:val="center"/>
          </w:tcPr>
          <w:p w14:paraId="04189F5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(82.8, 57.3)</w:t>
            </w:r>
          </w:p>
        </w:tc>
        <w:tc>
          <w:tcPr>
            <w:tcW w:w="525" w:type="pct"/>
            <w:tcBorders>
              <w:top w:val="single" w:sz="4" w:space="0" w:color="000000"/>
            </w:tcBorders>
            <w:vAlign w:val="center"/>
          </w:tcPr>
          <w:p w14:paraId="3FA49F3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(82.9, 57.3)</w:t>
            </w:r>
          </w:p>
        </w:tc>
        <w:tc>
          <w:tcPr>
            <w:tcW w:w="525" w:type="pct"/>
            <w:tcBorders>
              <w:top w:val="single" w:sz="4" w:space="0" w:color="000000"/>
            </w:tcBorders>
            <w:vAlign w:val="bottom"/>
          </w:tcPr>
          <w:p w14:paraId="297D1B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(87.4, 43.7)</w:t>
            </w:r>
          </w:p>
        </w:tc>
        <w:tc>
          <w:tcPr>
            <w:tcW w:w="525" w:type="pct"/>
            <w:tcBorders>
              <w:top w:val="single" w:sz="4" w:space="0" w:color="000000"/>
            </w:tcBorders>
            <w:vAlign w:val="center"/>
          </w:tcPr>
          <w:p w14:paraId="3F914C7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[357.3, 360.0]</w:t>
            </w:r>
          </w:p>
        </w:tc>
        <w:tc>
          <w:tcPr>
            <w:tcW w:w="526" w:type="pct"/>
            <w:tcBorders>
              <w:top w:val="single" w:sz="4" w:space="0" w:color="000000"/>
            </w:tcBorders>
            <w:shd w:val="clear" w:color="auto" w:fill="auto"/>
            <w:vAlign w:val="center"/>
          </w:tcPr>
          <w:p w14:paraId="442FF3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w:t>
            </w:r>
          </w:p>
        </w:tc>
        <w:tc>
          <w:tcPr>
            <w:tcW w:w="526" w:type="pct"/>
            <w:tcBorders>
              <w:top w:val="single" w:sz="4" w:space="0" w:color="000000"/>
            </w:tcBorders>
            <w:shd w:val="clear" w:color="auto" w:fill="auto"/>
            <w:vAlign w:val="center"/>
          </w:tcPr>
          <w:p w14:paraId="7E9DA07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4.48</w:t>
            </w:r>
          </w:p>
        </w:tc>
        <w:tc>
          <w:tcPr>
            <w:tcW w:w="526" w:type="pct"/>
            <w:tcBorders>
              <w:top w:val="single" w:sz="4" w:space="0" w:color="000000"/>
            </w:tcBorders>
            <w:vAlign w:val="center"/>
          </w:tcPr>
          <w:p w14:paraId="0022A23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4.60</w:t>
            </w:r>
          </w:p>
        </w:tc>
      </w:tr>
      <w:tr w:rsidR="007447C2" w:rsidRPr="007447C2" w14:paraId="3FBC7A0A" w14:textId="77777777" w:rsidTr="007447C2">
        <w:trPr>
          <w:trHeight w:val="170"/>
          <w:jc w:val="center"/>
        </w:trPr>
        <w:tc>
          <w:tcPr>
            <w:tcW w:w="175" w:type="pct"/>
          </w:tcPr>
          <w:p w14:paraId="21CAEBC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16</w:t>
            </w:r>
          </w:p>
        </w:tc>
        <w:tc>
          <w:tcPr>
            <w:tcW w:w="139" w:type="pct"/>
            <w:vAlign w:val="center"/>
          </w:tcPr>
          <w:p w14:paraId="00C3AAA1"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D758F98"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5212A165"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2FC689B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6E9E0C2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(82.0, 119.5)</w:t>
            </w:r>
          </w:p>
        </w:tc>
        <w:tc>
          <w:tcPr>
            <w:tcW w:w="525" w:type="pct"/>
            <w:tcBorders>
              <w:bottom w:val="single" w:sz="4" w:space="0" w:color="000000"/>
            </w:tcBorders>
            <w:vAlign w:val="center"/>
          </w:tcPr>
          <w:p w14:paraId="4044B90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(84.8, 128.5)</w:t>
            </w:r>
          </w:p>
        </w:tc>
        <w:tc>
          <w:tcPr>
            <w:tcW w:w="525" w:type="pct"/>
            <w:tcBorders>
              <w:bottom w:val="single" w:sz="4" w:space="0" w:color="000000"/>
            </w:tcBorders>
            <w:vAlign w:val="center"/>
          </w:tcPr>
          <w:p w14:paraId="277B872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(84.2, 129.2)</w:t>
            </w:r>
          </w:p>
        </w:tc>
        <w:tc>
          <w:tcPr>
            <w:tcW w:w="525" w:type="pct"/>
            <w:tcBorders>
              <w:bottom w:val="single" w:sz="4" w:space="0" w:color="000000"/>
            </w:tcBorders>
            <w:vAlign w:val="bottom"/>
          </w:tcPr>
          <w:p w14:paraId="48FBD64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(118.7, 121.8)</w:t>
            </w:r>
          </w:p>
        </w:tc>
        <w:tc>
          <w:tcPr>
            <w:tcW w:w="525" w:type="pct"/>
            <w:tcBorders>
              <w:bottom w:val="single" w:sz="4" w:space="0" w:color="000000"/>
            </w:tcBorders>
            <w:vAlign w:val="center"/>
          </w:tcPr>
          <w:p w14:paraId="0059359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[377.8, 381.2]</w:t>
            </w:r>
          </w:p>
        </w:tc>
        <w:tc>
          <w:tcPr>
            <w:tcW w:w="526" w:type="pct"/>
            <w:tcBorders>
              <w:bottom w:val="single" w:sz="4" w:space="0" w:color="000000"/>
            </w:tcBorders>
            <w:shd w:val="clear" w:color="auto" w:fill="auto"/>
            <w:vAlign w:val="center"/>
          </w:tcPr>
          <w:p w14:paraId="7969D81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2.62</w:t>
            </w:r>
          </w:p>
        </w:tc>
        <w:tc>
          <w:tcPr>
            <w:tcW w:w="526" w:type="pct"/>
            <w:tcBorders>
              <w:bottom w:val="single" w:sz="4" w:space="0" w:color="000000"/>
            </w:tcBorders>
            <w:shd w:val="clear" w:color="auto" w:fill="auto"/>
            <w:vAlign w:val="center"/>
          </w:tcPr>
          <w:p w14:paraId="6C93DC5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2.98</w:t>
            </w:r>
          </w:p>
        </w:tc>
        <w:tc>
          <w:tcPr>
            <w:tcW w:w="526" w:type="pct"/>
            <w:tcBorders>
              <w:bottom w:val="single" w:sz="4" w:space="0" w:color="000000"/>
            </w:tcBorders>
            <w:vAlign w:val="center"/>
          </w:tcPr>
          <w:p w14:paraId="7F7828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3.25</w:t>
            </w:r>
          </w:p>
        </w:tc>
      </w:tr>
      <w:tr w:rsidR="007447C2" w:rsidRPr="007447C2" w14:paraId="669771B3" w14:textId="77777777" w:rsidTr="007447C2">
        <w:trPr>
          <w:trHeight w:val="170"/>
          <w:jc w:val="center"/>
        </w:trPr>
        <w:tc>
          <w:tcPr>
            <w:tcW w:w="175" w:type="pct"/>
          </w:tcPr>
          <w:p w14:paraId="3CA2B6B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17</w:t>
            </w:r>
          </w:p>
        </w:tc>
        <w:tc>
          <w:tcPr>
            <w:tcW w:w="139" w:type="pct"/>
            <w:vAlign w:val="center"/>
          </w:tcPr>
          <w:p w14:paraId="49483F3B"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3AE8F79"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0AC31B6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79FE2CF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271083B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(70.6, 99.6)</w:t>
            </w:r>
          </w:p>
        </w:tc>
        <w:tc>
          <w:tcPr>
            <w:tcW w:w="525" w:type="pct"/>
            <w:tcBorders>
              <w:top w:val="single" w:sz="4" w:space="0" w:color="000000"/>
            </w:tcBorders>
            <w:vAlign w:val="center"/>
          </w:tcPr>
          <w:p w14:paraId="3F9A822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(71.8, 68.2)</w:t>
            </w:r>
          </w:p>
        </w:tc>
        <w:tc>
          <w:tcPr>
            <w:tcW w:w="525" w:type="pct"/>
            <w:tcBorders>
              <w:top w:val="single" w:sz="4" w:space="0" w:color="000000"/>
            </w:tcBorders>
            <w:vAlign w:val="center"/>
          </w:tcPr>
          <w:p w14:paraId="258047F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(71.8, 68.2)</w:t>
            </w:r>
          </w:p>
        </w:tc>
        <w:tc>
          <w:tcPr>
            <w:tcW w:w="525" w:type="pct"/>
            <w:tcBorders>
              <w:top w:val="single" w:sz="4" w:space="0" w:color="000000"/>
            </w:tcBorders>
            <w:vAlign w:val="bottom"/>
          </w:tcPr>
          <w:p w14:paraId="4554DBB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(56.1, 136.6)</w:t>
            </w:r>
          </w:p>
        </w:tc>
        <w:tc>
          <w:tcPr>
            <w:tcW w:w="525" w:type="pct"/>
            <w:tcBorders>
              <w:top w:val="single" w:sz="4" w:space="0" w:color="000000"/>
            </w:tcBorders>
            <w:vAlign w:val="center"/>
          </w:tcPr>
          <w:p w14:paraId="637DDC4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[448.6, 453.3]</w:t>
            </w:r>
          </w:p>
        </w:tc>
        <w:tc>
          <w:tcPr>
            <w:tcW w:w="526" w:type="pct"/>
            <w:tcBorders>
              <w:top w:val="single" w:sz="4" w:space="0" w:color="000000"/>
            </w:tcBorders>
            <w:vAlign w:val="center"/>
          </w:tcPr>
          <w:p w14:paraId="6E78D06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2.41</w:t>
            </w:r>
          </w:p>
        </w:tc>
        <w:tc>
          <w:tcPr>
            <w:tcW w:w="526" w:type="pct"/>
            <w:tcBorders>
              <w:top w:val="single" w:sz="4" w:space="0" w:color="000000"/>
            </w:tcBorders>
            <w:vAlign w:val="center"/>
          </w:tcPr>
          <w:p w14:paraId="2BE10C1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2.88</w:t>
            </w:r>
          </w:p>
        </w:tc>
        <w:tc>
          <w:tcPr>
            <w:tcW w:w="526" w:type="pct"/>
            <w:tcBorders>
              <w:top w:val="single" w:sz="4" w:space="0" w:color="000000"/>
            </w:tcBorders>
            <w:vAlign w:val="center"/>
          </w:tcPr>
          <w:p w14:paraId="7399993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2.77</w:t>
            </w:r>
          </w:p>
        </w:tc>
      </w:tr>
      <w:tr w:rsidR="007447C2" w:rsidRPr="007447C2" w14:paraId="6C1E28FC" w14:textId="77777777" w:rsidTr="007447C2">
        <w:trPr>
          <w:trHeight w:val="170"/>
          <w:jc w:val="center"/>
        </w:trPr>
        <w:tc>
          <w:tcPr>
            <w:tcW w:w="175" w:type="pct"/>
          </w:tcPr>
          <w:p w14:paraId="5AF1CC2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18</w:t>
            </w:r>
          </w:p>
        </w:tc>
        <w:tc>
          <w:tcPr>
            <w:tcW w:w="139" w:type="pct"/>
            <w:vAlign w:val="center"/>
          </w:tcPr>
          <w:p w14:paraId="0931ABC5" w14:textId="77777777" w:rsidR="007447C2" w:rsidRPr="007447C2" w:rsidRDefault="007447C2" w:rsidP="007447C2">
            <w:pPr>
              <w:rPr>
                <w:rFonts w:ascii="Times New Roman" w:hAnsi="Times New Roman" w:cs="Times New Roman"/>
                <w:sz w:val="16"/>
                <w:szCs w:val="16"/>
                <w:highlight w:val="yellow"/>
                <w:lang w:val="en-US"/>
              </w:rPr>
            </w:pPr>
          </w:p>
        </w:tc>
        <w:tc>
          <w:tcPr>
            <w:tcW w:w="163" w:type="pct"/>
            <w:tcBorders>
              <w:bottom w:val="single" w:sz="4" w:space="0" w:color="000000"/>
            </w:tcBorders>
            <w:vAlign w:val="bottom"/>
          </w:tcPr>
          <w:p w14:paraId="51974F80"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34D1BE69"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6D82A4F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47FFD4B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(70.8, 373.8)</w:t>
            </w:r>
          </w:p>
        </w:tc>
        <w:tc>
          <w:tcPr>
            <w:tcW w:w="525" w:type="pct"/>
            <w:tcBorders>
              <w:bottom w:val="single" w:sz="4" w:space="0" w:color="000000"/>
            </w:tcBorders>
            <w:vAlign w:val="center"/>
          </w:tcPr>
          <w:p w14:paraId="3C8FB4C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(73.7, 144.7)</w:t>
            </w:r>
          </w:p>
        </w:tc>
        <w:tc>
          <w:tcPr>
            <w:tcW w:w="525" w:type="pct"/>
            <w:tcBorders>
              <w:bottom w:val="single" w:sz="4" w:space="0" w:color="000000"/>
            </w:tcBorders>
            <w:vAlign w:val="center"/>
          </w:tcPr>
          <w:p w14:paraId="70167F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(73.2, 146.3)</w:t>
            </w:r>
          </w:p>
        </w:tc>
        <w:tc>
          <w:tcPr>
            <w:tcW w:w="525" w:type="pct"/>
            <w:tcBorders>
              <w:bottom w:val="single" w:sz="4" w:space="0" w:color="000000"/>
            </w:tcBorders>
            <w:vAlign w:val="bottom"/>
          </w:tcPr>
          <w:p w14:paraId="2A29D37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(83.0, 446.8)</w:t>
            </w:r>
          </w:p>
        </w:tc>
        <w:tc>
          <w:tcPr>
            <w:tcW w:w="525" w:type="pct"/>
            <w:tcBorders>
              <w:bottom w:val="single" w:sz="4" w:space="0" w:color="000000"/>
            </w:tcBorders>
            <w:vAlign w:val="center"/>
          </w:tcPr>
          <w:p w14:paraId="21A36A8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[464.8, 468.4]</w:t>
            </w:r>
          </w:p>
        </w:tc>
        <w:tc>
          <w:tcPr>
            <w:tcW w:w="526" w:type="pct"/>
            <w:tcBorders>
              <w:bottom w:val="single" w:sz="4" w:space="0" w:color="000000"/>
            </w:tcBorders>
            <w:vAlign w:val="center"/>
          </w:tcPr>
          <w:p w14:paraId="153BA50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1.36</w:t>
            </w:r>
          </w:p>
        </w:tc>
        <w:tc>
          <w:tcPr>
            <w:tcW w:w="526" w:type="pct"/>
            <w:tcBorders>
              <w:bottom w:val="single" w:sz="4" w:space="0" w:color="000000"/>
            </w:tcBorders>
            <w:vAlign w:val="center"/>
          </w:tcPr>
          <w:p w14:paraId="2C35BB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1.83</w:t>
            </w:r>
          </w:p>
        </w:tc>
        <w:tc>
          <w:tcPr>
            <w:tcW w:w="526" w:type="pct"/>
            <w:tcBorders>
              <w:bottom w:val="single" w:sz="4" w:space="0" w:color="000000"/>
            </w:tcBorders>
            <w:vAlign w:val="center"/>
          </w:tcPr>
          <w:p w14:paraId="2469062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1.95</w:t>
            </w:r>
          </w:p>
        </w:tc>
      </w:tr>
      <w:tr w:rsidR="007447C2" w:rsidRPr="007447C2" w14:paraId="1AE6FB6D" w14:textId="77777777" w:rsidTr="007447C2">
        <w:trPr>
          <w:trHeight w:val="170"/>
          <w:jc w:val="center"/>
        </w:trPr>
        <w:tc>
          <w:tcPr>
            <w:tcW w:w="175" w:type="pct"/>
          </w:tcPr>
          <w:p w14:paraId="5C17406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19</w:t>
            </w:r>
          </w:p>
        </w:tc>
        <w:tc>
          <w:tcPr>
            <w:tcW w:w="139" w:type="pct"/>
            <w:vAlign w:val="center"/>
          </w:tcPr>
          <w:p w14:paraId="030FC9F4"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0FC3512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79" w:type="pct"/>
            <w:tcBorders>
              <w:top w:val="single" w:sz="4" w:space="0" w:color="000000"/>
            </w:tcBorders>
            <w:vAlign w:val="center"/>
          </w:tcPr>
          <w:p w14:paraId="530C67B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1DF474B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62F17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(104.0, 43.2)</w:t>
            </w:r>
          </w:p>
        </w:tc>
        <w:tc>
          <w:tcPr>
            <w:tcW w:w="525" w:type="pct"/>
            <w:tcBorders>
              <w:top w:val="single" w:sz="4" w:space="0" w:color="000000"/>
            </w:tcBorders>
            <w:vAlign w:val="center"/>
          </w:tcPr>
          <w:p w14:paraId="1799131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(105.8, 50.6)</w:t>
            </w:r>
          </w:p>
        </w:tc>
        <w:tc>
          <w:tcPr>
            <w:tcW w:w="525" w:type="pct"/>
            <w:tcBorders>
              <w:top w:val="single" w:sz="4" w:space="0" w:color="000000"/>
            </w:tcBorders>
            <w:vAlign w:val="center"/>
          </w:tcPr>
          <w:p w14:paraId="667ED30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(104.6, 51.0)</w:t>
            </w:r>
          </w:p>
        </w:tc>
        <w:tc>
          <w:tcPr>
            <w:tcW w:w="525" w:type="pct"/>
            <w:tcBorders>
              <w:top w:val="single" w:sz="4" w:space="0" w:color="000000"/>
            </w:tcBorders>
            <w:vAlign w:val="bottom"/>
          </w:tcPr>
          <w:p w14:paraId="2A7222F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(97.3, 45.3)</w:t>
            </w:r>
          </w:p>
        </w:tc>
        <w:tc>
          <w:tcPr>
            <w:tcW w:w="525" w:type="pct"/>
            <w:tcBorders>
              <w:top w:val="single" w:sz="4" w:space="0" w:color="000000"/>
            </w:tcBorders>
            <w:vAlign w:val="center"/>
          </w:tcPr>
          <w:p w14:paraId="77B4F1E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[239.8, 241.5]</w:t>
            </w:r>
          </w:p>
        </w:tc>
        <w:tc>
          <w:tcPr>
            <w:tcW w:w="526" w:type="pct"/>
            <w:tcBorders>
              <w:top w:val="single" w:sz="4" w:space="0" w:color="000000"/>
            </w:tcBorders>
            <w:vAlign w:val="center"/>
          </w:tcPr>
          <w:p w14:paraId="73B18C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0.96</w:t>
            </w:r>
          </w:p>
        </w:tc>
        <w:tc>
          <w:tcPr>
            <w:tcW w:w="526" w:type="pct"/>
            <w:tcBorders>
              <w:top w:val="single" w:sz="4" w:space="0" w:color="000000"/>
            </w:tcBorders>
            <w:vAlign w:val="center"/>
          </w:tcPr>
          <w:p w14:paraId="7D57AEA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2.07</w:t>
            </w:r>
          </w:p>
        </w:tc>
        <w:tc>
          <w:tcPr>
            <w:tcW w:w="526" w:type="pct"/>
            <w:tcBorders>
              <w:top w:val="single" w:sz="4" w:space="0" w:color="000000"/>
            </w:tcBorders>
            <w:vAlign w:val="center"/>
          </w:tcPr>
          <w:p w14:paraId="27D469A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2.82</w:t>
            </w:r>
          </w:p>
        </w:tc>
      </w:tr>
      <w:tr w:rsidR="007447C2" w:rsidRPr="007447C2" w14:paraId="28AB8506" w14:textId="77777777" w:rsidTr="007447C2">
        <w:trPr>
          <w:trHeight w:val="170"/>
          <w:jc w:val="center"/>
        </w:trPr>
        <w:tc>
          <w:tcPr>
            <w:tcW w:w="175" w:type="pct"/>
          </w:tcPr>
          <w:p w14:paraId="2A48357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39" w:type="pct"/>
            <w:vAlign w:val="center"/>
          </w:tcPr>
          <w:p w14:paraId="2F37671A"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B7B209E"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3D9F34E0"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1FBC495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15578CB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(105.8, 95.9)</w:t>
            </w:r>
          </w:p>
        </w:tc>
        <w:tc>
          <w:tcPr>
            <w:tcW w:w="525" w:type="pct"/>
            <w:tcBorders>
              <w:bottom w:val="single" w:sz="4" w:space="0" w:color="000000"/>
            </w:tcBorders>
            <w:vAlign w:val="center"/>
          </w:tcPr>
          <w:p w14:paraId="5ABF16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(107.9, 100.5)</w:t>
            </w:r>
          </w:p>
        </w:tc>
        <w:tc>
          <w:tcPr>
            <w:tcW w:w="525" w:type="pct"/>
            <w:tcBorders>
              <w:bottom w:val="single" w:sz="4" w:space="0" w:color="000000"/>
            </w:tcBorders>
            <w:vAlign w:val="center"/>
          </w:tcPr>
          <w:p w14:paraId="6FD24FD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(106.7, 100.6)</w:t>
            </w:r>
          </w:p>
        </w:tc>
        <w:tc>
          <w:tcPr>
            <w:tcW w:w="525" w:type="pct"/>
            <w:tcBorders>
              <w:bottom w:val="single" w:sz="4" w:space="0" w:color="000000"/>
            </w:tcBorders>
            <w:vAlign w:val="bottom"/>
          </w:tcPr>
          <w:p w14:paraId="724E7CD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(89.6, 189.8)</w:t>
            </w:r>
          </w:p>
        </w:tc>
        <w:tc>
          <w:tcPr>
            <w:tcW w:w="525" w:type="pct"/>
            <w:tcBorders>
              <w:bottom w:val="single" w:sz="4" w:space="0" w:color="000000"/>
            </w:tcBorders>
            <w:vAlign w:val="center"/>
          </w:tcPr>
          <w:p w14:paraId="48174C4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[250.3, 253.3]</w:t>
            </w:r>
          </w:p>
        </w:tc>
        <w:tc>
          <w:tcPr>
            <w:tcW w:w="526" w:type="pct"/>
            <w:tcBorders>
              <w:bottom w:val="single" w:sz="4" w:space="0" w:color="000000"/>
            </w:tcBorders>
            <w:vAlign w:val="center"/>
          </w:tcPr>
          <w:p w14:paraId="40D6C88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2.13</w:t>
            </w:r>
          </w:p>
        </w:tc>
        <w:tc>
          <w:tcPr>
            <w:tcW w:w="526" w:type="pct"/>
            <w:tcBorders>
              <w:bottom w:val="single" w:sz="4" w:space="0" w:color="000000"/>
            </w:tcBorders>
            <w:vAlign w:val="center"/>
          </w:tcPr>
          <w:p w14:paraId="0AD73FA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w:t>
            </w:r>
          </w:p>
        </w:tc>
        <w:tc>
          <w:tcPr>
            <w:tcW w:w="526" w:type="pct"/>
            <w:tcBorders>
              <w:bottom w:val="single" w:sz="4" w:space="0" w:color="000000"/>
            </w:tcBorders>
            <w:vAlign w:val="center"/>
          </w:tcPr>
          <w:p w14:paraId="7EB2B3E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1.20</w:t>
            </w:r>
          </w:p>
        </w:tc>
      </w:tr>
      <w:tr w:rsidR="007447C2" w:rsidRPr="007447C2" w14:paraId="24A3FC09" w14:textId="77777777" w:rsidTr="007447C2">
        <w:trPr>
          <w:trHeight w:val="170"/>
          <w:jc w:val="center"/>
        </w:trPr>
        <w:tc>
          <w:tcPr>
            <w:tcW w:w="175" w:type="pct"/>
          </w:tcPr>
          <w:p w14:paraId="571AF95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21</w:t>
            </w:r>
          </w:p>
        </w:tc>
        <w:tc>
          <w:tcPr>
            <w:tcW w:w="139" w:type="pct"/>
            <w:vAlign w:val="center"/>
          </w:tcPr>
          <w:p w14:paraId="40DC675B"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6275E559"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5FEC789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0DDC5E2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5A15CC3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(82.9, 56.7)</w:t>
            </w:r>
          </w:p>
        </w:tc>
        <w:tc>
          <w:tcPr>
            <w:tcW w:w="525" w:type="pct"/>
            <w:tcBorders>
              <w:top w:val="single" w:sz="4" w:space="0" w:color="000000"/>
            </w:tcBorders>
            <w:vAlign w:val="center"/>
          </w:tcPr>
          <w:p w14:paraId="114790E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(85.1, 66.2)</w:t>
            </w:r>
          </w:p>
        </w:tc>
        <w:tc>
          <w:tcPr>
            <w:tcW w:w="525" w:type="pct"/>
            <w:tcBorders>
              <w:top w:val="single" w:sz="4" w:space="0" w:color="000000"/>
            </w:tcBorders>
            <w:vAlign w:val="center"/>
          </w:tcPr>
          <w:p w14:paraId="018FAA1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(84.0, 66.8)</w:t>
            </w:r>
          </w:p>
        </w:tc>
        <w:tc>
          <w:tcPr>
            <w:tcW w:w="525" w:type="pct"/>
            <w:tcBorders>
              <w:top w:val="single" w:sz="4" w:space="0" w:color="000000"/>
            </w:tcBorders>
            <w:vAlign w:val="bottom"/>
          </w:tcPr>
          <w:p w14:paraId="7F7E087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(96.9, 59.3)</w:t>
            </w:r>
          </w:p>
        </w:tc>
        <w:tc>
          <w:tcPr>
            <w:tcW w:w="525" w:type="pct"/>
            <w:tcBorders>
              <w:top w:val="single" w:sz="4" w:space="0" w:color="000000"/>
            </w:tcBorders>
            <w:vAlign w:val="center"/>
          </w:tcPr>
          <w:p w14:paraId="211735E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[388.4, 390.6]</w:t>
            </w:r>
          </w:p>
        </w:tc>
        <w:tc>
          <w:tcPr>
            <w:tcW w:w="526" w:type="pct"/>
            <w:tcBorders>
              <w:top w:val="single" w:sz="4" w:space="0" w:color="000000"/>
            </w:tcBorders>
            <w:vAlign w:val="center"/>
          </w:tcPr>
          <w:p w14:paraId="127B32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0.91</w:t>
            </w:r>
          </w:p>
        </w:tc>
        <w:tc>
          <w:tcPr>
            <w:tcW w:w="526" w:type="pct"/>
            <w:tcBorders>
              <w:top w:val="single" w:sz="4" w:space="0" w:color="000000"/>
            </w:tcBorders>
            <w:vAlign w:val="center"/>
          </w:tcPr>
          <w:p w14:paraId="1B4CA3E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3.49</w:t>
            </w:r>
          </w:p>
        </w:tc>
        <w:tc>
          <w:tcPr>
            <w:tcW w:w="526" w:type="pct"/>
            <w:tcBorders>
              <w:top w:val="single" w:sz="4" w:space="0" w:color="000000"/>
            </w:tcBorders>
            <w:vAlign w:val="center"/>
          </w:tcPr>
          <w:p w14:paraId="66389B2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3.88</w:t>
            </w:r>
          </w:p>
        </w:tc>
      </w:tr>
      <w:tr w:rsidR="007447C2" w:rsidRPr="007447C2" w14:paraId="6189250B" w14:textId="77777777" w:rsidTr="007447C2">
        <w:trPr>
          <w:trHeight w:val="170"/>
          <w:jc w:val="center"/>
        </w:trPr>
        <w:tc>
          <w:tcPr>
            <w:tcW w:w="175" w:type="pct"/>
          </w:tcPr>
          <w:p w14:paraId="42089DD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22</w:t>
            </w:r>
          </w:p>
        </w:tc>
        <w:tc>
          <w:tcPr>
            <w:tcW w:w="139" w:type="pct"/>
            <w:vAlign w:val="center"/>
          </w:tcPr>
          <w:p w14:paraId="5F9C2043"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38E9E68"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115FBD1F"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20E710B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5B7967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(83.6, 189.7)</w:t>
            </w:r>
          </w:p>
        </w:tc>
        <w:tc>
          <w:tcPr>
            <w:tcW w:w="525" w:type="pct"/>
            <w:tcBorders>
              <w:bottom w:val="single" w:sz="4" w:space="0" w:color="000000"/>
            </w:tcBorders>
            <w:vAlign w:val="center"/>
          </w:tcPr>
          <w:p w14:paraId="5B832D6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(86.2, 136.2)</w:t>
            </w:r>
          </w:p>
        </w:tc>
        <w:tc>
          <w:tcPr>
            <w:tcW w:w="525" w:type="pct"/>
            <w:tcBorders>
              <w:bottom w:val="single" w:sz="4" w:space="0" w:color="000000"/>
            </w:tcBorders>
            <w:vAlign w:val="center"/>
          </w:tcPr>
          <w:p w14:paraId="527194D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(85.2, 136.2)</w:t>
            </w:r>
          </w:p>
        </w:tc>
        <w:tc>
          <w:tcPr>
            <w:tcW w:w="525" w:type="pct"/>
            <w:tcBorders>
              <w:bottom w:val="single" w:sz="4" w:space="0" w:color="000000"/>
            </w:tcBorders>
            <w:vAlign w:val="bottom"/>
          </w:tcPr>
          <w:p w14:paraId="6A6806C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(149.1, 229.3)</w:t>
            </w:r>
          </w:p>
        </w:tc>
        <w:tc>
          <w:tcPr>
            <w:tcW w:w="525" w:type="pct"/>
            <w:tcBorders>
              <w:bottom w:val="single" w:sz="4" w:space="0" w:color="000000"/>
            </w:tcBorders>
            <w:vAlign w:val="center"/>
          </w:tcPr>
          <w:p w14:paraId="33D9A24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[431.4, 435.0]</w:t>
            </w:r>
          </w:p>
        </w:tc>
        <w:tc>
          <w:tcPr>
            <w:tcW w:w="526" w:type="pct"/>
            <w:tcBorders>
              <w:bottom w:val="single" w:sz="4" w:space="0" w:color="000000"/>
            </w:tcBorders>
            <w:vAlign w:val="center"/>
          </w:tcPr>
          <w:p w14:paraId="3F32E2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27.24</w:t>
            </w:r>
          </w:p>
        </w:tc>
        <w:tc>
          <w:tcPr>
            <w:tcW w:w="526" w:type="pct"/>
            <w:tcBorders>
              <w:bottom w:val="single" w:sz="4" w:space="0" w:color="000000"/>
            </w:tcBorders>
            <w:vAlign w:val="center"/>
          </w:tcPr>
          <w:p w14:paraId="1E2BBD8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25.22</w:t>
            </w:r>
          </w:p>
        </w:tc>
        <w:tc>
          <w:tcPr>
            <w:tcW w:w="526" w:type="pct"/>
            <w:tcBorders>
              <w:bottom w:val="single" w:sz="4" w:space="0" w:color="000000"/>
            </w:tcBorders>
            <w:vAlign w:val="center"/>
          </w:tcPr>
          <w:p w14:paraId="0F12DBD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25.81</w:t>
            </w:r>
          </w:p>
        </w:tc>
      </w:tr>
      <w:tr w:rsidR="007447C2" w:rsidRPr="007447C2" w14:paraId="2BC53826" w14:textId="77777777" w:rsidTr="007447C2">
        <w:trPr>
          <w:trHeight w:val="170"/>
          <w:jc w:val="center"/>
        </w:trPr>
        <w:tc>
          <w:tcPr>
            <w:tcW w:w="175" w:type="pct"/>
          </w:tcPr>
          <w:p w14:paraId="655EF19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23</w:t>
            </w:r>
          </w:p>
        </w:tc>
        <w:tc>
          <w:tcPr>
            <w:tcW w:w="139" w:type="pct"/>
            <w:vAlign w:val="center"/>
          </w:tcPr>
          <w:p w14:paraId="0666D220"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3197C5CE"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268C41C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6DC5711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A90B03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(72.4, 89.3)</w:t>
            </w:r>
          </w:p>
        </w:tc>
        <w:tc>
          <w:tcPr>
            <w:tcW w:w="525" w:type="pct"/>
            <w:tcBorders>
              <w:top w:val="single" w:sz="4" w:space="0" w:color="000000"/>
            </w:tcBorders>
            <w:vAlign w:val="center"/>
          </w:tcPr>
          <w:p w14:paraId="2BC3EEB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(74.9, 78.0)</w:t>
            </w:r>
          </w:p>
        </w:tc>
        <w:tc>
          <w:tcPr>
            <w:tcW w:w="525" w:type="pct"/>
            <w:tcBorders>
              <w:top w:val="single" w:sz="4" w:space="0" w:color="000000"/>
            </w:tcBorders>
            <w:vAlign w:val="center"/>
          </w:tcPr>
          <w:p w14:paraId="16A8BA3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(74.0, 78.8)</w:t>
            </w:r>
          </w:p>
        </w:tc>
        <w:tc>
          <w:tcPr>
            <w:tcW w:w="525" w:type="pct"/>
            <w:tcBorders>
              <w:top w:val="single" w:sz="4" w:space="0" w:color="000000"/>
            </w:tcBorders>
            <w:vAlign w:val="bottom"/>
          </w:tcPr>
          <w:p w14:paraId="61FBC4F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(71.4, 98.0)</w:t>
            </w:r>
          </w:p>
        </w:tc>
        <w:tc>
          <w:tcPr>
            <w:tcW w:w="525" w:type="pct"/>
            <w:tcBorders>
              <w:top w:val="single" w:sz="4" w:space="0" w:color="000000"/>
            </w:tcBorders>
            <w:vAlign w:val="center"/>
          </w:tcPr>
          <w:p w14:paraId="12C0F9E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[489.3, 494.9]</w:t>
            </w:r>
          </w:p>
        </w:tc>
        <w:tc>
          <w:tcPr>
            <w:tcW w:w="526" w:type="pct"/>
            <w:tcBorders>
              <w:top w:val="single" w:sz="4" w:space="0" w:color="000000"/>
            </w:tcBorders>
            <w:vAlign w:val="center"/>
          </w:tcPr>
          <w:p w14:paraId="1040AEA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1.64</w:t>
            </w:r>
          </w:p>
        </w:tc>
        <w:tc>
          <w:tcPr>
            <w:tcW w:w="526" w:type="pct"/>
            <w:tcBorders>
              <w:top w:val="single" w:sz="4" w:space="0" w:color="000000"/>
            </w:tcBorders>
            <w:vAlign w:val="center"/>
          </w:tcPr>
          <w:p w14:paraId="1C79D17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2.25</w:t>
            </w:r>
          </w:p>
        </w:tc>
        <w:tc>
          <w:tcPr>
            <w:tcW w:w="526" w:type="pct"/>
            <w:tcBorders>
              <w:top w:val="single" w:sz="4" w:space="0" w:color="000000"/>
            </w:tcBorders>
            <w:vAlign w:val="center"/>
          </w:tcPr>
          <w:p w14:paraId="0865283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1.98</w:t>
            </w:r>
          </w:p>
        </w:tc>
      </w:tr>
      <w:tr w:rsidR="007447C2" w:rsidRPr="007447C2" w14:paraId="636BA69E" w14:textId="77777777" w:rsidTr="007447C2">
        <w:trPr>
          <w:trHeight w:val="170"/>
          <w:jc w:val="center"/>
        </w:trPr>
        <w:tc>
          <w:tcPr>
            <w:tcW w:w="175" w:type="pct"/>
          </w:tcPr>
          <w:p w14:paraId="4807E60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24</w:t>
            </w:r>
          </w:p>
        </w:tc>
        <w:tc>
          <w:tcPr>
            <w:tcW w:w="139" w:type="pct"/>
            <w:tcBorders>
              <w:bottom w:val="single" w:sz="4" w:space="0" w:color="000000"/>
            </w:tcBorders>
            <w:vAlign w:val="center"/>
          </w:tcPr>
          <w:p w14:paraId="7210FE79"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10FF56EE"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2EB69C63"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2E9A571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720BA7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(72.6, 421.4)</w:t>
            </w:r>
          </w:p>
        </w:tc>
        <w:tc>
          <w:tcPr>
            <w:tcW w:w="525" w:type="pct"/>
            <w:tcBorders>
              <w:bottom w:val="single" w:sz="4" w:space="0" w:color="000000"/>
            </w:tcBorders>
            <w:vAlign w:val="center"/>
          </w:tcPr>
          <w:p w14:paraId="442BA88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(75.3, 162.3)</w:t>
            </w:r>
          </w:p>
        </w:tc>
        <w:tc>
          <w:tcPr>
            <w:tcW w:w="525" w:type="pct"/>
            <w:tcBorders>
              <w:bottom w:val="single" w:sz="4" w:space="0" w:color="000000"/>
            </w:tcBorders>
            <w:vAlign w:val="center"/>
          </w:tcPr>
          <w:p w14:paraId="59EC39F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(74.5, 162.1)</w:t>
            </w:r>
          </w:p>
        </w:tc>
        <w:tc>
          <w:tcPr>
            <w:tcW w:w="525" w:type="pct"/>
            <w:tcBorders>
              <w:bottom w:val="single" w:sz="4" w:space="0" w:color="000000"/>
            </w:tcBorders>
            <w:vAlign w:val="bottom"/>
          </w:tcPr>
          <w:p w14:paraId="5679E3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(135.0, 610.7)</w:t>
            </w:r>
          </w:p>
        </w:tc>
        <w:tc>
          <w:tcPr>
            <w:tcW w:w="525" w:type="pct"/>
            <w:tcBorders>
              <w:bottom w:val="single" w:sz="4" w:space="0" w:color="000000"/>
            </w:tcBorders>
            <w:vAlign w:val="center"/>
          </w:tcPr>
          <w:p w14:paraId="1D14976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[654.2, 662.7]</w:t>
            </w:r>
          </w:p>
        </w:tc>
        <w:tc>
          <w:tcPr>
            <w:tcW w:w="526" w:type="pct"/>
            <w:tcBorders>
              <w:bottom w:val="single" w:sz="4" w:space="0" w:color="000000"/>
            </w:tcBorders>
            <w:vAlign w:val="center"/>
          </w:tcPr>
          <w:p w14:paraId="3A00B60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10.12</w:t>
            </w:r>
          </w:p>
        </w:tc>
        <w:tc>
          <w:tcPr>
            <w:tcW w:w="526" w:type="pct"/>
            <w:tcBorders>
              <w:bottom w:val="single" w:sz="4" w:space="0" w:color="000000"/>
            </w:tcBorders>
            <w:vAlign w:val="center"/>
          </w:tcPr>
          <w:p w14:paraId="485467E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11.09</w:t>
            </w:r>
          </w:p>
        </w:tc>
        <w:tc>
          <w:tcPr>
            <w:tcW w:w="526" w:type="pct"/>
            <w:tcBorders>
              <w:bottom w:val="single" w:sz="4" w:space="0" w:color="000000"/>
            </w:tcBorders>
            <w:vAlign w:val="center"/>
          </w:tcPr>
          <w:p w14:paraId="6922498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11.60</w:t>
            </w:r>
          </w:p>
        </w:tc>
      </w:tr>
      <w:tr w:rsidR="007447C2" w:rsidRPr="007447C2" w14:paraId="780A1480" w14:textId="77777777" w:rsidTr="007447C2">
        <w:trPr>
          <w:trHeight w:val="170"/>
          <w:jc w:val="center"/>
        </w:trPr>
        <w:tc>
          <w:tcPr>
            <w:tcW w:w="175" w:type="pct"/>
          </w:tcPr>
          <w:p w14:paraId="33E3EEC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25</w:t>
            </w:r>
          </w:p>
        </w:tc>
        <w:tc>
          <w:tcPr>
            <w:tcW w:w="139" w:type="pct"/>
            <w:tcBorders>
              <w:top w:val="single" w:sz="4" w:space="0" w:color="000000"/>
            </w:tcBorders>
            <w:vAlign w:val="center"/>
          </w:tcPr>
          <w:p w14:paraId="4A4C8AB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63" w:type="pct"/>
            <w:tcBorders>
              <w:top w:val="single" w:sz="4" w:space="0" w:color="000000"/>
            </w:tcBorders>
            <w:vAlign w:val="bottom"/>
          </w:tcPr>
          <w:p w14:paraId="75730F7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79" w:type="pct"/>
            <w:tcBorders>
              <w:top w:val="single" w:sz="4" w:space="0" w:color="000000"/>
            </w:tcBorders>
            <w:vAlign w:val="center"/>
          </w:tcPr>
          <w:p w14:paraId="5A25E2E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7A7FD16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1491297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(107.1, 41.4)</w:t>
            </w:r>
          </w:p>
        </w:tc>
        <w:tc>
          <w:tcPr>
            <w:tcW w:w="525" w:type="pct"/>
            <w:tcBorders>
              <w:top w:val="single" w:sz="4" w:space="0" w:color="000000"/>
            </w:tcBorders>
            <w:vAlign w:val="center"/>
          </w:tcPr>
          <w:p w14:paraId="1FEFC9C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(111.4, 41.8)</w:t>
            </w:r>
          </w:p>
        </w:tc>
        <w:tc>
          <w:tcPr>
            <w:tcW w:w="525" w:type="pct"/>
            <w:tcBorders>
              <w:top w:val="single" w:sz="4" w:space="0" w:color="000000"/>
            </w:tcBorders>
            <w:vAlign w:val="center"/>
          </w:tcPr>
          <w:p w14:paraId="4D1C256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(109.5, 44.8)</w:t>
            </w:r>
          </w:p>
        </w:tc>
        <w:tc>
          <w:tcPr>
            <w:tcW w:w="525" w:type="pct"/>
            <w:tcBorders>
              <w:top w:val="single" w:sz="4" w:space="0" w:color="000000"/>
            </w:tcBorders>
            <w:vAlign w:val="bottom"/>
          </w:tcPr>
          <w:p w14:paraId="4BD3483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(94.4, 35.0)</w:t>
            </w:r>
          </w:p>
        </w:tc>
        <w:tc>
          <w:tcPr>
            <w:tcW w:w="525" w:type="pct"/>
            <w:tcBorders>
              <w:top w:val="single" w:sz="4" w:space="0" w:color="000000"/>
            </w:tcBorders>
            <w:vAlign w:val="center"/>
          </w:tcPr>
          <w:p w14:paraId="03864C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[237.4, 240.4]</w:t>
            </w:r>
          </w:p>
        </w:tc>
        <w:tc>
          <w:tcPr>
            <w:tcW w:w="526" w:type="pct"/>
            <w:tcBorders>
              <w:top w:val="single" w:sz="4" w:space="0" w:color="000000"/>
            </w:tcBorders>
            <w:vAlign w:val="center"/>
          </w:tcPr>
          <w:p w14:paraId="5230F71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2.09</w:t>
            </w:r>
          </w:p>
        </w:tc>
        <w:tc>
          <w:tcPr>
            <w:tcW w:w="526" w:type="pct"/>
            <w:tcBorders>
              <w:top w:val="single" w:sz="4" w:space="0" w:color="000000"/>
            </w:tcBorders>
            <w:vAlign w:val="center"/>
          </w:tcPr>
          <w:p w14:paraId="3B849A4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2.46</w:t>
            </w:r>
          </w:p>
        </w:tc>
        <w:tc>
          <w:tcPr>
            <w:tcW w:w="526" w:type="pct"/>
            <w:tcBorders>
              <w:top w:val="single" w:sz="4" w:space="0" w:color="000000"/>
            </w:tcBorders>
            <w:vAlign w:val="center"/>
          </w:tcPr>
          <w:p w14:paraId="691F7CF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2.80</w:t>
            </w:r>
          </w:p>
        </w:tc>
      </w:tr>
      <w:tr w:rsidR="007447C2" w:rsidRPr="007447C2" w14:paraId="6C5586DA" w14:textId="77777777" w:rsidTr="007447C2">
        <w:trPr>
          <w:trHeight w:val="170"/>
          <w:jc w:val="center"/>
        </w:trPr>
        <w:tc>
          <w:tcPr>
            <w:tcW w:w="175" w:type="pct"/>
          </w:tcPr>
          <w:p w14:paraId="35C16D9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26</w:t>
            </w:r>
          </w:p>
        </w:tc>
        <w:tc>
          <w:tcPr>
            <w:tcW w:w="139" w:type="pct"/>
            <w:vAlign w:val="center"/>
          </w:tcPr>
          <w:p w14:paraId="5896BDEE"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A013F82"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0CEE3539"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297C7AC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277E676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(109.7, 92.9)</w:t>
            </w:r>
          </w:p>
        </w:tc>
        <w:tc>
          <w:tcPr>
            <w:tcW w:w="525" w:type="pct"/>
            <w:tcBorders>
              <w:bottom w:val="single" w:sz="4" w:space="0" w:color="000000"/>
            </w:tcBorders>
            <w:vAlign w:val="center"/>
          </w:tcPr>
          <w:p w14:paraId="3750B43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(114.8, 90.7)</w:t>
            </w:r>
          </w:p>
        </w:tc>
        <w:tc>
          <w:tcPr>
            <w:tcW w:w="525" w:type="pct"/>
            <w:tcBorders>
              <w:bottom w:val="single" w:sz="4" w:space="0" w:color="000000"/>
            </w:tcBorders>
            <w:vAlign w:val="center"/>
          </w:tcPr>
          <w:p w14:paraId="2E1EF3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(112.7, 93.6)</w:t>
            </w:r>
          </w:p>
        </w:tc>
        <w:tc>
          <w:tcPr>
            <w:tcW w:w="525" w:type="pct"/>
            <w:tcBorders>
              <w:bottom w:val="single" w:sz="4" w:space="0" w:color="000000"/>
            </w:tcBorders>
            <w:vAlign w:val="bottom"/>
          </w:tcPr>
          <w:p w14:paraId="74726A4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(91.3, 85.4)</w:t>
            </w:r>
          </w:p>
        </w:tc>
        <w:tc>
          <w:tcPr>
            <w:tcW w:w="525" w:type="pct"/>
            <w:tcBorders>
              <w:bottom w:val="single" w:sz="4" w:space="0" w:color="000000"/>
            </w:tcBorders>
            <w:vAlign w:val="center"/>
          </w:tcPr>
          <w:p w14:paraId="6464CC0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[245.6, 249.0]</w:t>
            </w:r>
          </w:p>
        </w:tc>
        <w:tc>
          <w:tcPr>
            <w:tcW w:w="526" w:type="pct"/>
            <w:tcBorders>
              <w:bottom w:val="single" w:sz="4" w:space="0" w:color="000000"/>
            </w:tcBorders>
            <w:vAlign w:val="center"/>
          </w:tcPr>
          <w:p w14:paraId="09F45AC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1.22</w:t>
            </w:r>
          </w:p>
        </w:tc>
        <w:tc>
          <w:tcPr>
            <w:tcW w:w="526" w:type="pct"/>
            <w:tcBorders>
              <w:bottom w:val="single" w:sz="4" w:space="0" w:color="000000"/>
            </w:tcBorders>
            <w:vAlign w:val="center"/>
          </w:tcPr>
          <w:p w14:paraId="7E4C22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1.42</w:t>
            </w:r>
          </w:p>
        </w:tc>
        <w:tc>
          <w:tcPr>
            <w:tcW w:w="526" w:type="pct"/>
            <w:tcBorders>
              <w:bottom w:val="single" w:sz="4" w:space="0" w:color="000000"/>
            </w:tcBorders>
            <w:vAlign w:val="center"/>
          </w:tcPr>
          <w:p w14:paraId="49DADCC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w:t>
            </w:r>
          </w:p>
        </w:tc>
      </w:tr>
      <w:tr w:rsidR="007447C2" w:rsidRPr="007447C2" w14:paraId="5CB702D2" w14:textId="77777777" w:rsidTr="007447C2">
        <w:trPr>
          <w:trHeight w:val="170"/>
          <w:jc w:val="center"/>
        </w:trPr>
        <w:tc>
          <w:tcPr>
            <w:tcW w:w="175" w:type="pct"/>
          </w:tcPr>
          <w:p w14:paraId="282345F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27</w:t>
            </w:r>
          </w:p>
        </w:tc>
        <w:tc>
          <w:tcPr>
            <w:tcW w:w="139" w:type="pct"/>
            <w:vAlign w:val="center"/>
          </w:tcPr>
          <w:p w14:paraId="6C40F138"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1272EA48"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5D92863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5934302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227C37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(85.4, 51.0)</w:t>
            </w:r>
          </w:p>
        </w:tc>
        <w:tc>
          <w:tcPr>
            <w:tcW w:w="525" w:type="pct"/>
            <w:tcBorders>
              <w:top w:val="single" w:sz="4" w:space="0" w:color="000000"/>
            </w:tcBorders>
            <w:vAlign w:val="center"/>
          </w:tcPr>
          <w:p w14:paraId="0A81DB9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(87.3, 57.2)</w:t>
            </w:r>
          </w:p>
        </w:tc>
        <w:tc>
          <w:tcPr>
            <w:tcW w:w="525" w:type="pct"/>
            <w:tcBorders>
              <w:top w:val="single" w:sz="4" w:space="0" w:color="000000"/>
            </w:tcBorders>
            <w:vAlign w:val="center"/>
          </w:tcPr>
          <w:p w14:paraId="32D2B86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(87.5, 57.2)</w:t>
            </w:r>
          </w:p>
        </w:tc>
        <w:tc>
          <w:tcPr>
            <w:tcW w:w="525" w:type="pct"/>
            <w:tcBorders>
              <w:top w:val="single" w:sz="4" w:space="0" w:color="000000"/>
            </w:tcBorders>
            <w:vAlign w:val="bottom"/>
          </w:tcPr>
          <w:p w14:paraId="58FA15B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(87.4, 39.3)</w:t>
            </w:r>
          </w:p>
        </w:tc>
        <w:tc>
          <w:tcPr>
            <w:tcW w:w="525" w:type="pct"/>
            <w:tcBorders>
              <w:top w:val="single" w:sz="4" w:space="0" w:color="000000"/>
            </w:tcBorders>
            <w:vAlign w:val="center"/>
          </w:tcPr>
          <w:p w14:paraId="0D212CA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[359.6, 363.1]</w:t>
            </w:r>
          </w:p>
        </w:tc>
        <w:tc>
          <w:tcPr>
            <w:tcW w:w="526" w:type="pct"/>
            <w:tcBorders>
              <w:top w:val="single" w:sz="4" w:space="0" w:color="000000"/>
            </w:tcBorders>
            <w:vAlign w:val="center"/>
          </w:tcPr>
          <w:p w14:paraId="4CBB14E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4.58</w:t>
            </w:r>
          </w:p>
        </w:tc>
        <w:tc>
          <w:tcPr>
            <w:tcW w:w="526" w:type="pct"/>
            <w:tcBorders>
              <w:top w:val="single" w:sz="4" w:space="0" w:color="000000"/>
            </w:tcBorders>
            <w:vAlign w:val="center"/>
          </w:tcPr>
          <w:p w14:paraId="401EB78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7.82</w:t>
            </w:r>
          </w:p>
        </w:tc>
        <w:tc>
          <w:tcPr>
            <w:tcW w:w="526" w:type="pct"/>
            <w:tcBorders>
              <w:top w:val="single" w:sz="4" w:space="0" w:color="000000"/>
            </w:tcBorders>
            <w:vAlign w:val="center"/>
          </w:tcPr>
          <w:p w14:paraId="7573209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7.88</w:t>
            </w:r>
          </w:p>
        </w:tc>
      </w:tr>
      <w:tr w:rsidR="007447C2" w:rsidRPr="007447C2" w14:paraId="55CBA3D0" w14:textId="77777777" w:rsidTr="007447C2">
        <w:trPr>
          <w:trHeight w:val="170"/>
          <w:jc w:val="center"/>
        </w:trPr>
        <w:tc>
          <w:tcPr>
            <w:tcW w:w="175" w:type="pct"/>
          </w:tcPr>
          <w:p w14:paraId="73F41FC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28</w:t>
            </w:r>
          </w:p>
        </w:tc>
        <w:tc>
          <w:tcPr>
            <w:tcW w:w="139" w:type="pct"/>
            <w:vAlign w:val="center"/>
          </w:tcPr>
          <w:p w14:paraId="77733DC6"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1B15CF24"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2EB85572"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70B2C72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15904E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(86.3, 125.3)</w:t>
            </w:r>
          </w:p>
        </w:tc>
        <w:tc>
          <w:tcPr>
            <w:tcW w:w="525" w:type="pct"/>
            <w:tcBorders>
              <w:bottom w:val="single" w:sz="4" w:space="0" w:color="000000"/>
            </w:tcBorders>
            <w:vAlign w:val="center"/>
          </w:tcPr>
          <w:p w14:paraId="5C3100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(91.8, 121.6)</w:t>
            </w:r>
          </w:p>
        </w:tc>
        <w:tc>
          <w:tcPr>
            <w:tcW w:w="525" w:type="pct"/>
            <w:tcBorders>
              <w:bottom w:val="single" w:sz="4" w:space="0" w:color="000000"/>
            </w:tcBorders>
            <w:vAlign w:val="center"/>
          </w:tcPr>
          <w:p w14:paraId="5EE20C3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(90.3, 130.1)</w:t>
            </w:r>
          </w:p>
        </w:tc>
        <w:tc>
          <w:tcPr>
            <w:tcW w:w="525" w:type="pct"/>
            <w:tcBorders>
              <w:bottom w:val="single" w:sz="4" w:space="0" w:color="000000"/>
            </w:tcBorders>
            <w:vAlign w:val="bottom"/>
          </w:tcPr>
          <w:p w14:paraId="20FB190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(103.4, 125.9)</w:t>
            </w:r>
          </w:p>
        </w:tc>
        <w:tc>
          <w:tcPr>
            <w:tcW w:w="525" w:type="pct"/>
            <w:tcBorders>
              <w:bottom w:val="single" w:sz="4" w:space="0" w:color="000000"/>
            </w:tcBorders>
            <w:vAlign w:val="center"/>
          </w:tcPr>
          <w:p w14:paraId="5BFB2DB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[373.6, 379.0]</w:t>
            </w:r>
          </w:p>
        </w:tc>
        <w:tc>
          <w:tcPr>
            <w:tcW w:w="526" w:type="pct"/>
            <w:tcBorders>
              <w:bottom w:val="single" w:sz="4" w:space="0" w:color="000000"/>
            </w:tcBorders>
            <w:vAlign w:val="center"/>
          </w:tcPr>
          <w:p w14:paraId="4E1533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2.94</w:t>
            </w:r>
          </w:p>
        </w:tc>
        <w:tc>
          <w:tcPr>
            <w:tcW w:w="526" w:type="pct"/>
            <w:tcBorders>
              <w:bottom w:val="single" w:sz="4" w:space="0" w:color="000000"/>
            </w:tcBorders>
            <w:vAlign w:val="center"/>
          </w:tcPr>
          <w:p w14:paraId="1E5CD8F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3.09</w:t>
            </w:r>
          </w:p>
        </w:tc>
        <w:tc>
          <w:tcPr>
            <w:tcW w:w="526" w:type="pct"/>
            <w:tcBorders>
              <w:bottom w:val="single" w:sz="4" w:space="0" w:color="000000"/>
            </w:tcBorders>
            <w:vAlign w:val="center"/>
          </w:tcPr>
          <w:p w14:paraId="6AFBB7E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3.34</w:t>
            </w:r>
          </w:p>
        </w:tc>
      </w:tr>
      <w:tr w:rsidR="007447C2" w:rsidRPr="007447C2" w14:paraId="4D863B45" w14:textId="77777777" w:rsidTr="007447C2">
        <w:trPr>
          <w:trHeight w:val="170"/>
          <w:jc w:val="center"/>
        </w:trPr>
        <w:tc>
          <w:tcPr>
            <w:tcW w:w="175" w:type="pct"/>
          </w:tcPr>
          <w:p w14:paraId="00583CB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29</w:t>
            </w:r>
          </w:p>
        </w:tc>
        <w:tc>
          <w:tcPr>
            <w:tcW w:w="139" w:type="pct"/>
            <w:vAlign w:val="center"/>
          </w:tcPr>
          <w:p w14:paraId="541D8C92"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0CA6AC50"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712D30C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6DB6546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06D1FB1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(74.3, 97.9)</w:t>
            </w:r>
          </w:p>
        </w:tc>
        <w:tc>
          <w:tcPr>
            <w:tcW w:w="525" w:type="pct"/>
            <w:tcBorders>
              <w:top w:val="single" w:sz="4" w:space="0" w:color="000000"/>
            </w:tcBorders>
            <w:vAlign w:val="center"/>
          </w:tcPr>
          <w:p w14:paraId="4099A5C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(75.9, 68.7)</w:t>
            </w:r>
          </w:p>
        </w:tc>
        <w:tc>
          <w:tcPr>
            <w:tcW w:w="525" w:type="pct"/>
            <w:tcBorders>
              <w:top w:val="single" w:sz="4" w:space="0" w:color="000000"/>
            </w:tcBorders>
            <w:vAlign w:val="center"/>
          </w:tcPr>
          <w:p w14:paraId="617A6F2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(76.0, 68.8)</w:t>
            </w:r>
          </w:p>
        </w:tc>
        <w:tc>
          <w:tcPr>
            <w:tcW w:w="525" w:type="pct"/>
            <w:tcBorders>
              <w:top w:val="single" w:sz="4" w:space="0" w:color="000000"/>
            </w:tcBorders>
            <w:vAlign w:val="bottom"/>
          </w:tcPr>
          <w:p w14:paraId="3107288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(53.8, 118.5)</w:t>
            </w:r>
          </w:p>
        </w:tc>
        <w:tc>
          <w:tcPr>
            <w:tcW w:w="525" w:type="pct"/>
            <w:tcBorders>
              <w:top w:val="single" w:sz="4" w:space="0" w:color="000000"/>
            </w:tcBorders>
            <w:vAlign w:val="center"/>
          </w:tcPr>
          <w:p w14:paraId="7AAA721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[452.8, 460.1]</w:t>
            </w:r>
          </w:p>
        </w:tc>
        <w:tc>
          <w:tcPr>
            <w:tcW w:w="526" w:type="pct"/>
            <w:tcBorders>
              <w:top w:val="single" w:sz="4" w:space="0" w:color="000000"/>
            </w:tcBorders>
            <w:vAlign w:val="center"/>
          </w:tcPr>
          <w:p w14:paraId="77E8059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4.15</w:t>
            </w:r>
          </w:p>
        </w:tc>
        <w:tc>
          <w:tcPr>
            <w:tcW w:w="526" w:type="pct"/>
            <w:tcBorders>
              <w:top w:val="single" w:sz="4" w:space="0" w:color="000000"/>
            </w:tcBorders>
            <w:vAlign w:val="center"/>
          </w:tcPr>
          <w:p w14:paraId="1B2C64D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5.49</w:t>
            </w:r>
          </w:p>
        </w:tc>
        <w:tc>
          <w:tcPr>
            <w:tcW w:w="526" w:type="pct"/>
            <w:tcBorders>
              <w:top w:val="single" w:sz="4" w:space="0" w:color="000000"/>
            </w:tcBorders>
            <w:vAlign w:val="center"/>
          </w:tcPr>
          <w:p w14:paraId="1124D82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5.46</w:t>
            </w:r>
          </w:p>
        </w:tc>
      </w:tr>
      <w:tr w:rsidR="007447C2" w:rsidRPr="007447C2" w14:paraId="450CCD80" w14:textId="77777777" w:rsidTr="007447C2">
        <w:trPr>
          <w:trHeight w:val="170"/>
          <w:jc w:val="center"/>
        </w:trPr>
        <w:tc>
          <w:tcPr>
            <w:tcW w:w="175" w:type="pct"/>
          </w:tcPr>
          <w:p w14:paraId="319CA8C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30</w:t>
            </w:r>
          </w:p>
        </w:tc>
        <w:tc>
          <w:tcPr>
            <w:tcW w:w="139" w:type="pct"/>
            <w:vAlign w:val="center"/>
          </w:tcPr>
          <w:p w14:paraId="620289B1"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4" w:space="0" w:color="000000"/>
            </w:tcBorders>
            <w:vAlign w:val="bottom"/>
          </w:tcPr>
          <w:p w14:paraId="16693122"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5C8E930E"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64AC78A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479D35B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(75.5, 366.8)</w:t>
            </w:r>
          </w:p>
        </w:tc>
        <w:tc>
          <w:tcPr>
            <w:tcW w:w="525" w:type="pct"/>
            <w:tcBorders>
              <w:bottom w:val="single" w:sz="4" w:space="0" w:color="000000"/>
            </w:tcBorders>
            <w:vAlign w:val="center"/>
          </w:tcPr>
          <w:p w14:paraId="7523B82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(80.0, 145.8)</w:t>
            </w:r>
          </w:p>
        </w:tc>
        <w:tc>
          <w:tcPr>
            <w:tcW w:w="525" w:type="pct"/>
            <w:tcBorders>
              <w:bottom w:val="single" w:sz="4" w:space="0" w:color="000000"/>
            </w:tcBorders>
            <w:vAlign w:val="center"/>
          </w:tcPr>
          <w:p w14:paraId="765B985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(78.7, 151.4)</w:t>
            </w:r>
          </w:p>
        </w:tc>
        <w:tc>
          <w:tcPr>
            <w:tcW w:w="525" w:type="pct"/>
            <w:tcBorders>
              <w:bottom w:val="single" w:sz="4" w:space="0" w:color="000000"/>
            </w:tcBorders>
            <w:vAlign w:val="bottom"/>
          </w:tcPr>
          <w:p w14:paraId="32F101A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(112.4, 557.0)</w:t>
            </w:r>
          </w:p>
        </w:tc>
        <w:tc>
          <w:tcPr>
            <w:tcW w:w="525" w:type="pct"/>
            <w:tcBorders>
              <w:bottom w:val="single" w:sz="4" w:space="0" w:color="000000"/>
            </w:tcBorders>
            <w:vAlign w:val="center"/>
          </w:tcPr>
          <w:p w14:paraId="62D828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[470.7, 477.7]</w:t>
            </w:r>
          </w:p>
        </w:tc>
        <w:tc>
          <w:tcPr>
            <w:tcW w:w="526" w:type="pct"/>
            <w:tcBorders>
              <w:bottom w:val="single" w:sz="4" w:space="0" w:color="000000"/>
            </w:tcBorders>
            <w:vAlign w:val="center"/>
          </w:tcPr>
          <w:p w14:paraId="19A4D3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w:t>
            </w:r>
          </w:p>
        </w:tc>
        <w:tc>
          <w:tcPr>
            <w:tcW w:w="526" w:type="pct"/>
            <w:tcBorders>
              <w:bottom w:val="single" w:sz="4" w:space="0" w:color="000000"/>
            </w:tcBorders>
            <w:vAlign w:val="center"/>
          </w:tcPr>
          <w:p w14:paraId="634DAD9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1.94</w:t>
            </w:r>
          </w:p>
        </w:tc>
        <w:tc>
          <w:tcPr>
            <w:tcW w:w="526" w:type="pct"/>
            <w:tcBorders>
              <w:bottom w:val="single" w:sz="4" w:space="0" w:color="000000"/>
            </w:tcBorders>
            <w:vAlign w:val="center"/>
          </w:tcPr>
          <w:p w14:paraId="360A528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1.46</w:t>
            </w:r>
          </w:p>
        </w:tc>
      </w:tr>
      <w:tr w:rsidR="007447C2" w:rsidRPr="007447C2" w14:paraId="0978E0AA" w14:textId="77777777" w:rsidTr="007447C2">
        <w:trPr>
          <w:trHeight w:val="170"/>
          <w:jc w:val="center"/>
        </w:trPr>
        <w:tc>
          <w:tcPr>
            <w:tcW w:w="175" w:type="pct"/>
          </w:tcPr>
          <w:p w14:paraId="173473C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31</w:t>
            </w:r>
          </w:p>
        </w:tc>
        <w:tc>
          <w:tcPr>
            <w:tcW w:w="139" w:type="pct"/>
            <w:vAlign w:val="center"/>
          </w:tcPr>
          <w:p w14:paraId="524A6FAF" w14:textId="77777777" w:rsidR="007447C2" w:rsidRPr="007447C2" w:rsidRDefault="007447C2" w:rsidP="007447C2">
            <w:pPr>
              <w:rPr>
                <w:rFonts w:ascii="Times New Roman" w:hAnsi="Times New Roman" w:cs="Times New Roman"/>
                <w:sz w:val="16"/>
                <w:szCs w:val="16"/>
                <w:lang w:val="en-US"/>
              </w:rPr>
            </w:pPr>
          </w:p>
        </w:tc>
        <w:tc>
          <w:tcPr>
            <w:tcW w:w="163" w:type="pct"/>
            <w:tcBorders>
              <w:top w:val="single" w:sz="4" w:space="0" w:color="000000"/>
            </w:tcBorders>
            <w:vAlign w:val="bottom"/>
          </w:tcPr>
          <w:p w14:paraId="0CAB76F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79" w:type="pct"/>
            <w:tcBorders>
              <w:top w:val="single" w:sz="4" w:space="0" w:color="000000"/>
            </w:tcBorders>
            <w:vAlign w:val="center"/>
          </w:tcPr>
          <w:p w14:paraId="2900059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0" w:type="pct"/>
            <w:tcBorders>
              <w:top w:val="single" w:sz="4" w:space="0" w:color="000000"/>
            </w:tcBorders>
            <w:vAlign w:val="center"/>
          </w:tcPr>
          <w:p w14:paraId="00E3A1F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37C8487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(108.3, 47.9)</w:t>
            </w:r>
          </w:p>
        </w:tc>
        <w:tc>
          <w:tcPr>
            <w:tcW w:w="525" w:type="pct"/>
            <w:tcBorders>
              <w:top w:val="single" w:sz="4" w:space="0" w:color="000000"/>
            </w:tcBorders>
            <w:vAlign w:val="center"/>
          </w:tcPr>
          <w:p w14:paraId="19917DC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(112.4, 54.3)</w:t>
            </w:r>
          </w:p>
        </w:tc>
        <w:tc>
          <w:tcPr>
            <w:tcW w:w="525" w:type="pct"/>
            <w:tcBorders>
              <w:top w:val="single" w:sz="4" w:space="0" w:color="000000"/>
            </w:tcBorders>
            <w:vAlign w:val="center"/>
          </w:tcPr>
          <w:p w14:paraId="7D936A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(109.3, 55.6)</w:t>
            </w:r>
          </w:p>
        </w:tc>
        <w:tc>
          <w:tcPr>
            <w:tcW w:w="525" w:type="pct"/>
            <w:tcBorders>
              <w:top w:val="single" w:sz="4" w:space="0" w:color="000000"/>
            </w:tcBorders>
            <w:vAlign w:val="bottom"/>
          </w:tcPr>
          <w:p w14:paraId="1B79D6F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(121.4, 43.2)</w:t>
            </w:r>
          </w:p>
        </w:tc>
        <w:tc>
          <w:tcPr>
            <w:tcW w:w="525" w:type="pct"/>
            <w:tcBorders>
              <w:top w:val="single" w:sz="4" w:space="0" w:color="000000"/>
            </w:tcBorders>
            <w:vAlign w:val="center"/>
          </w:tcPr>
          <w:p w14:paraId="2C37DB7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[256.4, 259.1]</w:t>
            </w:r>
          </w:p>
        </w:tc>
        <w:tc>
          <w:tcPr>
            <w:tcW w:w="526" w:type="pct"/>
            <w:tcBorders>
              <w:top w:val="single" w:sz="4" w:space="0" w:color="000000"/>
            </w:tcBorders>
            <w:vAlign w:val="center"/>
          </w:tcPr>
          <w:p w14:paraId="75EACD4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1.49</w:t>
            </w:r>
          </w:p>
        </w:tc>
        <w:tc>
          <w:tcPr>
            <w:tcW w:w="526" w:type="pct"/>
            <w:tcBorders>
              <w:top w:val="single" w:sz="4" w:space="0" w:color="000000"/>
            </w:tcBorders>
            <w:vAlign w:val="center"/>
          </w:tcPr>
          <w:p w14:paraId="4BD2EC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3.45</w:t>
            </w:r>
          </w:p>
        </w:tc>
        <w:tc>
          <w:tcPr>
            <w:tcW w:w="526" w:type="pct"/>
            <w:tcBorders>
              <w:top w:val="single" w:sz="4" w:space="0" w:color="000000"/>
            </w:tcBorders>
            <w:vAlign w:val="center"/>
          </w:tcPr>
          <w:p w14:paraId="75D50DA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3.97</w:t>
            </w:r>
          </w:p>
        </w:tc>
      </w:tr>
      <w:tr w:rsidR="007447C2" w:rsidRPr="007447C2" w14:paraId="7EA708B4" w14:textId="77777777" w:rsidTr="007447C2">
        <w:trPr>
          <w:trHeight w:val="170"/>
          <w:jc w:val="center"/>
        </w:trPr>
        <w:tc>
          <w:tcPr>
            <w:tcW w:w="175" w:type="pct"/>
          </w:tcPr>
          <w:p w14:paraId="7D4F80F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32</w:t>
            </w:r>
          </w:p>
        </w:tc>
        <w:tc>
          <w:tcPr>
            <w:tcW w:w="139" w:type="pct"/>
            <w:vAlign w:val="center"/>
          </w:tcPr>
          <w:p w14:paraId="6E129DAD"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5B37E710"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0AA83C57"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731F7BD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19DDF33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(111.2, 103.8)</w:t>
            </w:r>
          </w:p>
        </w:tc>
        <w:tc>
          <w:tcPr>
            <w:tcW w:w="525" w:type="pct"/>
            <w:tcBorders>
              <w:bottom w:val="single" w:sz="4" w:space="0" w:color="000000"/>
            </w:tcBorders>
            <w:vAlign w:val="center"/>
          </w:tcPr>
          <w:p w14:paraId="72C778C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(115.6, 108.4)</w:t>
            </w:r>
          </w:p>
        </w:tc>
        <w:tc>
          <w:tcPr>
            <w:tcW w:w="525" w:type="pct"/>
            <w:tcBorders>
              <w:bottom w:val="single" w:sz="4" w:space="0" w:color="000000"/>
            </w:tcBorders>
            <w:vAlign w:val="center"/>
          </w:tcPr>
          <w:p w14:paraId="6971BCF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(112.6, 109.1)</w:t>
            </w:r>
          </w:p>
        </w:tc>
        <w:tc>
          <w:tcPr>
            <w:tcW w:w="525" w:type="pct"/>
            <w:tcBorders>
              <w:bottom w:val="single" w:sz="4" w:space="0" w:color="000000"/>
            </w:tcBorders>
            <w:vAlign w:val="bottom"/>
          </w:tcPr>
          <w:p w14:paraId="4B6C2D6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(98.9, 100.0)</w:t>
            </w:r>
          </w:p>
        </w:tc>
        <w:tc>
          <w:tcPr>
            <w:tcW w:w="525" w:type="pct"/>
            <w:tcBorders>
              <w:bottom w:val="single" w:sz="4" w:space="0" w:color="000000"/>
            </w:tcBorders>
            <w:vAlign w:val="center"/>
          </w:tcPr>
          <w:p w14:paraId="101757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[266.6, 271.1]</w:t>
            </w:r>
          </w:p>
        </w:tc>
        <w:tc>
          <w:tcPr>
            <w:tcW w:w="526" w:type="pct"/>
            <w:tcBorders>
              <w:bottom w:val="single" w:sz="4" w:space="0" w:color="000000"/>
            </w:tcBorders>
            <w:vAlign w:val="center"/>
          </w:tcPr>
          <w:p w14:paraId="6A79775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2.74</w:t>
            </w:r>
          </w:p>
        </w:tc>
        <w:tc>
          <w:tcPr>
            <w:tcW w:w="526" w:type="pct"/>
            <w:tcBorders>
              <w:bottom w:val="single" w:sz="4" w:space="0" w:color="000000"/>
            </w:tcBorders>
            <w:vAlign w:val="center"/>
          </w:tcPr>
          <w:p w14:paraId="50E39AA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4.35</w:t>
            </w:r>
          </w:p>
        </w:tc>
        <w:tc>
          <w:tcPr>
            <w:tcW w:w="526" w:type="pct"/>
            <w:tcBorders>
              <w:bottom w:val="single" w:sz="4" w:space="0" w:color="000000"/>
            </w:tcBorders>
            <w:vAlign w:val="center"/>
          </w:tcPr>
          <w:p w14:paraId="46B0909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4.26</w:t>
            </w:r>
          </w:p>
        </w:tc>
      </w:tr>
      <w:tr w:rsidR="007447C2" w:rsidRPr="007447C2" w14:paraId="329E6D82" w14:textId="77777777" w:rsidTr="007447C2">
        <w:trPr>
          <w:trHeight w:val="170"/>
          <w:jc w:val="center"/>
        </w:trPr>
        <w:tc>
          <w:tcPr>
            <w:tcW w:w="175" w:type="pct"/>
          </w:tcPr>
          <w:p w14:paraId="6905CF2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33</w:t>
            </w:r>
          </w:p>
        </w:tc>
        <w:tc>
          <w:tcPr>
            <w:tcW w:w="139" w:type="pct"/>
            <w:vAlign w:val="center"/>
          </w:tcPr>
          <w:p w14:paraId="1EE935C8"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73C103FB"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4EC2BB9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0" w:type="pct"/>
            <w:tcBorders>
              <w:top w:val="single" w:sz="4" w:space="0" w:color="000000"/>
            </w:tcBorders>
            <w:vAlign w:val="center"/>
          </w:tcPr>
          <w:p w14:paraId="1FA2FF4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B28DAF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(87.8, 61.4)</w:t>
            </w:r>
          </w:p>
        </w:tc>
        <w:tc>
          <w:tcPr>
            <w:tcW w:w="525" w:type="pct"/>
            <w:tcBorders>
              <w:top w:val="single" w:sz="4" w:space="0" w:color="000000"/>
            </w:tcBorders>
            <w:vAlign w:val="center"/>
          </w:tcPr>
          <w:p w14:paraId="796596E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(92.3, 70.2)</w:t>
            </w:r>
          </w:p>
        </w:tc>
        <w:tc>
          <w:tcPr>
            <w:tcW w:w="525" w:type="pct"/>
            <w:tcBorders>
              <w:top w:val="single" w:sz="4" w:space="0" w:color="000000"/>
            </w:tcBorders>
            <w:vAlign w:val="center"/>
          </w:tcPr>
          <w:p w14:paraId="495A7C2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(89.6, 72.4)</w:t>
            </w:r>
          </w:p>
        </w:tc>
        <w:tc>
          <w:tcPr>
            <w:tcW w:w="525" w:type="pct"/>
            <w:tcBorders>
              <w:top w:val="single" w:sz="4" w:space="0" w:color="000000"/>
            </w:tcBorders>
            <w:vAlign w:val="bottom"/>
          </w:tcPr>
          <w:p w14:paraId="2F59970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(73.3, 51.6)</w:t>
            </w:r>
          </w:p>
        </w:tc>
        <w:tc>
          <w:tcPr>
            <w:tcW w:w="525" w:type="pct"/>
            <w:tcBorders>
              <w:top w:val="single" w:sz="4" w:space="0" w:color="000000"/>
            </w:tcBorders>
            <w:vAlign w:val="center"/>
          </w:tcPr>
          <w:p w14:paraId="1B0467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[401.5, 407.1]</w:t>
            </w:r>
          </w:p>
        </w:tc>
        <w:tc>
          <w:tcPr>
            <w:tcW w:w="526" w:type="pct"/>
            <w:tcBorders>
              <w:top w:val="single" w:sz="4" w:space="0" w:color="000000"/>
            </w:tcBorders>
            <w:vAlign w:val="center"/>
          </w:tcPr>
          <w:p w14:paraId="13091F4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4.31</w:t>
            </w:r>
          </w:p>
        </w:tc>
        <w:tc>
          <w:tcPr>
            <w:tcW w:w="526" w:type="pct"/>
            <w:tcBorders>
              <w:top w:val="single" w:sz="4" w:space="0" w:color="000000"/>
            </w:tcBorders>
            <w:vAlign w:val="center"/>
          </w:tcPr>
          <w:p w14:paraId="6002983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7.69</w:t>
            </w:r>
          </w:p>
        </w:tc>
        <w:tc>
          <w:tcPr>
            <w:tcW w:w="526" w:type="pct"/>
            <w:tcBorders>
              <w:top w:val="single" w:sz="4" w:space="0" w:color="000000"/>
            </w:tcBorders>
            <w:vAlign w:val="center"/>
          </w:tcPr>
          <w:p w14:paraId="5E95C47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8.69</w:t>
            </w:r>
          </w:p>
        </w:tc>
      </w:tr>
      <w:tr w:rsidR="007447C2" w:rsidRPr="007447C2" w14:paraId="6D6E0DAF" w14:textId="77777777" w:rsidTr="007447C2">
        <w:trPr>
          <w:trHeight w:val="170"/>
          <w:jc w:val="center"/>
        </w:trPr>
        <w:tc>
          <w:tcPr>
            <w:tcW w:w="175" w:type="pct"/>
          </w:tcPr>
          <w:p w14:paraId="02DBE62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34</w:t>
            </w:r>
          </w:p>
        </w:tc>
        <w:tc>
          <w:tcPr>
            <w:tcW w:w="139" w:type="pct"/>
            <w:vAlign w:val="center"/>
          </w:tcPr>
          <w:p w14:paraId="4918218E"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3DCC2CD0"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4" w:space="0" w:color="000000"/>
            </w:tcBorders>
            <w:vAlign w:val="center"/>
          </w:tcPr>
          <w:p w14:paraId="5CE00B71"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4" w:space="0" w:color="000000"/>
            </w:tcBorders>
            <w:vAlign w:val="center"/>
          </w:tcPr>
          <w:p w14:paraId="1A23CCC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4" w:space="0" w:color="000000"/>
            </w:tcBorders>
            <w:vAlign w:val="center"/>
          </w:tcPr>
          <w:p w14:paraId="6A731F1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(88.8, 202.2)</w:t>
            </w:r>
          </w:p>
        </w:tc>
        <w:tc>
          <w:tcPr>
            <w:tcW w:w="525" w:type="pct"/>
            <w:tcBorders>
              <w:bottom w:val="single" w:sz="4" w:space="0" w:color="000000"/>
            </w:tcBorders>
            <w:vAlign w:val="center"/>
          </w:tcPr>
          <w:p w14:paraId="5D7CB5C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(93.9, 148.7)</w:t>
            </w:r>
          </w:p>
        </w:tc>
        <w:tc>
          <w:tcPr>
            <w:tcW w:w="525" w:type="pct"/>
            <w:tcBorders>
              <w:bottom w:val="single" w:sz="4" w:space="0" w:color="000000"/>
            </w:tcBorders>
            <w:vAlign w:val="center"/>
          </w:tcPr>
          <w:p w14:paraId="1456A03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(91.4, 149.1)</w:t>
            </w:r>
          </w:p>
        </w:tc>
        <w:tc>
          <w:tcPr>
            <w:tcW w:w="525" w:type="pct"/>
            <w:tcBorders>
              <w:bottom w:val="single" w:sz="4" w:space="0" w:color="000000"/>
            </w:tcBorders>
            <w:vAlign w:val="bottom"/>
          </w:tcPr>
          <w:p w14:paraId="5A4DEAD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(125.5, 150.1)</w:t>
            </w:r>
          </w:p>
        </w:tc>
        <w:tc>
          <w:tcPr>
            <w:tcW w:w="525" w:type="pct"/>
            <w:tcBorders>
              <w:bottom w:val="single" w:sz="4" w:space="0" w:color="000000"/>
            </w:tcBorders>
            <w:vAlign w:val="center"/>
          </w:tcPr>
          <w:p w14:paraId="7A36700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[453.2, 459.9]</w:t>
            </w:r>
          </w:p>
        </w:tc>
        <w:tc>
          <w:tcPr>
            <w:tcW w:w="526" w:type="pct"/>
            <w:tcBorders>
              <w:bottom w:val="single" w:sz="4" w:space="0" w:color="000000"/>
            </w:tcBorders>
            <w:vAlign w:val="center"/>
          </w:tcPr>
          <w:p w14:paraId="157397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18.59</w:t>
            </w:r>
          </w:p>
        </w:tc>
        <w:tc>
          <w:tcPr>
            <w:tcW w:w="526" w:type="pct"/>
            <w:tcBorders>
              <w:bottom w:val="single" w:sz="4" w:space="0" w:color="000000"/>
            </w:tcBorders>
            <w:vAlign w:val="center"/>
          </w:tcPr>
          <w:p w14:paraId="0E89D74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15.39</w:t>
            </w:r>
          </w:p>
        </w:tc>
        <w:tc>
          <w:tcPr>
            <w:tcW w:w="526" w:type="pct"/>
            <w:tcBorders>
              <w:bottom w:val="single" w:sz="4" w:space="0" w:color="000000"/>
            </w:tcBorders>
            <w:vAlign w:val="center"/>
          </w:tcPr>
          <w:p w14:paraId="5913F36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18.05</w:t>
            </w:r>
          </w:p>
        </w:tc>
      </w:tr>
      <w:tr w:rsidR="007447C2" w:rsidRPr="007447C2" w14:paraId="1600A8A2" w14:textId="77777777" w:rsidTr="007447C2">
        <w:trPr>
          <w:trHeight w:val="170"/>
          <w:jc w:val="center"/>
        </w:trPr>
        <w:tc>
          <w:tcPr>
            <w:tcW w:w="175" w:type="pct"/>
          </w:tcPr>
          <w:p w14:paraId="320FED2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35</w:t>
            </w:r>
          </w:p>
        </w:tc>
        <w:tc>
          <w:tcPr>
            <w:tcW w:w="139" w:type="pct"/>
            <w:vAlign w:val="center"/>
          </w:tcPr>
          <w:p w14:paraId="2809F7AB" w14:textId="77777777" w:rsidR="007447C2" w:rsidRPr="007447C2" w:rsidRDefault="007447C2" w:rsidP="007447C2">
            <w:pPr>
              <w:rPr>
                <w:rFonts w:ascii="Times New Roman" w:hAnsi="Times New Roman" w:cs="Times New Roman"/>
                <w:sz w:val="16"/>
                <w:szCs w:val="16"/>
                <w:lang w:val="en-US"/>
              </w:rPr>
            </w:pPr>
          </w:p>
        </w:tc>
        <w:tc>
          <w:tcPr>
            <w:tcW w:w="163" w:type="pct"/>
            <w:vAlign w:val="bottom"/>
          </w:tcPr>
          <w:p w14:paraId="216F1053" w14:textId="77777777" w:rsidR="007447C2" w:rsidRPr="007447C2" w:rsidRDefault="007447C2" w:rsidP="007447C2">
            <w:pPr>
              <w:rPr>
                <w:rFonts w:ascii="Times New Roman" w:hAnsi="Times New Roman" w:cs="Times New Roman"/>
                <w:sz w:val="16"/>
                <w:szCs w:val="16"/>
                <w:lang w:val="en-US"/>
              </w:rPr>
            </w:pPr>
          </w:p>
        </w:tc>
        <w:tc>
          <w:tcPr>
            <w:tcW w:w="179" w:type="pct"/>
            <w:tcBorders>
              <w:top w:val="single" w:sz="4" w:space="0" w:color="000000"/>
            </w:tcBorders>
            <w:vAlign w:val="center"/>
          </w:tcPr>
          <w:p w14:paraId="3CD1F24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0" w:type="pct"/>
            <w:tcBorders>
              <w:top w:val="single" w:sz="4" w:space="0" w:color="000000"/>
            </w:tcBorders>
            <w:vAlign w:val="center"/>
          </w:tcPr>
          <w:p w14:paraId="5D487B7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525" w:type="pct"/>
            <w:tcBorders>
              <w:top w:val="single" w:sz="4" w:space="0" w:color="000000"/>
            </w:tcBorders>
            <w:vAlign w:val="center"/>
          </w:tcPr>
          <w:p w14:paraId="40B6414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(78.2, 59.1)</w:t>
            </w:r>
          </w:p>
        </w:tc>
        <w:tc>
          <w:tcPr>
            <w:tcW w:w="525" w:type="pct"/>
            <w:tcBorders>
              <w:top w:val="single" w:sz="4" w:space="0" w:color="000000"/>
            </w:tcBorders>
            <w:vAlign w:val="center"/>
          </w:tcPr>
          <w:p w14:paraId="2AF2221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(81.9, 82.6)</w:t>
            </w:r>
          </w:p>
        </w:tc>
        <w:tc>
          <w:tcPr>
            <w:tcW w:w="525" w:type="pct"/>
            <w:tcBorders>
              <w:top w:val="single" w:sz="4" w:space="0" w:color="000000"/>
            </w:tcBorders>
            <w:vAlign w:val="center"/>
          </w:tcPr>
          <w:p w14:paraId="2612D7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(79.5, 85.5)</w:t>
            </w:r>
          </w:p>
        </w:tc>
        <w:tc>
          <w:tcPr>
            <w:tcW w:w="525" w:type="pct"/>
            <w:tcBorders>
              <w:top w:val="single" w:sz="4" w:space="0" w:color="000000"/>
            </w:tcBorders>
            <w:vAlign w:val="bottom"/>
          </w:tcPr>
          <w:p w14:paraId="3BE208B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(79.0, 57.5)</w:t>
            </w:r>
          </w:p>
        </w:tc>
        <w:tc>
          <w:tcPr>
            <w:tcW w:w="525" w:type="pct"/>
            <w:tcBorders>
              <w:top w:val="single" w:sz="4" w:space="0" w:color="000000"/>
            </w:tcBorders>
            <w:vAlign w:val="center"/>
          </w:tcPr>
          <w:p w14:paraId="6976203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[516.9, 524.4]</w:t>
            </w:r>
          </w:p>
        </w:tc>
        <w:tc>
          <w:tcPr>
            <w:tcW w:w="526" w:type="pct"/>
            <w:tcBorders>
              <w:top w:val="single" w:sz="4" w:space="0" w:color="000000"/>
            </w:tcBorders>
            <w:vAlign w:val="center"/>
          </w:tcPr>
          <w:p w14:paraId="73BDAFF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2.33</w:t>
            </w:r>
          </w:p>
        </w:tc>
        <w:tc>
          <w:tcPr>
            <w:tcW w:w="526" w:type="pct"/>
            <w:tcBorders>
              <w:top w:val="single" w:sz="4" w:space="0" w:color="000000"/>
            </w:tcBorders>
            <w:vAlign w:val="center"/>
          </w:tcPr>
          <w:p w14:paraId="4F15AC5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3.28</w:t>
            </w:r>
          </w:p>
        </w:tc>
        <w:tc>
          <w:tcPr>
            <w:tcW w:w="526" w:type="pct"/>
            <w:tcBorders>
              <w:top w:val="single" w:sz="4" w:space="0" w:color="000000"/>
            </w:tcBorders>
            <w:vAlign w:val="center"/>
          </w:tcPr>
          <w:p w14:paraId="0D8081C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2.75</w:t>
            </w:r>
          </w:p>
        </w:tc>
      </w:tr>
      <w:tr w:rsidR="007447C2" w:rsidRPr="007447C2" w14:paraId="35358191" w14:textId="77777777" w:rsidTr="007447C2">
        <w:trPr>
          <w:trHeight w:val="170"/>
          <w:jc w:val="center"/>
        </w:trPr>
        <w:tc>
          <w:tcPr>
            <w:tcW w:w="175" w:type="pct"/>
            <w:tcBorders>
              <w:bottom w:val="single" w:sz="12" w:space="0" w:color="000000"/>
            </w:tcBorders>
          </w:tcPr>
          <w:p w14:paraId="32521EC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36</w:t>
            </w:r>
          </w:p>
        </w:tc>
        <w:tc>
          <w:tcPr>
            <w:tcW w:w="139" w:type="pct"/>
            <w:tcBorders>
              <w:bottom w:val="single" w:sz="12" w:space="0" w:color="000000"/>
            </w:tcBorders>
            <w:vAlign w:val="center"/>
          </w:tcPr>
          <w:p w14:paraId="1374710C" w14:textId="77777777" w:rsidR="007447C2" w:rsidRPr="007447C2" w:rsidRDefault="007447C2" w:rsidP="007447C2">
            <w:pPr>
              <w:rPr>
                <w:rFonts w:ascii="Times New Roman" w:hAnsi="Times New Roman" w:cs="Times New Roman"/>
                <w:sz w:val="16"/>
                <w:szCs w:val="16"/>
                <w:lang w:val="en-US"/>
              </w:rPr>
            </w:pPr>
          </w:p>
        </w:tc>
        <w:tc>
          <w:tcPr>
            <w:tcW w:w="163" w:type="pct"/>
            <w:tcBorders>
              <w:bottom w:val="single" w:sz="12" w:space="0" w:color="000000"/>
            </w:tcBorders>
            <w:vAlign w:val="bottom"/>
          </w:tcPr>
          <w:p w14:paraId="75219347" w14:textId="77777777" w:rsidR="007447C2" w:rsidRPr="007447C2" w:rsidRDefault="007447C2" w:rsidP="007447C2">
            <w:pPr>
              <w:rPr>
                <w:rFonts w:ascii="Times New Roman" w:hAnsi="Times New Roman" w:cs="Times New Roman"/>
                <w:sz w:val="16"/>
                <w:szCs w:val="16"/>
                <w:lang w:val="en-US"/>
              </w:rPr>
            </w:pPr>
          </w:p>
        </w:tc>
        <w:tc>
          <w:tcPr>
            <w:tcW w:w="179" w:type="pct"/>
            <w:tcBorders>
              <w:bottom w:val="single" w:sz="12" w:space="0" w:color="000000"/>
            </w:tcBorders>
            <w:vAlign w:val="center"/>
          </w:tcPr>
          <w:p w14:paraId="241BF44B" w14:textId="77777777" w:rsidR="007447C2" w:rsidRPr="007447C2" w:rsidRDefault="007447C2" w:rsidP="007447C2">
            <w:pPr>
              <w:rPr>
                <w:rFonts w:ascii="Times New Roman" w:hAnsi="Times New Roman" w:cs="Times New Roman"/>
                <w:sz w:val="16"/>
                <w:szCs w:val="16"/>
                <w:lang w:val="en-US"/>
              </w:rPr>
            </w:pPr>
          </w:p>
        </w:tc>
        <w:tc>
          <w:tcPr>
            <w:tcW w:w="140" w:type="pct"/>
            <w:tcBorders>
              <w:bottom w:val="single" w:sz="12" w:space="0" w:color="000000"/>
            </w:tcBorders>
            <w:vAlign w:val="center"/>
          </w:tcPr>
          <w:p w14:paraId="5F77B17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525" w:type="pct"/>
            <w:tcBorders>
              <w:bottom w:val="single" w:sz="12" w:space="0" w:color="000000"/>
            </w:tcBorders>
            <w:vAlign w:val="center"/>
          </w:tcPr>
          <w:p w14:paraId="0DE11D3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(77.3, 445.0)</w:t>
            </w:r>
          </w:p>
        </w:tc>
        <w:tc>
          <w:tcPr>
            <w:tcW w:w="525" w:type="pct"/>
            <w:tcBorders>
              <w:bottom w:val="single" w:sz="12" w:space="0" w:color="000000"/>
            </w:tcBorders>
            <w:vAlign w:val="center"/>
          </w:tcPr>
          <w:p w14:paraId="102ABD2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(82.5, 178.8)</w:t>
            </w:r>
          </w:p>
        </w:tc>
        <w:tc>
          <w:tcPr>
            <w:tcW w:w="525" w:type="pct"/>
            <w:tcBorders>
              <w:bottom w:val="single" w:sz="12" w:space="0" w:color="000000"/>
            </w:tcBorders>
            <w:vAlign w:val="center"/>
          </w:tcPr>
          <w:p w14:paraId="52A6F9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(80.3, 178.7)</w:t>
            </w:r>
          </w:p>
        </w:tc>
        <w:tc>
          <w:tcPr>
            <w:tcW w:w="525" w:type="pct"/>
            <w:tcBorders>
              <w:bottom w:val="single" w:sz="12" w:space="0" w:color="000000"/>
            </w:tcBorders>
            <w:vAlign w:val="bottom"/>
          </w:tcPr>
          <w:p w14:paraId="6AAE366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(134.5, 152.1)</w:t>
            </w:r>
          </w:p>
        </w:tc>
        <w:tc>
          <w:tcPr>
            <w:tcW w:w="525" w:type="pct"/>
            <w:tcBorders>
              <w:bottom w:val="single" w:sz="12" w:space="0" w:color="000000"/>
            </w:tcBorders>
            <w:vAlign w:val="center"/>
          </w:tcPr>
          <w:p w14:paraId="386ADC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[644.7, 654.1]</w:t>
            </w:r>
          </w:p>
        </w:tc>
        <w:tc>
          <w:tcPr>
            <w:tcW w:w="526" w:type="pct"/>
            <w:tcBorders>
              <w:bottom w:val="single" w:sz="12" w:space="0" w:color="000000"/>
            </w:tcBorders>
            <w:vAlign w:val="center"/>
          </w:tcPr>
          <w:p w14:paraId="7694199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11.38</w:t>
            </w:r>
          </w:p>
        </w:tc>
        <w:tc>
          <w:tcPr>
            <w:tcW w:w="526" w:type="pct"/>
            <w:tcBorders>
              <w:bottom w:val="single" w:sz="12" w:space="0" w:color="000000"/>
            </w:tcBorders>
            <w:vAlign w:val="center"/>
          </w:tcPr>
          <w:p w14:paraId="2AA7DA0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11.10</w:t>
            </w:r>
          </w:p>
        </w:tc>
        <w:tc>
          <w:tcPr>
            <w:tcW w:w="526" w:type="pct"/>
            <w:tcBorders>
              <w:bottom w:val="single" w:sz="12" w:space="0" w:color="000000"/>
            </w:tcBorders>
            <w:vAlign w:val="center"/>
          </w:tcPr>
          <w:p w14:paraId="0465172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10.80</w:t>
            </w:r>
          </w:p>
        </w:tc>
      </w:tr>
    </w:tbl>
    <w:p w14:paraId="60B86812" w14:textId="77777777" w:rsidR="007447C2" w:rsidRPr="007447C2" w:rsidRDefault="007447C2" w:rsidP="007447C2">
      <w:pPr>
        <w:spacing w:before="120" w:after="0" w:line="240" w:lineRule="auto"/>
        <w:jc w:val="center"/>
      </w:pPr>
      <w:r w:rsidRPr="007447C2">
        <w:rPr>
          <w:rFonts w:ascii="Times New Roman" w:hAnsi="Times New Roman" w:cs="Times New Roman"/>
          <w:b/>
          <w:sz w:val="24"/>
          <w:lang w:val="en-US"/>
        </w:rPr>
        <w:t>Table 7.</w:t>
      </w:r>
      <w:r w:rsidRPr="007447C2">
        <w:rPr>
          <w:rFonts w:ascii="Times New Roman" w:hAnsi="Times New Roman" w:cs="Times New Roman"/>
          <w:sz w:val="24"/>
          <w:lang w:val="en-US"/>
        </w:rPr>
        <w:t xml:space="preserve"> Results of experiments for </w:t>
      </w:r>
      <w:r w:rsidRPr="007447C2">
        <w:rPr>
          <w:rFonts w:ascii="Times New Roman" w:hAnsi="Times New Roman" w:cs="Times New Roman"/>
          <w:i/>
          <w:sz w:val="24"/>
          <w:lang w:val="en-US"/>
        </w:rPr>
        <w:t>A</w:t>
      </w:r>
      <w:r w:rsidRPr="007447C2">
        <w:rPr>
          <w:rFonts w:ascii="Times New Roman" w:hAnsi="Times New Roman" w:cs="Times New Roman"/>
          <w:sz w:val="24"/>
          <w:lang w:val="en-US"/>
        </w:rPr>
        <w:t xml:space="preserve"> = $800/order,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$12/unit,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0.8</w:t>
      </w:r>
      <w:r w:rsidRPr="007447C2">
        <w:rPr>
          <w:rFonts w:ascii="Times New Roman" w:hAnsi="Times New Roman" w:cs="Times New Roman"/>
          <w:sz w:val="24"/>
          <w:lang w:val="en-US"/>
        </w:rPr>
        <w:t>.</w:t>
      </w:r>
    </w:p>
    <w:p w14:paraId="277D01FE" w14:textId="32E39C90" w:rsidR="007447C2" w:rsidRPr="007447C2" w:rsidRDefault="007447C2" w:rsidP="007447C2">
      <w:pPr>
        <w:spacing w:after="120" w:line="240" w:lineRule="auto"/>
        <w:ind w:left="425" w:hanging="425"/>
        <w:jc w:val="both"/>
        <w:rPr>
          <w:rFonts w:ascii="Times New Roman" w:hAnsi="Times New Roman" w:cs="Times New Roman"/>
          <w:sz w:val="28"/>
          <w:szCs w:val="24"/>
        </w:rPr>
      </w:pPr>
    </w:p>
    <w:tbl>
      <w:tblPr>
        <w:tblStyle w:val="TableGrid"/>
        <w:tblW w:w="36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6"/>
        <w:gridCol w:w="456"/>
        <w:gridCol w:w="416"/>
        <w:gridCol w:w="305"/>
        <w:gridCol w:w="900"/>
        <w:gridCol w:w="900"/>
        <w:gridCol w:w="900"/>
        <w:gridCol w:w="900"/>
        <w:gridCol w:w="900"/>
        <w:gridCol w:w="900"/>
      </w:tblGrid>
      <w:tr w:rsidR="007447C2" w:rsidRPr="007447C2" w14:paraId="07614BED" w14:textId="77777777" w:rsidTr="007447C2">
        <w:trPr>
          <w:trHeight w:val="283"/>
          <w:jc w:val="center"/>
        </w:trPr>
        <w:tc>
          <w:tcPr>
            <w:tcW w:w="234" w:type="pct"/>
            <w:vAlign w:val="bottom"/>
          </w:tcPr>
          <w:p w14:paraId="30D1AE8A" w14:textId="77777777" w:rsidR="007447C2" w:rsidRPr="007447C2" w:rsidRDefault="007447C2" w:rsidP="007447C2">
            <w:pPr>
              <w:jc w:val="center"/>
              <w:rPr>
                <w:rFonts w:ascii="Times New Roman" w:hAnsi="Times New Roman" w:cs="Times New Roman"/>
                <w:b/>
                <w:sz w:val="18"/>
                <w:szCs w:val="16"/>
                <w:lang w:val="en-US"/>
              </w:rPr>
            </w:pPr>
          </w:p>
        </w:tc>
        <w:tc>
          <w:tcPr>
            <w:tcW w:w="176" w:type="pct"/>
            <w:vAlign w:val="bottom"/>
          </w:tcPr>
          <w:p w14:paraId="7721B188" w14:textId="77777777" w:rsidR="007447C2" w:rsidRPr="007447C2" w:rsidRDefault="007447C2" w:rsidP="007447C2">
            <w:pPr>
              <w:jc w:val="center"/>
              <w:rPr>
                <w:rFonts w:ascii="Times New Roman" w:hAnsi="Times New Roman" w:cs="Times New Roman"/>
                <w:b/>
                <w:i/>
                <w:sz w:val="18"/>
                <w:szCs w:val="16"/>
                <w:lang w:val="en-US"/>
              </w:rPr>
            </w:pPr>
          </w:p>
        </w:tc>
        <w:tc>
          <w:tcPr>
            <w:tcW w:w="213" w:type="pct"/>
            <w:vAlign w:val="bottom"/>
          </w:tcPr>
          <w:p w14:paraId="62A4A098" w14:textId="77777777" w:rsidR="007447C2" w:rsidRPr="007447C2" w:rsidRDefault="007447C2" w:rsidP="007447C2">
            <w:pPr>
              <w:jc w:val="center"/>
              <w:rPr>
                <w:rFonts w:ascii="Times New Roman" w:hAnsi="Times New Roman" w:cs="Times New Roman"/>
                <w:b/>
                <w:i/>
                <w:sz w:val="18"/>
                <w:szCs w:val="16"/>
                <w:lang w:val="en-US"/>
              </w:rPr>
            </w:pPr>
          </w:p>
        </w:tc>
        <w:tc>
          <w:tcPr>
            <w:tcW w:w="194" w:type="pct"/>
            <w:vAlign w:val="bottom"/>
          </w:tcPr>
          <w:p w14:paraId="60B1E087" w14:textId="77777777" w:rsidR="007447C2" w:rsidRPr="007447C2" w:rsidRDefault="007447C2" w:rsidP="007447C2">
            <w:pPr>
              <w:jc w:val="center"/>
              <w:rPr>
                <w:rFonts w:ascii="Times New Roman" w:hAnsi="Times New Roman" w:cs="Times New Roman"/>
                <w:b/>
                <w:i/>
                <w:sz w:val="18"/>
                <w:szCs w:val="16"/>
                <w:lang w:val="en-US"/>
              </w:rPr>
            </w:pPr>
          </w:p>
        </w:tc>
        <w:tc>
          <w:tcPr>
            <w:tcW w:w="143" w:type="pct"/>
            <w:vAlign w:val="bottom"/>
          </w:tcPr>
          <w:p w14:paraId="22FF77CE" w14:textId="77777777" w:rsidR="007447C2" w:rsidRPr="007447C2" w:rsidRDefault="007447C2" w:rsidP="007447C2">
            <w:pPr>
              <w:jc w:val="center"/>
              <w:rPr>
                <w:rFonts w:ascii="Times New Roman" w:hAnsi="Times New Roman" w:cs="Times New Roman"/>
                <w:b/>
                <w:i/>
                <w:sz w:val="18"/>
                <w:szCs w:val="16"/>
                <w:lang w:val="en-US"/>
              </w:rPr>
            </w:pPr>
          </w:p>
        </w:tc>
        <w:tc>
          <w:tcPr>
            <w:tcW w:w="2022" w:type="pct"/>
            <w:gridSpan w:val="3"/>
            <w:tcBorders>
              <w:top w:val="single" w:sz="12" w:space="0" w:color="000000"/>
              <w:bottom w:val="single" w:sz="4" w:space="0" w:color="000000"/>
            </w:tcBorders>
            <w:vAlign w:val="bottom"/>
          </w:tcPr>
          <w:p w14:paraId="3DA3EEBB" w14:textId="77777777" w:rsidR="007447C2" w:rsidRPr="007447C2" w:rsidRDefault="007447C2" w:rsidP="007447C2">
            <w:pPr>
              <w:jc w:val="center"/>
              <w:rPr>
                <w:rFonts w:ascii="Times New Roman" w:hAnsi="Times New Roman" w:cs="Times New Roman"/>
                <w:b/>
                <w:sz w:val="18"/>
                <w:szCs w:val="16"/>
                <w:lang w:val="en-US"/>
              </w:rPr>
            </w:pPr>
            <w:r w:rsidRPr="007447C2">
              <w:rPr>
                <w:rFonts w:ascii="Times New Roman" w:hAnsi="Times New Roman" w:cs="Times New Roman"/>
                <w:b/>
                <w:i/>
                <w:sz w:val="18"/>
                <w:szCs w:val="16"/>
                <w:lang w:val="en-US"/>
              </w:rPr>
              <w:t>A</w:t>
            </w:r>
            <w:r w:rsidRPr="007447C2">
              <w:rPr>
                <w:rFonts w:ascii="Times New Roman" w:hAnsi="Times New Roman" w:cs="Times New Roman"/>
                <w:b/>
                <w:sz w:val="18"/>
                <w:szCs w:val="16"/>
                <w:lang w:val="en-US"/>
              </w:rPr>
              <w:t xml:space="preserve"> = $600/order</w:t>
            </w:r>
          </w:p>
        </w:tc>
        <w:tc>
          <w:tcPr>
            <w:tcW w:w="2018" w:type="pct"/>
            <w:gridSpan w:val="3"/>
            <w:tcBorders>
              <w:top w:val="single" w:sz="12" w:space="0" w:color="000000"/>
              <w:bottom w:val="single" w:sz="4" w:space="0" w:color="000000"/>
            </w:tcBorders>
            <w:vAlign w:val="bottom"/>
          </w:tcPr>
          <w:p w14:paraId="550A4E0E" w14:textId="77777777" w:rsidR="007447C2" w:rsidRPr="007447C2" w:rsidRDefault="007447C2" w:rsidP="007447C2">
            <w:pPr>
              <w:jc w:val="center"/>
              <w:rPr>
                <w:rFonts w:ascii="Times New Roman" w:hAnsi="Times New Roman" w:cs="Times New Roman"/>
                <w:b/>
                <w:sz w:val="18"/>
                <w:szCs w:val="16"/>
                <w:lang w:val="en-US"/>
              </w:rPr>
            </w:pPr>
            <w:r w:rsidRPr="007447C2">
              <w:rPr>
                <w:rFonts w:ascii="Times New Roman" w:hAnsi="Times New Roman" w:cs="Times New Roman"/>
                <w:b/>
                <w:i/>
                <w:sz w:val="18"/>
                <w:szCs w:val="16"/>
                <w:lang w:val="en-US"/>
              </w:rPr>
              <w:t>A</w:t>
            </w:r>
            <w:r w:rsidRPr="007447C2">
              <w:rPr>
                <w:rFonts w:ascii="Times New Roman" w:hAnsi="Times New Roman" w:cs="Times New Roman"/>
                <w:b/>
                <w:sz w:val="18"/>
                <w:szCs w:val="16"/>
                <w:lang w:val="en-US"/>
              </w:rPr>
              <w:t xml:space="preserve"> = $800/order</w:t>
            </w:r>
          </w:p>
        </w:tc>
      </w:tr>
      <w:tr w:rsidR="007447C2" w:rsidRPr="007447C2" w14:paraId="4916032A" w14:textId="77777777" w:rsidTr="007447C2">
        <w:trPr>
          <w:trHeight w:val="907"/>
          <w:jc w:val="center"/>
        </w:trPr>
        <w:tc>
          <w:tcPr>
            <w:tcW w:w="234" w:type="pct"/>
            <w:tcBorders>
              <w:bottom w:val="single" w:sz="12" w:space="0" w:color="000000"/>
            </w:tcBorders>
            <w:vAlign w:val="bottom"/>
          </w:tcPr>
          <w:p w14:paraId="3AAA7899"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Test No.</w:t>
            </w:r>
          </w:p>
        </w:tc>
        <w:tc>
          <w:tcPr>
            <w:tcW w:w="176" w:type="pct"/>
            <w:tcBorders>
              <w:bottom w:val="single" w:sz="12" w:space="0" w:color="000000"/>
            </w:tcBorders>
            <w:vAlign w:val="bottom"/>
          </w:tcPr>
          <w:p w14:paraId="38E15395"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i/>
                <w:sz w:val="16"/>
                <w:szCs w:val="16"/>
                <w:lang w:val="en-US"/>
              </w:rPr>
              <w:t>σ</w:t>
            </w:r>
            <w:r w:rsidRPr="007447C2">
              <w:rPr>
                <w:rFonts w:ascii="Times New Roman" w:hAnsi="Times New Roman" w:cs="Times New Roman"/>
                <w:sz w:val="16"/>
                <w:szCs w:val="16"/>
                <w:vertAlign w:val="superscript"/>
                <w:lang w:val="en-US"/>
              </w:rPr>
              <w:t>2</w:t>
            </w:r>
          </w:p>
        </w:tc>
        <w:tc>
          <w:tcPr>
            <w:tcW w:w="213" w:type="pct"/>
            <w:tcBorders>
              <w:bottom w:val="single" w:sz="12" w:space="0" w:color="000000"/>
            </w:tcBorders>
            <w:vAlign w:val="bottom"/>
          </w:tcPr>
          <w:p w14:paraId="37505857"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p</w:t>
            </w:r>
          </w:p>
        </w:tc>
        <w:tc>
          <w:tcPr>
            <w:tcW w:w="194" w:type="pct"/>
            <w:tcBorders>
              <w:bottom w:val="single" w:sz="12" w:space="0" w:color="000000"/>
            </w:tcBorders>
            <w:vAlign w:val="bottom"/>
          </w:tcPr>
          <w:p w14:paraId="2059D9F3"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δ</w:t>
            </w:r>
          </w:p>
        </w:tc>
        <w:tc>
          <w:tcPr>
            <w:tcW w:w="143" w:type="pct"/>
            <w:tcBorders>
              <w:bottom w:val="single" w:sz="12" w:space="0" w:color="000000"/>
            </w:tcBorders>
            <w:vAlign w:val="bottom"/>
          </w:tcPr>
          <w:p w14:paraId="320AF8AC"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L</w:t>
            </w:r>
          </w:p>
        </w:tc>
        <w:tc>
          <w:tcPr>
            <w:tcW w:w="674" w:type="pct"/>
            <w:tcBorders>
              <w:top w:val="single" w:sz="4" w:space="0" w:color="000000"/>
              <w:bottom w:val="single" w:sz="12" w:space="0" w:color="000000"/>
            </w:tcBorders>
            <w:vAlign w:val="bottom"/>
          </w:tcPr>
          <w:p w14:paraId="69F2BD91"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lastRenderedPageBreak/>
              <w:t>r</w:t>
            </w:r>
            <w:r w:rsidRPr="007447C2">
              <w:rPr>
                <w:rFonts w:ascii="Times New Roman" w:hAnsi="Times New Roman" w:cs="Times New Roman"/>
                <w:sz w:val="16"/>
                <w:szCs w:val="16"/>
                <w:lang w:val="en-US"/>
              </w:rPr>
              <w:t xml:space="preserve"> for new model</w:t>
            </w:r>
          </w:p>
        </w:tc>
        <w:tc>
          <w:tcPr>
            <w:tcW w:w="674" w:type="pct"/>
            <w:tcBorders>
              <w:top w:val="single" w:sz="4" w:space="0" w:color="000000"/>
              <w:bottom w:val="single" w:sz="12" w:space="0" w:color="000000"/>
            </w:tcBorders>
            <w:vAlign w:val="bottom"/>
          </w:tcPr>
          <w:p w14:paraId="205F50C6"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w:t>
            </w:r>
            <w:r w:rsidRPr="007447C2">
              <w:rPr>
                <w:rFonts w:ascii="Times New Roman" w:hAnsi="Times New Roman" w:cs="Times New Roman"/>
                <w:sz w:val="16"/>
                <w:szCs w:val="16"/>
                <w:lang w:val="en-US"/>
              </w:rPr>
              <w:lastRenderedPageBreak/>
              <w:t>NWG model</w:t>
            </w:r>
          </w:p>
        </w:tc>
        <w:tc>
          <w:tcPr>
            <w:tcW w:w="674" w:type="pct"/>
            <w:tcBorders>
              <w:bottom w:val="single" w:sz="12" w:space="0" w:color="000000"/>
            </w:tcBorders>
            <w:vAlign w:val="bottom"/>
          </w:tcPr>
          <w:p w14:paraId="03AA8164"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w:t>
            </w:r>
            <w:r w:rsidRPr="007447C2">
              <w:rPr>
                <w:rFonts w:ascii="Times New Roman" w:hAnsi="Times New Roman" w:cs="Times New Roman"/>
                <w:sz w:val="16"/>
                <w:szCs w:val="16"/>
                <w:lang w:val="en-US"/>
              </w:rPr>
              <w:lastRenderedPageBreak/>
              <w:t>NWN model</w:t>
            </w:r>
          </w:p>
        </w:tc>
        <w:tc>
          <w:tcPr>
            <w:tcW w:w="674" w:type="pct"/>
            <w:tcBorders>
              <w:top w:val="single" w:sz="4" w:space="0" w:color="000000"/>
              <w:bottom w:val="single" w:sz="12" w:space="0" w:color="000000"/>
            </w:tcBorders>
            <w:vAlign w:val="bottom"/>
          </w:tcPr>
          <w:p w14:paraId="3F329B6A"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lastRenderedPageBreak/>
              <w:t>r</w:t>
            </w:r>
            <w:r w:rsidRPr="007447C2">
              <w:rPr>
                <w:rFonts w:ascii="Times New Roman" w:hAnsi="Times New Roman" w:cs="Times New Roman"/>
                <w:sz w:val="16"/>
                <w:szCs w:val="16"/>
                <w:lang w:val="en-US"/>
              </w:rPr>
              <w:t xml:space="preserve"> for new model</w:t>
            </w:r>
          </w:p>
        </w:tc>
        <w:tc>
          <w:tcPr>
            <w:tcW w:w="674" w:type="pct"/>
            <w:tcBorders>
              <w:top w:val="single" w:sz="4" w:space="0" w:color="000000"/>
              <w:bottom w:val="single" w:sz="12" w:space="0" w:color="000000"/>
            </w:tcBorders>
            <w:vAlign w:val="bottom"/>
          </w:tcPr>
          <w:p w14:paraId="1381134B"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w:t>
            </w:r>
            <w:r w:rsidRPr="007447C2">
              <w:rPr>
                <w:rFonts w:ascii="Times New Roman" w:hAnsi="Times New Roman" w:cs="Times New Roman"/>
                <w:sz w:val="16"/>
                <w:szCs w:val="16"/>
                <w:lang w:val="en-US"/>
              </w:rPr>
              <w:lastRenderedPageBreak/>
              <w:t>NWG model</w:t>
            </w:r>
          </w:p>
        </w:tc>
        <w:tc>
          <w:tcPr>
            <w:tcW w:w="670" w:type="pct"/>
            <w:tcBorders>
              <w:bottom w:val="single" w:sz="12" w:space="0" w:color="000000"/>
            </w:tcBorders>
            <w:vAlign w:val="bottom"/>
          </w:tcPr>
          <w:p w14:paraId="59CDD94B"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w:t>
            </w:r>
            <w:r w:rsidRPr="007447C2">
              <w:rPr>
                <w:rFonts w:ascii="Times New Roman" w:hAnsi="Times New Roman" w:cs="Times New Roman"/>
                <w:sz w:val="16"/>
                <w:szCs w:val="16"/>
                <w:lang w:val="en-US"/>
              </w:rPr>
              <w:lastRenderedPageBreak/>
              <w:t>NWN model</w:t>
            </w:r>
          </w:p>
        </w:tc>
      </w:tr>
      <w:tr w:rsidR="007447C2" w:rsidRPr="007447C2" w14:paraId="2A67D269" w14:textId="77777777" w:rsidTr="007447C2">
        <w:trPr>
          <w:trHeight w:val="170"/>
          <w:jc w:val="center"/>
        </w:trPr>
        <w:tc>
          <w:tcPr>
            <w:tcW w:w="234" w:type="pct"/>
            <w:tcBorders>
              <w:top w:val="single" w:sz="12" w:space="0" w:color="000000"/>
            </w:tcBorders>
          </w:tcPr>
          <w:p w14:paraId="6C8431D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1</w:t>
            </w:r>
          </w:p>
        </w:tc>
        <w:tc>
          <w:tcPr>
            <w:tcW w:w="176" w:type="pct"/>
            <w:tcBorders>
              <w:top w:val="single" w:sz="12" w:space="0" w:color="000000"/>
            </w:tcBorders>
            <w:vAlign w:val="bottom"/>
          </w:tcPr>
          <w:p w14:paraId="26788E7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213" w:type="pct"/>
            <w:tcBorders>
              <w:top w:val="single" w:sz="12" w:space="0" w:color="000000"/>
            </w:tcBorders>
            <w:vAlign w:val="bottom"/>
          </w:tcPr>
          <w:p w14:paraId="79FE868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94" w:type="pct"/>
            <w:tcBorders>
              <w:top w:val="single" w:sz="12" w:space="0" w:color="000000"/>
            </w:tcBorders>
            <w:vAlign w:val="bottom"/>
          </w:tcPr>
          <w:p w14:paraId="347CE42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12" w:space="0" w:color="000000"/>
            </w:tcBorders>
            <w:vAlign w:val="bottom"/>
          </w:tcPr>
          <w:p w14:paraId="364A967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12" w:space="0" w:color="000000"/>
            </w:tcBorders>
            <w:shd w:val="clear" w:color="auto" w:fill="auto"/>
            <w:vAlign w:val="bottom"/>
          </w:tcPr>
          <w:p w14:paraId="667A762B"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0.9</w:t>
            </w:r>
          </w:p>
        </w:tc>
        <w:tc>
          <w:tcPr>
            <w:tcW w:w="674" w:type="pct"/>
            <w:tcBorders>
              <w:top w:val="single" w:sz="12" w:space="0" w:color="000000"/>
            </w:tcBorders>
            <w:shd w:val="clear" w:color="auto" w:fill="auto"/>
            <w:vAlign w:val="bottom"/>
          </w:tcPr>
          <w:p w14:paraId="031438E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-9.2</w:t>
            </w:r>
          </w:p>
        </w:tc>
        <w:tc>
          <w:tcPr>
            <w:tcW w:w="674" w:type="pct"/>
            <w:tcBorders>
              <w:top w:val="single" w:sz="12" w:space="0" w:color="000000"/>
            </w:tcBorders>
            <w:shd w:val="clear" w:color="auto" w:fill="auto"/>
            <w:vAlign w:val="bottom"/>
          </w:tcPr>
          <w:p w14:paraId="39D78AE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-9.3</w:t>
            </w:r>
          </w:p>
        </w:tc>
        <w:tc>
          <w:tcPr>
            <w:tcW w:w="674" w:type="pct"/>
            <w:tcBorders>
              <w:top w:val="single" w:sz="12" w:space="0" w:color="000000"/>
            </w:tcBorders>
            <w:shd w:val="clear" w:color="auto" w:fill="auto"/>
            <w:vAlign w:val="bottom"/>
          </w:tcPr>
          <w:p w14:paraId="1CF86E01"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2.2</w:t>
            </w:r>
          </w:p>
        </w:tc>
        <w:tc>
          <w:tcPr>
            <w:tcW w:w="674" w:type="pct"/>
            <w:tcBorders>
              <w:top w:val="single" w:sz="12" w:space="0" w:color="000000"/>
            </w:tcBorders>
            <w:shd w:val="clear" w:color="auto" w:fill="auto"/>
            <w:vAlign w:val="bottom"/>
          </w:tcPr>
          <w:p w14:paraId="01A0DBA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-10.0</w:t>
            </w:r>
          </w:p>
        </w:tc>
        <w:tc>
          <w:tcPr>
            <w:tcW w:w="670" w:type="pct"/>
            <w:tcBorders>
              <w:top w:val="single" w:sz="12" w:space="0" w:color="000000"/>
            </w:tcBorders>
            <w:shd w:val="clear" w:color="auto" w:fill="auto"/>
            <w:vAlign w:val="bottom"/>
          </w:tcPr>
          <w:p w14:paraId="131868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-10.2</w:t>
            </w:r>
          </w:p>
        </w:tc>
      </w:tr>
      <w:tr w:rsidR="007447C2" w:rsidRPr="007447C2" w14:paraId="035C4B4C" w14:textId="77777777" w:rsidTr="007447C2">
        <w:trPr>
          <w:trHeight w:val="170"/>
          <w:jc w:val="center"/>
        </w:trPr>
        <w:tc>
          <w:tcPr>
            <w:tcW w:w="234" w:type="pct"/>
          </w:tcPr>
          <w:p w14:paraId="6BFFCE5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176" w:type="pct"/>
            <w:vAlign w:val="center"/>
          </w:tcPr>
          <w:p w14:paraId="4F9BA6AD"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1560C99"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7D2E0393"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694C0ED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25E34D37"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2.0</w:t>
            </w:r>
          </w:p>
        </w:tc>
        <w:tc>
          <w:tcPr>
            <w:tcW w:w="674" w:type="pct"/>
            <w:tcBorders>
              <w:bottom w:val="single" w:sz="4" w:space="0" w:color="000000"/>
            </w:tcBorders>
            <w:shd w:val="clear" w:color="auto" w:fill="auto"/>
            <w:vAlign w:val="bottom"/>
          </w:tcPr>
          <w:p w14:paraId="1C16066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-6.5</w:t>
            </w:r>
          </w:p>
        </w:tc>
        <w:tc>
          <w:tcPr>
            <w:tcW w:w="674" w:type="pct"/>
            <w:tcBorders>
              <w:bottom w:val="single" w:sz="4" w:space="0" w:color="000000"/>
            </w:tcBorders>
            <w:shd w:val="clear" w:color="auto" w:fill="auto"/>
            <w:vAlign w:val="bottom"/>
          </w:tcPr>
          <w:p w14:paraId="14008BF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-6.6</w:t>
            </w:r>
          </w:p>
        </w:tc>
        <w:tc>
          <w:tcPr>
            <w:tcW w:w="674" w:type="pct"/>
            <w:tcBorders>
              <w:bottom w:val="single" w:sz="4" w:space="0" w:color="000000"/>
            </w:tcBorders>
            <w:shd w:val="clear" w:color="auto" w:fill="auto"/>
            <w:vAlign w:val="bottom"/>
          </w:tcPr>
          <w:p w14:paraId="74054CF4"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1.1</w:t>
            </w:r>
          </w:p>
        </w:tc>
        <w:tc>
          <w:tcPr>
            <w:tcW w:w="674" w:type="pct"/>
            <w:tcBorders>
              <w:bottom w:val="single" w:sz="4" w:space="0" w:color="000000"/>
            </w:tcBorders>
            <w:shd w:val="clear" w:color="auto" w:fill="auto"/>
            <w:vAlign w:val="bottom"/>
          </w:tcPr>
          <w:p w14:paraId="0A66138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-12.1</w:t>
            </w:r>
          </w:p>
        </w:tc>
        <w:tc>
          <w:tcPr>
            <w:tcW w:w="670" w:type="pct"/>
            <w:tcBorders>
              <w:bottom w:val="single" w:sz="4" w:space="0" w:color="000000"/>
            </w:tcBorders>
            <w:shd w:val="clear" w:color="auto" w:fill="auto"/>
            <w:vAlign w:val="bottom"/>
          </w:tcPr>
          <w:p w14:paraId="090797E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-12.2</w:t>
            </w:r>
          </w:p>
        </w:tc>
      </w:tr>
      <w:tr w:rsidR="007447C2" w:rsidRPr="007447C2" w14:paraId="0CD8493B" w14:textId="77777777" w:rsidTr="007447C2">
        <w:trPr>
          <w:trHeight w:val="170"/>
          <w:jc w:val="center"/>
        </w:trPr>
        <w:tc>
          <w:tcPr>
            <w:tcW w:w="234" w:type="pct"/>
          </w:tcPr>
          <w:p w14:paraId="06C1612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176" w:type="pct"/>
            <w:vAlign w:val="center"/>
          </w:tcPr>
          <w:p w14:paraId="43B9C886"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494E99F7"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6775780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208AF34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0DA37D87"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-0.4</w:t>
            </w:r>
          </w:p>
        </w:tc>
        <w:tc>
          <w:tcPr>
            <w:tcW w:w="674" w:type="pct"/>
            <w:tcBorders>
              <w:top w:val="single" w:sz="4" w:space="0" w:color="000000"/>
            </w:tcBorders>
            <w:shd w:val="clear" w:color="auto" w:fill="auto"/>
            <w:vAlign w:val="bottom"/>
          </w:tcPr>
          <w:p w14:paraId="5413674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-21.3</w:t>
            </w:r>
          </w:p>
        </w:tc>
        <w:tc>
          <w:tcPr>
            <w:tcW w:w="674" w:type="pct"/>
            <w:tcBorders>
              <w:top w:val="single" w:sz="4" w:space="0" w:color="000000"/>
            </w:tcBorders>
            <w:shd w:val="clear" w:color="auto" w:fill="auto"/>
            <w:vAlign w:val="bottom"/>
          </w:tcPr>
          <w:p w14:paraId="076CFFD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-21.5</w:t>
            </w:r>
          </w:p>
        </w:tc>
        <w:tc>
          <w:tcPr>
            <w:tcW w:w="674" w:type="pct"/>
            <w:tcBorders>
              <w:top w:val="single" w:sz="4" w:space="0" w:color="000000"/>
            </w:tcBorders>
            <w:shd w:val="clear" w:color="auto" w:fill="auto"/>
            <w:vAlign w:val="bottom"/>
          </w:tcPr>
          <w:p w14:paraId="7B9F5256"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1.7</w:t>
            </w:r>
          </w:p>
        </w:tc>
        <w:tc>
          <w:tcPr>
            <w:tcW w:w="674" w:type="pct"/>
            <w:tcBorders>
              <w:top w:val="single" w:sz="4" w:space="0" w:color="000000"/>
            </w:tcBorders>
            <w:shd w:val="clear" w:color="auto" w:fill="auto"/>
            <w:vAlign w:val="bottom"/>
          </w:tcPr>
          <w:p w14:paraId="2A26A3C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-25.6</w:t>
            </w:r>
          </w:p>
        </w:tc>
        <w:tc>
          <w:tcPr>
            <w:tcW w:w="670" w:type="pct"/>
            <w:tcBorders>
              <w:top w:val="single" w:sz="4" w:space="0" w:color="000000"/>
            </w:tcBorders>
            <w:shd w:val="clear" w:color="auto" w:fill="auto"/>
            <w:vAlign w:val="bottom"/>
          </w:tcPr>
          <w:p w14:paraId="2765F0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-25.7</w:t>
            </w:r>
          </w:p>
        </w:tc>
      </w:tr>
      <w:tr w:rsidR="007447C2" w:rsidRPr="007447C2" w14:paraId="33306891" w14:textId="77777777" w:rsidTr="007447C2">
        <w:trPr>
          <w:trHeight w:val="170"/>
          <w:jc w:val="center"/>
        </w:trPr>
        <w:tc>
          <w:tcPr>
            <w:tcW w:w="234" w:type="pct"/>
          </w:tcPr>
          <w:p w14:paraId="607E187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176" w:type="pct"/>
            <w:vAlign w:val="center"/>
          </w:tcPr>
          <w:p w14:paraId="607CE092"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31C0375A"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36184A44"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5CE5F2F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7CA7970B"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-6.1</w:t>
            </w:r>
          </w:p>
        </w:tc>
        <w:tc>
          <w:tcPr>
            <w:tcW w:w="674" w:type="pct"/>
            <w:tcBorders>
              <w:bottom w:val="single" w:sz="4" w:space="0" w:color="000000"/>
            </w:tcBorders>
            <w:shd w:val="clear" w:color="auto" w:fill="auto"/>
            <w:vAlign w:val="bottom"/>
          </w:tcPr>
          <w:p w14:paraId="445A779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22.5</w:t>
            </w:r>
          </w:p>
        </w:tc>
        <w:tc>
          <w:tcPr>
            <w:tcW w:w="674" w:type="pct"/>
            <w:tcBorders>
              <w:bottom w:val="single" w:sz="4" w:space="0" w:color="000000"/>
            </w:tcBorders>
            <w:shd w:val="clear" w:color="auto" w:fill="auto"/>
            <w:vAlign w:val="bottom"/>
          </w:tcPr>
          <w:p w14:paraId="5DAB63D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22.5</w:t>
            </w:r>
          </w:p>
        </w:tc>
        <w:tc>
          <w:tcPr>
            <w:tcW w:w="674" w:type="pct"/>
            <w:tcBorders>
              <w:bottom w:val="single" w:sz="4" w:space="0" w:color="000000"/>
            </w:tcBorders>
            <w:shd w:val="clear" w:color="auto" w:fill="auto"/>
            <w:vAlign w:val="bottom"/>
          </w:tcPr>
          <w:p w14:paraId="132192C9"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20.5</w:t>
            </w:r>
          </w:p>
        </w:tc>
        <w:tc>
          <w:tcPr>
            <w:tcW w:w="674" w:type="pct"/>
            <w:tcBorders>
              <w:bottom w:val="single" w:sz="4" w:space="0" w:color="000000"/>
            </w:tcBorders>
            <w:shd w:val="clear" w:color="auto" w:fill="auto"/>
            <w:vAlign w:val="bottom"/>
          </w:tcPr>
          <w:p w14:paraId="0A08E98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35.0</w:t>
            </w:r>
          </w:p>
        </w:tc>
        <w:tc>
          <w:tcPr>
            <w:tcW w:w="670" w:type="pct"/>
            <w:tcBorders>
              <w:bottom w:val="single" w:sz="4" w:space="0" w:color="000000"/>
            </w:tcBorders>
            <w:shd w:val="clear" w:color="auto" w:fill="auto"/>
            <w:vAlign w:val="bottom"/>
          </w:tcPr>
          <w:p w14:paraId="12F3EF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34.9</w:t>
            </w:r>
          </w:p>
        </w:tc>
      </w:tr>
      <w:tr w:rsidR="007447C2" w:rsidRPr="007447C2" w14:paraId="6CCD0450" w14:textId="77777777" w:rsidTr="007447C2">
        <w:trPr>
          <w:trHeight w:val="170"/>
          <w:jc w:val="center"/>
        </w:trPr>
        <w:tc>
          <w:tcPr>
            <w:tcW w:w="234" w:type="pct"/>
          </w:tcPr>
          <w:p w14:paraId="6328455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76" w:type="pct"/>
            <w:vAlign w:val="center"/>
          </w:tcPr>
          <w:p w14:paraId="1AF9CD97"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7C50D44C"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43ED5B8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03DCFD8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4FF6A8FD"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4.1</w:t>
            </w:r>
          </w:p>
        </w:tc>
        <w:tc>
          <w:tcPr>
            <w:tcW w:w="674" w:type="pct"/>
            <w:tcBorders>
              <w:top w:val="single" w:sz="4" w:space="0" w:color="000000"/>
            </w:tcBorders>
            <w:shd w:val="clear" w:color="auto" w:fill="auto"/>
            <w:vAlign w:val="bottom"/>
          </w:tcPr>
          <w:p w14:paraId="44BDCB4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-16.7</w:t>
            </w:r>
          </w:p>
        </w:tc>
        <w:tc>
          <w:tcPr>
            <w:tcW w:w="674" w:type="pct"/>
            <w:tcBorders>
              <w:top w:val="single" w:sz="4" w:space="0" w:color="000000"/>
            </w:tcBorders>
            <w:shd w:val="clear" w:color="auto" w:fill="auto"/>
            <w:vAlign w:val="bottom"/>
          </w:tcPr>
          <w:p w14:paraId="402D173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-16.9</w:t>
            </w:r>
          </w:p>
        </w:tc>
        <w:tc>
          <w:tcPr>
            <w:tcW w:w="674" w:type="pct"/>
            <w:tcBorders>
              <w:top w:val="single" w:sz="4" w:space="0" w:color="000000"/>
            </w:tcBorders>
            <w:shd w:val="clear" w:color="auto" w:fill="auto"/>
            <w:vAlign w:val="bottom"/>
          </w:tcPr>
          <w:p w14:paraId="1CDFCB48"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17.9</w:t>
            </w:r>
          </w:p>
        </w:tc>
        <w:tc>
          <w:tcPr>
            <w:tcW w:w="674" w:type="pct"/>
            <w:tcBorders>
              <w:top w:val="single" w:sz="4" w:space="0" w:color="000000"/>
            </w:tcBorders>
            <w:shd w:val="clear" w:color="auto" w:fill="auto"/>
            <w:vAlign w:val="bottom"/>
          </w:tcPr>
          <w:p w14:paraId="5086552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-35.0</w:t>
            </w:r>
          </w:p>
        </w:tc>
        <w:tc>
          <w:tcPr>
            <w:tcW w:w="670" w:type="pct"/>
            <w:tcBorders>
              <w:top w:val="single" w:sz="4" w:space="0" w:color="000000"/>
            </w:tcBorders>
            <w:shd w:val="clear" w:color="auto" w:fill="auto"/>
            <w:vAlign w:val="bottom"/>
          </w:tcPr>
          <w:p w14:paraId="4C7CDA3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-35.3</w:t>
            </w:r>
          </w:p>
        </w:tc>
      </w:tr>
      <w:tr w:rsidR="007447C2" w:rsidRPr="007447C2" w14:paraId="3C1FA938" w14:textId="77777777" w:rsidTr="007447C2">
        <w:trPr>
          <w:trHeight w:val="170"/>
          <w:jc w:val="center"/>
        </w:trPr>
        <w:tc>
          <w:tcPr>
            <w:tcW w:w="234" w:type="pct"/>
          </w:tcPr>
          <w:p w14:paraId="102B6D1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176" w:type="pct"/>
            <w:vAlign w:val="center"/>
          </w:tcPr>
          <w:p w14:paraId="6D0416B1"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50E76542"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5824709D"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0901167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09C8C95A"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-0.6</w:t>
            </w:r>
          </w:p>
        </w:tc>
        <w:tc>
          <w:tcPr>
            <w:tcW w:w="674" w:type="pct"/>
            <w:tcBorders>
              <w:bottom w:val="single" w:sz="4" w:space="0" w:color="000000"/>
            </w:tcBorders>
            <w:shd w:val="clear" w:color="auto" w:fill="auto"/>
            <w:vAlign w:val="bottom"/>
          </w:tcPr>
          <w:p w14:paraId="76E1328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w:t>
            </w:r>
          </w:p>
        </w:tc>
        <w:tc>
          <w:tcPr>
            <w:tcW w:w="674" w:type="pct"/>
            <w:tcBorders>
              <w:bottom w:val="single" w:sz="4" w:space="0" w:color="000000"/>
            </w:tcBorders>
            <w:shd w:val="clear" w:color="auto" w:fill="auto"/>
            <w:vAlign w:val="bottom"/>
          </w:tcPr>
          <w:p w14:paraId="385D0F2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1.9</w:t>
            </w:r>
          </w:p>
        </w:tc>
        <w:tc>
          <w:tcPr>
            <w:tcW w:w="674" w:type="pct"/>
            <w:tcBorders>
              <w:bottom w:val="single" w:sz="4" w:space="0" w:color="000000"/>
            </w:tcBorders>
            <w:shd w:val="clear" w:color="auto" w:fill="auto"/>
            <w:vAlign w:val="bottom"/>
          </w:tcPr>
          <w:p w14:paraId="651C4E52"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6.5</w:t>
            </w:r>
          </w:p>
        </w:tc>
        <w:tc>
          <w:tcPr>
            <w:tcW w:w="674" w:type="pct"/>
            <w:tcBorders>
              <w:bottom w:val="single" w:sz="4" w:space="0" w:color="000000"/>
            </w:tcBorders>
            <w:shd w:val="clear" w:color="auto" w:fill="auto"/>
            <w:vAlign w:val="bottom"/>
          </w:tcPr>
          <w:p w14:paraId="09F58E3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30.3</w:t>
            </w:r>
          </w:p>
        </w:tc>
        <w:tc>
          <w:tcPr>
            <w:tcW w:w="670" w:type="pct"/>
            <w:tcBorders>
              <w:bottom w:val="single" w:sz="4" w:space="0" w:color="000000"/>
            </w:tcBorders>
            <w:shd w:val="clear" w:color="auto" w:fill="auto"/>
            <w:vAlign w:val="bottom"/>
          </w:tcPr>
          <w:p w14:paraId="2C5E639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30.3</w:t>
            </w:r>
          </w:p>
        </w:tc>
      </w:tr>
      <w:tr w:rsidR="007447C2" w:rsidRPr="007447C2" w14:paraId="036195E4" w14:textId="77777777" w:rsidTr="007447C2">
        <w:trPr>
          <w:trHeight w:val="170"/>
          <w:jc w:val="center"/>
        </w:trPr>
        <w:tc>
          <w:tcPr>
            <w:tcW w:w="234" w:type="pct"/>
          </w:tcPr>
          <w:p w14:paraId="25AB8B8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176" w:type="pct"/>
            <w:vAlign w:val="center"/>
          </w:tcPr>
          <w:p w14:paraId="4113BC9D" w14:textId="77777777" w:rsidR="007447C2" w:rsidRPr="007447C2" w:rsidRDefault="007447C2" w:rsidP="007447C2">
            <w:pPr>
              <w:rPr>
                <w:rFonts w:ascii="Times New Roman" w:hAnsi="Times New Roman" w:cs="Times New Roman"/>
                <w:sz w:val="16"/>
                <w:szCs w:val="16"/>
                <w:lang w:val="en-US"/>
              </w:rPr>
            </w:pPr>
          </w:p>
        </w:tc>
        <w:tc>
          <w:tcPr>
            <w:tcW w:w="213" w:type="pct"/>
            <w:tcBorders>
              <w:top w:val="single" w:sz="4" w:space="0" w:color="000000"/>
            </w:tcBorders>
            <w:vAlign w:val="center"/>
          </w:tcPr>
          <w:p w14:paraId="2D37AA5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94" w:type="pct"/>
            <w:tcBorders>
              <w:top w:val="single" w:sz="4" w:space="0" w:color="000000"/>
            </w:tcBorders>
            <w:vAlign w:val="center"/>
          </w:tcPr>
          <w:p w14:paraId="4B8E237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26F2987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43CFF515"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1.2</w:t>
            </w:r>
          </w:p>
        </w:tc>
        <w:tc>
          <w:tcPr>
            <w:tcW w:w="674" w:type="pct"/>
            <w:tcBorders>
              <w:top w:val="single" w:sz="4" w:space="0" w:color="000000"/>
            </w:tcBorders>
            <w:shd w:val="clear" w:color="auto" w:fill="auto"/>
            <w:vAlign w:val="bottom"/>
          </w:tcPr>
          <w:p w14:paraId="1BF9F70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-9.1</w:t>
            </w:r>
          </w:p>
        </w:tc>
        <w:tc>
          <w:tcPr>
            <w:tcW w:w="674" w:type="pct"/>
            <w:tcBorders>
              <w:top w:val="single" w:sz="4" w:space="0" w:color="000000"/>
            </w:tcBorders>
            <w:shd w:val="clear" w:color="auto" w:fill="auto"/>
            <w:vAlign w:val="bottom"/>
          </w:tcPr>
          <w:p w14:paraId="5F869D8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-9.0</w:t>
            </w:r>
          </w:p>
        </w:tc>
        <w:tc>
          <w:tcPr>
            <w:tcW w:w="674" w:type="pct"/>
            <w:tcBorders>
              <w:top w:val="single" w:sz="4" w:space="0" w:color="000000"/>
            </w:tcBorders>
            <w:shd w:val="clear" w:color="auto" w:fill="auto"/>
            <w:vAlign w:val="bottom"/>
          </w:tcPr>
          <w:p w14:paraId="4A5764DE"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1.9</w:t>
            </w:r>
          </w:p>
        </w:tc>
        <w:tc>
          <w:tcPr>
            <w:tcW w:w="674" w:type="pct"/>
            <w:tcBorders>
              <w:top w:val="single" w:sz="4" w:space="0" w:color="000000"/>
            </w:tcBorders>
            <w:shd w:val="clear" w:color="auto" w:fill="auto"/>
            <w:vAlign w:val="bottom"/>
          </w:tcPr>
          <w:p w14:paraId="15C5846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-10.7</w:t>
            </w:r>
          </w:p>
        </w:tc>
        <w:tc>
          <w:tcPr>
            <w:tcW w:w="670" w:type="pct"/>
            <w:tcBorders>
              <w:top w:val="single" w:sz="4" w:space="0" w:color="000000"/>
            </w:tcBorders>
            <w:shd w:val="clear" w:color="auto" w:fill="auto"/>
            <w:vAlign w:val="bottom"/>
          </w:tcPr>
          <w:p w14:paraId="5574F8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-10.6</w:t>
            </w:r>
          </w:p>
        </w:tc>
      </w:tr>
      <w:tr w:rsidR="007447C2" w:rsidRPr="007447C2" w14:paraId="764DB8B3" w14:textId="77777777" w:rsidTr="007447C2">
        <w:trPr>
          <w:trHeight w:val="170"/>
          <w:jc w:val="center"/>
        </w:trPr>
        <w:tc>
          <w:tcPr>
            <w:tcW w:w="234" w:type="pct"/>
          </w:tcPr>
          <w:p w14:paraId="51C0008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c>
          <w:tcPr>
            <w:tcW w:w="176" w:type="pct"/>
            <w:vAlign w:val="center"/>
          </w:tcPr>
          <w:p w14:paraId="4DE022F0"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AA9355E"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38712B5E"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6899954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6700C6B7"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-0.6</w:t>
            </w:r>
          </w:p>
        </w:tc>
        <w:tc>
          <w:tcPr>
            <w:tcW w:w="674" w:type="pct"/>
            <w:tcBorders>
              <w:bottom w:val="single" w:sz="4" w:space="0" w:color="000000"/>
            </w:tcBorders>
            <w:shd w:val="clear" w:color="auto" w:fill="auto"/>
            <w:vAlign w:val="bottom"/>
          </w:tcPr>
          <w:p w14:paraId="23D4595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-9.0</w:t>
            </w:r>
          </w:p>
        </w:tc>
        <w:tc>
          <w:tcPr>
            <w:tcW w:w="674" w:type="pct"/>
            <w:tcBorders>
              <w:bottom w:val="single" w:sz="4" w:space="0" w:color="000000"/>
            </w:tcBorders>
            <w:shd w:val="clear" w:color="auto" w:fill="auto"/>
            <w:vAlign w:val="bottom"/>
          </w:tcPr>
          <w:p w14:paraId="2473FF9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-8.9</w:t>
            </w:r>
          </w:p>
        </w:tc>
        <w:tc>
          <w:tcPr>
            <w:tcW w:w="674" w:type="pct"/>
            <w:tcBorders>
              <w:bottom w:val="single" w:sz="4" w:space="0" w:color="000000"/>
            </w:tcBorders>
            <w:shd w:val="clear" w:color="auto" w:fill="auto"/>
            <w:vAlign w:val="bottom"/>
          </w:tcPr>
          <w:p w14:paraId="1120813F"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-0.1</w:t>
            </w:r>
          </w:p>
        </w:tc>
        <w:tc>
          <w:tcPr>
            <w:tcW w:w="674" w:type="pct"/>
            <w:tcBorders>
              <w:bottom w:val="single" w:sz="4" w:space="0" w:color="000000"/>
            </w:tcBorders>
            <w:shd w:val="clear" w:color="auto" w:fill="auto"/>
            <w:vAlign w:val="bottom"/>
          </w:tcPr>
          <w:p w14:paraId="270B15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-13.3</w:t>
            </w:r>
          </w:p>
        </w:tc>
        <w:tc>
          <w:tcPr>
            <w:tcW w:w="670" w:type="pct"/>
            <w:tcBorders>
              <w:bottom w:val="single" w:sz="4" w:space="0" w:color="000000"/>
            </w:tcBorders>
            <w:shd w:val="clear" w:color="auto" w:fill="auto"/>
            <w:vAlign w:val="bottom"/>
          </w:tcPr>
          <w:p w14:paraId="6F3F9BE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-13.2</w:t>
            </w:r>
          </w:p>
        </w:tc>
      </w:tr>
      <w:tr w:rsidR="007447C2" w:rsidRPr="007447C2" w14:paraId="0860EA55" w14:textId="77777777" w:rsidTr="007447C2">
        <w:trPr>
          <w:trHeight w:val="170"/>
          <w:jc w:val="center"/>
        </w:trPr>
        <w:tc>
          <w:tcPr>
            <w:tcW w:w="234" w:type="pct"/>
          </w:tcPr>
          <w:p w14:paraId="1EB3908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9</w:t>
            </w:r>
          </w:p>
        </w:tc>
        <w:tc>
          <w:tcPr>
            <w:tcW w:w="176" w:type="pct"/>
            <w:vAlign w:val="center"/>
          </w:tcPr>
          <w:p w14:paraId="69BD7638"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46D2BFF"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0B3D8D7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5368A7B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70F69B4D"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 0</w:t>
            </w:r>
          </w:p>
        </w:tc>
        <w:tc>
          <w:tcPr>
            <w:tcW w:w="674" w:type="pct"/>
            <w:tcBorders>
              <w:top w:val="single" w:sz="4" w:space="0" w:color="000000"/>
            </w:tcBorders>
            <w:shd w:val="clear" w:color="auto" w:fill="auto"/>
            <w:vAlign w:val="bottom"/>
          </w:tcPr>
          <w:p w14:paraId="3FB0BCE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-20.8</w:t>
            </w:r>
          </w:p>
        </w:tc>
        <w:tc>
          <w:tcPr>
            <w:tcW w:w="674" w:type="pct"/>
            <w:tcBorders>
              <w:top w:val="single" w:sz="4" w:space="0" w:color="000000"/>
            </w:tcBorders>
            <w:shd w:val="clear" w:color="auto" w:fill="auto"/>
            <w:vAlign w:val="bottom"/>
          </w:tcPr>
          <w:p w14:paraId="7A4CB5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-20.6</w:t>
            </w:r>
          </w:p>
        </w:tc>
        <w:tc>
          <w:tcPr>
            <w:tcW w:w="674" w:type="pct"/>
            <w:tcBorders>
              <w:top w:val="single" w:sz="4" w:space="0" w:color="000000"/>
            </w:tcBorders>
            <w:shd w:val="clear" w:color="auto" w:fill="auto"/>
            <w:vAlign w:val="bottom"/>
          </w:tcPr>
          <w:p w14:paraId="6BEC192A"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1.3</w:t>
            </w:r>
          </w:p>
        </w:tc>
        <w:tc>
          <w:tcPr>
            <w:tcW w:w="674" w:type="pct"/>
            <w:tcBorders>
              <w:top w:val="single" w:sz="4" w:space="0" w:color="000000"/>
            </w:tcBorders>
            <w:shd w:val="clear" w:color="auto" w:fill="auto"/>
            <w:vAlign w:val="bottom"/>
          </w:tcPr>
          <w:p w14:paraId="5B8E58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-25.8</w:t>
            </w:r>
          </w:p>
        </w:tc>
        <w:tc>
          <w:tcPr>
            <w:tcW w:w="670" w:type="pct"/>
            <w:tcBorders>
              <w:top w:val="single" w:sz="4" w:space="0" w:color="000000"/>
            </w:tcBorders>
            <w:shd w:val="clear" w:color="auto" w:fill="auto"/>
            <w:vAlign w:val="bottom"/>
          </w:tcPr>
          <w:p w14:paraId="7EF7ED8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-25.7</w:t>
            </w:r>
          </w:p>
        </w:tc>
      </w:tr>
      <w:tr w:rsidR="007447C2" w:rsidRPr="007447C2" w14:paraId="31540F1E" w14:textId="77777777" w:rsidTr="007447C2">
        <w:trPr>
          <w:trHeight w:val="170"/>
          <w:jc w:val="center"/>
        </w:trPr>
        <w:tc>
          <w:tcPr>
            <w:tcW w:w="234" w:type="pct"/>
          </w:tcPr>
          <w:p w14:paraId="090A63A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w:t>
            </w:r>
          </w:p>
        </w:tc>
        <w:tc>
          <w:tcPr>
            <w:tcW w:w="176" w:type="pct"/>
            <w:vAlign w:val="center"/>
          </w:tcPr>
          <w:p w14:paraId="6E9E7813"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507172C1"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2B4C27B6"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239C438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3CD7D77B"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128.2</w:t>
            </w:r>
          </w:p>
        </w:tc>
        <w:tc>
          <w:tcPr>
            <w:tcW w:w="674" w:type="pct"/>
            <w:tcBorders>
              <w:bottom w:val="single" w:sz="4" w:space="0" w:color="000000"/>
            </w:tcBorders>
            <w:shd w:val="clear" w:color="auto" w:fill="auto"/>
            <w:vAlign w:val="bottom"/>
          </w:tcPr>
          <w:p w14:paraId="3F72551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161.4</w:t>
            </w:r>
          </w:p>
        </w:tc>
        <w:tc>
          <w:tcPr>
            <w:tcW w:w="674" w:type="pct"/>
            <w:tcBorders>
              <w:bottom w:val="single" w:sz="4" w:space="0" w:color="000000"/>
            </w:tcBorders>
            <w:shd w:val="clear" w:color="auto" w:fill="auto"/>
            <w:vAlign w:val="bottom"/>
          </w:tcPr>
          <w:p w14:paraId="2036165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161.8</w:t>
            </w:r>
          </w:p>
        </w:tc>
        <w:tc>
          <w:tcPr>
            <w:tcW w:w="674" w:type="pct"/>
            <w:tcBorders>
              <w:bottom w:val="single" w:sz="4" w:space="0" w:color="000000"/>
            </w:tcBorders>
            <w:shd w:val="clear" w:color="auto" w:fill="auto"/>
            <w:vAlign w:val="bottom"/>
          </w:tcPr>
          <w:p w14:paraId="5602CA30"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37.5</w:t>
            </w:r>
          </w:p>
        </w:tc>
        <w:tc>
          <w:tcPr>
            <w:tcW w:w="674" w:type="pct"/>
            <w:tcBorders>
              <w:bottom w:val="single" w:sz="4" w:space="0" w:color="000000"/>
            </w:tcBorders>
            <w:shd w:val="clear" w:color="auto" w:fill="auto"/>
            <w:vAlign w:val="bottom"/>
          </w:tcPr>
          <w:p w14:paraId="4413661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57.0</w:t>
            </w:r>
          </w:p>
        </w:tc>
        <w:tc>
          <w:tcPr>
            <w:tcW w:w="670" w:type="pct"/>
            <w:tcBorders>
              <w:bottom w:val="single" w:sz="4" w:space="0" w:color="000000"/>
            </w:tcBorders>
            <w:shd w:val="clear" w:color="auto" w:fill="auto"/>
            <w:vAlign w:val="bottom"/>
          </w:tcPr>
          <w:p w14:paraId="37401AE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57.3</w:t>
            </w:r>
          </w:p>
        </w:tc>
      </w:tr>
      <w:tr w:rsidR="007447C2" w:rsidRPr="007447C2" w14:paraId="20C337B7" w14:textId="77777777" w:rsidTr="007447C2">
        <w:trPr>
          <w:trHeight w:val="170"/>
          <w:jc w:val="center"/>
        </w:trPr>
        <w:tc>
          <w:tcPr>
            <w:tcW w:w="234" w:type="pct"/>
          </w:tcPr>
          <w:p w14:paraId="00D4C28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11</w:t>
            </w:r>
          </w:p>
        </w:tc>
        <w:tc>
          <w:tcPr>
            <w:tcW w:w="176" w:type="pct"/>
            <w:vAlign w:val="center"/>
          </w:tcPr>
          <w:p w14:paraId="7D37533C"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4E812CB8"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4C9D60E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4C9AE0B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6CAAECA5"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5.6</w:t>
            </w:r>
          </w:p>
        </w:tc>
        <w:tc>
          <w:tcPr>
            <w:tcW w:w="674" w:type="pct"/>
            <w:tcBorders>
              <w:top w:val="single" w:sz="4" w:space="0" w:color="000000"/>
            </w:tcBorders>
            <w:shd w:val="clear" w:color="auto" w:fill="auto"/>
            <w:vAlign w:val="bottom"/>
          </w:tcPr>
          <w:p w14:paraId="744569E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-13.3</w:t>
            </w:r>
          </w:p>
        </w:tc>
        <w:tc>
          <w:tcPr>
            <w:tcW w:w="674" w:type="pct"/>
            <w:tcBorders>
              <w:top w:val="single" w:sz="4" w:space="0" w:color="000000"/>
            </w:tcBorders>
            <w:shd w:val="clear" w:color="auto" w:fill="auto"/>
            <w:vAlign w:val="bottom"/>
          </w:tcPr>
          <w:p w14:paraId="25FDB03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-13.1</w:t>
            </w:r>
          </w:p>
        </w:tc>
        <w:tc>
          <w:tcPr>
            <w:tcW w:w="674" w:type="pct"/>
            <w:tcBorders>
              <w:top w:val="single" w:sz="4" w:space="0" w:color="000000"/>
            </w:tcBorders>
            <w:shd w:val="clear" w:color="auto" w:fill="auto"/>
            <w:vAlign w:val="bottom"/>
          </w:tcPr>
          <w:p w14:paraId="105D34D3"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1.9</w:t>
            </w:r>
          </w:p>
        </w:tc>
        <w:tc>
          <w:tcPr>
            <w:tcW w:w="674" w:type="pct"/>
            <w:tcBorders>
              <w:top w:val="single" w:sz="4" w:space="0" w:color="000000"/>
            </w:tcBorders>
            <w:shd w:val="clear" w:color="auto" w:fill="auto"/>
            <w:vAlign w:val="bottom"/>
          </w:tcPr>
          <w:p w14:paraId="62C0412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-27.2</w:t>
            </w:r>
          </w:p>
        </w:tc>
        <w:tc>
          <w:tcPr>
            <w:tcW w:w="670" w:type="pct"/>
            <w:tcBorders>
              <w:top w:val="single" w:sz="4" w:space="0" w:color="000000"/>
            </w:tcBorders>
            <w:shd w:val="clear" w:color="auto" w:fill="auto"/>
            <w:vAlign w:val="bottom"/>
          </w:tcPr>
          <w:p w14:paraId="048FEE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-27.0</w:t>
            </w:r>
          </w:p>
        </w:tc>
      </w:tr>
      <w:tr w:rsidR="007447C2" w:rsidRPr="007447C2" w14:paraId="01256AB2" w14:textId="77777777" w:rsidTr="007447C2">
        <w:trPr>
          <w:trHeight w:val="170"/>
          <w:jc w:val="center"/>
        </w:trPr>
        <w:tc>
          <w:tcPr>
            <w:tcW w:w="234" w:type="pct"/>
          </w:tcPr>
          <w:p w14:paraId="7C3D200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12</w:t>
            </w:r>
          </w:p>
        </w:tc>
        <w:tc>
          <w:tcPr>
            <w:tcW w:w="176" w:type="pct"/>
            <w:tcBorders>
              <w:bottom w:val="single" w:sz="4" w:space="0" w:color="000000"/>
            </w:tcBorders>
            <w:vAlign w:val="center"/>
          </w:tcPr>
          <w:p w14:paraId="500371E2"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2F34B8F4"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14A837EB"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1475EC9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0B023BDE"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-111.3</w:t>
            </w:r>
          </w:p>
        </w:tc>
        <w:tc>
          <w:tcPr>
            <w:tcW w:w="674" w:type="pct"/>
            <w:tcBorders>
              <w:bottom w:val="single" w:sz="4" w:space="0" w:color="000000"/>
            </w:tcBorders>
            <w:shd w:val="clear" w:color="auto" w:fill="auto"/>
            <w:vAlign w:val="bottom"/>
          </w:tcPr>
          <w:p w14:paraId="6FBF73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110.7</w:t>
            </w:r>
          </w:p>
        </w:tc>
        <w:tc>
          <w:tcPr>
            <w:tcW w:w="674" w:type="pct"/>
            <w:tcBorders>
              <w:bottom w:val="single" w:sz="4" w:space="0" w:color="000000"/>
            </w:tcBorders>
            <w:shd w:val="clear" w:color="auto" w:fill="auto"/>
            <w:vAlign w:val="bottom"/>
          </w:tcPr>
          <w:p w14:paraId="1EBB731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111.2</w:t>
            </w:r>
          </w:p>
        </w:tc>
        <w:tc>
          <w:tcPr>
            <w:tcW w:w="674" w:type="pct"/>
            <w:tcBorders>
              <w:bottom w:val="single" w:sz="4" w:space="0" w:color="000000"/>
            </w:tcBorders>
            <w:shd w:val="clear" w:color="auto" w:fill="auto"/>
            <w:vAlign w:val="bottom"/>
          </w:tcPr>
          <w:p w14:paraId="183AFB38"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-42.2</w:t>
            </w:r>
          </w:p>
        </w:tc>
        <w:tc>
          <w:tcPr>
            <w:tcW w:w="674" w:type="pct"/>
            <w:tcBorders>
              <w:bottom w:val="single" w:sz="4" w:space="0" w:color="000000"/>
            </w:tcBorders>
            <w:shd w:val="clear" w:color="auto" w:fill="auto"/>
            <w:vAlign w:val="bottom"/>
          </w:tcPr>
          <w:p w14:paraId="29C4603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155.1</w:t>
            </w:r>
          </w:p>
        </w:tc>
        <w:tc>
          <w:tcPr>
            <w:tcW w:w="670" w:type="pct"/>
            <w:tcBorders>
              <w:bottom w:val="single" w:sz="4" w:space="0" w:color="000000"/>
            </w:tcBorders>
            <w:shd w:val="clear" w:color="auto" w:fill="auto"/>
            <w:vAlign w:val="bottom"/>
          </w:tcPr>
          <w:p w14:paraId="6DAC2C1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155.5</w:t>
            </w:r>
          </w:p>
        </w:tc>
      </w:tr>
      <w:tr w:rsidR="007447C2" w:rsidRPr="007447C2" w14:paraId="0B0D53C3" w14:textId="77777777" w:rsidTr="007447C2">
        <w:trPr>
          <w:trHeight w:val="170"/>
          <w:jc w:val="center"/>
        </w:trPr>
        <w:tc>
          <w:tcPr>
            <w:tcW w:w="234" w:type="pct"/>
          </w:tcPr>
          <w:p w14:paraId="137AE27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13</w:t>
            </w:r>
          </w:p>
        </w:tc>
        <w:tc>
          <w:tcPr>
            <w:tcW w:w="176" w:type="pct"/>
            <w:tcBorders>
              <w:top w:val="single" w:sz="4" w:space="0" w:color="000000"/>
            </w:tcBorders>
            <w:vAlign w:val="center"/>
          </w:tcPr>
          <w:p w14:paraId="6C4DD03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213" w:type="pct"/>
            <w:tcBorders>
              <w:top w:val="single" w:sz="4" w:space="0" w:color="000000"/>
            </w:tcBorders>
            <w:vAlign w:val="center"/>
          </w:tcPr>
          <w:p w14:paraId="003A623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94" w:type="pct"/>
            <w:tcBorders>
              <w:top w:val="single" w:sz="4" w:space="0" w:color="000000"/>
            </w:tcBorders>
            <w:vAlign w:val="center"/>
          </w:tcPr>
          <w:p w14:paraId="5AD6436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68E3959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7DEE904D"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3.3</w:t>
            </w:r>
          </w:p>
        </w:tc>
        <w:tc>
          <w:tcPr>
            <w:tcW w:w="674" w:type="pct"/>
            <w:tcBorders>
              <w:top w:val="single" w:sz="4" w:space="0" w:color="000000"/>
            </w:tcBorders>
            <w:shd w:val="clear" w:color="auto" w:fill="auto"/>
            <w:vAlign w:val="bottom"/>
          </w:tcPr>
          <w:p w14:paraId="4422E0F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-7.0</w:t>
            </w:r>
          </w:p>
        </w:tc>
        <w:tc>
          <w:tcPr>
            <w:tcW w:w="674" w:type="pct"/>
            <w:tcBorders>
              <w:top w:val="single" w:sz="4" w:space="0" w:color="000000"/>
            </w:tcBorders>
            <w:shd w:val="clear" w:color="auto" w:fill="auto"/>
            <w:vAlign w:val="bottom"/>
          </w:tcPr>
          <w:p w14:paraId="091E566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-7.5</w:t>
            </w:r>
          </w:p>
        </w:tc>
        <w:tc>
          <w:tcPr>
            <w:tcW w:w="674" w:type="pct"/>
            <w:tcBorders>
              <w:top w:val="single" w:sz="4" w:space="0" w:color="000000"/>
            </w:tcBorders>
            <w:shd w:val="clear" w:color="auto" w:fill="auto"/>
            <w:vAlign w:val="bottom"/>
          </w:tcPr>
          <w:p w14:paraId="6BE576FF"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-1.4</w:t>
            </w:r>
          </w:p>
        </w:tc>
        <w:tc>
          <w:tcPr>
            <w:tcW w:w="674" w:type="pct"/>
            <w:tcBorders>
              <w:top w:val="single" w:sz="4" w:space="0" w:color="000000"/>
            </w:tcBorders>
            <w:shd w:val="clear" w:color="auto" w:fill="auto"/>
            <w:vAlign w:val="bottom"/>
          </w:tcPr>
          <w:p w14:paraId="5D12FCB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-13.7</w:t>
            </w:r>
          </w:p>
        </w:tc>
        <w:tc>
          <w:tcPr>
            <w:tcW w:w="670" w:type="pct"/>
            <w:tcBorders>
              <w:top w:val="single" w:sz="4" w:space="0" w:color="000000"/>
            </w:tcBorders>
            <w:shd w:val="clear" w:color="auto" w:fill="auto"/>
            <w:vAlign w:val="bottom"/>
          </w:tcPr>
          <w:p w14:paraId="3C75B77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-14.4</w:t>
            </w:r>
          </w:p>
        </w:tc>
      </w:tr>
      <w:tr w:rsidR="007447C2" w:rsidRPr="007447C2" w14:paraId="11FED4C4" w14:textId="77777777" w:rsidTr="007447C2">
        <w:trPr>
          <w:trHeight w:val="170"/>
          <w:jc w:val="center"/>
        </w:trPr>
        <w:tc>
          <w:tcPr>
            <w:tcW w:w="234" w:type="pct"/>
          </w:tcPr>
          <w:p w14:paraId="1953246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14</w:t>
            </w:r>
          </w:p>
        </w:tc>
        <w:tc>
          <w:tcPr>
            <w:tcW w:w="176" w:type="pct"/>
            <w:vAlign w:val="center"/>
          </w:tcPr>
          <w:p w14:paraId="25A83E9D"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4276D38B"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639E5269"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4BCC7AF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7E95E9A8"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-3.8</w:t>
            </w:r>
          </w:p>
        </w:tc>
        <w:tc>
          <w:tcPr>
            <w:tcW w:w="674" w:type="pct"/>
            <w:tcBorders>
              <w:bottom w:val="single" w:sz="4" w:space="0" w:color="000000"/>
            </w:tcBorders>
            <w:shd w:val="clear" w:color="auto" w:fill="auto"/>
            <w:vAlign w:val="bottom"/>
          </w:tcPr>
          <w:p w14:paraId="5831DE5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-13.9</w:t>
            </w:r>
          </w:p>
        </w:tc>
        <w:tc>
          <w:tcPr>
            <w:tcW w:w="674" w:type="pct"/>
            <w:tcBorders>
              <w:bottom w:val="single" w:sz="4" w:space="0" w:color="000000"/>
            </w:tcBorders>
            <w:shd w:val="clear" w:color="auto" w:fill="auto"/>
            <w:vAlign w:val="bottom"/>
          </w:tcPr>
          <w:p w14:paraId="0C2CC49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-14.3</w:t>
            </w:r>
          </w:p>
        </w:tc>
        <w:tc>
          <w:tcPr>
            <w:tcW w:w="674" w:type="pct"/>
            <w:tcBorders>
              <w:bottom w:val="single" w:sz="4" w:space="0" w:color="000000"/>
            </w:tcBorders>
            <w:shd w:val="clear" w:color="auto" w:fill="auto"/>
            <w:vAlign w:val="bottom"/>
          </w:tcPr>
          <w:p w14:paraId="2C7ECC25"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-0.4</w:t>
            </w:r>
          </w:p>
        </w:tc>
        <w:tc>
          <w:tcPr>
            <w:tcW w:w="674" w:type="pct"/>
            <w:tcBorders>
              <w:bottom w:val="single" w:sz="4" w:space="0" w:color="000000"/>
            </w:tcBorders>
            <w:shd w:val="clear" w:color="auto" w:fill="auto"/>
            <w:vAlign w:val="bottom"/>
          </w:tcPr>
          <w:p w14:paraId="176A618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-15.2</w:t>
            </w:r>
          </w:p>
        </w:tc>
        <w:tc>
          <w:tcPr>
            <w:tcW w:w="670" w:type="pct"/>
            <w:tcBorders>
              <w:bottom w:val="single" w:sz="4" w:space="0" w:color="000000"/>
            </w:tcBorders>
            <w:shd w:val="clear" w:color="auto" w:fill="auto"/>
            <w:vAlign w:val="bottom"/>
          </w:tcPr>
          <w:p w14:paraId="672BAFA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-15.7</w:t>
            </w:r>
          </w:p>
        </w:tc>
      </w:tr>
      <w:tr w:rsidR="007447C2" w:rsidRPr="007447C2" w14:paraId="44D99821" w14:textId="77777777" w:rsidTr="007447C2">
        <w:trPr>
          <w:trHeight w:val="170"/>
          <w:jc w:val="center"/>
        </w:trPr>
        <w:tc>
          <w:tcPr>
            <w:tcW w:w="234" w:type="pct"/>
          </w:tcPr>
          <w:p w14:paraId="78352C0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15</w:t>
            </w:r>
          </w:p>
        </w:tc>
        <w:tc>
          <w:tcPr>
            <w:tcW w:w="176" w:type="pct"/>
            <w:vAlign w:val="center"/>
          </w:tcPr>
          <w:p w14:paraId="2AE71E07"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7F77B467"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2E50C6A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6BE202F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5898485E"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1.9</w:t>
            </w:r>
          </w:p>
        </w:tc>
        <w:tc>
          <w:tcPr>
            <w:tcW w:w="674" w:type="pct"/>
            <w:tcBorders>
              <w:top w:val="single" w:sz="4" w:space="0" w:color="000000"/>
            </w:tcBorders>
            <w:shd w:val="clear" w:color="auto" w:fill="auto"/>
            <w:vAlign w:val="bottom"/>
          </w:tcPr>
          <w:p w14:paraId="651D36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-21.5</w:t>
            </w:r>
          </w:p>
        </w:tc>
        <w:tc>
          <w:tcPr>
            <w:tcW w:w="674" w:type="pct"/>
            <w:tcBorders>
              <w:top w:val="single" w:sz="4" w:space="0" w:color="000000"/>
            </w:tcBorders>
            <w:shd w:val="clear" w:color="auto" w:fill="auto"/>
            <w:vAlign w:val="bottom"/>
          </w:tcPr>
          <w:p w14:paraId="2CC2E1D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-22.2</w:t>
            </w:r>
          </w:p>
        </w:tc>
        <w:tc>
          <w:tcPr>
            <w:tcW w:w="674" w:type="pct"/>
            <w:tcBorders>
              <w:top w:val="single" w:sz="4" w:space="0" w:color="000000"/>
            </w:tcBorders>
            <w:shd w:val="clear" w:color="auto" w:fill="auto"/>
            <w:vAlign w:val="bottom"/>
          </w:tcPr>
          <w:p w14:paraId="4B5DEEE9"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-5.0</w:t>
            </w:r>
          </w:p>
        </w:tc>
        <w:tc>
          <w:tcPr>
            <w:tcW w:w="674" w:type="pct"/>
            <w:tcBorders>
              <w:top w:val="single" w:sz="4" w:space="0" w:color="000000"/>
            </w:tcBorders>
            <w:shd w:val="clear" w:color="auto" w:fill="auto"/>
            <w:vAlign w:val="bottom"/>
          </w:tcPr>
          <w:p w14:paraId="6DA32E4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-34.8</w:t>
            </w:r>
          </w:p>
        </w:tc>
        <w:tc>
          <w:tcPr>
            <w:tcW w:w="670" w:type="pct"/>
            <w:tcBorders>
              <w:top w:val="single" w:sz="4" w:space="0" w:color="000000"/>
            </w:tcBorders>
            <w:shd w:val="clear" w:color="auto" w:fill="auto"/>
            <w:vAlign w:val="bottom"/>
          </w:tcPr>
          <w:p w14:paraId="2832EDC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-35.7</w:t>
            </w:r>
          </w:p>
        </w:tc>
      </w:tr>
      <w:tr w:rsidR="007447C2" w:rsidRPr="007447C2" w14:paraId="694F4EA1" w14:textId="77777777" w:rsidTr="007447C2">
        <w:trPr>
          <w:trHeight w:val="170"/>
          <w:jc w:val="center"/>
        </w:trPr>
        <w:tc>
          <w:tcPr>
            <w:tcW w:w="234" w:type="pct"/>
          </w:tcPr>
          <w:p w14:paraId="6AAE0ED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16</w:t>
            </w:r>
          </w:p>
        </w:tc>
        <w:tc>
          <w:tcPr>
            <w:tcW w:w="176" w:type="pct"/>
            <w:vAlign w:val="center"/>
          </w:tcPr>
          <w:p w14:paraId="327C3AAD"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62E3E041"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5B1EFC8C"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4ECB660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6C159B84"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24.6</w:t>
            </w:r>
          </w:p>
        </w:tc>
        <w:tc>
          <w:tcPr>
            <w:tcW w:w="674" w:type="pct"/>
            <w:tcBorders>
              <w:bottom w:val="single" w:sz="4" w:space="0" w:color="000000"/>
            </w:tcBorders>
            <w:shd w:val="clear" w:color="auto" w:fill="auto"/>
            <w:vAlign w:val="bottom"/>
          </w:tcPr>
          <w:p w14:paraId="13FBFEA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46.8</w:t>
            </w:r>
          </w:p>
        </w:tc>
        <w:tc>
          <w:tcPr>
            <w:tcW w:w="674" w:type="pct"/>
            <w:tcBorders>
              <w:bottom w:val="single" w:sz="4" w:space="0" w:color="000000"/>
            </w:tcBorders>
            <w:shd w:val="clear" w:color="auto" w:fill="auto"/>
            <w:vAlign w:val="bottom"/>
          </w:tcPr>
          <w:p w14:paraId="456535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46.7</w:t>
            </w:r>
          </w:p>
        </w:tc>
        <w:tc>
          <w:tcPr>
            <w:tcW w:w="674" w:type="pct"/>
            <w:tcBorders>
              <w:bottom w:val="single" w:sz="4" w:space="0" w:color="000000"/>
            </w:tcBorders>
            <w:shd w:val="clear" w:color="auto" w:fill="auto"/>
            <w:vAlign w:val="bottom"/>
          </w:tcPr>
          <w:p w14:paraId="56C20108"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27.9</w:t>
            </w:r>
          </w:p>
        </w:tc>
        <w:tc>
          <w:tcPr>
            <w:tcW w:w="674" w:type="pct"/>
            <w:tcBorders>
              <w:bottom w:val="single" w:sz="4" w:space="0" w:color="000000"/>
            </w:tcBorders>
            <w:shd w:val="clear" w:color="auto" w:fill="auto"/>
            <w:vAlign w:val="bottom"/>
          </w:tcPr>
          <w:p w14:paraId="6BAE7D1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33.6</w:t>
            </w:r>
          </w:p>
        </w:tc>
        <w:tc>
          <w:tcPr>
            <w:tcW w:w="670" w:type="pct"/>
            <w:tcBorders>
              <w:bottom w:val="single" w:sz="4" w:space="0" w:color="000000"/>
            </w:tcBorders>
            <w:shd w:val="clear" w:color="auto" w:fill="auto"/>
            <w:vAlign w:val="bottom"/>
          </w:tcPr>
          <w:p w14:paraId="200134B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33.2</w:t>
            </w:r>
          </w:p>
        </w:tc>
      </w:tr>
      <w:tr w:rsidR="007447C2" w:rsidRPr="007447C2" w14:paraId="65EF8485" w14:textId="77777777" w:rsidTr="007447C2">
        <w:trPr>
          <w:trHeight w:val="170"/>
          <w:jc w:val="center"/>
        </w:trPr>
        <w:tc>
          <w:tcPr>
            <w:tcW w:w="234" w:type="pct"/>
          </w:tcPr>
          <w:p w14:paraId="228858A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17</w:t>
            </w:r>
          </w:p>
        </w:tc>
        <w:tc>
          <w:tcPr>
            <w:tcW w:w="176" w:type="pct"/>
            <w:vAlign w:val="center"/>
          </w:tcPr>
          <w:p w14:paraId="63BD89D5"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795D8CB0"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14EB33C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1E2D115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41FDE542"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-8.1</w:t>
            </w:r>
          </w:p>
        </w:tc>
        <w:tc>
          <w:tcPr>
            <w:tcW w:w="674" w:type="pct"/>
            <w:tcBorders>
              <w:top w:val="single" w:sz="4" w:space="0" w:color="000000"/>
            </w:tcBorders>
            <w:shd w:val="clear" w:color="auto" w:fill="auto"/>
            <w:vAlign w:val="bottom"/>
          </w:tcPr>
          <w:p w14:paraId="4450DB7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-34.8</w:t>
            </w:r>
          </w:p>
        </w:tc>
        <w:tc>
          <w:tcPr>
            <w:tcW w:w="674" w:type="pct"/>
            <w:tcBorders>
              <w:top w:val="single" w:sz="4" w:space="0" w:color="000000"/>
            </w:tcBorders>
            <w:shd w:val="clear" w:color="auto" w:fill="auto"/>
            <w:vAlign w:val="bottom"/>
          </w:tcPr>
          <w:p w14:paraId="6D00FAF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-35.7</w:t>
            </w:r>
          </w:p>
        </w:tc>
        <w:tc>
          <w:tcPr>
            <w:tcW w:w="674" w:type="pct"/>
            <w:tcBorders>
              <w:top w:val="single" w:sz="4" w:space="0" w:color="000000"/>
            </w:tcBorders>
            <w:shd w:val="clear" w:color="auto" w:fill="auto"/>
            <w:vAlign w:val="bottom"/>
          </w:tcPr>
          <w:p w14:paraId="59A8A42E"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-15.3</w:t>
            </w:r>
          </w:p>
        </w:tc>
        <w:tc>
          <w:tcPr>
            <w:tcW w:w="674" w:type="pct"/>
            <w:tcBorders>
              <w:top w:val="single" w:sz="4" w:space="0" w:color="000000"/>
            </w:tcBorders>
            <w:shd w:val="clear" w:color="auto" w:fill="auto"/>
            <w:vAlign w:val="bottom"/>
          </w:tcPr>
          <w:p w14:paraId="35AF597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-32.9</w:t>
            </w:r>
          </w:p>
        </w:tc>
        <w:tc>
          <w:tcPr>
            <w:tcW w:w="670" w:type="pct"/>
            <w:tcBorders>
              <w:top w:val="single" w:sz="4" w:space="0" w:color="000000"/>
            </w:tcBorders>
            <w:shd w:val="clear" w:color="auto" w:fill="auto"/>
            <w:vAlign w:val="bottom"/>
          </w:tcPr>
          <w:p w14:paraId="2307310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-34.1</w:t>
            </w:r>
          </w:p>
        </w:tc>
      </w:tr>
      <w:tr w:rsidR="007447C2" w:rsidRPr="007447C2" w14:paraId="259B9EE7" w14:textId="77777777" w:rsidTr="007447C2">
        <w:trPr>
          <w:trHeight w:val="170"/>
          <w:jc w:val="center"/>
        </w:trPr>
        <w:tc>
          <w:tcPr>
            <w:tcW w:w="234" w:type="pct"/>
          </w:tcPr>
          <w:p w14:paraId="30BBD30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18</w:t>
            </w:r>
          </w:p>
        </w:tc>
        <w:tc>
          <w:tcPr>
            <w:tcW w:w="176" w:type="pct"/>
            <w:vAlign w:val="center"/>
          </w:tcPr>
          <w:p w14:paraId="309AD4C3"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3EE0F8EF"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57BAB639"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30ED9AE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265C3C81"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-9.5</w:t>
            </w:r>
          </w:p>
        </w:tc>
        <w:tc>
          <w:tcPr>
            <w:tcW w:w="674" w:type="pct"/>
            <w:tcBorders>
              <w:bottom w:val="single" w:sz="4" w:space="0" w:color="000000"/>
            </w:tcBorders>
            <w:shd w:val="clear" w:color="auto" w:fill="auto"/>
            <w:vAlign w:val="bottom"/>
          </w:tcPr>
          <w:p w14:paraId="3B89D74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-14.0</w:t>
            </w:r>
          </w:p>
        </w:tc>
        <w:tc>
          <w:tcPr>
            <w:tcW w:w="674" w:type="pct"/>
            <w:tcBorders>
              <w:bottom w:val="single" w:sz="4" w:space="0" w:color="000000"/>
            </w:tcBorders>
            <w:shd w:val="clear" w:color="auto" w:fill="auto"/>
            <w:vAlign w:val="bottom"/>
          </w:tcPr>
          <w:p w14:paraId="3213FA3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-13.9</w:t>
            </w:r>
          </w:p>
        </w:tc>
        <w:tc>
          <w:tcPr>
            <w:tcW w:w="674" w:type="pct"/>
            <w:tcBorders>
              <w:bottom w:val="single" w:sz="4" w:space="0" w:color="000000"/>
            </w:tcBorders>
            <w:shd w:val="clear" w:color="auto" w:fill="auto"/>
            <w:vAlign w:val="bottom"/>
          </w:tcPr>
          <w:p w14:paraId="4373A1EB"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-29.8</w:t>
            </w:r>
          </w:p>
        </w:tc>
        <w:tc>
          <w:tcPr>
            <w:tcW w:w="674" w:type="pct"/>
            <w:tcBorders>
              <w:bottom w:val="single" w:sz="4" w:space="0" w:color="000000"/>
            </w:tcBorders>
            <w:shd w:val="clear" w:color="auto" w:fill="auto"/>
            <w:vAlign w:val="bottom"/>
          </w:tcPr>
          <w:p w14:paraId="4617913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110.0</w:t>
            </w:r>
          </w:p>
        </w:tc>
        <w:tc>
          <w:tcPr>
            <w:tcW w:w="670" w:type="pct"/>
            <w:tcBorders>
              <w:bottom w:val="single" w:sz="4" w:space="0" w:color="000000"/>
            </w:tcBorders>
            <w:shd w:val="clear" w:color="auto" w:fill="auto"/>
            <w:vAlign w:val="bottom"/>
          </w:tcPr>
          <w:p w14:paraId="112A7A1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109.6</w:t>
            </w:r>
          </w:p>
        </w:tc>
      </w:tr>
      <w:tr w:rsidR="007447C2" w:rsidRPr="007447C2" w14:paraId="341F0F3A" w14:textId="77777777" w:rsidTr="007447C2">
        <w:trPr>
          <w:trHeight w:val="170"/>
          <w:jc w:val="center"/>
        </w:trPr>
        <w:tc>
          <w:tcPr>
            <w:tcW w:w="234" w:type="pct"/>
          </w:tcPr>
          <w:p w14:paraId="5E2BBAC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19</w:t>
            </w:r>
          </w:p>
        </w:tc>
        <w:tc>
          <w:tcPr>
            <w:tcW w:w="176" w:type="pct"/>
            <w:vAlign w:val="center"/>
          </w:tcPr>
          <w:p w14:paraId="4EA8C98B" w14:textId="77777777" w:rsidR="007447C2" w:rsidRPr="007447C2" w:rsidRDefault="007447C2" w:rsidP="007447C2">
            <w:pPr>
              <w:rPr>
                <w:rFonts w:ascii="Times New Roman" w:hAnsi="Times New Roman" w:cs="Times New Roman"/>
                <w:sz w:val="16"/>
                <w:szCs w:val="16"/>
                <w:lang w:val="en-US"/>
              </w:rPr>
            </w:pPr>
          </w:p>
        </w:tc>
        <w:tc>
          <w:tcPr>
            <w:tcW w:w="213" w:type="pct"/>
            <w:tcBorders>
              <w:top w:val="single" w:sz="4" w:space="0" w:color="000000"/>
            </w:tcBorders>
            <w:vAlign w:val="center"/>
          </w:tcPr>
          <w:p w14:paraId="3C48B94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94" w:type="pct"/>
            <w:tcBorders>
              <w:top w:val="single" w:sz="4" w:space="0" w:color="000000"/>
            </w:tcBorders>
            <w:vAlign w:val="center"/>
          </w:tcPr>
          <w:p w14:paraId="4CF7D1B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5A3486C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2C22AC4D"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-0.7</w:t>
            </w:r>
          </w:p>
        </w:tc>
        <w:tc>
          <w:tcPr>
            <w:tcW w:w="674" w:type="pct"/>
            <w:tcBorders>
              <w:top w:val="single" w:sz="4" w:space="0" w:color="000000"/>
            </w:tcBorders>
            <w:shd w:val="clear" w:color="auto" w:fill="auto"/>
            <w:vAlign w:val="bottom"/>
          </w:tcPr>
          <w:p w14:paraId="4938C80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-11.8</w:t>
            </w:r>
          </w:p>
        </w:tc>
        <w:tc>
          <w:tcPr>
            <w:tcW w:w="674" w:type="pct"/>
            <w:tcBorders>
              <w:top w:val="single" w:sz="4" w:space="0" w:color="000000"/>
            </w:tcBorders>
            <w:shd w:val="clear" w:color="auto" w:fill="auto"/>
            <w:vAlign w:val="bottom"/>
          </w:tcPr>
          <w:p w14:paraId="225FC93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-11.6</w:t>
            </w:r>
          </w:p>
        </w:tc>
        <w:tc>
          <w:tcPr>
            <w:tcW w:w="674" w:type="pct"/>
            <w:tcBorders>
              <w:top w:val="single" w:sz="4" w:space="0" w:color="000000"/>
            </w:tcBorders>
            <w:shd w:val="clear" w:color="auto" w:fill="auto"/>
            <w:vAlign w:val="bottom"/>
          </w:tcPr>
          <w:p w14:paraId="4FB7B7D8"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-0.9</w:t>
            </w:r>
          </w:p>
        </w:tc>
        <w:tc>
          <w:tcPr>
            <w:tcW w:w="674" w:type="pct"/>
            <w:tcBorders>
              <w:top w:val="single" w:sz="4" w:space="0" w:color="000000"/>
            </w:tcBorders>
            <w:shd w:val="clear" w:color="auto" w:fill="auto"/>
            <w:vAlign w:val="bottom"/>
          </w:tcPr>
          <w:p w14:paraId="5614CA6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-14.2</w:t>
            </w:r>
          </w:p>
        </w:tc>
        <w:tc>
          <w:tcPr>
            <w:tcW w:w="670" w:type="pct"/>
            <w:tcBorders>
              <w:top w:val="single" w:sz="4" w:space="0" w:color="000000"/>
            </w:tcBorders>
            <w:shd w:val="clear" w:color="auto" w:fill="auto"/>
            <w:vAlign w:val="bottom"/>
          </w:tcPr>
          <w:p w14:paraId="76A5078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-14.2</w:t>
            </w:r>
          </w:p>
        </w:tc>
      </w:tr>
      <w:tr w:rsidR="007447C2" w:rsidRPr="007447C2" w14:paraId="539B1B83" w14:textId="77777777" w:rsidTr="007447C2">
        <w:trPr>
          <w:trHeight w:val="170"/>
          <w:jc w:val="center"/>
        </w:trPr>
        <w:tc>
          <w:tcPr>
            <w:tcW w:w="234" w:type="pct"/>
          </w:tcPr>
          <w:p w14:paraId="2697F2A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76" w:type="pct"/>
            <w:vAlign w:val="center"/>
          </w:tcPr>
          <w:p w14:paraId="2E4578B7"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3A34E237"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19D73ABD"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70F5279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07FBEDC0"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-1.6</w:t>
            </w:r>
          </w:p>
        </w:tc>
        <w:tc>
          <w:tcPr>
            <w:tcW w:w="674" w:type="pct"/>
            <w:tcBorders>
              <w:bottom w:val="single" w:sz="4" w:space="0" w:color="000000"/>
            </w:tcBorders>
            <w:shd w:val="clear" w:color="auto" w:fill="auto"/>
            <w:vAlign w:val="bottom"/>
          </w:tcPr>
          <w:p w14:paraId="66DC8CD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-11.9</w:t>
            </w:r>
          </w:p>
        </w:tc>
        <w:tc>
          <w:tcPr>
            <w:tcW w:w="674" w:type="pct"/>
            <w:tcBorders>
              <w:bottom w:val="single" w:sz="4" w:space="0" w:color="000000"/>
            </w:tcBorders>
            <w:shd w:val="clear" w:color="auto" w:fill="auto"/>
            <w:vAlign w:val="bottom"/>
          </w:tcPr>
          <w:p w14:paraId="3613960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-11.3</w:t>
            </w:r>
          </w:p>
        </w:tc>
        <w:tc>
          <w:tcPr>
            <w:tcW w:w="674" w:type="pct"/>
            <w:tcBorders>
              <w:bottom w:val="single" w:sz="4" w:space="0" w:color="000000"/>
            </w:tcBorders>
            <w:shd w:val="clear" w:color="auto" w:fill="auto"/>
            <w:vAlign w:val="bottom"/>
          </w:tcPr>
          <w:p w14:paraId="28706649"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-0.1</w:t>
            </w:r>
          </w:p>
        </w:tc>
        <w:tc>
          <w:tcPr>
            <w:tcW w:w="674" w:type="pct"/>
            <w:tcBorders>
              <w:bottom w:val="single" w:sz="4" w:space="0" w:color="000000"/>
            </w:tcBorders>
            <w:shd w:val="clear" w:color="auto" w:fill="auto"/>
            <w:vAlign w:val="bottom"/>
          </w:tcPr>
          <w:p w14:paraId="7B10D82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-15.2</w:t>
            </w:r>
          </w:p>
        </w:tc>
        <w:tc>
          <w:tcPr>
            <w:tcW w:w="670" w:type="pct"/>
            <w:tcBorders>
              <w:bottom w:val="single" w:sz="4" w:space="0" w:color="000000"/>
            </w:tcBorders>
            <w:shd w:val="clear" w:color="auto" w:fill="auto"/>
            <w:vAlign w:val="bottom"/>
          </w:tcPr>
          <w:p w14:paraId="5040737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-14.8</w:t>
            </w:r>
          </w:p>
        </w:tc>
      </w:tr>
      <w:tr w:rsidR="007447C2" w:rsidRPr="007447C2" w14:paraId="60EE56EA" w14:textId="77777777" w:rsidTr="007447C2">
        <w:trPr>
          <w:trHeight w:val="170"/>
          <w:jc w:val="center"/>
        </w:trPr>
        <w:tc>
          <w:tcPr>
            <w:tcW w:w="234" w:type="pct"/>
          </w:tcPr>
          <w:p w14:paraId="007B44A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21</w:t>
            </w:r>
          </w:p>
        </w:tc>
        <w:tc>
          <w:tcPr>
            <w:tcW w:w="176" w:type="pct"/>
            <w:vAlign w:val="center"/>
          </w:tcPr>
          <w:p w14:paraId="1405D998"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3F7959A9"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2D718BA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7806C94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37647333"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0.5</w:t>
            </w:r>
          </w:p>
        </w:tc>
        <w:tc>
          <w:tcPr>
            <w:tcW w:w="674" w:type="pct"/>
            <w:tcBorders>
              <w:top w:val="single" w:sz="4" w:space="0" w:color="000000"/>
            </w:tcBorders>
            <w:shd w:val="clear" w:color="auto" w:fill="auto"/>
            <w:vAlign w:val="bottom"/>
          </w:tcPr>
          <w:p w14:paraId="23A42D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-22.8</w:t>
            </w:r>
          </w:p>
        </w:tc>
        <w:tc>
          <w:tcPr>
            <w:tcW w:w="674" w:type="pct"/>
            <w:tcBorders>
              <w:top w:val="single" w:sz="4" w:space="0" w:color="000000"/>
            </w:tcBorders>
            <w:shd w:val="clear" w:color="auto" w:fill="auto"/>
            <w:vAlign w:val="bottom"/>
          </w:tcPr>
          <w:p w14:paraId="6C68627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-22.4</w:t>
            </w:r>
          </w:p>
        </w:tc>
        <w:tc>
          <w:tcPr>
            <w:tcW w:w="674" w:type="pct"/>
            <w:tcBorders>
              <w:top w:val="single" w:sz="4" w:space="0" w:color="000000"/>
            </w:tcBorders>
            <w:shd w:val="clear" w:color="auto" w:fill="auto"/>
            <w:vAlign w:val="bottom"/>
          </w:tcPr>
          <w:p w14:paraId="7B9638E2"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-2.3</w:t>
            </w:r>
          </w:p>
        </w:tc>
        <w:tc>
          <w:tcPr>
            <w:tcW w:w="674" w:type="pct"/>
            <w:tcBorders>
              <w:top w:val="single" w:sz="4" w:space="0" w:color="000000"/>
            </w:tcBorders>
            <w:shd w:val="clear" w:color="auto" w:fill="auto"/>
            <w:vAlign w:val="bottom"/>
          </w:tcPr>
          <w:p w14:paraId="4D11253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-32.1</w:t>
            </w:r>
          </w:p>
        </w:tc>
        <w:tc>
          <w:tcPr>
            <w:tcW w:w="670" w:type="pct"/>
            <w:tcBorders>
              <w:top w:val="single" w:sz="4" w:space="0" w:color="000000"/>
            </w:tcBorders>
            <w:shd w:val="clear" w:color="auto" w:fill="auto"/>
            <w:vAlign w:val="bottom"/>
          </w:tcPr>
          <w:p w14:paraId="25CDBD9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-32.0</w:t>
            </w:r>
          </w:p>
        </w:tc>
      </w:tr>
      <w:tr w:rsidR="007447C2" w:rsidRPr="007447C2" w14:paraId="3EA5DABA" w14:textId="77777777" w:rsidTr="007447C2">
        <w:trPr>
          <w:trHeight w:val="170"/>
          <w:jc w:val="center"/>
        </w:trPr>
        <w:tc>
          <w:tcPr>
            <w:tcW w:w="234" w:type="pct"/>
          </w:tcPr>
          <w:p w14:paraId="328936C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22</w:t>
            </w:r>
          </w:p>
        </w:tc>
        <w:tc>
          <w:tcPr>
            <w:tcW w:w="176" w:type="pct"/>
            <w:vAlign w:val="center"/>
          </w:tcPr>
          <w:p w14:paraId="55078673"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1CBDC3EB"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3711D58E"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423A717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5720BE7F"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-1.5</w:t>
            </w:r>
          </w:p>
        </w:tc>
        <w:tc>
          <w:tcPr>
            <w:tcW w:w="674" w:type="pct"/>
            <w:tcBorders>
              <w:bottom w:val="single" w:sz="4" w:space="0" w:color="000000"/>
            </w:tcBorders>
            <w:shd w:val="clear" w:color="auto" w:fill="auto"/>
            <w:vAlign w:val="bottom"/>
          </w:tcPr>
          <w:p w14:paraId="1E38F22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30.1</w:t>
            </w:r>
          </w:p>
        </w:tc>
        <w:tc>
          <w:tcPr>
            <w:tcW w:w="674" w:type="pct"/>
            <w:tcBorders>
              <w:bottom w:val="single" w:sz="4" w:space="0" w:color="000000"/>
            </w:tcBorders>
            <w:shd w:val="clear" w:color="auto" w:fill="auto"/>
            <w:vAlign w:val="bottom"/>
          </w:tcPr>
          <w:p w14:paraId="09AF21E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31.5</w:t>
            </w:r>
          </w:p>
        </w:tc>
        <w:tc>
          <w:tcPr>
            <w:tcW w:w="674" w:type="pct"/>
            <w:tcBorders>
              <w:bottom w:val="single" w:sz="4" w:space="0" w:color="000000"/>
            </w:tcBorders>
            <w:shd w:val="clear" w:color="auto" w:fill="auto"/>
            <w:vAlign w:val="bottom"/>
          </w:tcPr>
          <w:p w14:paraId="1EB4834C"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-3.1</w:t>
            </w:r>
          </w:p>
        </w:tc>
        <w:tc>
          <w:tcPr>
            <w:tcW w:w="674" w:type="pct"/>
            <w:tcBorders>
              <w:bottom w:val="single" w:sz="4" w:space="0" w:color="000000"/>
            </w:tcBorders>
            <w:shd w:val="clear" w:color="auto" w:fill="auto"/>
            <w:vAlign w:val="bottom"/>
          </w:tcPr>
          <w:p w14:paraId="0E1DAF1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13.2</w:t>
            </w:r>
          </w:p>
        </w:tc>
        <w:tc>
          <w:tcPr>
            <w:tcW w:w="670" w:type="pct"/>
            <w:tcBorders>
              <w:bottom w:val="single" w:sz="4" w:space="0" w:color="000000"/>
            </w:tcBorders>
            <w:shd w:val="clear" w:color="auto" w:fill="auto"/>
            <w:vAlign w:val="bottom"/>
          </w:tcPr>
          <w:p w14:paraId="23D1B1F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14.3</w:t>
            </w:r>
          </w:p>
        </w:tc>
      </w:tr>
      <w:tr w:rsidR="007447C2" w:rsidRPr="007447C2" w14:paraId="17689E75" w14:textId="77777777" w:rsidTr="007447C2">
        <w:trPr>
          <w:trHeight w:val="170"/>
          <w:jc w:val="center"/>
        </w:trPr>
        <w:tc>
          <w:tcPr>
            <w:tcW w:w="234" w:type="pct"/>
          </w:tcPr>
          <w:p w14:paraId="7BC4E4A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23</w:t>
            </w:r>
          </w:p>
        </w:tc>
        <w:tc>
          <w:tcPr>
            <w:tcW w:w="176" w:type="pct"/>
            <w:vAlign w:val="center"/>
          </w:tcPr>
          <w:p w14:paraId="4B853875"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50D3AD28"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63A6AA6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0BE4073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45F57BA2"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6.5</w:t>
            </w:r>
          </w:p>
        </w:tc>
        <w:tc>
          <w:tcPr>
            <w:tcW w:w="674" w:type="pct"/>
            <w:tcBorders>
              <w:top w:val="single" w:sz="4" w:space="0" w:color="000000"/>
            </w:tcBorders>
            <w:shd w:val="clear" w:color="auto" w:fill="auto"/>
            <w:vAlign w:val="bottom"/>
          </w:tcPr>
          <w:p w14:paraId="7594C7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-16.3</w:t>
            </w:r>
          </w:p>
        </w:tc>
        <w:tc>
          <w:tcPr>
            <w:tcW w:w="674" w:type="pct"/>
            <w:tcBorders>
              <w:top w:val="single" w:sz="4" w:space="0" w:color="000000"/>
            </w:tcBorders>
            <w:shd w:val="clear" w:color="auto" w:fill="auto"/>
            <w:vAlign w:val="bottom"/>
          </w:tcPr>
          <w:p w14:paraId="67BA18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-15.6</w:t>
            </w:r>
          </w:p>
        </w:tc>
        <w:tc>
          <w:tcPr>
            <w:tcW w:w="674" w:type="pct"/>
            <w:tcBorders>
              <w:top w:val="single" w:sz="4" w:space="0" w:color="000000"/>
            </w:tcBorders>
            <w:shd w:val="clear" w:color="auto" w:fill="auto"/>
            <w:vAlign w:val="bottom"/>
          </w:tcPr>
          <w:p w14:paraId="695B9FCD"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7.1</w:t>
            </w:r>
          </w:p>
        </w:tc>
        <w:tc>
          <w:tcPr>
            <w:tcW w:w="674" w:type="pct"/>
            <w:tcBorders>
              <w:top w:val="single" w:sz="4" w:space="0" w:color="000000"/>
            </w:tcBorders>
            <w:shd w:val="clear" w:color="auto" w:fill="auto"/>
            <w:vAlign w:val="bottom"/>
          </w:tcPr>
          <w:p w14:paraId="7B0E7BE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-26.6</w:t>
            </w:r>
          </w:p>
        </w:tc>
        <w:tc>
          <w:tcPr>
            <w:tcW w:w="670" w:type="pct"/>
            <w:tcBorders>
              <w:top w:val="single" w:sz="4" w:space="0" w:color="000000"/>
            </w:tcBorders>
            <w:shd w:val="clear" w:color="auto" w:fill="auto"/>
            <w:vAlign w:val="bottom"/>
          </w:tcPr>
          <w:p w14:paraId="75B40D2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-26.3</w:t>
            </w:r>
          </w:p>
        </w:tc>
      </w:tr>
      <w:tr w:rsidR="007447C2" w:rsidRPr="007447C2" w14:paraId="69CCD6B3" w14:textId="77777777" w:rsidTr="007447C2">
        <w:trPr>
          <w:trHeight w:val="170"/>
          <w:jc w:val="center"/>
        </w:trPr>
        <w:tc>
          <w:tcPr>
            <w:tcW w:w="234" w:type="pct"/>
          </w:tcPr>
          <w:p w14:paraId="23939E8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24</w:t>
            </w:r>
          </w:p>
        </w:tc>
        <w:tc>
          <w:tcPr>
            <w:tcW w:w="176" w:type="pct"/>
            <w:tcBorders>
              <w:bottom w:val="single" w:sz="4" w:space="0" w:color="000000"/>
            </w:tcBorders>
            <w:vAlign w:val="center"/>
          </w:tcPr>
          <w:p w14:paraId="7135B1CD"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33F302FB"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0CC61441"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2603B68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777DA29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-20.1</w:t>
            </w:r>
          </w:p>
        </w:tc>
        <w:tc>
          <w:tcPr>
            <w:tcW w:w="674" w:type="pct"/>
            <w:tcBorders>
              <w:bottom w:val="single" w:sz="4" w:space="0" w:color="000000"/>
            </w:tcBorders>
            <w:shd w:val="clear" w:color="auto" w:fill="auto"/>
            <w:vAlign w:val="bottom"/>
          </w:tcPr>
          <w:p w14:paraId="29D292DB"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211.9</w:t>
            </w:r>
          </w:p>
        </w:tc>
        <w:tc>
          <w:tcPr>
            <w:tcW w:w="674" w:type="pct"/>
            <w:tcBorders>
              <w:bottom w:val="single" w:sz="4" w:space="0" w:color="000000"/>
            </w:tcBorders>
            <w:shd w:val="clear" w:color="auto" w:fill="auto"/>
            <w:vAlign w:val="bottom"/>
          </w:tcPr>
          <w:p w14:paraId="0E58B0E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214.0</w:t>
            </w:r>
          </w:p>
        </w:tc>
        <w:tc>
          <w:tcPr>
            <w:tcW w:w="674" w:type="pct"/>
            <w:tcBorders>
              <w:bottom w:val="single" w:sz="4" w:space="0" w:color="000000"/>
            </w:tcBorders>
            <w:shd w:val="clear" w:color="auto" w:fill="auto"/>
            <w:vAlign w:val="bottom"/>
          </w:tcPr>
          <w:p w14:paraId="7B87637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-114.0</w:t>
            </w:r>
          </w:p>
        </w:tc>
        <w:tc>
          <w:tcPr>
            <w:tcW w:w="674" w:type="pct"/>
            <w:tcBorders>
              <w:bottom w:val="single" w:sz="4" w:space="0" w:color="000000"/>
            </w:tcBorders>
            <w:shd w:val="clear" w:color="auto" w:fill="auto"/>
            <w:vAlign w:val="bottom"/>
          </w:tcPr>
          <w:p w14:paraId="1400768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86.7</w:t>
            </w:r>
          </w:p>
        </w:tc>
        <w:tc>
          <w:tcPr>
            <w:tcW w:w="670" w:type="pct"/>
            <w:tcBorders>
              <w:bottom w:val="single" w:sz="4" w:space="0" w:color="000000"/>
            </w:tcBorders>
            <w:shd w:val="clear" w:color="auto" w:fill="auto"/>
            <w:vAlign w:val="bottom"/>
          </w:tcPr>
          <w:p w14:paraId="70CFAA80"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88.4</w:t>
            </w:r>
          </w:p>
        </w:tc>
      </w:tr>
      <w:tr w:rsidR="007447C2" w:rsidRPr="007447C2" w14:paraId="4FF7B77D" w14:textId="77777777" w:rsidTr="007447C2">
        <w:trPr>
          <w:trHeight w:val="170"/>
          <w:jc w:val="center"/>
        </w:trPr>
        <w:tc>
          <w:tcPr>
            <w:tcW w:w="234" w:type="pct"/>
          </w:tcPr>
          <w:p w14:paraId="725587F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25</w:t>
            </w:r>
          </w:p>
        </w:tc>
        <w:tc>
          <w:tcPr>
            <w:tcW w:w="176" w:type="pct"/>
            <w:tcBorders>
              <w:top w:val="single" w:sz="4" w:space="0" w:color="000000"/>
            </w:tcBorders>
            <w:vAlign w:val="center"/>
          </w:tcPr>
          <w:p w14:paraId="564CE62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213" w:type="pct"/>
            <w:tcBorders>
              <w:top w:val="single" w:sz="4" w:space="0" w:color="000000"/>
            </w:tcBorders>
            <w:vAlign w:val="center"/>
          </w:tcPr>
          <w:p w14:paraId="5F25D8E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94" w:type="pct"/>
            <w:tcBorders>
              <w:top w:val="single" w:sz="4" w:space="0" w:color="000000"/>
            </w:tcBorders>
            <w:vAlign w:val="center"/>
          </w:tcPr>
          <w:p w14:paraId="49FF105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59231EE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3364F4A2"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-1.3</w:t>
            </w:r>
          </w:p>
        </w:tc>
        <w:tc>
          <w:tcPr>
            <w:tcW w:w="674" w:type="pct"/>
            <w:tcBorders>
              <w:top w:val="single" w:sz="4" w:space="0" w:color="000000"/>
            </w:tcBorders>
            <w:shd w:val="clear" w:color="auto" w:fill="auto"/>
            <w:vAlign w:val="bottom"/>
          </w:tcPr>
          <w:p w14:paraId="4309C2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-11.1</w:t>
            </w:r>
          </w:p>
        </w:tc>
        <w:tc>
          <w:tcPr>
            <w:tcW w:w="674" w:type="pct"/>
            <w:tcBorders>
              <w:top w:val="single" w:sz="4" w:space="0" w:color="000000"/>
            </w:tcBorders>
            <w:shd w:val="clear" w:color="auto" w:fill="auto"/>
            <w:vAlign w:val="bottom"/>
          </w:tcPr>
          <w:p w14:paraId="687B0F9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-12.8</w:t>
            </w:r>
          </w:p>
        </w:tc>
        <w:tc>
          <w:tcPr>
            <w:tcW w:w="674" w:type="pct"/>
            <w:tcBorders>
              <w:top w:val="single" w:sz="4" w:space="0" w:color="000000"/>
            </w:tcBorders>
            <w:shd w:val="clear" w:color="auto" w:fill="auto"/>
            <w:vAlign w:val="bottom"/>
          </w:tcPr>
          <w:p w14:paraId="541213E8"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-6.5</w:t>
            </w:r>
          </w:p>
        </w:tc>
        <w:tc>
          <w:tcPr>
            <w:tcW w:w="674" w:type="pct"/>
            <w:tcBorders>
              <w:top w:val="single" w:sz="4" w:space="0" w:color="000000"/>
            </w:tcBorders>
            <w:shd w:val="clear" w:color="auto" w:fill="auto"/>
            <w:vAlign w:val="bottom"/>
          </w:tcPr>
          <w:p w14:paraId="5492956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-18.3</w:t>
            </w:r>
          </w:p>
        </w:tc>
        <w:tc>
          <w:tcPr>
            <w:tcW w:w="670" w:type="pct"/>
            <w:tcBorders>
              <w:top w:val="single" w:sz="4" w:space="0" w:color="000000"/>
            </w:tcBorders>
            <w:shd w:val="clear" w:color="auto" w:fill="auto"/>
            <w:vAlign w:val="bottom"/>
          </w:tcPr>
          <w:p w14:paraId="16798B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-20.3</w:t>
            </w:r>
          </w:p>
        </w:tc>
      </w:tr>
      <w:tr w:rsidR="007447C2" w:rsidRPr="007447C2" w14:paraId="6FD5C1FD" w14:textId="77777777" w:rsidTr="007447C2">
        <w:trPr>
          <w:trHeight w:val="170"/>
          <w:jc w:val="center"/>
        </w:trPr>
        <w:tc>
          <w:tcPr>
            <w:tcW w:w="234" w:type="pct"/>
          </w:tcPr>
          <w:p w14:paraId="6D47093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26</w:t>
            </w:r>
          </w:p>
        </w:tc>
        <w:tc>
          <w:tcPr>
            <w:tcW w:w="176" w:type="pct"/>
            <w:vAlign w:val="center"/>
          </w:tcPr>
          <w:p w14:paraId="59390514"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7B84AD66"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2BFD19CB"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27D33E6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6E0E2ECA"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7.1</w:t>
            </w:r>
          </w:p>
        </w:tc>
        <w:tc>
          <w:tcPr>
            <w:tcW w:w="674" w:type="pct"/>
            <w:tcBorders>
              <w:bottom w:val="single" w:sz="4" w:space="0" w:color="000000"/>
            </w:tcBorders>
            <w:shd w:val="clear" w:color="auto" w:fill="auto"/>
            <w:vAlign w:val="bottom"/>
          </w:tcPr>
          <w:p w14:paraId="3125E3C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-4.4</w:t>
            </w:r>
          </w:p>
        </w:tc>
        <w:tc>
          <w:tcPr>
            <w:tcW w:w="674" w:type="pct"/>
            <w:tcBorders>
              <w:bottom w:val="single" w:sz="4" w:space="0" w:color="000000"/>
            </w:tcBorders>
            <w:shd w:val="clear" w:color="auto" w:fill="auto"/>
            <w:vAlign w:val="bottom"/>
          </w:tcPr>
          <w:p w14:paraId="159F645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-5.7</w:t>
            </w:r>
          </w:p>
        </w:tc>
        <w:tc>
          <w:tcPr>
            <w:tcW w:w="674" w:type="pct"/>
            <w:tcBorders>
              <w:bottom w:val="single" w:sz="4" w:space="0" w:color="000000"/>
            </w:tcBorders>
            <w:shd w:val="clear" w:color="auto" w:fill="auto"/>
            <w:vAlign w:val="bottom"/>
          </w:tcPr>
          <w:p w14:paraId="1EDA2A4A"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-12.3</w:t>
            </w:r>
          </w:p>
        </w:tc>
        <w:tc>
          <w:tcPr>
            <w:tcW w:w="674" w:type="pct"/>
            <w:tcBorders>
              <w:bottom w:val="single" w:sz="4" w:space="0" w:color="000000"/>
            </w:tcBorders>
            <w:shd w:val="clear" w:color="auto" w:fill="auto"/>
            <w:vAlign w:val="bottom"/>
          </w:tcPr>
          <w:p w14:paraId="32951EF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-28.5</w:t>
            </w:r>
          </w:p>
        </w:tc>
        <w:tc>
          <w:tcPr>
            <w:tcW w:w="670" w:type="pct"/>
            <w:tcBorders>
              <w:bottom w:val="single" w:sz="4" w:space="0" w:color="000000"/>
            </w:tcBorders>
            <w:shd w:val="clear" w:color="auto" w:fill="auto"/>
            <w:vAlign w:val="bottom"/>
          </w:tcPr>
          <w:p w14:paraId="1DD0D70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-30.1</w:t>
            </w:r>
          </w:p>
        </w:tc>
      </w:tr>
      <w:tr w:rsidR="007447C2" w:rsidRPr="007447C2" w14:paraId="59C1A8D1" w14:textId="77777777" w:rsidTr="007447C2">
        <w:trPr>
          <w:trHeight w:val="170"/>
          <w:jc w:val="center"/>
        </w:trPr>
        <w:tc>
          <w:tcPr>
            <w:tcW w:w="234" w:type="pct"/>
          </w:tcPr>
          <w:p w14:paraId="76800BA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27</w:t>
            </w:r>
          </w:p>
        </w:tc>
        <w:tc>
          <w:tcPr>
            <w:tcW w:w="176" w:type="pct"/>
            <w:vAlign w:val="center"/>
          </w:tcPr>
          <w:p w14:paraId="294D0D52"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0C04C70D" w14:textId="77777777" w:rsidR="007447C2" w:rsidRPr="007447C2" w:rsidRDefault="007447C2" w:rsidP="007447C2">
            <w:pPr>
              <w:rPr>
                <w:rFonts w:ascii="Times New Roman" w:hAnsi="Times New Roman" w:cs="Times New Roman"/>
                <w:sz w:val="16"/>
                <w:szCs w:val="16"/>
                <w:lang w:val="en-US"/>
              </w:rPr>
            </w:pPr>
          </w:p>
        </w:tc>
        <w:tc>
          <w:tcPr>
            <w:tcW w:w="194" w:type="pct"/>
            <w:vAlign w:val="center"/>
          </w:tcPr>
          <w:p w14:paraId="2E55036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vAlign w:val="center"/>
          </w:tcPr>
          <w:p w14:paraId="0E7083C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shd w:val="clear" w:color="auto" w:fill="auto"/>
            <w:vAlign w:val="bottom"/>
          </w:tcPr>
          <w:p w14:paraId="0D7C185A"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-6.2</w:t>
            </w:r>
          </w:p>
        </w:tc>
        <w:tc>
          <w:tcPr>
            <w:tcW w:w="674" w:type="pct"/>
            <w:shd w:val="clear" w:color="auto" w:fill="auto"/>
            <w:vAlign w:val="bottom"/>
          </w:tcPr>
          <w:p w14:paraId="6CBEEAD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-31.6</w:t>
            </w:r>
          </w:p>
        </w:tc>
        <w:tc>
          <w:tcPr>
            <w:tcW w:w="674" w:type="pct"/>
            <w:shd w:val="clear" w:color="auto" w:fill="auto"/>
            <w:vAlign w:val="bottom"/>
          </w:tcPr>
          <w:p w14:paraId="73452CF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-33.9</w:t>
            </w:r>
          </w:p>
        </w:tc>
        <w:tc>
          <w:tcPr>
            <w:tcW w:w="674" w:type="pct"/>
            <w:shd w:val="clear" w:color="auto" w:fill="auto"/>
            <w:vAlign w:val="bottom"/>
          </w:tcPr>
          <w:p w14:paraId="3FDC37A3"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-7.3</w:t>
            </w:r>
          </w:p>
        </w:tc>
        <w:tc>
          <w:tcPr>
            <w:tcW w:w="674" w:type="pct"/>
            <w:shd w:val="clear" w:color="auto" w:fill="auto"/>
            <w:vAlign w:val="bottom"/>
          </w:tcPr>
          <w:p w14:paraId="7E4F2B9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-39.4</w:t>
            </w:r>
          </w:p>
        </w:tc>
        <w:tc>
          <w:tcPr>
            <w:tcW w:w="670" w:type="pct"/>
            <w:shd w:val="clear" w:color="auto" w:fill="auto"/>
            <w:vAlign w:val="bottom"/>
          </w:tcPr>
          <w:p w14:paraId="3E478B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-42.4</w:t>
            </w:r>
          </w:p>
        </w:tc>
      </w:tr>
      <w:tr w:rsidR="007447C2" w:rsidRPr="007447C2" w14:paraId="29E8603C" w14:textId="77777777" w:rsidTr="007447C2">
        <w:trPr>
          <w:trHeight w:val="170"/>
          <w:jc w:val="center"/>
        </w:trPr>
        <w:tc>
          <w:tcPr>
            <w:tcW w:w="234" w:type="pct"/>
          </w:tcPr>
          <w:p w14:paraId="757638C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28</w:t>
            </w:r>
          </w:p>
        </w:tc>
        <w:tc>
          <w:tcPr>
            <w:tcW w:w="176" w:type="pct"/>
            <w:vAlign w:val="center"/>
          </w:tcPr>
          <w:p w14:paraId="536D4F36"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3849C84"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31753BE3"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7987355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5315A464"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67.6</w:t>
            </w:r>
          </w:p>
        </w:tc>
        <w:tc>
          <w:tcPr>
            <w:tcW w:w="674" w:type="pct"/>
            <w:tcBorders>
              <w:bottom w:val="single" w:sz="4" w:space="0" w:color="000000"/>
            </w:tcBorders>
            <w:shd w:val="clear" w:color="auto" w:fill="auto"/>
            <w:vAlign w:val="bottom"/>
          </w:tcPr>
          <w:p w14:paraId="0050784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81.6</w:t>
            </w:r>
          </w:p>
        </w:tc>
        <w:tc>
          <w:tcPr>
            <w:tcW w:w="674" w:type="pct"/>
            <w:tcBorders>
              <w:bottom w:val="single" w:sz="4" w:space="0" w:color="000000"/>
            </w:tcBorders>
            <w:shd w:val="clear" w:color="auto" w:fill="auto"/>
            <w:vAlign w:val="bottom"/>
          </w:tcPr>
          <w:p w14:paraId="2A222CF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80.8</w:t>
            </w:r>
          </w:p>
        </w:tc>
        <w:tc>
          <w:tcPr>
            <w:tcW w:w="674" w:type="pct"/>
            <w:tcBorders>
              <w:bottom w:val="single" w:sz="4" w:space="0" w:color="000000"/>
            </w:tcBorders>
            <w:shd w:val="clear" w:color="auto" w:fill="auto"/>
            <w:vAlign w:val="bottom"/>
          </w:tcPr>
          <w:p w14:paraId="7C246B14"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168.5</w:t>
            </w:r>
          </w:p>
        </w:tc>
        <w:tc>
          <w:tcPr>
            <w:tcW w:w="674" w:type="pct"/>
            <w:tcBorders>
              <w:bottom w:val="single" w:sz="4" w:space="0" w:color="000000"/>
            </w:tcBorders>
            <w:shd w:val="clear" w:color="auto" w:fill="auto"/>
            <w:vAlign w:val="bottom"/>
          </w:tcPr>
          <w:p w14:paraId="1C2CDAF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162.9</w:t>
            </w:r>
          </w:p>
        </w:tc>
        <w:tc>
          <w:tcPr>
            <w:tcW w:w="670" w:type="pct"/>
            <w:tcBorders>
              <w:bottom w:val="single" w:sz="4" w:space="0" w:color="000000"/>
            </w:tcBorders>
            <w:shd w:val="clear" w:color="auto" w:fill="auto"/>
            <w:vAlign w:val="bottom"/>
          </w:tcPr>
          <w:p w14:paraId="7FD8595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161.3</w:t>
            </w:r>
          </w:p>
        </w:tc>
      </w:tr>
      <w:tr w:rsidR="007447C2" w:rsidRPr="007447C2" w14:paraId="6BA723F4" w14:textId="77777777" w:rsidTr="007447C2">
        <w:trPr>
          <w:trHeight w:val="170"/>
          <w:jc w:val="center"/>
        </w:trPr>
        <w:tc>
          <w:tcPr>
            <w:tcW w:w="234" w:type="pct"/>
          </w:tcPr>
          <w:p w14:paraId="52C09A9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29</w:t>
            </w:r>
          </w:p>
        </w:tc>
        <w:tc>
          <w:tcPr>
            <w:tcW w:w="176" w:type="pct"/>
            <w:vAlign w:val="center"/>
          </w:tcPr>
          <w:p w14:paraId="41F66C11"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59C9547"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03179B1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3BA6649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796E4335"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-13.1</w:t>
            </w:r>
          </w:p>
        </w:tc>
        <w:tc>
          <w:tcPr>
            <w:tcW w:w="674" w:type="pct"/>
            <w:tcBorders>
              <w:top w:val="single" w:sz="4" w:space="0" w:color="000000"/>
            </w:tcBorders>
            <w:shd w:val="clear" w:color="auto" w:fill="auto"/>
            <w:vAlign w:val="bottom"/>
          </w:tcPr>
          <w:p w14:paraId="1615423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-28.3</w:t>
            </w:r>
          </w:p>
        </w:tc>
        <w:tc>
          <w:tcPr>
            <w:tcW w:w="674" w:type="pct"/>
            <w:tcBorders>
              <w:top w:val="single" w:sz="4" w:space="0" w:color="000000"/>
            </w:tcBorders>
            <w:shd w:val="clear" w:color="auto" w:fill="auto"/>
            <w:vAlign w:val="bottom"/>
          </w:tcPr>
          <w:p w14:paraId="489AECE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-31.2</w:t>
            </w:r>
          </w:p>
        </w:tc>
        <w:tc>
          <w:tcPr>
            <w:tcW w:w="674" w:type="pct"/>
            <w:tcBorders>
              <w:top w:val="single" w:sz="4" w:space="0" w:color="000000"/>
            </w:tcBorders>
            <w:shd w:val="clear" w:color="auto" w:fill="auto"/>
            <w:vAlign w:val="bottom"/>
          </w:tcPr>
          <w:p w14:paraId="7A7F7CCF"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-27.8</w:t>
            </w:r>
          </w:p>
        </w:tc>
        <w:tc>
          <w:tcPr>
            <w:tcW w:w="674" w:type="pct"/>
            <w:tcBorders>
              <w:top w:val="single" w:sz="4" w:space="0" w:color="000000"/>
            </w:tcBorders>
            <w:shd w:val="clear" w:color="auto" w:fill="auto"/>
            <w:vAlign w:val="bottom"/>
          </w:tcPr>
          <w:p w14:paraId="07E40D0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-65.8</w:t>
            </w:r>
          </w:p>
        </w:tc>
        <w:tc>
          <w:tcPr>
            <w:tcW w:w="670" w:type="pct"/>
            <w:tcBorders>
              <w:top w:val="single" w:sz="4" w:space="0" w:color="000000"/>
            </w:tcBorders>
            <w:shd w:val="clear" w:color="auto" w:fill="auto"/>
            <w:vAlign w:val="bottom"/>
          </w:tcPr>
          <w:p w14:paraId="52D5B5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-70.0</w:t>
            </w:r>
          </w:p>
        </w:tc>
      </w:tr>
      <w:tr w:rsidR="007447C2" w:rsidRPr="007447C2" w14:paraId="3C563696" w14:textId="77777777" w:rsidTr="007447C2">
        <w:trPr>
          <w:trHeight w:val="170"/>
          <w:jc w:val="center"/>
        </w:trPr>
        <w:tc>
          <w:tcPr>
            <w:tcW w:w="234" w:type="pct"/>
          </w:tcPr>
          <w:p w14:paraId="061B48B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30</w:t>
            </w:r>
          </w:p>
        </w:tc>
        <w:tc>
          <w:tcPr>
            <w:tcW w:w="176" w:type="pct"/>
            <w:vAlign w:val="center"/>
          </w:tcPr>
          <w:p w14:paraId="5FC279A9"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42C24407"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31B88F25"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105846A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259C123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200.1</w:t>
            </w:r>
          </w:p>
        </w:tc>
        <w:tc>
          <w:tcPr>
            <w:tcW w:w="674" w:type="pct"/>
            <w:tcBorders>
              <w:bottom w:val="single" w:sz="4" w:space="0" w:color="000000"/>
            </w:tcBorders>
            <w:shd w:val="clear" w:color="auto" w:fill="auto"/>
            <w:vAlign w:val="bottom"/>
          </w:tcPr>
          <w:p w14:paraId="6F73D119"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352.3</w:t>
            </w:r>
          </w:p>
        </w:tc>
        <w:tc>
          <w:tcPr>
            <w:tcW w:w="674" w:type="pct"/>
            <w:tcBorders>
              <w:bottom w:val="single" w:sz="4" w:space="0" w:color="000000"/>
            </w:tcBorders>
            <w:shd w:val="clear" w:color="auto" w:fill="auto"/>
            <w:vAlign w:val="bottom"/>
          </w:tcPr>
          <w:p w14:paraId="4929955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352.2</w:t>
            </w:r>
          </w:p>
        </w:tc>
        <w:tc>
          <w:tcPr>
            <w:tcW w:w="674" w:type="pct"/>
            <w:tcBorders>
              <w:bottom w:val="single" w:sz="4" w:space="0" w:color="000000"/>
            </w:tcBorders>
            <w:shd w:val="clear" w:color="auto" w:fill="auto"/>
            <w:vAlign w:val="bottom"/>
          </w:tcPr>
          <w:p w14:paraId="5B53A5D7"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-5.3</w:t>
            </w:r>
          </w:p>
        </w:tc>
        <w:tc>
          <w:tcPr>
            <w:tcW w:w="674" w:type="pct"/>
            <w:tcBorders>
              <w:bottom w:val="single" w:sz="4" w:space="0" w:color="000000"/>
            </w:tcBorders>
            <w:shd w:val="clear" w:color="auto" w:fill="auto"/>
            <w:vAlign w:val="bottom"/>
          </w:tcPr>
          <w:p w14:paraId="330E048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-21.4</w:t>
            </w:r>
          </w:p>
        </w:tc>
        <w:tc>
          <w:tcPr>
            <w:tcW w:w="670" w:type="pct"/>
            <w:tcBorders>
              <w:bottom w:val="single" w:sz="4" w:space="0" w:color="000000"/>
            </w:tcBorders>
            <w:shd w:val="clear" w:color="auto" w:fill="auto"/>
            <w:vAlign w:val="bottom"/>
          </w:tcPr>
          <w:p w14:paraId="3BD02C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-22.9</w:t>
            </w:r>
          </w:p>
        </w:tc>
      </w:tr>
      <w:tr w:rsidR="007447C2" w:rsidRPr="007447C2" w14:paraId="6242B30C" w14:textId="77777777" w:rsidTr="007447C2">
        <w:trPr>
          <w:trHeight w:val="170"/>
          <w:jc w:val="center"/>
        </w:trPr>
        <w:tc>
          <w:tcPr>
            <w:tcW w:w="234" w:type="pct"/>
          </w:tcPr>
          <w:p w14:paraId="5278EE9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31</w:t>
            </w:r>
          </w:p>
        </w:tc>
        <w:tc>
          <w:tcPr>
            <w:tcW w:w="176" w:type="pct"/>
            <w:vAlign w:val="center"/>
          </w:tcPr>
          <w:p w14:paraId="0465BF05" w14:textId="77777777" w:rsidR="007447C2" w:rsidRPr="007447C2" w:rsidRDefault="007447C2" w:rsidP="007447C2">
            <w:pPr>
              <w:rPr>
                <w:rFonts w:ascii="Times New Roman" w:hAnsi="Times New Roman" w:cs="Times New Roman"/>
                <w:sz w:val="16"/>
                <w:szCs w:val="16"/>
                <w:lang w:val="en-US"/>
              </w:rPr>
            </w:pPr>
          </w:p>
        </w:tc>
        <w:tc>
          <w:tcPr>
            <w:tcW w:w="213" w:type="pct"/>
            <w:tcBorders>
              <w:top w:val="single" w:sz="4" w:space="0" w:color="000000"/>
            </w:tcBorders>
            <w:vAlign w:val="center"/>
          </w:tcPr>
          <w:p w14:paraId="4E5DE41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94" w:type="pct"/>
            <w:tcBorders>
              <w:top w:val="single" w:sz="4" w:space="0" w:color="000000"/>
            </w:tcBorders>
            <w:vAlign w:val="center"/>
          </w:tcPr>
          <w:p w14:paraId="0303B52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404848A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3017A861"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2.2</w:t>
            </w:r>
          </w:p>
        </w:tc>
        <w:tc>
          <w:tcPr>
            <w:tcW w:w="674" w:type="pct"/>
            <w:tcBorders>
              <w:top w:val="single" w:sz="4" w:space="0" w:color="000000"/>
            </w:tcBorders>
            <w:shd w:val="clear" w:color="auto" w:fill="auto"/>
            <w:vAlign w:val="bottom"/>
          </w:tcPr>
          <w:p w14:paraId="16A351D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-9.7</w:t>
            </w:r>
          </w:p>
        </w:tc>
        <w:tc>
          <w:tcPr>
            <w:tcW w:w="674" w:type="pct"/>
            <w:tcBorders>
              <w:top w:val="single" w:sz="4" w:space="0" w:color="000000"/>
            </w:tcBorders>
            <w:shd w:val="clear" w:color="auto" w:fill="auto"/>
            <w:vAlign w:val="bottom"/>
          </w:tcPr>
          <w:p w14:paraId="1286FB8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-9.4</w:t>
            </w:r>
          </w:p>
        </w:tc>
        <w:tc>
          <w:tcPr>
            <w:tcW w:w="674" w:type="pct"/>
            <w:tcBorders>
              <w:top w:val="single" w:sz="4" w:space="0" w:color="000000"/>
            </w:tcBorders>
            <w:shd w:val="clear" w:color="auto" w:fill="auto"/>
            <w:vAlign w:val="bottom"/>
          </w:tcPr>
          <w:p w14:paraId="5F6BFE6C"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-4.5</w:t>
            </w:r>
          </w:p>
        </w:tc>
        <w:tc>
          <w:tcPr>
            <w:tcW w:w="674" w:type="pct"/>
            <w:tcBorders>
              <w:top w:val="single" w:sz="4" w:space="0" w:color="000000"/>
            </w:tcBorders>
            <w:shd w:val="clear" w:color="auto" w:fill="auto"/>
            <w:vAlign w:val="bottom"/>
          </w:tcPr>
          <w:p w14:paraId="4D0C5EA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-18.3</w:t>
            </w:r>
          </w:p>
        </w:tc>
        <w:tc>
          <w:tcPr>
            <w:tcW w:w="670" w:type="pct"/>
            <w:tcBorders>
              <w:top w:val="single" w:sz="4" w:space="0" w:color="000000"/>
            </w:tcBorders>
            <w:shd w:val="clear" w:color="auto" w:fill="auto"/>
            <w:vAlign w:val="bottom"/>
          </w:tcPr>
          <w:p w14:paraId="6E9842A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-18.5</w:t>
            </w:r>
          </w:p>
        </w:tc>
      </w:tr>
      <w:tr w:rsidR="007447C2" w:rsidRPr="007447C2" w14:paraId="777F8188" w14:textId="77777777" w:rsidTr="007447C2">
        <w:trPr>
          <w:trHeight w:val="170"/>
          <w:jc w:val="center"/>
        </w:trPr>
        <w:tc>
          <w:tcPr>
            <w:tcW w:w="234" w:type="pct"/>
          </w:tcPr>
          <w:p w14:paraId="33DBC93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32</w:t>
            </w:r>
          </w:p>
        </w:tc>
        <w:tc>
          <w:tcPr>
            <w:tcW w:w="176" w:type="pct"/>
            <w:vAlign w:val="center"/>
          </w:tcPr>
          <w:p w14:paraId="11C35ED6"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0F19E407"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6F4DA16E"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1036DE5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23FC804E"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9.8</w:t>
            </w:r>
          </w:p>
        </w:tc>
        <w:tc>
          <w:tcPr>
            <w:tcW w:w="674" w:type="pct"/>
            <w:tcBorders>
              <w:bottom w:val="single" w:sz="4" w:space="0" w:color="000000"/>
            </w:tcBorders>
            <w:shd w:val="clear" w:color="auto" w:fill="auto"/>
            <w:vAlign w:val="bottom"/>
          </w:tcPr>
          <w:p w14:paraId="28D2FBD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-2.7</w:t>
            </w:r>
          </w:p>
        </w:tc>
        <w:tc>
          <w:tcPr>
            <w:tcW w:w="674" w:type="pct"/>
            <w:tcBorders>
              <w:bottom w:val="single" w:sz="4" w:space="0" w:color="000000"/>
            </w:tcBorders>
            <w:shd w:val="clear" w:color="auto" w:fill="auto"/>
            <w:vAlign w:val="bottom"/>
          </w:tcPr>
          <w:p w14:paraId="41152A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-1.7</w:t>
            </w:r>
          </w:p>
        </w:tc>
        <w:tc>
          <w:tcPr>
            <w:tcW w:w="674" w:type="pct"/>
            <w:tcBorders>
              <w:bottom w:val="single" w:sz="4" w:space="0" w:color="000000"/>
            </w:tcBorders>
            <w:shd w:val="clear" w:color="auto" w:fill="auto"/>
            <w:vAlign w:val="bottom"/>
          </w:tcPr>
          <w:p w14:paraId="6414C216"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-1.8</w:t>
            </w:r>
          </w:p>
        </w:tc>
        <w:tc>
          <w:tcPr>
            <w:tcW w:w="674" w:type="pct"/>
            <w:tcBorders>
              <w:bottom w:val="single" w:sz="4" w:space="0" w:color="000000"/>
            </w:tcBorders>
            <w:shd w:val="clear" w:color="auto" w:fill="auto"/>
            <w:vAlign w:val="bottom"/>
          </w:tcPr>
          <w:p w14:paraId="0B66BFC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-19.0</w:t>
            </w:r>
          </w:p>
        </w:tc>
        <w:tc>
          <w:tcPr>
            <w:tcW w:w="670" w:type="pct"/>
            <w:tcBorders>
              <w:bottom w:val="single" w:sz="4" w:space="0" w:color="000000"/>
            </w:tcBorders>
            <w:shd w:val="clear" w:color="auto" w:fill="auto"/>
            <w:vAlign w:val="bottom"/>
          </w:tcPr>
          <w:p w14:paraId="7FD708F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-18.4</w:t>
            </w:r>
          </w:p>
        </w:tc>
      </w:tr>
      <w:tr w:rsidR="007447C2" w:rsidRPr="007447C2" w14:paraId="1392FA8A" w14:textId="77777777" w:rsidTr="007447C2">
        <w:trPr>
          <w:trHeight w:val="170"/>
          <w:jc w:val="center"/>
        </w:trPr>
        <w:tc>
          <w:tcPr>
            <w:tcW w:w="234" w:type="pct"/>
          </w:tcPr>
          <w:p w14:paraId="7199393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33</w:t>
            </w:r>
          </w:p>
        </w:tc>
        <w:tc>
          <w:tcPr>
            <w:tcW w:w="176" w:type="pct"/>
            <w:vAlign w:val="center"/>
          </w:tcPr>
          <w:p w14:paraId="1E34C1BC"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68F8F92D"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327C0FC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5C77579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6967D1BB"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-0.6</w:t>
            </w:r>
          </w:p>
        </w:tc>
        <w:tc>
          <w:tcPr>
            <w:tcW w:w="674" w:type="pct"/>
            <w:tcBorders>
              <w:top w:val="single" w:sz="4" w:space="0" w:color="000000"/>
            </w:tcBorders>
            <w:shd w:val="clear" w:color="auto" w:fill="auto"/>
            <w:vAlign w:val="bottom"/>
          </w:tcPr>
          <w:p w14:paraId="4EE5F4A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-26.8</w:t>
            </w:r>
          </w:p>
        </w:tc>
        <w:tc>
          <w:tcPr>
            <w:tcW w:w="674" w:type="pct"/>
            <w:tcBorders>
              <w:top w:val="single" w:sz="4" w:space="0" w:color="000000"/>
            </w:tcBorders>
            <w:shd w:val="clear" w:color="auto" w:fill="auto"/>
            <w:vAlign w:val="bottom"/>
          </w:tcPr>
          <w:p w14:paraId="66E6D4C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-26.0</w:t>
            </w:r>
          </w:p>
        </w:tc>
        <w:tc>
          <w:tcPr>
            <w:tcW w:w="674" w:type="pct"/>
            <w:tcBorders>
              <w:top w:val="single" w:sz="4" w:space="0" w:color="000000"/>
            </w:tcBorders>
            <w:shd w:val="clear" w:color="auto" w:fill="auto"/>
            <w:vAlign w:val="bottom"/>
          </w:tcPr>
          <w:p w14:paraId="407E902B"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-8.2</w:t>
            </w:r>
          </w:p>
        </w:tc>
        <w:tc>
          <w:tcPr>
            <w:tcW w:w="674" w:type="pct"/>
            <w:tcBorders>
              <w:top w:val="single" w:sz="4" w:space="0" w:color="000000"/>
            </w:tcBorders>
            <w:shd w:val="clear" w:color="auto" w:fill="auto"/>
            <w:vAlign w:val="bottom"/>
          </w:tcPr>
          <w:p w14:paraId="526D975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-41.1</w:t>
            </w:r>
          </w:p>
        </w:tc>
        <w:tc>
          <w:tcPr>
            <w:tcW w:w="670" w:type="pct"/>
            <w:tcBorders>
              <w:top w:val="single" w:sz="4" w:space="0" w:color="000000"/>
            </w:tcBorders>
            <w:shd w:val="clear" w:color="auto" w:fill="auto"/>
            <w:vAlign w:val="bottom"/>
          </w:tcPr>
          <w:p w14:paraId="5153B6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-41.0</w:t>
            </w:r>
          </w:p>
        </w:tc>
      </w:tr>
      <w:tr w:rsidR="007447C2" w:rsidRPr="007447C2" w14:paraId="5D3E12CE" w14:textId="77777777" w:rsidTr="007447C2">
        <w:trPr>
          <w:trHeight w:val="170"/>
          <w:jc w:val="center"/>
        </w:trPr>
        <w:tc>
          <w:tcPr>
            <w:tcW w:w="234" w:type="pct"/>
          </w:tcPr>
          <w:p w14:paraId="08A239C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34</w:t>
            </w:r>
          </w:p>
        </w:tc>
        <w:tc>
          <w:tcPr>
            <w:tcW w:w="176" w:type="pct"/>
            <w:vAlign w:val="center"/>
          </w:tcPr>
          <w:p w14:paraId="528E6EBD"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3D3B2965"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21AFCE47"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7089315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5A35BAC1"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46.7</w:t>
            </w:r>
          </w:p>
        </w:tc>
        <w:tc>
          <w:tcPr>
            <w:tcW w:w="674" w:type="pct"/>
            <w:tcBorders>
              <w:bottom w:val="single" w:sz="4" w:space="0" w:color="000000"/>
            </w:tcBorders>
            <w:shd w:val="clear" w:color="auto" w:fill="auto"/>
            <w:vAlign w:val="bottom"/>
          </w:tcPr>
          <w:p w14:paraId="5A4A5F2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75.8</w:t>
            </w:r>
          </w:p>
        </w:tc>
        <w:tc>
          <w:tcPr>
            <w:tcW w:w="674" w:type="pct"/>
            <w:tcBorders>
              <w:bottom w:val="single" w:sz="4" w:space="0" w:color="000000"/>
            </w:tcBorders>
            <w:shd w:val="clear" w:color="auto" w:fill="auto"/>
            <w:vAlign w:val="bottom"/>
          </w:tcPr>
          <w:p w14:paraId="7230F0E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79.1</w:t>
            </w:r>
          </w:p>
        </w:tc>
        <w:tc>
          <w:tcPr>
            <w:tcW w:w="674" w:type="pct"/>
            <w:tcBorders>
              <w:bottom w:val="single" w:sz="4" w:space="0" w:color="000000"/>
            </w:tcBorders>
            <w:shd w:val="clear" w:color="auto" w:fill="auto"/>
            <w:vAlign w:val="bottom"/>
          </w:tcPr>
          <w:p w14:paraId="5A9674F4"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10.1</w:t>
            </w:r>
          </w:p>
        </w:tc>
        <w:tc>
          <w:tcPr>
            <w:tcW w:w="674" w:type="pct"/>
            <w:tcBorders>
              <w:bottom w:val="single" w:sz="4" w:space="0" w:color="000000"/>
            </w:tcBorders>
            <w:shd w:val="clear" w:color="auto" w:fill="auto"/>
            <w:vAlign w:val="bottom"/>
          </w:tcPr>
          <w:p w14:paraId="5911A6E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22.3</w:t>
            </w:r>
          </w:p>
        </w:tc>
        <w:tc>
          <w:tcPr>
            <w:tcW w:w="670" w:type="pct"/>
            <w:tcBorders>
              <w:bottom w:val="single" w:sz="4" w:space="0" w:color="000000"/>
            </w:tcBorders>
            <w:shd w:val="clear" w:color="auto" w:fill="auto"/>
            <w:vAlign w:val="bottom"/>
          </w:tcPr>
          <w:p w14:paraId="153CEC3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24.7</w:t>
            </w:r>
          </w:p>
        </w:tc>
      </w:tr>
      <w:tr w:rsidR="007447C2" w:rsidRPr="007447C2" w14:paraId="445449BE" w14:textId="77777777" w:rsidTr="007447C2">
        <w:trPr>
          <w:trHeight w:val="170"/>
          <w:jc w:val="center"/>
        </w:trPr>
        <w:tc>
          <w:tcPr>
            <w:tcW w:w="234" w:type="pct"/>
          </w:tcPr>
          <w:p w14:paraId="31643E1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35</w:t>
            </w:r>
          </w:p>
        </w:tc>
        <w:tc>
          <w:tcPr>
            <w:tcW w:w="176" w:type="pct"/>
            <w:vAlign w:val="center"/>
          </w:tcPr>
          <w:p w14:paraId="6DAF6068"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7C12645F"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68A1949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19CF078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365FA9BE"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2.3</w:t>
            </w:r>
          </w:p>
        </w:tc>
        <w:tc>
          <w:tcPr>
            <w:tcW w:w="674" w:type="pct"/>
            <w:tcBorders>
              <w:top w:val="single" w:sz="4" w:space="0" w:color="000000"/>
            </w:tcBorders>
            <w:shd w:val="clear" w:color="auto" w:fill="auto"/>
            <w:vAlign w:val="bottom"/>
          </w:tcPr>
          <w:p w14:paraId="0EFFBB9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-25.0</w:t>
            </w:r>
          </w:p>
        </w:tc>
        <w:tc>
          <w:tcPr>
            <w:tcW w:w="674" w:type="pct"/>
            <w:tcBorders>
              <w:top w:val="single" w:sz="4" w:space="0" w:color="000000"/>
            </w:tcBorders>
            <w:shd w:val="clear" w:color="auto" w:fill="auto"/>
            <w:vAlign w:val="bottom"/>
          </w:tcPr>
          <w:p w14:paraId="03CD247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-23.6</w:t>
            </w:r>
          </w:p>
        </w:tc>
        <w:tc>
          <w:tcPr>
            <w:tcW w:w="674" w:type="pct"/>
            <w:tcBorders>
              <w:top w:val="single" w:sz="4" w:space="0" w:color="000000"/>
            </w:tcBorders>
            <w:shd w:val="clear" w:color="auto" w:fill="auto"/>
            <w:vAlign w:val="bottom"/>
          </w:tcPr>
          <w:p w14:paraId="6FFDC0ED"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-12.8</w:t>
            </w:r>
          </w:p>
        </w:tc>
        <w:tc>
          <w:tcPr>
            <w:tcW w:w="674" w:type="pct"/>
            <w:tcBorders>
              <w:top w:val="single" w:sz="4" w:space="0" w:color="000000"/>
            </w:tcBorders>
            <w:shd w:val="clear" w:color="auto" w:fill="auto"/>
            <w:vAlign w:val="bottom"/>
          </w:tcPr>
          <w:p w14:paraId="74DF250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-51.8</w:t>
            </w:r>
          </w:p>
        </w:tc>
        <w:tc>
          <w:tcPr>
            <w:tcW w:w="670" w:type="pct"/>
            <w:tcBorders>
              <w:top w:val="single" w:sz="4" w:space="0" w:color="000000"/>
            </w:tcBorders>
            <w:shd w:val="clear" w:color="auto" w:fill="auto"/>
            <w:vAlign w:val="bottom"/>
          </w:tcPr>
          <w:p w14:paraId="2F9D65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-51.4</w:t>
            </w:r>
          </w:p>
        </w:tc>
      </w:tr>
      <w:tr w:rsidR="007447C2" w:rsidRPr="007447C2" w14:paraId="30D1AC42" w14:textId="77777777" w:rsidTr="007447C2">
        <w:trPr>
          <w:trHeight w:val="170"/>
          <w:jc w:val="center"/>
        </w:trPr>
        <w:tc>
          <w:tcPr>
            <w:tcW w:w="234" w:type="pct"/>
            <w:tcBorders>
              <w:bottom w:val="single" w:sz="12" w:space="0" w:color="000000"/>
            </w:tcBorders>
          </w:tcPr>
          <w:p w14:paraId="709DC83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36</w:t>
            </w:r>
          </w:p>
        </w:tc>
        <w:tc>
          <w:tcPr>
            <w:tcW w:w="176" w:type="pct"/>
            <w:tcBorders>
              <w:bottom w:val="single" w:sz="12" w:space="0" w:color="000000"/>
            </w:tcBorders>
            <w:vAlign w:val="center"/>
          </w:tcPr>
          <w:p w14:paraId="701645FC"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12" w:space="0" w:color="000000"/>
            </w:tcBorders>
            <w:vAlign w:val="center"/>
          </w:tcPr>
          <w:p w14:paraId="2187BF52"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12" w:space="0" w:color="000000"/>
            </w:tcBorders>
            <w:vAlign w:val="center"/>
          </w:tcPr>
          <w:p w14:paraId="6FC3807B"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12" w:space="0" w:color="000000"/>
            </w:tcBorders>
            <w:vAlign w:val="center"/>
          </w:tcPr>
          <w:p w14:paraId="3A24EAC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12" w:space="0" w:color="000000"/>
            </w:tcBorders>
            <w:shd w:val="clear" w:color="auto" w:fill="auto"/>
            <w:vAlign w:val="bottom"/>
          </w:tcPr>
          <w:p w14:paraId="354F334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215.3</w:t>
            </w:r>
          </w:p>
        </w:tc>
        <w:tc>
          <w:tcPr>
            <w:tcW w:w="674" w:type="pct"/>
            <w:tcBorders>
              <w:bottom w:val="single" w:sz="12" w:space="0" w:color="000000"/>
            </w:tcBorders>
            <w:shd w:val="clear" w:color="auto" w:fill="auto"/>
            <w:vAlign w:val="bottom"/>
          </w:tcPr>
          <w:p w14:paraId="3A6DF41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459.0</w:t>
            </w:r>
          </w:p>
        </w:tc>
        <w:tc>
          <w:tcPr>
            <w:tcW w:w="674" w:type="pct"/>
            <w:tcBorders>
              <w:bottom w:val="single" w:sz="12" w:space="0" w:color="000000"/>
            </w:tcBorders>
            <w:shd w:val="clear" w:color="auto" w:fill="auto"/>
            <w:vAlign w:val="bottom"/>
          </w:tcPr>
          <w:p w14:paraId="273B02E2"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464.1</w:t>
            </w:r>
          </w:p>
        </w:tc>
        <w:tc>
          <w:tcPr>
            <w:tcW w:w="674" w:type="pct"/>
            <w:tcBorders>
              <w:bottom w:val="single" w:sz="12" w:space="0" w:color="000000"/>
            </w:tcBorders>
            <w:shd w:val="clear" w:color="auto" w:fill="auto"/>
            <w:vAlign w:val="bottom"/>
          </w:tcPr>
          <w:p w14:paraId="1DEA65B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-160.7</w:t>
            </w:r>
          </w:p>
        </w:tc>
        <w:tc>
          <w:tcPr>
            <w:tcW w:w="674" w:type="pct"/>
            <w:tcBorders>
              <w:bottom w:val="single" w:sz="12" w:space="0" w:color="000000"/>
            </w:tcBorders>
            <w:shd w:val="clear" w:color="auto" w:fill="auto"/>
            <w:vAlign w:val="bottom"/>
          </w:tcPr>
          <w:p w14:paraId="444D71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43.7</w:t>
            </w:r>
          </w:p>
        </w:tc>
        <w:tc>
          <w:tcPr>
            <w:tcW w:w="670" w:type="pct"/>
            <w:tcBorders>
              <w:bottom w:val="single" w:sz="12" w:space="0" w:color="000000"/>
            </w:tcBorders>
            <w:shd w:val="clear" w:color="auto" w:fill="auto"/>
            <w:vAlign w:val="bottom"/>
          </w:tcPr>
          <w:p w14:paraId="6A0083EB"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47.8</w:t>
            </w:r>
          </w:p>
        </w:tc>
      </w:tr>
    </w:tbl>
    <w:p w14:paraId="76CA2A4D" w14:textId="77777777" w:rsidR="007447C2" w:rsidRPr="007447C2" w:rsidRDefault="007447C2" w:rsidP="007447C2">
      <w:pPr>
        <w:spacing w:before="120" w:after="0" w:line="240" w:lineRule="auto"/>
        <w:jc w:val="center"/>
        <w:rPr>
          <w:sz w:val="24"/>
        </w:rPr>
      </w:pPr>
      <w:r w:rsidRPr="007447C2">
        <w:rPr>
          <w:rFonts w:ascii="Times New Roman" w:hAnsi="Times New Roman" w:cs="Times New Roman"/>
          <w:b/>
          <w:sz w:val="24"/>
          <w:lang w:val="en-US"/>
        </w:rPr>
        <w:t>Table 8.</w:t>
      </w:r>
      <w:r w:rsidRPr="007447C2">
        <w:rPr>
          <w:rFonts w:ascii="Times New Roman" w:hAnsi="Times New Roman" w:cs="Times New Roman"/>
          <w:sz w:val="24"/>
          <w:lang w:val="en-US"/>
        </w:rPr>
        <w:t xml:space="preserve"> Difference between reorder point from Lucas search and reorder points for heuristic models for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$3/unit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60FA11C2" w14:textId="13AA4DE9" w:rsidR="007447C2" w:rsidRPr="007447C2" w:rsidRDefault="007447C2" w:rsidP="007447C2">
      <w:pPr>
        <w:spacing w:after="120" w:line="240" w:lineRule="auto"/>
        <w:ind w:left="425" w:hanging="425"/>
        <w:jc w:val="both"/>
        <w:rPr>
          <w:rFonts w:ascii="Times New Roman" w:hAnsi="Times New Roman" w:cs="Times New Roman"/>
          <w:sz w:val="28"/>
          <w:szCs w:val="24"/>
        </w:rPr>
      </w:pPr>
    </w:p>
    <w:tbl>
      <w:tblPr>
        <w:tblStyle w:val="TableGrid"/>
        <w:tblW w:w="36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6"/>
        <w:gridCol w:w="456"/>
        <w:gridCol w:w="416"/>
        <w:gridCol w:w="305"/>
        <w:gridCol w:w="900"/>
        <w:gridCol w:w="900"/>
        <w:gridCol w:w="900"/>
        <w:gridCol w:w="900"/>
        <w:gridCol w:w="900"/>
        <w:gridCol w:w="900"/>
      </w:tblGrid>
      <w:tr w:rsidR="007447C2" w:rsidRPr="007447C2" w14:paraId="633C99FF" w14:textId="77777777" w:rsidTr="007447C2">
        <w:trPr>
          <w:trHeight w:val="283"/>
          <w:jc w:val="center"/>
        </w:trPr>
        <w:tc>
          <w:tcPr>
            <w:tcW w:w="234" w:type="pct"/>
            <w:vAlign w:val="bottom"/>
          </w:tcPr>
          <w:p w14:paraId="35A37B48" w14:textId="77777777" w:rsidR="007447C2" w:rsidRPr="007447C2" w:rsidRDefault="007447C2" w:rsidP="007447C2">
            <w:pPr>
              <w:jc w:val="center"/>
              <w:rPr>
                <w:rFonts w:ascii="Times New Roman" w:hAnsi="Times New Roman" w:cs="Times New Roman"/>
                <w:b/>
                <w:sz w:val="18"/>
                <w:szCs w:val="16"/>
                <w:lang w:val="en-US"/>
              </w:rPr>
            </w:pPr>
          </w:p>
        </w:tc>
        <w:tc>
          <w:tcPr>
            <w:tcW w:w="176" w:type="pct"/>
            <w:vAlign w:val="bottom"/>
          </w:tcPr>
          <w:p w14:paraId="5BBD3745" w14:textId="77777777" w:rsidR="007447C2" w:rsidRPr="007447C2" w:rsidRDefault="007447C2" w:rsidP="007447C2">
            <w:pPr>
              <w:jc w:val="center"/>
              <w:rPr>
                <w:rFonts w:ascii="Times New Roman" w:hAnsi="Times New Roman" w:cs="Times New Roman"/>
                <w:b/>
                <w:i/>
                <w:sz w:val="18"/>
                <w:szCs w:val="16"/>
                <w:lang w:val="en-US"/>
              </w:rPr>
            </w:pPr>
          </w:p>
        </w:tc>
        <w:tc>
          <w:tcPr>
            <w:tcW w:w="213" w:type="pct"/>
            <w:vAlign w:val="bottom"/>
          </w:tcPr>
          <w:p w14:paraId="04FE422A" w14:textId="77777777" w:rsidR="007447C2" w:rsidRPr="007447C2" w:rsidRDefault="007447C2" w:rsidP="007447C2">
            <w:pPr>
              <w:jc w:val="center"/>
              <w:rPr>
                <w:rFonts w:ascii="Times New Roman" w:hAnsi="Times New Roman" w:cs="Times New Roman"/>
                <w:b/>
                <w:i/>
                <w:sz w:val="18"/>
                <w:szCs w:val="16"/>
                <w:lang w:val="en-US"/>
              </w:rPr>
            </w:pPr>
          </w:p>
        </w:tc>
        <w:tc>
          <w:tcPr>
            <w:tcW w:w="194" w:type="pct"/>
            <w:vAlign w:val="bottom"/>
          </w:tcPr>
          <w:p w14:paraId="293CEE8C" w14:textId="77777777" w:rsidR="007447C2" w:rsidRPr="007447C2" w:rsidRDefault="007447C2" w:rsidP="007447C2">
            <w:pPr>
              <w:jc w:val="center"/>
              <w:rPr>
                <w:rFonts w:ascii="Times New Roman" w:hAnsi="Times New Roman" w:cs="Times New Roman"/>
                <w:b/>
                <w:i/>
                <w:sz w:val="18"/>
                <w:szCs w:val="16"/>
                <w:lang w:val="en-US"/>
              </w:rPr>
            </w:pPr>
          </w:p>
        </w:tc>
        <w:tc>
          <w:tcPr>
            <w:tcW w:w="143" w:type="pct"/>
            <w:vAlign w:val="bottom"/>
          </w:tcPr>
          <w:p w14:paraId="2198278F" w14:textId="77777777" w:rsidR="007447C2" w:rsidRPr="007447C2" w:rsidRDefault="007447C2" w:rsidP="007447C2">
            <w:pPr>
              <w:jc w:val="center"/>
              <w:rPr>
                <w:rFonts w:ascii="Times New Roman" w:hAnsi="Times New Roman" w:cs="Times New Roman"/>
                <w:b/>
                <w:i/>
                <w:sz w:val="18"/>
                <w:szCs w:val="16"/>
                <w:lang w:val="en-US"/>
              </w:rPr>
            </w:pPr>
          </w:p>
        </w:tc>
        <w:tc>
          <w:tcPr>
            <w:tcW w:w="2022" w:type="pct"/>
            <w:gridSpan w:val="3"/>
            <w:tcBorders>
              <w:top w:val="single" w:sz="12" w:space="0" w:color="000000"/>
              <w:bottom w:val="single" w:sz="4" w:space="0" w:color="000000"/>
            </w:tcBorders>
            <w:vAlign w:val="bottom"/>
          </w:tcPr>
          <w:p w14:paraId="6532635A" w14:textId="77777777" w:rsidR="007447C2" w:rsidRPr="007447C2" w:rsidRDefault="007447C2" w:rsidP="007447C2">
            <w:pPr>
              <w:jc w:val="center"/>
              <w:rPr>
                <w:rFonts w:ascii="Times New Roman" w:hAnsi="Times New Roman" w:cs="Times New Roman"/>
                <w:b/>
                <w:sz w:val="18"/>
                <w:szCs w:val="16"/>
                <w:lang w:val="en-US"/>
              </w:rPr>
            </w:pPr>
            <w:r w:rsidRPr="007447C2">
              <w:rPr>
                <w:rFonts w:ascii="Times New Roman" w:hAnsi="Times New Roman" w:cs="Times New Roman"/>
                <w:b/>
                <w:i/>
                <w:sz w:val="18"/>
                <w:szCs w:val="16"/>
                <w:lang w:val="en-US"/>
              </w:rPr>
              <w:t>A</w:t>
            </w:r>
            <w:r w:rsidRPr="007447C2">
              <w:rPr>
                <w:rFonts w:ascii="Times New Roman" w:hAnsi="Times New Roman" w:cs="Times New Roman"/>
                <w:b/>
                <w:sz w:val="18"/>
                <w:szCs w:val="16"/>
                <w:lang w:val="en-US"/>
              </w:rPr>
              <w:t xml:space="preserve"> = $600/order</w:t>
            </w:r>
          </w:p>
        </w:tc>
        <w:tc>
          <w:tcPr>
            <w:tcW w:w="2018" w:type="pct"/>
            <w:gridSpan w:val="3"/>
            <w:tcBorders>
              <w:top w:val="single" w:sz="12" w:space="0" w:color="000000"/>
              <w:bottom w:val="single" w:sz="4" w:space="0" w:color="000000"/>
            </w:tcBorders>
            <w:vAlign w:val="bottom"/>
          </w:tcPr>
          <w:p w14:paraId="591A5BB2" w14:textId="77777777" w:rsidR="007447C2" w:rsidRPr="007447C2" w:rsidRDefault="007447C2" w:rsidP="007447C2">
            <w:pPr>
              <w:jc w:val="center"/>
              <w:rPr>
                <w:rFonts w:ascii="Times New Roman" w:hAnsi="Times New Roman" w:cs="Times New Roman"/>
                <w:b/>
                <w:sz w:val="18"/>
                <w:szCs w:val="16"/>
                <w:lang w:val="en-US"/>
              </w:rPr>
            </w:pPr>
            <w:r w:rsidRPr="007447C2">
              <w:rPr>
                <w:rFonts w:ascii="Times New Roman" w:hAnsi="Times New Roman" w:cs="Times New Roman"/>
                <w:b/>
                <w:i/>
                <w:sz w:val="18"/>
                <w:szCs w:val="16"/>
                <w:lang w:val="en-US"/>
              </w:rPr>
              <w:t>A</w:t>
            </w:r>
            <w:r w:rsidRPr="007447C2">
              <w:rPr>
                <w:rFonts w:ascii="Times New Roman" w:hAnsi="Times New Roman" w:cs="Times New Roman"/>
                <w:b/>
                <w:sz w:val="18"/>
                <w:szCs w:val="16"/>
                <w:lang w:val="en-US"/>
              </w:rPr>
              <w:t xml:space="preserve"> = $800/order</w:t>
            </w:r>
          </w:p>
        </w:tc>
      </w:tr>
      <w:tr w:rsidR="007447C2" w:rsidRPr="007447C2" w14:paraId="643D6A58" w14:textId="77777777" w:rsidTr="007447C2">
        <w:trPr>
          <w:trHeight w:val="907"/>
          <w:jc w:val="center"/>
        </w:trPr>
        <w:tc>
          <w:tcPr>
            <w:tcW w:w="234" w:type="pct"/>
            <w:tcBorders>
              <w:bottom w:val="single" w:sz="12" w:space="0" w:color="000000"/>
            </w:tcBorders>
            <w:vAlign w:val="bottom"/>
          </w:tcPr>
          <w:p w14:paraId="26ECBFC7"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Test No.</w:t>
            </w:r>
          </w:p>
        </w:tc>
        <w:tc>
          <w:tcPr>
            <w:tcW w:w="176" w:type="pct"/>
            <w:tcBorders>
              <w:bottom w:val="single" w:sz="12" w:space="0" w:color="000000"/>
            </w:tcBorders>
            <w:vAlign w:val="bottom"/>
          </w:tcPr>
          <w:p w14:paraId="6385FD99"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i/>
                <w:sz w:val="16"/>
                <w:szCs w:val="16"/>
                <w:lang w:val="en-US"/>
              </w:rPr>
              <w:t>σ</w:t>
            </w:r>
            <w:r w:rsidRPr="007447C2">
              <w:rPr>
                <w:rFonts w:ascii="Times New Roman" w:hAnsi="Times New Roman" w:cs="Times New Roman"/>
                <w:sz w:val="16"/>
                <w:szCs w:val="16"/>
                <w:vertAlign w:val="superscript"/>
                <w:lang w:val="en-US"/>
              </w:rPr>
              <w:t>2</w:t>
            </w:r>
          </w:p>
        </w:tc>
        <w:tc>
          <w:tcPr>
            <w:tcW w:w="213" w:type="pct"/>
            <w:tcBorders>
              <w:bottom w:val="single" w:sz="12" w:space="0" w:color="000000"/>
            </w:tcBorders>
            <w:vAlign w:val="bottom"/>
          </w:tcPr>
          <w:p w14:paraId="265EBB4A"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p</w:t>
            </w:r>
          </w:p>
        </w:tc>
        <w:tc>
          <w:tcPr>
            <w:tcW w:w="194" w:type="pct"/>
            <w:tcBorders>
              <w:bottom w:val="single" w:sz="12" w:space="0" w:color="000000"/>
            </w:tcBorders>
            <w:vAlign w:val="bottom"/>
          </w:tcPr>
          <w:p w14:paraId="1B43BE28"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δ</w:t>
            </w:r>
          </w:p>
        </w:tc>
        <w:tc>
          <w:tcPr>
            <w:tcW w:w="143" w:type="pct"/>
            <w:tcBorders>
              <w:bottom w:val="single" w:sz="12" w:space="0" w:color="000000"/>
            </w:tcBorders>
            <w:vAlign w:val="bottom"/>
          </w:tcPr>
          <w:p w14:paraId="10E2C7D2"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L</w:t>
            </w:r>
          </w:p>
        </w:tc>
        <w:tc>
          <w:tcPr>
            <w:tcW w:w="674" w:type="pct"/>
            <w:tcBorders>
              <w:top w:val="single" w:sz="4" w:space="0" w:color="000000"/>
              <w:bottom w:val="single" w:sz="12" w:space="0" w:color="000000"/>
            </w:tcBorders>
            <w:vAlign w:val="bottom"/>
          </w:tcPr>
          <w:p w14:paraId="67187B1C"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new model</w:t>
            </w:r>
          </w:p>
        </w:tc>
        <w:tc>
          <w:tcPr>
            <w:tcW w:w="674" w:type="pct"/>
            <w:tcBorders>
              <w:top w:val="single" w:sz="4" w:space="0" w:color="000000"/>
              <w:bottom w:val="single" w:sz="12" w:space="0" w:color="000000"/>
            </w:tcBorders>
            <w:vAlign w:val="bottom"/>
          </w:tcPr>
          <w:p w14:paraId="3137C760"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NWG model</w:t>
            </w:r>
          </w:p>
        </w:tc>
        <w:tc>
          <w:tcPr>
            <w:tcW w:w="674" w:type="pct"/>
            <w:tcBorders>
              <w:bottom w:val="single" w:sz="12" w:space="0" w:color="000000"/>
            </w:tcBorders>
            <w:vAlign w:val="bottom"/>
          </w:tcPr>
          <w:p w14:paraId="43E87E6C"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NWN model</w:t>
            </w:r>
          </w:p>
        </w:tc>
        <w:tc>
          <w:tcPr>
            <w:tcW w:w="674" w:type="pct"/>
            <w:tcBorders>
              <w:top w:val="single" w:sz="4" w:space="0" w:color="000000"/>
              <w:bottom w:val="single" w:sz="12" w:space="0" w:color="000000"/>
            </w:tcBorders>
            <w:vAlign w:val="bottom"/>
          </w:tcPr>
          <w:p w14:paraId="4946D930"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new model</w:t>
            </w:r>
          </w:p>
        </w:tc>
        <w:tc>
          <w:tcPr>
            <w:tcW w:w="674" w:type="pct"/>
            <w:tcBorders>
              <w:top w:val="single" w:sz="4" w:space="0" w:color="000000"/>
              <w:bottom w:val="single" w:sz="12" w:space="0" w:color="000000"/>
            </w:tcBorders>
            <w:vAlign w:val="bottom"/>
          </w:tcPr>
          <w:p w14:paraId="3E06EC1E"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NWG model</w:t>
            </w:r>
          </w:p>
        </w:tc>
        <w:tc>
          <w:tcPr>
            <w:tcW w:w="670" w:type="pct"/>
            <w:tcBorders>
              <w:bottom w:val="single" w:sz="12" w:space="0" w:color="000000"/>
            </w:tcBorders>
            <w:vAlign w:val="bottom"/>
          </w:tcPr>
          <w:p w14:paraId="2A9D0108"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NWN model</w:t>
            </w:r>
          </w:p>
        </w:tc>
      </w:tr>
      <w:tr w:rsidR="007447C2" w:rsidRPr="007447C2" w14:paraId="0C445E1C" w14:textId="77777777" w:rsidTr="007447C2">
        <w:trPr>
          <w:trHeight w:val="170"/>
          <w:jc w:val="center"/>
        </w:trPr>
        <w:tc>
          <w:tcPr>
            <w:tcW w:w="234" w:type="pct"/>
            <w:tcBorders>
              <w:top w:val="single" w:sz="12" w:space="0" w:color="000000"/>
            </w:tcBorders>
          </w:tcPr>
          <w:p w14:paraId="2325950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176" w:type="pct"/>
            <w:tcBorders>
              <w:top w:val="single" w:sz="12" w:space="0" w:color="000000"/>
            </w:tcBorders>
            <w:vAlign w:val="bottom"/>
          </w:tcPr>
          <w:p w14:paraId="73D2E5F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213" w:type="pct"/>
            <w:tcBorders>
              <w:top w:val="single" w:sz="12" w:space="0" w:color="000000"/>
            </w:tcBorders>
            <w:vAlign w:val="bottom"/>
          </w:tcPr>
          <w:p w14:paraId="7CCD05F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94" w:type="pct"/>
            <w:tcBorders>
              <w:top w:val="single" w:sz="12" w:space="0" w:color="000000"/>
            </w:tcBorders>
            <w:vAlign w:val="bottom"/>
          </w:tcPr>
          <w:p w14:paraId="606A379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12" w:space="0" w:color="000000"/>
            </w:tcBorders>
            <w:vAlign w:val="bottom"/>
          </w:tcPr>
          <w:p w14:paraId="65E3362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12" w:space="0" w:color="000000"/>
            </w:tcBorders>
            <w:shd w:val="clear" w:color="auto" w:fill="auto"/>
            <w:vAlign w:val="bottom"/>
          </w:tcPr>
          <w:p w14:paraId="58A16D0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674" w:type="pct"/>
            <w:tcBorders>
              <w:top w:val="single" w:sz="12" w:space="0" w:color="000000"/>
            </w:tcBorders>
            <w:shd w:val="clear" w:color="auto" w:fill="auto"/>
            <w:vAlign w:val="bottom"/>
          </w:tcPr>
          <w:p w14:paraId="43DF9C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-4.5</w:t>
            </w:r>
          </w:p>
        </w:tc>
        <w:tc>
          <w:tcPr>
            <w:tcW w:w="674" w:type="pct"/>
            <w:tcBorders>
              <w:top w:val="single" w:sz="12" w:space="0" w:color="000000"/>
            </w:tcBorders>
            <w:shd w:val="clear" w:color="auto" w:fill="auto"/>
            <w:vAlign w:val="bottom"/>
          </w:tcPr>
          <w:p w14:paraId="747DEC2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-4.7</w:t>
            </w:r>
          </w:p>
        </w:tc>
        <w:tc>
          <w:tcPr>
            <w:tcW w:w="674" w:type="pct"/>
            <w:tcBorders>
              <w:top w:val="nil"/>
              <w:left w:val="nil"/>
              <w:bottom w:val="nil"/>
              <w:right w:val="nil"/>
            </w:tcBorders>
            <w:shd w:val="clear" w:color="auto" w:fill="auto"/>
            <w:vAlign w:val="bottom"/>
          </w:tcPr>
          <w:p w14:paraId="1DD89A1D"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0.3</w:t>
            </w:r>
          </w:p>
        </w:tc>
        <w:tc>
          <w:tcPr>
            <w:tcW w:w="674" w:type="pct"/>
            <w:tcBorders>
              <w:top w:val="nil"/>
              <w:left w:val="nil"/>
              <w:bottom w:val="nil"/>
              <w:right w:val="nil"/>
            </w:tcBorders>
            <w:shd w:val="clear" w:color="auto" w:fill="auto"/>
            <w:vAlign w:val="bottom"/>
          </w:tcPr>
          <w:p w14:paraId="199D02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-7.9</w:t>
            </w:r>
          </w:p>
        </w:tc>
        <w:tc>
          <w:tcPr>
            <w:tcW w:w="670" w:type="pct"/>
            <w:tcBorders>
              <w:top w:val="nil"/>
              <w:left w:val="nil"/>
              <w:bottom w:val="nil"/>
              <w:right w:val="nil"/>
            </w:tcBorders>
            <w:shd w:val="clear" w:color="auto" w:fill="auto"/>
            <w:vAlign w:val="bottom"/>
          </w:tcPr>
          <w:p w14:paraId="376A838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-8.1</w:t>
            </w:r>
          </w:p>
        </w:tc>
      </w:tr>
      <w:tr w:rsidR="007447C2" w:rsidRPr="007447C2" w14:paraId="3A20944D" w14:textId="77777777" w:rsidTr="007447C2">
        <w:trPr>
          <w:trHeight w:val="170"/>
          <w:jc w:val="center"/>
        </w:trPr>
        <w:tc>
          <w:tcPr>
            <w:tcW w:w="234" w:type="pct"/>
          </w:tcPr>
          <w:p w14:paraId="35DB150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176" w:type="pct"/>
            <w:vAlign w:val="center"/>
          </w:tcPr>
          <w:p w14:paraId="30C200D0"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1DA5F48C"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02A34F31"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4E21C45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bottom"/>
          </w:tcPr>
          <w:p w14:paraId="007650F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4.3</w:t>
            </w:r>
          </w:p>
        </w:tc>
        <w:tc>
          <w:tcPr>
            <w:tcW w:w="674" w:type="pct"/>
            <w:tcBorders>
              <w:bottom w:val="single" w:sz="4" w:space="0" w:color="000000"/>
            </w:tcBorders>
            <w:shd w:val="clear" w:color="auto" w:fill="auto"/>
            <w:vAlign w:val="bottom"/>
          </w:tcPr>
          <w:p w14:paraId="560DF5C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2.6</w:t>
            </w:r>
          </w:p>
        </w:tc>
        <w:tc>
          <w:tcPr>
            <w:tcW w:w="674" w:type="pct"/>
            <w:tcBorders>
              <w:bottom w:val="single" w:sz="4" w:space="0" w:color="000000"/>
            </w:tcBorders>
            <w:shd w:val="clear" w:color="auto" w:fill="auto"/>
            <w:vAlign w:val="bottom"/>
          </w:tcPr>
          <w:p w14:paraId="709A43B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2.5</w:t>
            </w:r>
          </w:p>
        </w:tc>
        <w:tc>
          <w:tcPr>
            <w:tcW w:w="674" w:type="pct"/>
            <w:tcBorders>
              <w:top w:val="nil"/>
              <w:left w:val="nil"/>
              <w:bottom w:val="single" w:sz="4" w:space="0" w:color="000000"/>
              <w:right w:val="nil"/>
            </w:tcBorders>
            <w:shd w:val="clear" w:color="auto" w:fill="auto"/>
            <w:vAlign w:val="bottom"/>
          </w:tcPr>
          <w:p w14:paraId="69246472"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-2.1</w:t>
            </w:r>
          </w:p>
        </w:tc>
        <w:tc>
          <w:tcPr>
            <w:tcW w:w="674" w:type="pct"/>
            <w:tcBorders>
              <w:top w:val="nil"/>
              <w:left w:val="nil"/>
              <w:bottom w:val="single" w:sz="4" w:space="0" w:color="000000"/>
              <w:right w:val="nil"/>
            </w:tcBorders>
            <w:shd w:val="clear" w:color="auto" w:fill="auto"/>
            <w:vAlign w:val="bottom"/>
          </w:tcPr>
          <w:p w14:paraId="342E669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-7.4</w:t>
            </w:r>
          </w:p>
        </w:tc>
        <w:tc>
          <w:tcPr>
            <w:tcW w:w="670" w:type="pct"/>
            <w:tcBorders>
              <w:top w:val="nil"/>
              <w:left w:val="nil"/>
              <w:bottom w:val="single" w:sz="4" w:space="0" w:color="000000"/>
              <w:right w:val="nil"/>
            </w:tcBorders>
            <w:shd w:val="clear" w:color="auto" w:fill="auto"/>
            <w:vAlign w:val="bottom"/>
          </w:tcPr>
          <w:p w14:paraId="7323A9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-7.6</w:t>
            </w:r>
          </w:p>
        </w:tc>
      </w:tr>
      <w:tr w:rsidR="007447C2" w:rsidRPr="007447C2" w14:paraId="3895B48B" w14:textId="77777777" w:rsidTr="007447C2">
        <w:trPr>
          <w:trHeight w:val="170"/>
          <w:jc w:val="center"/>
        </w:trPr>
        <w:tc>
          <w:tcPr>
            <w:tcW w:w="234" w:type="pct"/>
          </w:tcPr>
          <w:p w14:paraId="0EE633A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176" w:type="pct"/>
            <w:vAlign w:val="center"/>
          </w:tcPr>
          <w:p w14:paraId="305853CD"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4793B9E9"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095002B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5D846BC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bottom"/>
          </w:tcPr>
          <w:p w14:paraId="3C28DBC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1.9</w:t>
            </w:r>
          </w:p>
        </w:tc>
        <w:tc>
          <w:tcPr>
            <w:tcW w:w="674" w:type="pct"/>
            <w:tcBorders>
              <w:top w:val="single" w:sz="4" w:space="0" w:color="000000"/>
            </w:tcBorders>
            <w:shd w:val="clear" w:color="auto" w:fill="auto"/>
            <w:vAlign w:val="bottom"/>
          </w:tcPr>
          <w:p w14:paraId="068483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-5.8</w:t>
            </w:r>
          </w:p>
        </w:tc>
        <w:tc>
          <w:tcPr>
            <w:tcW w:w="674" w:type="pct"/>
            <w:tcBorders>
              <w:top w:val="single" w:sz="4" w:space="0" w:color="000000"/>
            </w:tcBorders>
            <w:shd w:val="clear" w:color="auto" w:fill="auto"/>
            <w:vAlign w:val="bottom"/>
          </w:tcPr>
          <w:p w14:paraId="24C75B5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-6.0</w:t>
            </w:r>
          </w:p>
        </w:tc>
        <w:tc>
          <w:tcPr>
            <w:tcW w:w="674" w:type="pct"/>
            <w:tcBorders>
              <w:top w:val="single" w:sz="4" w:space="0" w:color="000000"/>
              <w:left w:val="nil"/>
              <w:bottom w:val="nil"/>
              <w:right w:val="nil"/>
            </w:tcBorders>
            <w:shd w:val="clear" w:color="auto" w:fill="auto"/>
            <w:vAlign w:val="bottom"/>
          </w:tcPr>
          <w:p w14:paraId="0F07224C"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-8.5</w:t>
            </w:r>
          </w:p>
        </w:tc>
        <w:tc>
          <w:tcPr>
            <w:tcW w:w="674" w:type="pct"/>
            <w:tcBorders>
              <w:top w:val="single" w:sz="4" w:space="0" w:color="000000"/>
              <w:left w:val="nil"/>
              <w:bottom w:val="nil"/>
              <w:right w:val="nil"/>
            </w:tcBorders>
            <w:shd w:val="clear" w:color="auto" w:fill="auto"/>
            <w:vAlign w:val="bottom"/>
          </w:tcPr>
          <w:p w14:paraId="1FBB785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-13.4</w:t>
            </w:r>
          </w:p>
        </w:tc>
        <w:tc>
          <w:tcPr>
            <w:tcW w:w="670" w:type="pct"/>
            <w:tcBorders>
              <w:top w:val="single" w:sz="4" w:space="0" w:color="000000"/>
              <w:left w:val="nil"/>
              <w:bottom w:val="nil"/>
              <w:right w:val="nil"/>
            </w:tcBorders>
            <w:shd w:val="clear" w:color="auto" w:fill="auto"/>
            <w:vAlign w:val="bottom"/>
          </w:tcPr>
          <w:p w14:paraId="7604FE1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-13.4</w:t>
            </w:r>
          </w:p>
        </w:tc>
      </w:tr>
      <w:tr w:rsidR="007447C2" w:rsidRPr="007447C2" w14:paraId="71048AF2" w14:textId="77777777" w:rsidTr="007447C2">
        <w:trPr>
          <w:trHeight w:val="170"/>
          <w:jc w:val="center"/>
        </w:trPr>
        <w:tc>
          <w:tcPr>
            <w:tcW w:w="234" w:type="pct"/>
          </w:tcPr>
          <w:p w14:paraId="623C04D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176" w:type="pct"/>
            <w:vAlign w:val="center"/>
          </w:tcPr>
          <w:p w14:paraId="3392D632"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32FFC14"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02E662C9"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5B68727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50FD0B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-60.0</w:t>
            </w:r>
          </w:p>
        </w:tc>
        <w:tc>
          <w:tcPr>
            <w:tcW w:w="674" w:type="pct"/>
            <w:tcBorders>
              <w:top w:val="nil"/>
              <w:left w:val="nil"/>
              <w:bottom w:val="single" w:sz="4" w:space="0" w:color="000000"/>
              <w:right w:val="nil"/>
            </w:tcBorders>
            <w:shd w:val="clear" w:color="auto" w:fill="auto"/>
            <w:vAlign w:val="bottom"/>
          </w:tcPr>
          <w:p w14:paraId="16ADAD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-7.3</w:t>
            </w:r>
          </w:p>
        </w:tc>
        <w:tc>
          <w:tcPr>
            <w:tcW w:w="674" w:type="pct"/>
            <w:tcBorders>
              <w:top w:val="nil"/>
              <w:left w:val="nil"/>
              <w:bottom w:val="single" w:sz="4" w:space="0" w:color="000000"/>
              <w:right w:val="nil"/>
            </w:tcBorders>
            <w:shd w:val="clear" w:color="auto" w:fill="auto"/>
            <w:vAlign w:val="bottom"/>
          </w:tcPr>
          <w:p w14:paraId="1FF31A9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-7.5</w:t>
            </w:r>
          </w:p>
        </w:tc>
        <w:tc>
          <w:tcPr>
            <w:tcW w:w="674" w:type="pct"/>
            <w:tcBorders>
              <w:top w:val="nil"/>
              <w:left w:val="nil"/>
              <w:bottom w:val="single" w:sz="4" w:space="0" w:color="000000"/>
              <w:right w:val="nil"/>
            </w:tcBorders>
            <w:shd w:val="clear" w:color="auto" w:fill="auto"/>
            <w:vAlign w:val="bottom"/>
          </w:tcPr>
          <w:p w14:paraId="4C504556"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-3.7</w:t>
            </w:r>
          </w:p>
        </w:tc>
        <w:tc>
          <w:tcPr>
            <w:tcW w:w="674" w:type="pct"/>
            <w:tcBorders>
              <w:top w:val="nil"/>
              <w:left w:val="nil"/>
              <w:bottom w:val="single" w:sz="4" w:space="0" w:color="000000"/>
              <w:right w:val="nil"/>
            </w:tcBorders>
            <w:shd w:val="clear" w:color="auto" w:fill="auto"/>
            <w:vAlign w:val="bottom"/>
          </w:tcPr>
          <w:p w14:paraId="3E80C15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-31.8</w:t>
            </w:r>
          </w:p>
        </w:tc>
        <w:tc>
          <w:tcPr>
            <w:tcW w:w="670" w:type="pct"/>
            <w:tcBorders>
              <w:top w:val="nil"/>
              <w:left w:val="nil"/>
              <w:bottom w:val="single" w:sz="4" w:space="0" w:color="000000"/>
              <w:right w:val="nil"/>
            </w:tcBorders>
            <w:shd w:val="clear" w:color="auto" w:fill="auto"/>
            <w:vAlign w:val="bottom"/>
          </w:tcPr>
          <w:p w14:paraId="6C86234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-32.0</w:t>
            </w:r>
          </w:p>
        </w:tc>
      </w:tr>
      <w:tr w:rsidR="007447C2" w:rsidRPr="007447C2" w14:paraId="511C82E8" w14:textId="77777777" w:rsidTr="007447C2">
        <w:trPr>
          <w:trHeight w:val="170"/>
          <w:jc w:val="center"/>
        </w:trPr>
        <w:tc>
          <w:tcPr>
            <w:tcW w:w="234" w:type="pct"/>
          </w:tcPr>
          <w:p w14:paraId="5653679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76" w:type="pct"/>
            <w:vAlign w:val="center"/>
          </w:tcPr>
          <w:p w14:paraId="58BADC0F"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1399061E"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708C582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531DE2C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3C91984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8.8</w:t>
            </w:r>
          </w:p>
        </w:tc>
        <w:tc>
          <w:tcPr>
            <w:tcW w:w="674" w:type="pct"/>
            <w:tcBorders>
              <w:top w:val="single" w:sz="4" w:space="0" w:color="000000"/>
              <w:left w:val="nil"/>
              <w:bottom w:val="nil"/>
              <w:right w:val="nil"/>
            </w:tcBorders>
            <w:shd w:val="clear" w:color="auto" w:fill="auto"/>
            <w:vAlign w:val="bottom"/>
          </w:tcPr>
          <w:p w14:paraId="388BA72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14.1</w:t>
            </w:r>
          </w:p>
        </w:tc>
        <w:tc>
          <w:tcPr>
            <w:tcW w:w="674" w:type="pct"/>
            <w:tcBorders>
              <w:top w:val="single" w:sz="4" w:space="0" w:color="000000"/>
              <w:left w:val="nil"/>
              <w:bottom w:val="nil"/>
              <w:right w:val="nil"/>
            </w:tcBorders>
            <w:shd w:val="clear" w:color="auto" w:fill="auto"/>
            <w:vAlign w:val="bottom"/>
          </w:tcPr>
          <w:p w14:paraId="6099127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13.8</w:t>
            </w:r>
          </w:p>
        </w:tc>
        <w:tc>
          <w:tcPr>
            <w:tcW w:w="674" w:type="pct"/>
            <w:tcBorders>
              <w:top w:val="single" w:sz="4" w:space="0" w:color="000000"/>
              <w:left w:val="nil"/>
              <w:bottom w:val="nil"/>
              <w:right w:val="nil"/>
            </w:tcBorders>
            <w:shd w:val="clear" w:color="auto" w:fill="auto"/>
            <w:vAlign w:val="bottom"/>
          </w:tcPr>
          <w:p w14:paraId="6B66EE2B"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0.6</w:t>
            </w:r>
          </w:p>
        </w:tc>
        <w:tc>
          <w:tcPr>
            <w:tcW w:w="674" w:type="pct"/>
            <w:tcBorders>
              <w:top w:val="single" w:sz="4" w:space="0" w:color="000000"/>
              <w:left w:val="nil"/>
              <w:bottom w:val="nil"/>
              <w:right w:val="nil"/>
            </w:tcBorders>
            <w:shd w:val="clear" w:color="auto" w:fill="auto"/>
            <w:vAlign w:val="bottom"/>
          </w:tcPr>
          <w:p w14:paraId="66CBE0A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-57.1</w:t>
            </w:r>
          </w:p>
        </w:tc>
        <w:tc>
          <w:tcPr>
            <w:tcW w:w="670" w:type="pct"/>
            <w:tcBorders>
              <w:top w:val="single" w:sz="4" w:space="0" w:color="000000"/>
              <w:left w:val="nil"/>
              <w:bottom w:val="nil"/>
              <w:right w:val="nil"/>
            </w:tcBorders>
            <w:shd w:val="clear" w:color="auto" w:fill="auto"/>
            <w:vAlign w:val="bottom"/>
          </w:tcPr>
          <w:p w14:paraId="367567D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-57.1</w:t>
            </w:r>
          </w:p>
        </w:tc>
      </w:tr>
      <w:tr w:rsidR="007447C2" w:rsidRPr="007447C2" w14:paraId="6FDFAFF2" w14:textId="77777777" w:rsidTr="007447C2">
        <w:trPr>
          <w:trHeight w:val="170"/>
          <w:jc w:val="center"/>
        </w:trPr>
        <w:tc>
          <w:tcPr>
            <w:tcW w:w="234" w:type="pct"/>
          </w:tcPr>
          <w:p w14:paraId="4DD6F12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176" w:type="pct"/>
            <w:vAlign w:val="center"/>
          </w:tcPr>
          <w:p w14:paraId="49EE03BD"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4B1247B2"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17554FEF"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3EE8364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6D76187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22.0</w:t>
            </w:r>
          </w:p>
        </w:tc>
        <w:tc>
          <w:tcPr>
            <w:tcW w:w="674" w:type="pct"/>
            <w:tcBorders>
              <w:top w:val="nil"/>
              <w:left w:val="nil"/>
              <w:bottom w:val="single" w:sz="4" w:space="0" w:color="000000"/>
              <w:right w:val="nil"/>
            </w:tcBorders>
            <w:shd w:val="clear" w:color="auto" w:fill="auto"/>
            <w:vAlign w:val="bottom"/>
          </w:tcPr>
          <w:p w14:paraId="669506D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-78.0</w:t>
            </w:r>
          </w:p>
        </w:tc>
        <w:tc>
          <w:tcPr>
            <w:tcW w:w="674" w:type="pct"/>
            <w:tcBorders>
              <w:top w:val="nil"/>
              <w:left w:val="nil"/>
              <w:bottom w:val="single" w:sz="4" w:space="0" w:color="000000"/>
              <w:right w:val="nil"/>
            </w:tcBorders>
            <w:shd w:val="clear" w:color="auto" w:fill="auto"/>
            <w:vAlign w:val="bottom"/>
          </w:tcPr>
          <w:p w14:paraId="7E35155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-78.2</w:t>
            </w:r>
          </w:p>
        </w:tc>
        <w:tc>
          <w:tcPr>
            <w:tcW w:w="674" w:type="pct"/>
            <w:tcBorders>
              <w:top w:val="nil"/>
              <w:left w:val="nil"/>
              <w:bottom w:val="single" w:sz="4" w:space="0" w:color="000000"/>
              <w:right w:val="nil"/>
            </w:tcBorders>
            <w:shd w:val="clear" w:color="auto" w:fill="auto"/>
            <w:vAlign w:val="bottom"/>
          </w:tcPr>
          <w:p w14:paraId="55808844"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10.5</w:t>
            </w:r>
          </w:p>
        </w:tc>
        <w:tc>
          <w:tcPr>
            <w:tcW w:w="674" w:type="pct"/>
            <w:tcBorders>
              <w:top w:val="nil"/>
              <w:left w:val="nil"/>
              <w:bottom w:val="single" w:sz="4" w:space="0" w:color="000000"/>
              <w:right w:val="nil"/>
            </w:tcBorders>
            <w:shd w:val="clear" w:color="auto" w:fill="auto"/>
            <w:vAlign w:val="bottom"/>
          </w:tcPr>
          <w:p w14:paraId="3EF874A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-41.6</w:t>
            </w:r>
          </w:p>
        </w:tc>
        <w:tc>
          <w:tcPr>
            <w:tcW w:w="670" w:type="pct"/>
            <w:tcBorders>
              <w:top w:val="nil"/>
              <w:left w:val="nil"/>
              <w:bottom w:val="single" w:sz="4" w:space="0" w:color="000000"/>
              <w:right w:val="nil"/>
            </w:tcBorders>
            <w:shd w:val="clear" w:color="auto" w:fill="auto"/>
            <w:vAlign w:val="bottom"/>
          </w:tcPr>
          <w:p w14:paraId="5C9F8C8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-41.9</w:t>
            </w:r>
          </w:p>
        </w:tc>
      </w:tr>
      <w:tr w:rsidR="007447C2" w:rsidRPr="007447C2" w14:paraId="2CB14D8F" w14:textId="77777777" w:rsidTr="007447C2">
        <w:trPr>
          <w:trHeight w:val="170"/>
          <w:jc w:val="center"/>
        </w:trPr>
        <w:tc>
          <w:tcPr>
            <w:tcW w:w="234" w:type="pct"/>
          </w:tcPr>
          <w:p w14:paraId="736DD5F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176" w:type="pct"/>
            <w:vAlign w:val="center"/>
          </w:tcPr>
          <w:p w14:paraId="57B74D82" w14:textId="77777777" w:rsidR="007447C2" w:rsidRPr="007447C2" w:rsidRDefault="007447C2" w:rsidP="007447C2">
            <w:pPr>
              <w:rPr>
                <w:rFonts w:ascii="Times New Roman" w:hAnsi="Times New Roman" w:cs="Times New Roman"/>
                <w:sz w:val="16"/>
                <w:szCs w:val="16"/>
                <w:lang w:val="en-US"/>
              </w:rPr>
            </w:pPr>
          </w:p>
        </w:tc>
        <w:tc>
          <w:tcPr>
            <w:tcW w:w="213" w:type="pct"/>
            <w:tcBorders>
              <w:top w:val="single" w:sz="4" w:space="0" w:color="000000"/>
            </w:tcBorders>
            <w:vAlign w:val="center"/>
          </w:tcPr>
          <w:p w14:paraId="2E25652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94" w:type="pct"/>
            <w:tcBorders>
              <w:top w:val="single" w:sz="4" w:space="0" w:color="000000"/>
            </w:tcBorders>
            <w:vAlign w:val="center"/>
          </w:tcPr>
          <w:p w14:paraId="6BA60C0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5C27CB8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7DB8887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0.2</w:t>
            </w:r>
          </w:p>
        </w:tc>
        <w:tc>
          <w:tcPr>
            <w:tcW w:w="674" w:type="pct"/>
            <w:tcBorders>
              <w:top w:val="single" w:sz="4" w:space="0" w:color="000000"/>
              <w:left w:val="nil"/>
              <w:bottom w:val="nil"/>
              <w:right w:val="nil"/>
            </w:tcBorders>
            <w:shd w:val="clear" w:color="auto" w:fill="auto"/>
            <w:vAlign w:val="bottom"/>
          </w:tcPr>
          <w:p w14:paraId="2B57DF1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-6.6</w:t>
            </w:r>
          </w:p>
        </w:tc>
        <w:tc>
          <w:tcPr>
            <w:tcW w:w="674" w:type="pct"/>
            <w:tcBorders>
              <w:top w:val="single" w:sz="4" w:space="0" w:color="000000"/>
              <w:left w:val="nil"/>
              <w:bottom w:val="nil"/>
              <w:right w:val="nil"/>
            </w:tcBorders>
            <w:shd w:val="clear" w:color="auto" w:fill="auto"/>
            <w:vAlign w:val="bottom"/>
          </w:tcPr>
          <w:p w14:paraId="65169FD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-6.5</w:t>
            </w:r>
          </w:p>
        </w:tc>
        <w:tc>
          <w:tcPr>
            <w:tcW w:w="674" w:type="pct"/>
            <w:tcBorders>
              <w:top w:val="single" w:sz="4" w:space="0" w:color="000000"/>
              <w:left w:val="nil"/>
              <w:bottom w:val="nil"/>
              <w:right w:val="nil"/>
            </w:tcBorders>
            <w:shd w:val="clear" w:color="auto" w:fill="auto"/>
            <w:vAlign w:val="bottom"/>
          </w:tcPr>
          <w:p w14:paraId="2FFDF7AF"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1.3</w:t>
            </w:r>
          </w:p>
        </w:tc>
        <w:tc>
          <w:tcPr>
            <w:tcW w:w="674" w:type="pct"/>
            <w:tcBorders>
              <w:top w:val="single" w:sz="4" w:space="0" w:color="000000"/>
              <w:left w:val="nil"/>
              <w:bottom w:val="nil"/>
              <w:right w:val="nil"/>
            </w:tcBorders>
            <w:shd w:val="clear" w:color="auto" w:fill="auto"/>
            <w:vAlign w:val="bottom"/>
          </w:tcPr>
          <w:p w14:paraId="3D13B77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-7.2</w:t>
            </w:r>
          </w:p>
        </w:tc>
        <w:tc>
          <w:tcPr>
            <w:tcW w:w="670" w:type="pct"/>
            <w:tcBorders>
              <w:top w:val="single" w:sz="4" w:space="0" w:color="000000"/>
              <w:left w:val="nil"/>
              <w:bottom w:val="nil"/>
              <w:right w:val="nil"/>
            </w:tcBorders>
            <w:shd w:val="clear" w:color="auto" w:fill="auto"/>
            <w:vAlign w:val="bottom"/>
          </w:tcPr>
          <w:p w14:paraId="3872F1C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-7.2</w:t>
            </w:r>
          </w:p>
        </w:tc>
      </w:tr>
      <w:tr w:rsidR="007447C2" w:rsidRPr="007447C2" w14:paraId="1B283D2F" w14:textId="77777777" w:rsidTr="007447C2">
        <w:trPr>
          <w:trHeight w:val="170"/>
          <w:jc w:val="center"/>
        </w:trPr>
        <w:tc>
          <w:tcPr>
            <w:tcW w:w="234" w:type="pct"/>
          </w:tcPr>
          <w:p w14:paraId="28F935A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c>
          <w:tcPr>
            <w:tcW w:w="176" w:type="pct"/>
            <w:vAlign w:val="center"/>
          </w:tcPr>
          <w:p w14:paraId="7B8B0A52"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017EBC5"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50BCA155"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6F861FA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077856F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0.3</w:t>
            </w:r>
          </w:p>
        </w:tc>
        <w:tc>
          <w:tcPr>
            <w:tcW w:w="674" w:type="pct"/>
            <w:tcBorders>
              <w:top w:val="nil"/>
              <w:left w:val="nil"/>
              <w:bottom w:val="single" w:sz="4" w:space="0" w:color="000000"/>
              <w:right w:val="nil"/>
            </w:tcBorders>
            <w:shd w:val="clear" w:color="auto" w:fill="auto"/>
            <w:vAlign w:val="bottom"/>
          </w:tcPr>
          <w:p w14:paraId="2EACA50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-1.2</w:t>
            </w:r>
          </w:p>
        </w:tc>
        <w:tc>
          <w:tcPr>
            <w:tcW w:w="674" w:type="pct"/>
            <w:tcBorders>
              <w:top w:val="nil"/>
              <w:left w:val="nil"/>
              <w:bottom w:val="single" w:sz="4" w:space="0" w:color="000000"/>
              <w:right w:val="nil"/>
            </w:tcBorders>
            <w:shd w:val="clear" w:color="auto" w:fill="auto"/>
            <w:vAlign w:val="bottom"/>
          </w:tcPr>
          <w:p w14:paraId="30440E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-1.2</w:t>
            </w:r>
          </w:p>
        </w:tc>
        <w:tc>
          <w:tcPr>
            <w:tcW w:w="674" w:type="pct"/>
            <w:tcBorders>
              <w:top w:val="nil"/>
              <w:left w:val="nil"/>
              <w:bottom w:val="single" w:sz="4" w:space="0" w:color="000000"/>
              <w:right w:val="nil"/>
            </w:tcBorders>
            <w:shd w:val="clear" w:color="auto" w:fill="auto"/>
            <w:vAlign w:val="bottom"/>
          </w:tcPr>
          <w:p w14:paraId="3DE59D7A"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1.8</w:t>
            </w:r>
          </w:p>
        </w:tc>
        <w:tc>
          <w:tcPr>
            <w:tcW w:w="674" w:type="pct"/>
            <w:tcBorders>
              <w:top w:val="nil"/>
              <w:left w:val="nil"/>
              <w:bottom w:val="single" w:sz="4" w:space="0" w:color="000000"/>
              <w:right w:val="nil"/>
            </w:tcBorders>
            <w:shd w:val="clear" w:color="auto" w:fill="auto"/>
            <w:vAlign w:val="bottom"/>
          </w:tcPr>
          <w:p w14:paraId="2CD734A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-3.3</w:t>
            </w:r>
          </w:p>
        </w:tc>
        <w:tc>
          <w:tcPr>
            <w:tcW w:w="670" w:type="pct"/>
            <w:tcBorders>
              <w:top w:val="nil"/>
              <w:left w:val="nil"/>
              <w:bottom w:val="single" w:sz="4" w:space="0" w:color="000000"/>
              <w:right w:val="nil"/>
            </w:tcBorders>
            <w:shd w:val="clear" w:color="auto" w:fill="auto"/>
            <w:vAlign w:val="bottom"/>
          </w:tcPr>
          <w:p w14:paraId="570CA52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-3.3</w:t>
            </w:r>
          </w:p>
        </w:tc>
      </w:tr>
      <w:tr w:rsidR="007447C2" w:rsidRPr="007447C2" w14:paraId="7843CA6A" w14:textId="77777777" w:rsidTr="007447C2">
        <w:trPr>
          <w:trHeight w:val="170"/>
          <w:jc w:val="center"/>
        </w:trPr>
        <w:tc>
          <w:tcPr>
            <w:tcW w:w="234" w:type="pct"/>
          </w:tcPr>
          <w:p w14:paraId="71BFE52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9</w:t>
            </w:r>
          </w:p>
        </w:tc>
        <w:tc>
          <w:tcPr>
            <w:tcW w:w="176" w:type="pct"/>
            <w:vAlign w:val="center"/>
          </w:tcPr>
          <w:p w14:paraId="69C6E208"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0DDA373C"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0785A29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2CBBFBC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42B721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1.9</w:t>
            </w:r>
          </w:p>
        </w:tc>
        <w:tc>
          <w:tcPr>
            <w:tcW w:w="674" w:type="pct"/>
            <w:tcBorders>
              <w:top w:val="single" w:sz="4" w:space="0" w:color="000000"/>
              <w:left w:val="nil"/>
              <w:bottom w:val="nil"/>
              <w:right w:val="nil"/>
            </w:tcBorders>
            <w:shd w:val="clear" w:color="auto" w:fill="auto"/>
            <w:vAlign w:val="bottom"/>
          </w:tcPr>
          <w:p w14:paraId="069DDED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-4.8</w:t>
            </w:r>
          </w:p>
        </w:tc>
        <w:tc>
          <w:tcPr>
            <w:tcW w:w="674" w:type="pct"/>
            <w:tcBorders>
              <w:top w:val="single" w:sz="4" w:space="0" w:color="000000"/>
              <w:left w:val="nil"/>
              <w:bottom w:val="nil"/>
              <w:right w:val="nil"/>
            </w:tcBorders>
            <w:shd w:val="clear" w:color="auto" w:fill="auto"/>
            <w:vAlign w:val="bottom"/>
          </w:tcPr>
          <w:p w14:paraId="717997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-4.8</w:t>
            </w:r>
          </w:p>
        </w:tc>
        <w:tc>
          <w:tcPr>
            <w:tcW w:w="674" w:type="pct"/>
            <w:tcBorders>
              <w:top w:val="single" w:sz="4" w:space="0" w:color="000000"/>
              <w:left w:val="nil"/>
              <w:bottom w:val="nil"/>
              <w:right w:val="nil"/>
            </w:tcBorders>
            <w:shd w:val="clear" w:color="auto" w:fill="auto"/>
            <w:vAlign w:val="bottom"/>
          </w:tcPr>
          <w:p w14:paraId="60AC22E0"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2.7</w:t>
            </w:r>
          </w:p>
        </w:tc>
        <w:tc>
          <w:tcPr>
            <w:tcW w:w="674" w:type="pct"/>
            <w:tcBorders>
              <w:top w:val="single" w:sz="4" w:space="0" w:color="000000"/>
              <w:left w:val="nil"/>
              <w:bottom w:val="nil"/>
              <w:right w:val="nil"/>
            </w:tcBorders>
            <w:shd w:val="clear" w:color="auto" w:fill="auto"/>
            <w:vAlign w:val="bottom"/>
          </w:tcPr>
          <w:p w14:paraId="46C2E73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-8.0</w:t>
            </w:r>
          </w:p>
        </w:tc>
        <w:tc>
          <w:tcPr>
            <w:tcW w:w="670" w:type="pct"/>
            <w:tcBorders>
              <w:top w:val="single" w:sz="4" w:space="0" w:color="000000"/>
              <w:left w:val="nil"/>
              <w:bottom w:val="nil"/>
              <w:right w:val="nil"/>
            </w:tcBorders>
            <w:shd w:val="clear" w:color="auto" w:fill="auto"/>
            <w:vAlign w:val="bottom"/>
          </w:tcPr>
          <w:p w14:paraId="3E2DA5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-8.1</w:t>
            </w:r>
          </w:p>
        </w:tc>
      </w:tr>
      <w:tr w:rsidR="007447C2" w:rsidRPr="007447C2" w14:paraId="04B96986" w14:textId="77777777" w:rsidTr="007447C2">
        <w:trPr>
          <w:trHeight w:val="170"/>
          <w:jc w:val="center"/>
        </w:trPr>
        <w:tc>
          <w:tcPr>
            <w:tcW w:w="234" w:type="pct"/>
          </w:tcPr>
          <w:p w14:paraId="5BB949B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w:t>
            </w:r>
          </w:p>
        </w:tc>
        <w:tc>
          <w:tcPr>
            <w:tcW w:w="176" w:type="pct"/>
            <w:vAlign w:val="center"/>
          </w:tcPr>
          <w:p w14:paraId="6E4E6346"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50435430"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420194AC"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51B15F2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1C9C3EC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-15.4</w:t>
            </w:r>
          </w:p>
        </w:tc>
        <w:tc>
          <w:tcPr>
            <w:tcW w:w="674" w:type="pct"/>
            <w:tcBorders>
              <w:top w:val="nil"/>
              <w:left w:val="nil"/>
              <w:bottom w:val="single" w:sz="4" w:space="0" w:color="000000"/>
              <w:right w:val="nil"/>
            </w:tcBorders>
            <w:shd w:val="clear" w:color="auto" w:fill="auto"/>
            <w:vAlign w:val="bottom"/>
          </w:tcPr>
          <w:p w14:paraId="31200E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44.2</w:t>
            </w:r>
          </w:p>
        </w:tc>
        <w:tc>
          <w:tcPr>
            <w:tcW w:w="674" w:type="pct"/>
            <w:tcBorders>
              <w:top w:val="nil"/>
              <w:left w:val="nil"/>
              <w:bottom w:val="single" w:sz="4" w:space="0" w:color="000000"/>
              <w:right w:val="nil"/>
            </w:tcBorders>
            <w:shd w:val="clear" w:color="auto" w:fill="auto"/>
            <w:vAlign w:val="bottom"/>
          </w:tcPr>
          <w:p w14:paraId="35DC6B3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44.3</w:t>
            </w:r>
          </w:p>
        </w:tc>
        <w:tc>
          <w:tcPr>
            <w:tcW w:w="674" w:type="pct"/>
            <w:tcBorders>
              <w:top w:val="nil"/>
              <w:left w:val="nil"/>
              <w:bottom w:val="single" w:sz="4" w:space="0" w:color="000000"/>
              <w:right w:val="nil"/>
            </w:tcBorders>
            <w:shd w:val="clear" w:color="auto" w:fill="auto"/>
            <w:vAlign w:val="bottom"/>
          </w:tcPr>
          <w:p w14:paraId="640A8EFF"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-12.1</w:t>
            </w:r>
          </w:p>
        </w:tc>
        <w:tc>
          <w:tcPr>
            <w:tcW w:w="674" w:type="pct"/>
            <w:tcBorders>
              <w:top w:val="nil"/>
              <w:left w:val="nil"/>
              <w:bottom w:val="single" w:sz="4" w:space="0" w:color="000000"/>
              <w:right w:val="nil"/>
            </w:tcBorders>
            <w:shd w:val="clear" w:color="auto" w:fill="auto"/>
            <w:vAlign w:val="bottom"/>
          </w:tcPr>
          <w:p w14:paraId="041CC14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38.4</w:t>
            </w:r>
          </w:p>
        </w:tc>
        <w:tc>
          <w:tcPr>
            <w:tcW w:w="670" w:type="pct"/>
            <w:tcBorders>
              <w:top w:val="nil"/>
              <w:left w:val="nil"/>
              <w:bottom w:val="single" w:sz="4" w:space="0" w:color="000000"/>
              <w:right w:val="nil"/>
            </w:tcBorders>
            <w:shd w:val="clear" w:color="auto" w:fill="auto"/>
            <w:vAlign w:val="bottom"/>
          </w:tcPr>
          <w:p w14:paraId="5E3079B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38.4</w:t>
            </w:r>
          </w:p>
        </w:tc>
      </w:tr>
      <w:tr w:rsidR="007447C2" w:rsidRPr="007447C2" w14:paraId="2F58C48B" w14:textId="77777777" w:rsidTr="007447C2">
        <w:trPr>
          <w:trHeight w:val="170"/>
          <w:jc w:val="center"/>
        </w:trPr>
        <w:tc>
          <w:tcPr>
            <w:tcW w:w="234" w:type="pct"/>
          </w:tcPr>
          <w:p w14:paraId="5811F49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11</w:t>
            </w:r>
          </w:p>
        </w:tc>
        <w:tc>
          <w:tcPr>
            <w:tcW w:w="176" w:type="pct"/>
            <w:vAlign w:val="center"/>
          </w:tcPr>
          <w:p w14:paraId="43E07C66"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16113C75"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2E49217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46954DE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68D9C2C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-3.7</w:t>
            </w:r>
          </w:p>
        </w:tc>
        <w:tc>
          <w:tcPr>
            <w:tcW w:w="674" w:type="pct"/>
            <w:tcBorders>
              <w:top w:val="single" w:sz="4" w:space="0" w:color="000000"/>
              <w:left w:val="nil"/>
              <w:bottom w:val="nil"/>
              <w:right w:val="nil"/>
            </w:tcBorders>
            <w:shd w:val="clear" w:color="auto" w:fill="auto"/>
            <w:vAlign w:val="bottom"/>
          </w:tcPr>
          <w:p w14:paraId="0512007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7.2</w:t>
            </w:r>
          </w:p>
        </w:tc>
        <w:tc>
          <w:tcPr>
            <w:tcW w:w="674" w:type="pct"/>
            <w:tcBorders>
              <w:top w:val="single" w:sz="4" w:space="0" w:color="000000"/>
              <w:left w:val="nil"/>
              <w:bottom w:val="nil"/>
              <w:right w:val="nil"/>
            </w:tcBorders>
            <w:shd w:val="clear" w:color="auto" w:fill="auto"/>
            <w:vAlign w:val="bottom"/>
          </w:tcPr>
          <w:p w14:paraId="1EA7D91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7.1</w:t>
            </w:r>
          </w:p>
        </w:tc>
        <w:tc>
          <w:tcPr>
            <w:tcW w:w="674" w:type="pct"/>
            <w:tcBorders>
              <w:top w:val="single" w:sz="4" w:space="0" w:color="000000"/>
              <w:left w:val="nil"/>
              <w:bottom w:val="nil"/>
              <w:right w:val="nil"/>
            </w:tcBorders>
            <w:shd w:val="clear" w:color="auto" w:fill="auto"/>
            <w:vAlign w:val="bottom"/>
          </w:tcPr>
          <w:p w14:paraId="283F8891"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0.3</w:t>
            </w:r>
          </w:p>
        </w:tc>
        <w:tc>
          <w:tcPr>
            <w:tcW w:w="674" w:type="pct"/>
            <w:tcBorders>
              <w:top w:val="single" w:sz="4" w:space="0" w:color="000000"/>
              <w:left w:val="nil"/>
              <w:bottom w:val="nil"/>
              <w:right w:val="nil"/>
            </w:tcBorders>
            <w:shd w:val="clear" w:color="auto" w:fill="auto"/>
            <w:vAlign w:val="bottom"/>
          </w:tcPr>
          <w:p w14:paraId="2866F4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-0.4</w:t>
            </w:r>
          </w:p>
        </w:tc>
        <w:tc>
          <w:tcPr>
            <w:tcW w:w="670" w:type="pct"/>
            <w:tcBorders>
              <w:top w:val="single" w:sz="4" w:space="0" w:color="000000"/>
              <w:left w:val="nil"/>
              <w:bottom w:val="nil"/>
              <w:right w:val="nil"/>
            </w:tcBorders>
            <w:shd w:val="clear" w:color="auto" w:fill="auto"/>
            <w:vAlign w:val="bottom"/>
          </w:tcPr>
          <w:p w14:paraId="10B5F3D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-0.5</w:t>
            </w:r>
          </w:p>
        </w:tc>
      </w:tr>
      <w:tr w:rsidR="007447C2" w:rsidRPr="007447C2" w14:paraId="757E33E9" w14:textId="77777777" w:rsidTr="007447C2">
        <w:trPr>
          <w:trHeight w:val="170"/>
          <w:jc w:val="center"/>
        </w:trPr>
        <w:tc>
          <w:tcPr>
            <w:tcW w:w="234" w:type="pct"/>
          </w:tcPr>
          <w:p w14:paraId="7B78D3D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12</w:t>
            </w:r>
          </w:p>
        </w:tc>
        <w:tc>
          <w:tcPr>
            <w:tcW w:w="176" w:type="pct"/>
            <w:tcBorders>
              <w:bottom w:val="single" w:sz="4" w:space="0" w:color="000000"/>
            </w:tcBorders>
            <w:vAlign w:val="center"/>
          </w:tcPr>
          <w:p w14:paraId="656507DF"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6FEBEB92"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48B94004"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05D9BC9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0D2485E3"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-168.7</w:t>
            </w:r>
          </w:p>
        </w:tc>
        <w:tc>
          <w:tcPr>
            <w:tcW w:w="674" w:type="pct"/>
            <w:tcBorders>
              <w:top w:val="nil"/>
              <w:left w:val="nil"/>
              <w:bottom w:val="single" w:sz="4" w:space="0" w:color="000000"/>
              <w:right w:val="nil"/>
            </w:tcBorders>
            <w:shd w:val="clear" w:color="auto" w:fill="auto"/>
            <w:vAlign w:val="bottom"/>
          </w:tcPr>
          <w:p w14:paraId="4D30FC3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90.1</w:t>
            </w:r>
          </w:p>
        </w:tc>
        <w:tc>
          <w:tcPr>
            <w:tcW w:w="674" w:type="pct"/>
            <w:tcBorders>
              <w:top w:val="nil"/>
              <w:left w:val="nil"/>
              <w:bottom w:val="single" w:sz="4" w:space="0" w:color="000000"/>
              <w:right w:val="nil"/>
            </w:tcBorders>
            <w:shd w:val="clear" w:color="auto" w:fill="auto"/>
            <w:vAlign w:val="bottom"/>
          </w:tcPr>
          <w:p w14:paraId="6B482D3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90.3</w:t>
            </w:r>
          </w:p>
        </w:tc>
        <w:tc>
          <w:tcPr>
            <w:tcW w:w="674" w:type="pct"/>
            <w:tcBorders>
              <w:top w:val="nil"/>
              <w:left w:val="nil"/>
              <w:bottom w:val="single" w:sz="4" w:space="0" w:color="000000"/>
              <w:right w:val="nil"/>
            </w:tcBorders>
            <w:shd w:val="clear" w:color="auto" w:fill="auto"/>
            <w:vAlign w:val="bottom"/>
          </w:tcPr>
          <w:p w14:paraId="4AFB2DAF"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-171.4</w:t>
            </w:r>
          </w:p>
        </w:tc>
        <w:tc>
          <w:tcPr>
            <w:tcW w:w="674" w:type="pct"/>
            <w:tcBorders>
              <w:top w:val="nil"/>
              <w:left w:val="nil"/>
              <w:bottom w:val="single" w:sz="4" w:space="0" w:color="000000"/>
              <w:right w:val="nil"/>
            </w:tcBorders>
            <w:shd w:val="clear" w:color="auto" w:fill="auto"/>
            <w:vAlign w:val="bottom"/>
          </w:tcPr>
          <w:p w14:paraId="21146DE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70.1</w:t>
            </w:r>
          </w:p>
        </w:tc>
        <w:tc>
          <w:tcPr>
            <w:tcW w:w="670" w:type="pct"/>
            <w:tcBorders>
              <w:top w:val="nil"/>
              <w:left w:val="nil"/>
              <w:bottom w:val="single" w:sz="4" w:space="0" w:color="000000"/>
              <w:right w:val="nil"/>
            </w:tcBorders>
            <w:shd w:val="clear" w:color="auto" w:fill="auto"/>
            <w:vAlign w:val="bottom"/>
          </w:tcPr>
          <w:p w14:paraId="27C96D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70.2</w:t>
            </w:r>
          </w:p>
        </w:tc>
      </w:tr>
      <w:tr w:rsidR="007447C2" w:rsidRPr="007447C2" w14:paraId="496A9A44" w14:textId="77777777" w:rsidTr="007447C2">
        <w:trPr>
          <w:trHeight w:val="170"/>
          <w:jc w:val="center"/>
        </w:trPr>
        <w:tc>
          <w:tcPr>
            <w:tcW w:w="234" w:type="pct"/>
          </w:tcPr>
          <w:p w14:paraId="059A6DB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13</w:t>
            </w:r>
          </w:p>
        </w:tc>
        <w:tc>
          <w:tcPr>
            <w:tcW w:w="176" w:type="pct"/>
            <w:tcBorders>
              <w:top w:val="single" w:sz="4" w:space="0" w:color="000000"/>
            </w:tcBorders>
            <w:vAlign w:val="center"/>
          </w:tcPr>
          <w:p w14:paraId="10704A9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213" w:type="pct"/>
            <w:tcBorders>
              <w:top w:val="single" w:sz="4" w:space="0" w:color="000000"/>
            </w:tcBorders>
            <w:vAlign w:val="center"/>
          </w:tcPr>
          <w:p w14:paraId="3EEB654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94" w:type="pct"/>
            <w:tcBorders>
              <w:top w:val="single" w:sz="4" w:space="0" w:color="000000"/>
            </w:tcBorders>
            <w:vAlign w:val="center"/>
          </w:tcPr>
          <w:p w14:paraId="6798C1A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6A4B4A9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6578570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w:t>
            </w:r>
          </w:p>
        </w:tc>
        <w:tc>
          <w:tcPr>
            <w:tcW w:w="674" w:type="pct"/>
            <w:tcBorders>
              <w:top w:val="single" w:sz="4" w:space="0" w:color="000000"/>
              <w:left w:val="nil"/>
              <w:bottom w:val="nil"/>
              <w:right w:val="nil"/>
            </w:tcBorders>
            <w:shd w:val="clear" w:color="auto" w:fill="auto"/>
            <w:vAlign w:val="bottom"/>
          </w:tcPr>
          <w:p w14:paraId="54B02DF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-5.4</w:t>
            </w:r>
          </w:p>
        </w:tc>
        <w:tc>
          <w:tcPr>
            <w:tcW w:w="674" w:type="pct"/>
            <w:tcBorders>
              <w:top w:val="single" w:sz="4" w:space="0" w:color="000000"/>
              <w:left w:val="nil"/>
              <w:bottom w:val="nil"/>
              <w:right w:val="nil"/>
            </w:tcBorders>
            <w:shd w:val="clear" w:color="auto" w:fill="auto"/>
            <w:vAlign w:val="bottom"/>
          </w:tcPr>
          <w:p w14:paraId="05DF547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-6.2</w:t>
            </w:r>
          </w:p>
        </w:tc>
        <w:tc>
          <w:tcPr>
            <w:tcW w:w="674" w:type="pct"/>
            <w:tcBorders>
              <w:top w:val="single" w:sz="4" w:space="0" w:color="000000"/>
              <w:left w:val="nil"/>
              <w:bottom w:val="nil"/>
              <w:right w:val="nil"/>
            </w:tcBorders>
            <w:shd w:val="clear" w:color="auto" w:fill="auto"/>
            <w:vAlign w:val="bottom"/>
          </w:tcPr>
          <w:p w14:paraId="63B71704"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2.1</w:t>
            </w:r>
          </w:p>
        </w:tc>
        <w:tc>
          <w:tcPr>
            <w:tcW w:w="674" w:type="pct"/>
            <w:tcBorders>
              <w:top w:val="single" w:sz="4" w:space="0" w:color="000000"/>
              <w:left w:val="nil"/>
              <w:bottom w:val="nil"/>
              <w:right w:val="nil"/>
            </w:tcBorders>
            <w:shd w:val="clear" w:color="auto" w:fill="auto"/>
            <w:vAlign w:val="bottom"/>
          </w:tcPr>
          <w:p w14:paraId="01FAD5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-5.9</w:t>
            </w:r>
          </w:p>
        </w:tc>
        <w:tc>
          <w:tcPr>
            <w:tcW w:w="670" w:type="pct"/>
            <w:tcBorders>
              <w:top w:val="single" w:sz="4" w:space="0" w:color="000000"/>
              <w:left w:val="nil"/>
              <w:bottom w:val="nil"/>
              <w:right w:val="nil"/>
            </w:tcBorders>
            <w:shd w:val="clear" w:color="auto" w:fill="auto"/>
            <w:vAlign w:val="bottom"/>
          </w:tcPr>
          <w:p w14:paraId="0EDCD8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-6.7</w:t>
            </w:r>
          </w:p>
        </w:tc>
      </w:tr>
      <w:tr w:rsidR="007447C2" w:rsidRPr="007447C2" w14:paraId="3EF31297" w14:textId="77777777" w:rsidTr="007447C2">
        <w:trPr>
          <w:trHeight w:val="170"/>
          <w:jc w:val="center"/>
        </w:trPr>
        <w:tc>
          <w:tcPr>
            <w:tcW w:w="234" w:type="pct"/>
          </w:tcPr>
          <w:p w14:paraId="19AD058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14</w:t>
            </w:r>
          </w:p>
        </w:tc>
        <w:tc>
          <w:tcPr>
            <w:tcW w:w="176" w:type="pct"/>
            <w:vAlign w:val="center"/>
          </w:tcPr>
          <w:p w14:paraId="1DBA22A7"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08D017E5"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32315AA6"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2A6F5D7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0D61327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-1.7</w:t>
            </w:r>
          </w:p>
        </w:tc>
        <w:tc>
          <w:tcPr>
            <w:tcW w:w="674" w:type="pct"/>
            <w:tcBorders>
              <w:top w:val="nil"/>
              <w:left w:val="nil"/>
              <w:bottom w:val="single" w:sz="4" w:space="0" w:color="000000"/>
              <w:right w:val="nil"/>
            </w:tcBorders>
            <w:shd w:val="clear" w:color="auto" w:fill="auto"/>
            <w:vAlign w:val="bottom"/>
          </w:tcPr>
          <w:p w14:paraId="64D9B45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-4.8</w:t>
            </w:r>
          </w:p>
        </w:tc>
        <w:tc>
          <w:tcPr>
            <w:tcW w:w="674" w:type="pct"/>
            <w:tcBorders>
              <w:top w:val="nil"/>
              <w:left w:val="nil"/>
              <w:bottom w:val="single" w:sz="4" w:space="0" w:color="000000"/>
              <w:right w:val="nil"/>
            </w:tcBorders>
            <w:shd w:val="clear" w:color="auto" w:fill="auto"/>
            <w:vAlign w:val="bottom"/>
          </w:tcPr>
          <w:p w14:paraId="0EE8D89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-5.5</w:t>
            </w:r>
          </w:p>
        </w:tc>
        <w:tc>
          <w:tcPr>
            <w:tcW w:w="674" w:type="pct"/>
            <w:tcBorders>
              <w:top w:val="nil"/>
              <w:left w:val="nil"/>
              <w:bottom w:val="single" w:sz="4" w:space="0" w:color="000000"/>
              <w:right w:val="nil"/>
            </w:tcBorders>
            <w:shd w:val="clear" w:color="auto" w:fill="auto"/>
            <w:vAlign w:val="bottom"/>
          </w:tcPr>
          <w:p w14:paraId="15C99796"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-4.5</w:t>
            </w:r>
          </w:p>
        </w:tc>
        <w:tc>
          <w:tcPr>
            <w:tcW w:w="674" w:type="pct"/>
            <w:tcBorders>
              <w:top w:val="nil"/>
              <w:left w:val="nil"/>
              <w:bottom w:val="single" w:sz="4" w:space="0" w:color="000000"/>
              <w:right w:val="nil"/>
            </w:tcBorders>
            <w:shd w:val="clear" w:color="auto" w:fill="auto"/>
            <w:vAlign w:val="bottom"/>
          </w:tcPr>
          <w:p w14:paraId="71C9059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-11.3</w:t>
            </w:r>
          </w:p>
        </w:tc>
        <w:tc>
          <w:tcPr>
            <w:tcW w:w="670" w:type="pct"/>
            <w:tcBorders>
              <w:top w:val="nil"/>
              <w:left w:val="nil"/>
              <w:bottom w:val="single" w:sz="4" w:space="0" w:color="000000"/>
              <w:right w:val="nil"/>
            </w:tcBorders>
            <w:shd w:val="clear" w:color="auto" w:fill="auto"/>
            <w:vAlign w:val="bottom"/>
          </w:tcPr>
          <w:p w14:paraId="47E889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-12.1</w:t>
            </w:r>
          </w:p>
        </w:tc>
      </w:tr>
      <w:tr w:rsidR="007447C2" w:rsidRPr="007447C2" w14:paraId="04A6ABF7" w14:textId="77777777" w:rsidTr="007447C2">
        <w:trPr>
          <w:trHeight w:val="170"/>
          <w:jc w:val="center"/>
        </w:trPr>
        <w:tc>
          <w:tcPr>
            <w:tcW w:w="234" w:type="pct"/>
          </w:tcPr>
          <w:p w14:paraId="0E1CEF3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15</w:t>
            </w:r>
          </w:p>
        </w:tc>
        <w:tc>
          <w:tcPr>
            <w:tcW w:w="176" w:type="pct"/>
            <w:vAlign w:val="center"/>
          </w:tcPr>
          <w:p w14:paraId="0710F775"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30F1F003"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4C9178E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03D74F1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760303A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4.3</w:t>
            </w:r>
          </w:p>
        </w:tc>
        <w:tc>
          <w:tcPr>
            <w:tcW w:w="674" w:type="pct"/>
            <w:tcBorders>
              <w:top w:val="single" w:sz="4" w:space="0" w:color="000000"/>
              <w:left w:val="nil"/>
              <w:bottom w:val="nil"/>
              <w:right w:val="nil"/>
            </w:tcBorders>
            <w:shd w:val="clear" w:color="auto" w:fill="auto"/>
            <w:vAlign w:val="bottom"/>
          </w:tcPr>
          <w:p w14:paraId="6CAFB14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-11.3</w:t>
            </w:r>
          </w:p>
        </w:tc>
        <w:tc>
          <w:tcPr>
            <w:tcW w:w="674" w:type="pct"/>
            <w:tcBorders>
              <w:top w:val="single" w:sz="4" w:space="0" w:color="000000"/>
              <w:left w:val="nil"/>
              <w:bottom w:val="nil"/>
              <w:right w:val="nil"/>
            </w:tcBorders>
            <w:shd w:val="clear" w:color="auto" w:fill="auto"/>
            <w:vAlign w:val="bottom"/>
          </w:tcPr>
          <w:p w14:paraId="2B31A13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-12.4</w:t>
            </w:r>
          </w:p>
        </w:tc>
        <w:tc>
          <w:tcPr>
            <w:tcW w:w="674" w:type="pct"/>
            <w:tcBorders>
              <w:top w:val="single" w:sz="4" w:space="0" w:color="000000"/>
              <w:left w:val="nil"/>
              <w:bottom w:val="nil"/>
              <w:right w:val="nil"/>
            </w:tcBorders>
            <w:shd w:val="clear" w:color="auto" w:fill="auto"/>
            <w:vAlign w:val="bottom"/>
          </w:tcPr>
          <w:p w14:paraId="2A030836"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4.6</w:t>
            </w:r>
          </w:p>
        </w:tc>
        <w:tc>
          <w:tcPr>
            <w:tcW w:w="674" w:type="pct"/>
            <w:tcBorders>
              <w:top w:val="single" w:sz="4" w:space="0" w:color="000000"/>
              <w:left w:val="nil"/>
              <w:bottom w:val="nil"/>
              <w:right w:val="nil"/>
            </w:tcBorders>
            <w:shd w:val="clear" w:color="auto" w:fill="auto"/>
            <w:vAlign w:val="bottom"/>
          </w:tcPr>
          <w:p w14:paraId="515EC6C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-18.8</w:t>
            </w:r>
          </w:p>
        </w:tc>
        <w:tc>
          <w:tcPr>
            <w:tcW w:w="670" w:type="pct"/>
            <w:tcBorders>
              <w:top w:val="single" w:sz="4" w:space="0" w:color="000000"/>
              <w:left w:val="nil"/>
              <w:bottom w:val="nil"/>
              <w:right w:val="nil"/>
            </w:tcBorders>
            <w:shd w:val="clear" w:color="auto" w:fill="auto"/>
            <w:vAlign w:val="bottom"/>
          </w:tcPr>
          <w:p w14:paraId="3BFD6F6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-18.8</w:t>
            </w:r>
          </w:p>
        </w:tc>
      </w:tr>
      <w:tr w:rsidR="007447C2" w:rsidRPr="007447C2" w14:paraId="15269B2A" w14:textId="77777777" w:rsidTr="007447C2">
        <w:trPr>
          <w:trHeight w:val="170"/>
          <w:jc w:val="center"/>
        </w:trPr>
        <w:tc>
          <w:tcPr>
            <w:tcW w:w="234" w:type="pct"/>
          </w:tcPr>
          <w:p w14:paraId="091FE06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16</w:t>
            </w:r>
          </w:p>
        </w:tc>
        <w:tc>
          <w:tcPr>
            <w:tcW w:w="176" w:type="pct"/>
            <w:vAlign w:val="center"/>
          </w:tcPr>
          <w:p w14:paraId="26F06F57"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70EC1E9D"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2D5F6E37"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4113ED2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347DBB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-59.1</w:t>
            </w:r>
          </w:p>
        </w:tc>
        <w:tc>
          <w:tcPr>
            <w:tcW w:w="674" w:type="pct"/>
            <w:tcBorders>
              <w:top w:val="nil"/>
              <w:left w:val="nil"/>
              <w:bottom w:val="single" w:sz="4" w:space="0" w:color="000000"/>
              <w:right w:val="nil"/>
            </w:tcBorders>
            <w:shd w:val="clear" w:color="auto" w:fill="auto"/>
            <w:vAlign w:val="bottom"/>
          </w:tcPr>
          <w:p w14:paraId="5689186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-17.8</w:t>
            </w:r>
          </w:p>
        </w:tc>
        <w:tc>
          <w:tcPr>
            <w:tcW w:w="674" w:type="pct"/>
            <w:tcBorders>
              <w:top w:val="nil"/>
              <w:left w:val="nil"/>
              <w:bottom w:val="single" w:sz="4" w:space="0" w:color="000000"/>
              <w:right w:val="nil"/>
            </w:tcBorders>
            <w:shd w:val="clear" w:color="auto" w:fill="auto"/>
            <w:vAlign w:val="bottom"/>
          </w:tcPr>
          <w:p w14:paraId="647AF84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-18.6</w:t>
            </w:r>
          </w:p>
        </w:tc>
        <w:tc>
          <w:tcPr>
            <w:tcW w:w="674" w:type="pct"/>
            <w:tcBorders>
              <w:top w:val="nil"/>
              <w:left w:val="nil"/>
              <w:bottom w:val="single" w:sz="4" w:space="0" w:color="000000"/>
              <w:right w:val="nil"/>
            </w:tcBorders>
            <w:shd w:val="clear" w:color="auto" w:fill="auto"/>
            <w:vAlign w:val="bottom"/>
          </w:tcPr>
          <w:p w14:paraId="5C944842"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-18.1</w:t>
            </w:r>
          </w:p>
        </w:tc>
        <w:tc>
          <w:tcPr>
            <w:tcW w:w="674" w:type="pct"/>
            <w:tcBorders>
              <w:top w:val="nil"/>
              <w:left w:val="nil"/>
              <w:bottom w:val="single" w:sz="4" w:space="0" w:color="000000"/>
              <w:right w:val="nil"/>
            </w:tcBorders>
            <w:shd w:val="clear" w:color="auto" w:fill="auto"/>
            <w:vAlign w:val="bottom"/>
          </w:tcPr>
          <w:p w14:paraId="3FA505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8.1</w:t>
            </w:r>
          </w:p>
        </w:tc>
        <w:tc>
          <w:tcPr>
            <w:tcW w:w="670" w:type="pct"/>
            <w:tcBorders>
              <w:top w:val="nil"/>
              <w:left w:val="nil"/>
              <w:bottom w:val="single" w:sz="4" w:space="0" w:color="000000"/>
              <w:right w:val="nil"/>
            </w:tcBorders>
            <w:shd w:val="clear" w:color="auto" w:fill="auto"/>
            <w:vAlign w:val="bottom"/>
          </w:tcPr>
          <w:p w14:paraId="38C5BE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7.0</w:t>
            </w:r>
          </w:p>
        </w:tc>
      </w:tr>
      <w:tr w:rsidR="007447C2" w:rsidRPr="007447C2" w14:paraId="35EE286F" w14:textId="77777777" w:rsidTr="007447C2">
        <w:trPr>
          <w:trHeight w:val="170"/>
          <w:jc w:val="center"/>
        </w:trPr>
        <w:tc>
          <w:tcPr>
            <w:tcW w:w="234" w:type="pct"/>
          </w:tcPr>
          <w:p w14:paraId="051B45A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17</w:t>
            </w:r>
          </w:p>
        </w:tc>
        <w:tc>
          <w:tcPr>
            <w:tcW w:w="176" w:type="pct"/>
            <w:vAlign w:val="center"/>
          </w:tcPr>
          <w:p w14:paraId="024B84F1"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637B54B"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4232CA6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318AA45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2ECF3A7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3.0</w:t>
            </w:r>
          </w:p>
        </w:tc>
        <w:tc>
          <w:tcPr>
            <w:tcW w:w="674" w:type="pct"/>
            <w:tcBorders>
              <w:top w:val="single" w:sz="4" w:space="0" w:color="000000"/>
              <w:left w:val="nil"/>
              <w:bottom w:val="nil"/>
              <w:right w:val="nil"/>
            </w:tcBorders>
            <w:shd w:val="clear" w:color="auto" w:fill="auto"/>
            <w:vAlign w:val="bottom"/>
          </w:tcPr>
          <w:p w14:paraId="5F024B5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-7.8</w:t>
            </w:r>
          </w:p>
        </w:tc>
        <w:tc>
          <w:tcPr>
            <w:tcW w:w="674" w:type="pct"/>
            <w:tcBorders>
              <w:top w:val="single" w:sz="4" w:space="0" w:color="000000"/>
              <w:left w:val="nil"/>
              <w:bottom w:val="nil"/>
              <w:right w:val="nil"/>
            </w:tcBorders>
            <w:shd w:val="clear" w:color="auto" w:fill="auto"/>
            <w:vAlign w:val="bottom"/>
          </w:tcPr>
          <w:p w14:paraId="7611CC6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-7.9</w:t>
            </w:r>
          </w:p>
        </w:tc>
        <w:tc>
          <w:tcPr>
            <w:tcW w:w="674" w:type="pct"/>
            <w:tcBorders>
              <w:top w:val="single" w:sz="4" w:space="0" w:color="000000"/>
              <w:left w:val="nil"/>
              <w:bottom w:val="nil"/>
              <w:right w:val="nil"/>
            </w:tcBorders>
            <w:shd w:val="clear" w:color="auto" w:fill="auto"/>
            <w:vAlign w:val="bottom"/>
          </w:tcPr>
          <w:p w14:paraId="23DA9BC7"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-3.7</w:t>
            </w:r>
          </w:p>
        </w:tc>
        <w:tc>
          <w:tcPr>
            <w:tcW w:w="674" w:type="pct"/>
            <w:tcBorders>
              <w:top w:val="single" w:sz="4" w:space="0" w:color="000000"/>
              <w:left w:val="nil"/>
              <w:bottom w:val="nil"/>
              <w:right w:val="nil"/>
            </w:tcBorders>
            <w:shd w:val="clear" w:color="auto" w:fill="auto"/>
            <w:vAlign w:val="bottom"/>
          </w:tcPr>
          <w:p w14:paraId="1496E28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-66.3</w:t>
            </w:r>
          </w:p>
        </w:tc>
        <w:tc>
          <w:tcPr>
            <w:tcW w:w="670" w:type="pct"/>
            <w:tcBorders>
              <w:top w:val="single" w:sz="4" w:space="0" w:color="000000"/>
              <w:left w:val="nil"/>
              <w:bottom w:val="nil"/>
              <w:right w:val="nil"/>
            </w:tcBorders>
            <w:shd w:val="clear" w:color="auto" w:fill="auto"/>
            <w:vAlign w:val="bottom"/>
          </w:tcPr>
          <w:p w14:paraId="7B7E437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-66.3</w:t>
            </w:r>
          </w:p>
        </w:tc>
      </w:tr>
      <w:tr w:rsidR="007447C2" w:rsidRPr="007447C2" w14:paraId="10897792" w14:textId="77777777" w:rsidTr="007447C2">
        <w:trPr>
          <w:trHeight w:val="170"/>
          <w:jc w:val="center"/>
        </w:trPr>
        <w:tc>
          <w:tcPr>
            <w:tcW w:w="234" w:type="pct"/>
          </w:tcPr>
          <w:p w14:paraId="0C91F0D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18</w:t>
            </w:r>
          </w:p>
        </w:tc>
        <w:tc>
          <w:tcPr>
            <w:tcW w:w="176" w:type="pct"/>
            <w:vAlign w:val="center"/>
          </w:tcPr>
          <w:p w14:paraId="55D0F24B"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4BEC1C0F"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3BFD4C1B"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7F5D8DC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43153A0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-37.4</w:t>
            </w:r>
          </w:p>
        </w:tc>
        <w:tc>
          <w:tcPr>
            <w:tcW w:w="674" w:type="pct"/>
            <w:tcBorders>
              <w:top w:val="nil"/>
              <w:left w:val="nil"/>
              <w:bottom w:val="single" w:sz="4" w:space="0" w:color="000000"/>
              <w:right w:val="nil"/>
            </w:tcBorders>
            <w:shd w:val="clear" w:color="auto" w:fill="auto"/>
            <w:vAlign w:val="bottom"/>
          </w:tcPr>
          <w:p w14:paraId="205FE88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-99.1</w:t>
            </w:r>
          </w:p>
        </w:tc>
        <w:tc>
          <w:tcPr>
            <w:tcW w:w="674" w:type="pct"/>
            <w:tcBorders>
              <w:top w:val="nil"/>
              <w:left w:val="nil"/>
              <w:bottom w:val="single" w:sz="4" w:space="0" w:color="000000"/>
              <w:right w:val="nil"/>
            </w:tcBorders>
            <w:shd w:val="clear" w:color="auto" w:fill="auto"/>
            <w:vAlign w:val="bottom"/>
          </w:tcPr>
          <w:p w14:paraId="1A6734B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-100.0</w:t>
            </w:r>
          </w:p>
        </w:tc>
        <w:tc>
          <w:tcPr>
            <w:tcW w:w="674" w:type="pct"/>
            <w:tcBorders>
              <w:top w:val="nil"/>
              <w:left w:val="nil"/>
              <w:bottom w:val="single" w:sz="4" w:space="0" w:color="000000"/>
              <w:right w:val="nil"/>
            </w:tcBorders>
            <w:shd w:val="clear" w:color="auto" w:fill="auto"/>
            <w:vAlign w:val="bottom"/>
          </w:tcPr>
          <w:p w14:paraId="045D3B01"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-68.2</w:t>
            </w:r>
          </w:p>
        </w:tc>
        <w:tc>
          <w:tcPr>
            <w:tcW w:w="674" w:type="pct"/>
            <w:tcBorders>
              <w:top w:val="nil"/>
              <w:left w:val="nil"/>
              <w:bottom w:val="single" w:sz="4" w:space="0" w:color="000000"/>
              <w:right w:val="nil"/>
            </w:tcBorders>
            <w:shd w:val="clear" w:color="auto" w:fill="auto"/>
            <w:vAlign w:val="bottom"/>
          </w:tcPr>
          <w:p w14:paraId="07AD3A8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-104.3</w:t>
            </w:r>
          </w:p>
        </w:tc>
        <w:tc>
          <w:tcPr>
            <w:tcW w:w="670" w:type="pct"/>
            <w:tcBorders>
              <w:top w:val="nil"/>
              <w:left w:val="nil"/>
              <w:bottom w:val="single" w:sz="4" w:space="0" w:color="000000"/>
              <w:right w:val="nil"/>
            </w:tcBorders>
            <w:shd w:val="clear" w:color="auto" w:fill="auto"/>
            <w:vAlign w:val="bottom"/>
          </w:tcPr>
          <w:p w14:paraId="1BAB2A7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-105.6</w:t>
            </w:r>
          </w:p>
        </w:tc>
      </w:tr>
      <w:tr w:rsidR="007447C2" w:rsidRPr="007447C2" w14:paraId="148C8C39" w14:textId="77777777" w:rsidTr="007447C2">
        <w:trPr>
          <w:trHeight w:val="170"/>
          <w:jc w:val="center"/>
        </w:trPr>
        <w:tc>
          <w:tcPr>
            <w:tcW w:w="234" w:type="pct"/>
          </w:tcPr>
          <w:p w14:paraId="04BCC91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19</w:t>
            </w:r>
          </w:p>
        </w:tc>
        <w:tc>
          <w:tcPr>
            <w:tcW w:w="176" w:type="pct"/>
            <w:vAlign w:val="center"/>
          </w:tcPr>
          <w:p w14:paraId="597A97BF" w14:textId="77777777" w:rsidR="007447C2" w:rsidRPr="007447C2" w:rsidRDefault="007447C2" w:rsidP="007447C2">
            <w:pPr>
              <w:rPr>
                <w:rFonts w:ascii="Times New Roman" w:hAnsi="Times New Roman" w:cs="Times New Roman"/>
                <w:sz w:val="16"/>
                <w:szCs w:val="16"/>
                <w:lang w:val="en-US"/>
              </w:rPr>
            </w:pPr>
          </w:p>
        </w:tc>
        <w:tc>
          <w:tcPr>
            <w:tcW w:w="213" w:type="pct"/>
            <w:tcBorders>
              <w:top w:val="single" w:sz="4" w:space="0" w:color="000000"/>
            </w:tcBorders>
            <w:vAlign w:val="center"/>
          </w:tcPr>
          <w:p w14:paraId="4F1C5CE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94" w:type="pct"/>
            <w:tcBorders>
              <w:top w:val="single" w:sz="4" w:space="0" w:color="000000"/>
            </w:tcBorders>
            <w:vAlign w:val="center"/>
          </w:tcPr>
          <w:p w14:paraId="0E2577B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4E6F7BB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25EA884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w:t>
            </w:r>
          </w:p>
        </w:tc>
        <w:tc>
          <w:tcPr>
            <w:tcW w:w="674" w:type="pct"/>
            <w:tcBorders>
              <w:top w:val="single" w:sz="4" w:space="0" w:color="000000"/>
              <w:left w:val="nil"/>
              <w:bottom w:val="nil"/>
              <w:right w:val="nil"/>
            </w:tcBorders>
            <w:shd w:val="clear" w:color="auto" w:fill="auto"/>
            <w:vAlign w:val="bottom"/>
          </w:tcPr>
          <w:p w14:paraId="3179FED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-6.3</w:t>
            </w:r>
          </w:p>
        </w:tc>
        <w:tc>
          <w:tcPr>
            <w:tcW w:w="674" w:type="pct"/>
            <w:tcBorders>
              <w:top w:val="single" w:sz="4" w:space="0" w:color="000000"/>
              <w:left w:val="nil"/>
              <w:bottom w:val="nil"/>
              <w:right w:val="nil"/>
            </w:tcBorders>
            <w:shd w:val="clear" w:color="auto" w:fill="auto"/>
            <w:vAlign w:val="bottom"/>
          </w:tcPr>
          <w:p w14:paraId="3032D7D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-6.4</w:t>
            </w:r>
          </w:p>
        </w:tc>
        <w:tc>
          <w:tcPr>
            <w:tcW w:w="674" w:type="pct"/>
            <w:tcBorders>
              <w:top w:val="single" w:sz="4" w:space="0" w:color="000000"/>
              <w:left w:val="nil"/>
              <w:bottom w:val="nil"/>
              <w:right w:val="nil"/>
            </w:tcBorders>
            <w:shd w:val="clear" w:color="auto" w:fill="auto"/>
            <w:vAlign w:val="bottom"/>
          </w:tcPr>
          <w:p w14:paraId="298F73D4"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-3.0</w:t>
            </w:r>
          </w:p>
        </w:tc>
        <w:tc>
          <w:tcPr>
            <w:tcW w:w="674" w:type="pct"/>
            <w:tcBorders>
              <w:top w:val="single" w:sz="4" w:space="0" w:color="000000"/>
              <w:left w:val="nil"/>
              <w:bottom w:val="nil"/>
              <w:right w:val="nil"/>
            </w:tcBorders>
            <w:shd w:val="clear" w:color="auto" w:fill="auto"/>
            <w:vAlign w:val="bottom"/>
          </w:tcPr>
          <w:p w14:paraId="7F5B573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-11.8</w:t>
            </w:r>
          </w:p>
        </w:tc>
        <w:tc>
          <w:tcPr>
            <w:tcW w:w="670" w:type="pct"/>
            <w:tcBorders>
              <w:top w:val="single" w:sz="4" w:space="0" w:color="000000"/>
              <w:left w:val="nil"/>
              <w:bottom w:val="nil"/>
              <w:right w:val="nil"/>
            </w:tcBorders>
            <w:shd w:val="clear" w:color="auto" w:fill="auto"/>
            <w:vAlign w:val="bottom"/>
          </w:tcPr>
          <w:p w14:paraId="6E2ECD7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-12.1</w:t>
            </w:r>
          </w:p>
        </w:tc>
      </w:tr>
      <w:tr w:rsidR="007447C2" w:rsidRPr="007447C2" w14:paraId="0C3C4791" w14:textId="77777777" w:rsidTr="007447C2">
        <w:trPr>
          <w:trHeight w:val="170"/>
          <w:jc w:val="center"/>
        </w:trPr>
        <w:tc>
          <w:tcPr>
            <w:tcW w:w="234" w:type="pct"/>
          </w:tcPr>
          <w:p w14:paraId="6EEC194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lastRenderedPageBreak/>
              <w:t>20</w:t>
            </w:r>
          </w:p>
        </w:tc>
        <w:tc>
          <w:tcPr>
            <w:tcW w:w="176" w:type="pct"/>
            <w:vAlign w:val="center"/>
          </w:tcPr>
          <w:p w14:paraId="7292D04C"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054DD83E"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166D73E7"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0004334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3C309DF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-2.9</w:t>
            </w:r>
          </w:p>
        </w:tc>
        <w:tc>
          <w:tcPr>
            <w:tcW w:w="674" w:type="pct"/>
            <w:tcBorders>
              <w:top w:val="nil"/>
              <w:left w:val="nil"/>
              <w:bottom w:val="single" w:sz="4" w:space="0" w:color="000000"/>
              <w:right w:val="nil"/>
            </w:tcBorders>
            <w:shd w:val="clear" w:color="auto" w:fill="auto"/>
            <w:vAlign w:val="bottom"/>
          </w:tcPr>
          <w:p w14:paraId="3027C3E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-5.9</w:t>
            </w:r>
          </w:p>
        </w:tc>
        <w:tc>
          <w:tcPr>
            <w:tcW w:w="674" w:type="pct"/>
            <w:tcBorders>
              <w:top w:val="nil"/>
              <w:left w:val="nil"/>
              <w:bottom w:val="single" w:sz="4" w:space="0" w:color="000000"/>
              <w:right w:val="nil"/>
            </w:tcBorders>
            <w:shd w:val="clear" w:color="auto" w:fill="auto"/>
            <w:vAlign w:val="bottom"/>
          </w:tcPr>
          <w:p w14:paraId="0094243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-5.7</w:t>
            </w:r>
          </w:p>
        </w:tc>
        <w:tc>
          <w:tcPr>
            <w:tcW w:w="674" w:type="pct"/>
            <w:tcBorders>
              <w:top w:val="nil"/>
              <w:left w:val="nil"/>
              <w:bottom w:val="single" w:sz="4" w:space="0" w:color="000000"/>
              <w:right w:val="nil"/>
            </w:tcBorders>
            <w:shd w:val="clear" w:color="auto" w:fill="auto"/>
            <w:vAlign w:val="bottom"/>
          </w:tcPr>
          <w:p w14:paraId="4E3EA9B3"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-4.4</w:t>
            </w:r>
          </w:p>
        </w:tc>
        <w:tc>
          <w:tcPr>
            <w:tcW w:w="674" w:type="pct"/>
            <w:tcBorders>
              <w:top w:val="nil"/>
              <w:left w:val="nil"/>
              <w:bottom w:val="single" w:sz="4" w:space="0" w:color="000000"/>
              <w:right w:val="nil"/>
            </w:tcBorders>
            <w:shd w:val="clear" w:color="auto" w:fill="auto"/>
            <w:vAlign w:val="bottom"/>
          </w:tcPr>
          <w:p w14:paraId="55010FB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-11.1</w:t>
            </w:r>
          </w:p>
        </w:tc>
        <w:tc>
          <w:tcPr>
            <w:tcW w:w="670" w:type="pct"/>
            <w:tcBorders>
              <w:top w:val="nil"/>
              <w:left w:val="nil"/>
              <w:bottom w:val="single" w:sz="4" w:space="0" w:color="000000"/>
              <w:right w:val="nil"/>
            </w:tcBorders>
            <w:shd w:val="clear" w:color="auto" w:fill="auto"/>
            <w:vAlign w:val="bottom"/>
          </w:tcPr>
          <w:p w14:paraId="24C3F28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-11.1</w:t>
            </w:r>
          </w:p>
        </w:tc>
      </w:tr>
      <w:tr w:rsidR="007447C2" w:rsidRPr="007447C2" w14:paraId="0CF93FE8" w14:textId="77777777" w:rsidTr="007447C2">
        <w:trPr>
          <w:trHeight w:val="170"/>
          <w:jc w:val="center"/>
        </w:trPr>
        <w:tc>
          <w:tcPr>
            <w:tcW w:w="234" w:type="pct"/>
          </w:tcPr>
          <w:p w14:paraId="7F92385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21</w:t>
            </w:r>
          </w:p>
        </w:tc>
        <w:tc>
          <w:tcPr>
            <w:tcW w:w="176" w:type="pct"/>
            <w:vAlign w:val="center"/>
          </w:tcPr>
          <w:p w14:paraId="2787C044"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1DE7AAC6"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5B8F3F0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2170D15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001CF25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w:t>
            </w:r>
          </w:p>
        </w:tc>
        <w:tc>
          <w:tcPr>
            <w:tcW w:w="674" w:type="pct"/>
            <w:tcBorders>
              <w:top w:val="single" w:sz="4" w:space="0" w:color="000000"/>
              <w:left w:val="nil"/>
              <w:bottom w:val="nil"/>
              <w:right w:val="nil"/>
            </w:tcBorders>
            <w:shd w:val="clear" w:color="auto" w:fill="auto"/>
            <w:vAlign w:val="bottom"/>
          </w:tcPr>
          <w:p w14:paraId="7189E2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-10.4</w:t>
            </w:r>
          </w:p>
        </w:tc>
        <w:tc>
          <w:tcPr>
            <w:tcW w:w="674" w:type="pct"/>
            <w:tcBorders>
              <w:top w:val="single" w:sz="4" w:space="0" w:color="000000"/>
              <w:left w:val="nil"/>
              <w:bottom w:val="nil"/>
              <w:right w:val="nil"/>
            </w:tcBorders>
            <w:shd w:val="clear" w:color="auto" w:fill="auto"/>
            <w:vAlign w:val="bottom"/>
          </w:tcPr>
          <w:p w14:paraId="51CBBB5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-10.7</w:t>
            </w:r>
          </w:p>
        </w:tc>
        <w:tc>
          <w:tcPr>
            <w:tcW w:w="674" w:type="pct"/>
            <w:tcBorders>
              <w:top w:val="single" w:sz="4" w:space="0" w:color="000000"/>
              <w:left w:val="nil"/>
              <w:bottom w:val="nil"/>
              <w:right w:val="nil"/>
            </w:tcBorders>
            <w:shd w:val="clear" w:color="auto" w:fill="auto"/>
            <w:vAlign w:val="bottom"/>
          </w:tcPr>
          <w:p w14:paraId="0FDF8CB8"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-2.1</w:t>
            </w:r>
          </w:p>
        </w:tc>
        <w:tc>
          <w:tcPr>
            <w:tcW w:w="674" w:type="pct"/>
            <w:tcBorders>
              <w:top w:val="single" w:sz="4" w:space="0" w:color="000000"/>
              <w:left w:val="nil"/>
              <w:bottom w:val="nil"/>
              <w:right w:val="nil"/>
            </w:tcBorders>
            <w:shd w:val="clear" w:color="auto" w:fill="auto"/>
            <w:vAlign w:val="bottom"/>
          </w:tcPr>
          <w:p w14:paraId="0E262F9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-14.8</w:t>
            </w:r>
          </w:p>
        </w:tc>
        <w:tc>
          <w:tcPr>
            <w:tcW w:w="670" w:type="pct"/>
            <w:tcBorders>
              <w:top w:val="single" w:sz="4" w:space="0" w:color="000000"/>
              <w:left w:val="nil"/>
              <w:bottom w:val="nil"/>
              <w:right w:val="nil"/>
            </w:tcBorders>
            <w:shd w:val="clear" w:color="auto" w:fill="auto"/>
            <w:vAlign w:val="bottom"/>
          </w:tcPr>
          <w:p w14:paraId="69FC3E9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-15.3</w:t>
            </w:r>
          </w:p>
        </w:tc>
      </w:tr>
      <w:tr w:rsidR="007447C2" w:rsidRPr="007447C2" w14:paraId="681200D9" w14:textId="77777777" w:rsidTr="007447C2">
        <w:trPr>
          <w:trHeight w:val="170"/>
          <w:jc w:val="center"/>
        </w:trPr>
        <w:tc>
          <w:tcPr>
            <w:tcW w:w="234" w:type="pct"/>
          </w:tcPr>
          <w:p w14:paraId="51156B1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22</w:t>
            </w:r>
          </w:p>
        </w:tc>
        <w:tc>
          <w:tcPr>
            <w:tcW w:w="176" w:type="pct"/>
            <w:vAlign w:val="center"/>
          </w:tcPr>
          <w:p w14:paraId="3DBA39F5"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C4E355C"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4F61DD97"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787EDB8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35B86C3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-39.0</w:t>
            </w:r>
          </w:p>
        </w:tc>
        <w:tc>
          <w:tcPr>
            <w:tcW w:w="674" w:type="pct"/>
            <w:tcBorders>
              <w:top w:val="nil"/>
              <w:left w:val="nil"/>
              <w:bottom w:val="single" w:sz="4" w:space="0" w:color="000000"/>
              <w:right w:val="nil"/>
            </w:tcBorders>
            <w:shd w:val="clear" w:color="auto" w:fill="auto"/>
            <w:vAlign w:val="bottom"/>
          </w:tcPr>
          <w:p w14:paraId="7F1C26D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17.9</w:t>
            </w:r>
          </w:p>
        </w:tc>
        <w:tc>
          <w:tcPr>
            <w:tcW w:w="674" w:type="pct"/>
            <w:tcBorders>
              <w:top w:val="nil"/>
              <w:left w:val="nil"/>
              <w:bottom w:val="single" w:sz="4" w:space="0" w:color="000000"/>
              <w:right w:val="nil"/>
            </w:tcBorders>
            <w:shd w:val="clear" w:color="auto" w:fill="auto"/>
            <w:vAlign w:val="bottom"/>
          </w:tcPr>
          <w:p w14:paraId="760BBE8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18.3</w:t>
            </w:r>
          </w:p>
        </w:tc>
        <w:tc>
          <w:tcPr>
            <w:tcW w:w="674" w:type="pct"/>
            <w:tcBorders>
              <w:top w:val="nil"/>
              <w:left w:val="nil"/>
              <w:bottom w:val="single" w:sz="4" w:space="0" w:color="000000"/>
              <w:right w:val="nil"/>
            </w:tcBorders>
            <w:shd w:val="clear" w:color="auto" w:fill="auto"/>
            <w:vAlign w:val="bottom"/>
          </w:tcPr>
          <w:p w14:paraId="3B9A3882"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-13.8</w:t>
            </w:r>
          </w:p>
        </w:tc>
        <w:tc>
          <w:tcPr>
            <w:tcW w:w="674" w:type="pct"/>
            <w:tcBorders>
              <w:top w:val="nil"/>
              <w:left w:val="nil"/>
              <w:bottom w:val="single" w:sz="4" w:space="0" w:color="000000"/>
              <w:right w:val="nil"/>
            </w:tcBorders>
            <w:shd w:val="clear" w:color="auto" w:fill="auto"/>
            <w:vAlign w:val="bottom"/>
          </w:tcPr>
          <w:p w14:paraId="2676B4D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32.4</w:t>
            </w:r>
          </w:p>
        </w:tc>
        <w:tc>
          <w:tcPr>
            <w:tcW w:w="670" w:type="pct"/>
            <w:tcBorders>
              <w:top w:val="nil"/>
              <w:left w:val="nil"/>
              <w:bottom w:val="single" w:sz="4" w:space="0" w:color="000000"/>
              <w:right w:val="nil"/>
            </w:tcBorders>
            <w:shd w:val="clear" w:color="auto" w:fill="auto"/>
            <w:vAlign w:val="bottom"/>
          </w:tcPr>
          <w:p w14:paraId="3305296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32.5</w:t>
            </w:r>
          </w:p>
        </w:tc>
      </w:tr>
      <w:tr w:rsidR="007447C2" w:rsidRPr="007447C2" w14:paraId="5E40046A" w14:textId="77777777" w:rsidTr="007447C2">
        <w:trPr>
          <w:trHeight w:val="170"/>
          <w:jc w:val="center"/>
        </w:trPr>
        <w:tc>
          <w:tcPr>
            <w:tcW w:w="234" w:type="pct"/>
          </w:tcPr>
          <w:p w14:paraId="15B77A0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23</w:t>
            </w:r>
          </w:p>
        </w:tc>
        <w:tc>
          <w:tcPr>
            <w:tcW w:w="176" w:type="pct"/>
            <w:vAlign w:val="center"/>
          </w:tcPr>
          <w:p w14:paraId="3AD0EEF4"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7C6BD802"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504ACEF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60F2DEE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605D2EF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0.3</w:t>
            </w:r>
          </w:p>
        </w:tc>
        <w:tc>
          <w:tcPr>
            <w:tcW w:w="674" w:type="pct"/>
            <w:tcBorders>
              <w:top w:val="single" w:sz="4" w:space="0" w:color="000000"/>
              <w:left w:val="nil"/>
              <w:bottom w:val="nil"/>
              <w:right w:val="nil"/>
            </w:tcBorders>
            <w:shd w:val="clear" w:color="auto" w:fill="auto"/>
            <w:vAlign w:val="bottom"/>
          </w:tcPr>
          <w:p w14:paraId="71DF694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w:t>
            </w:r>
          </w:p>
        </w:tc>
        <w:tc>
          <w:tcPr>
            <w:tcW w:w="674" w:type="pct"/>
            <w:tcBorders>
              <w:top w:val="single" w:sz="4" w:space="0" w:color="000000"/>
              <w:left w:val="nil"/>
              <w:bottom w:val="nil"/>
              <w:right w:val="nil"/>
            </w:tcBorders>
            <w:shd w:val="clear" w:color="auto" w:fill="auto"/>
            <w:vAlign w:val="bottom"/>
          </w:tcPr>
          <w:p w14:paraId="22D7E2A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w:t>
            </w:r>
          </w:p>
        </w:tc>
        <w:tc>
          <w:tcPr>
            <w:tcW w:w="674" w:type="pct"/>
            <w:tcBorders>
              <w:top w:val="single" w:sz="4" w:space="0" w:color="000000"/>
              <w:left w:val="nil"/>
              <w:bottom w:val="nil"/>
              <w:right w:val="nil"/>
            </w:tcBorders>
            <w:shd w:val="clear" w:color="auto" w:fill="auto"/>
            <w:vAlign w:val="bottom"/>
          </w:tcPr>
          <w:p w14:paraId="4F1EEA52"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1.4</w:t>
            </w:r>
          </w:p>
        </w:tc>
        <w:tc>
          <w:tcPr>
            <w:tcW w:w="674" w:type="pct"/>
            <w:tcBorders>
              <w:top w:val="single" w:sz="4" w:space="0" w:color="000000"/>
              <w:left w:val="nil"/>
              <w:bottom w:val="nil"/>
              <w:right w:val="nil"/>
            </w:tcBorders>
            <w:shd w:val="clear" w:color="auto" w:fill="auto"/>
            <w:vAlign w:val="bottom"/>
          </w:tcPr>
          <w:p w14:paraId="70103AD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-5.9</w:t>
            </w:r>
          </w:p>
        </w:tc>
        <w:tc>
          <w:tcPr>
            <w:tcW w:w="670" w:type="pct"/>
            <w:tcBorders>
              <w:top w:val="single" w:sz="4" w:space="0" w:color="000000"/>
              <w:left w:val="nil"/>
              <w:bottom w:val="nil"/>
              <w:right w:val="nil"/>
            </w:tcBorders>
            <w:shd w:val="clear" w:color="auto" w:fill="auto"/>
            <w:vAlign w:val="bottom"/>
          </w:tcPr>
          <w:p w14:paraId="39ADDE9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-6.5</w:t>
            </w:r>
          </w:p>
        </w:tc>
      </w:tr>
      <w:tr w:rsidR="007447C2" w:rsidRPr="007447C2" w14:paraId="260C151E" w14:textId="77777777" w:rsidTr="007447C2">
        <w:trPr>
          <w:trHeight w:val="170"/>
          <w:jc w:val="center"/>
        </w:trPr>
        <w:tc>
          <w:tcPr>
            <w:tcW w:w="234" w:type="pct"/>
          </w:tcPr>
          <w:p w14:paraId="58F648F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24</w:t>
            </w:r>
          </w:p>
        </w:tc>
        <w:tc>
          <w:tcPr>
            <w:tcW w:w="176" w:type="pct"/>
            <w:tcBorders>
              <w:bottom w:val="single" w:sz="4" w:space="0" w:color="000000"/>
            </w:tcBorders>
            <w:vAlign w:val="center"/>
          </w:tcPr>
          <w:p w14:paraId="7B5B4D74"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78B74DC7"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2B2FC833"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63201E9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6241C34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10.3</w:t>
            </w:r>
          </w:p>
        </w:tc>
        <w:tc>
          <w:tcPr>
            <w:tcW w:w="674" w:type="pct"/>
            <w:tcBorders>
              <w:top w:val="nil"/>
              <w:left w:val="nil"/>
              <w:bottom w:val="single" w:sz="4" w:space="0" w:color="000000"/>
              <w:right w:val="nil"/>
            </w:tcBorders>
            <w:shd w:val="clear" w:color="auto" w:fill="auto"/>
            <w:vAlign w:val="bottom"/>
          </w:tcPr>
          <w:p w14:paraId="0FED0E0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18.1</w:t>
            </w:r>
          </w:p>
        </w:tc>
        <w:tc>
          <w:tcPr>
            <w:tcW w:w="674" w:type="pct"/>
            <w:tcBorders>
              <w:top w:val="nil"/>
              <w:left w:val="nil"/>
              <w:bottom w:val="single" w:sz="4" w:space="0" w:color="000000"/>
              <w:right w:val="nil"/>
            </w:tcBorders>
            <w:shd w:val="clear" w:color="auto" w:fill="auto"/>
            <w:vAlign w:val="bottom"/>
          </w:tcPr>
          <w:p w14:paraId="1440D65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18.8</w:t>
            </w:r>
          </w:p>
        </w:tc>
        <w:tc>
          <w:tcPr>
            <w:tcW w:w="674" w:type="pct"/>
            <w:tcBorders>
              <w:top w:val="nil"/>
              <w:left w:val="nil"/>
              <w:bottom w:val="single" w:sz="4" w:space="0" w:color="000000"/>
              <w:right w:val="nil"/>
            </w:tcBorders>
            <w:shd w:val="clear" w:color="auto" w:fill="auto"/>
            <w:vAlign w:val="bottom"/>
          </w:tcPr>
          <w:p w14:paraId="166BF51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-251.7</w:t>
            </w:r>
          </w:p>
        </w:tc>
        <w:tc>
          <w:tcPr>
            <w:tcW w:w="674" w:type="pct"/>
            <w:tcBorders>
              <w:top w:val="nil"/>
              <w:left w:val="nil"/>
              <w:bottom w:val="single" w:sz="4" w:space="0" w:color="000000"/>
              <w:right w:val="nil"/>
            </w:tcBorders>
            <w:shd w:val="clear" w:color="auto" w:fill="auto"/>
            <w:vAlign w:val="bottom"/>
          </w:tcPr>
          <w:p w14:paraId="46A553C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-20.3</w:t>
            </w:r>
          </w:p>
        </w:tc>
        <w:tc>
          <w:tcPr>
            <w:tcW w:w="670" w:type="pct"/>
            <w:tcBorders>
              <w:top w:val="nil"/>
              <w:left w:val="nil"/>
              <w:bottom w:val="single" w:sz="4" w:space="0" w:color="000000"/>
              <w:right w:val="nil"/>
            </w:tcBorders>
            <w:shd w:val="clear" w:color="auto" w:fill="auto"/>
            <w:vAlign w:val="bottom"/>
          </w:tcPr>
          <w:p w14:paraId="4F8B175C"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-20.0</w:t>
            </w:r>
          </w:p>
        </w:tc>
      </w:tr>
      <w:tr w:rsidR="007447C2" w:rsidRPr="007447C2" w14:paraId="585FC7CB" w14:textId="77777777" w:rsidTr="007447C2">
        <w:trPr>
          <w:trHeight w:val="170"/>
          <w:jc w:val="center"/>
        </w:trPr>
        <w:tc>
          <w:tcPr>
            <w:tcW w:w="234" w:type="pct"/>
          </w:tcPr>
          <w:p w14:paraId="3892DA9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25</w:t>
            </w:r>
          </w:p>
        </w:tc>
        <w:tc>
          <w:tcPr>
            <w:tcW w:w="176" w:type="pct"/>
            <w:tcBorders>
              <w:top w:val="single" w:sz="4" w:space="0" w:color="000000"/>
            </w:tcBorders>
            <w:vAlign w:val="center"/>
          </w:tcPr>
          <w:p w14:paraId="74D7CF2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213" w:type="pct"/>
            <w:tcBorders>
              <w:top w:val="single" w:sz="4" w:space="0" w:color="000000"/>
            </w:tcBorders>
            <w:vAlign w:val="center"/>
          </w:tcPr>
          <w:p w14:paraId="163218C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94" w:type="pct"/>
            <w:tcBorders>
              <w:top w:val="single" w:sz="4" w:space="0" w:color="000000"/>
            </w:tcBorders>
            <w:vAlign w:val="center"/>
          </w:tcPr>
          <w:p w14:paraId="1AEC700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7B92235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3063A5C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-4.5</w:t>
            </w:r>
          </w:p>
        </w:tc>
        <w:tc>
          <w:tcPr>
            <w:tcW w:w="674" w:type="pct"/>
            <w:tcBorders>
              <w:top w:val="single" w:sz="4" w:space="0" w:color="000000"/>
              <w:left w:val="nil"/>
              <w:bottom w:val="nil"/>
              <w:right w:val="nil"/>
            </w:tcBorders>
            <w:shd w:val="clear" w:color="auto" w:fill="auto"/>
            <w:vAlign w:val="bottom"/>
          </w:tcPr>
          <w:p w14:paraId="79DC0BB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-10.0</w:t>
            </w:r>
          </w:p>
        </w:tc>
        <w:tc>
          <w:tcPr>
            <w:tcW w:w="674" w:type="pct"/>
            <w:tcBorders>
              <w:top w:val="single" w:sz="4" w:space="0" w:color="000000"/>
              <w:left w:val="nil"/>
              <w:bottom w:val="nil"/>
              <w:right w:val="nil"/>
            </w:tcBorders>
            <w:shd w:val="clear" w:color="auto" w:fill="auto"/>
            <w:vAlign w:val="bottom"/>
          </w:tcPr>
          <w:p w14:paraId="09BAB42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-12.2</w:t>
            </w:r>
          </w:p>
        </w:tc>
        <w:tc>
          <w:tcPr>
            <w:tcW w:w="674" w:type="pct"/>
            <w:tcBorders>
              <w:top w:val="single" w:sz="4" w:space="0" w:color="000000"/>
              <w:left w:val="nil"/>
              <w:bottom w:val="nil"/>
              <w:right w:val="nil"/>
            </w:tcBorders>
            <w:shd w:val="clear" w:color="auto" w:fill="auto"/>
            <w:vAlign w:val="bottom"/>
          </w:tcPr>
          <w:p w14:paraId="5A9D8D56"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4.7</w:t>
            </w:r>
          </w:p>
        </w:tc>
        <w:tc>
          <w:tcPr>
            <w:tcW w:w="674" w:type="pct"/>
            <w:tcBorders>
              <w:top w:val="single" w:sz="4" w:space="0" w:color="000000"/>
              <w:left w:val="nil"/>
              <w:bottom w:val="nil"/>
              <w:right w:val="nil"/>
            </w:tcBorders>
            <w:shd w:val="clear" w:color="auto" w:fill="auto"/>
            <w:vAlign w:val="bottom"/>
          </w:tcPr>
          <w:p w14:paraId="6944084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-2.1</w:t>
            </w:r>
          </w:p>
        </w:tc>
        <w:tc>
          <w:tcPr>
            <w:tcW w:w="670" w:type="pct"/>
            <w:tcBorders>
              <w:top w:val="single" w:sz="4" w:space="0" w:color="000000"/>
              <w:left w:val="nil"/>
              <w:bottom w:val="nil"/>
              <w:right w:val="nil"/>
            </w:tcBorders>
            <w:shd w:val="clear" w:color="auto" w:fill="auto"/>
            <w:vAlign w:val="bottom"/>
          </w:tcPr>
          <w:p w14:paraId="71FED5D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-4.5</w:t>
            </w:r>
          </w:p>
        </w:tc>
      </w:tr>
      <w:tr w:rsidR="007447C2" w:rsidRPr="007447C2" w14:paraId="46F715FF" w14:textId="77777777" w:rsidTr="007447C2">
        <w:trPr>
          <w:trHeight w:val="170"/>
          <w:jc w:val="center"/>
        </w:trPr>
        <w:tc>
          <w:tcPr>
            <w:tcW w:w="234" w:type="pct"/>
          </w:tcPr>
          <w:p w14:paraId="6D80934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26</w:t>
            </w:r>
          </w:p>
        </w:tc>
        <w:tc>
          <w:tcPr>
            <w:tcW w:w="176" w:type="pct"/>
            <w:vAlign w:val="center"/>
          </w:tcPr>
          <w:p w14:paraId="789F1781"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0A55B4DD"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150845A6"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7964B01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26C46AC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-11.4</w:t>
            </w:r>
          </w:p>
        </w:tc>
        <w:tc>
          <w:tcPr>
            <w:tcW w:w="674" w:type="pct"/>
            <w:tcBorders>
              <w:top w:val="nil"/>
              <w:left w:val="nil"/>
              <w:bottom w:val="single" w:sz="4" w:space="0" w:color="000000"/>
              <w:right w:val="nil"/>
            </w:tcBorders>
            <w:shd w:val="clear" w:color="auto" w:fill="auto"/>
            <w:vAlign w:val="bottom"/>
          </w:tcPr>
          <w:p w14:paraId="58420B7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-15.4</w:t>
            </w:r>
          </w:p>
        </w:tc>
        <w:tc>
          <w:tcPr>
            <w:tcW w:w="674" w:type="pct"/>
            <w:tcBorders>
              <w:top w:val="nil"/>
              <w:left w:val="nil"/>
              <w:bottom w:val="single" w:sz="4" w:space="0" w:color="000000"/>
              <w:right w:val="nil"/>
            </w:tcBorders>
            <w:shd w:val="clear" w:color="auto" w:fill="auto"/>
            <w:vAlign w:val="bottom"/>
          </w:tcPr>
          <w:p w14:paraId="78BEE1F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-17.6</w:t>
            </w:r>
          </w:p>
        </w:tc>
        <w:tc>
          <w:tcPr>
            <w:tcW w:w="674" w:type="pct"/>
            <w:tcBorders>
              <w:top w:val="nil"/>
              <w:left w:val="nil"/>
              <w:bottom w:val="single" w:sz="4" w:space="0" w:color="000000"/>
              <w:right w:val="nil"/>
            </w:tcBorders>
            <w:shd w:val="clear" w:color="auto" w:fill="auto"/>
            <w:vAlign w:val="bottom"/>
          </w:tcPr>
          <w:p w14:paraId="4DF0C096"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-1.4</w:t>
            </w:r>
          </w:p>
        </w:tc>
        <w:tc>
          <w:tcPr>
            <w:tcW w:w="674" w:type="pct"/>
            <w:tcBorders>
              <w:top w:val="nil"/>
              <w:left w:val="nil"/>
              <w:bottom w:val="single" w:sz="4" w:space="0" w:color="000000"/>
              <w:right w:val="nil"/>
            </w:tcBorders>
            <w:shd w:val="clear" w:color="auto" w:fill="auto"/>
            <w:vAlign w:val="bottom"/>
          </w:tcPr>
          <w:p w14:paraId="2819295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-9.2</w:t>
            </w:r>
          </w:p>
        </w:tc>
        <w:tc>
          <w:tcPr>
            <w:tcW w:w="670" w:type="pct"/>
            <w:tcBorders>
              <w:top w:val="nil"/>
              <w:left w:val="nil"/>
              <w:bottom w:val="single" w:sz="4" w:space="0" w:color="000000"/>
              <w:right w:val="nil"/>
            </w:tcBorders>
            <w:shd w:val="clear" w:color="auto" w:fill="auto"/>
            <w:vAlign w:val="bottom"/>
          </w:tcPr>
          <w:p w14:paraId="6852AE5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-11.6</w:t>
            </w:r>
          </w:p>
        </w:tc>
      </w:tr>
      <w:tr w:rsidR="007447C2" w:rsidRPr="007447C2" w14:paraId="06920807" w14:textId="77777777" w:rsidTr="007447C2">
        <w:trPr>
          <w:trHeight w:val="170"/>
          <w:jc w:val="center"/>
        </w:trPr>
        <w:tc>
          <w:tcPr>
            <w:tcW w:w="234" w:type="pct"/>
          </w:tcPr>
          <w:p w14:paraId="1013C20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27</w:t>
            </w:r>
          </w:p>
        </w:tc>
        <w:tc>
          <w:tcPr>
            <w:tcW w:w="176" w:type="pct"/>
            <w:vAlign w:val="center"/>
          </w:tcPr>
          <w:p w14:paraId="6107AA69"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7E21617F" w14:textId="77777777" w:rsidR="007447C2" w:rsidRPr="007447C2" w:rsidRDefault="007447C2" w:rsidP="007447C2">
            <w:pPr>
              <w:rPr>
                <w:rFonts w:ascii="Times New Roman" w:hAnsi="Times New Roman" w:cs="Times New Roman"/>
                <w:sz w:val="16"/>
                <w:szCs w:val="16"/>
                <w:lang w:val="en-US"/>
              </w:rPr>
            </w:pPr>
          </w:p>
        </w:tc>
        <w:tc>
          <w:tcPr>
            <w:tcW w:w="194" w:type="pct"/>
            <w:vAlign w:val="center"/>
          </w:tcPr>
          <w:p w14:paraId="61A63FC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vAlign w:val="center"/>
          </w:tcPr>
          <w:p w14:paraId="41EA35E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51237D2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-5.3</w:t>
            </w:r>
          </w:p>
        </w:tc>
        <w:tc>
          <w:tcPr>
            <w:tcW w:w="674" w:type="pct"/>
            <w:tcBorders>
              <w:top w:val="single" w:sz="4" w:space="0" w:color="000000"/>
              <w:left w:val="nil"/>
              <w:bottom w:val="nil"/>
              <w:right w:val="nil"/>
            </w:tcBorders>
            <w:shd w:val="clear" w:color="auto" w:fill="auto"/>
            <w:vAlign w:val="bottom"/>
          </w:tcPr>
          <w:p w14:paraId="5984C92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-28.9</w:t>
            </w:r>
          </w:p>
        </w:tc>
        <w:tc>
          <w:tcPr>
            <w:tcW w:w="674" w:type="pct"/>
            <w:tcBorders>
              <w:top w:val="single" w:sz="4" w:space="0" w:color="000000"/>
              <w:left w:val="nil"/>
              <w:bottom w:val="nil"/>
              <w:right w:val="nil"/>
            </w:tcBorders>
            <w:shd w:val="clear" w:color="auto" w:fill="auto"/>
            <w:vAlign w:val="bottom"/>
          </w:tcPr>
          <w:p w14:paraId="5626FA9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-29.8</w:t>
            </w:r>
          </w:p>
        </w:tc>
        <w:tc>
          <w:tcPr>
            <w:tcW w:w="674" w:type="pct"/>
            <w:tcBorders>
              <w:top w:val="single" w:sz="4" w:space="0" w:color="000000"/>
              <w:left w:val="nil"/>
              <w:bottom w:val="nil"/>
              <w:right w:val="nil"/>
            </w:tcBorders>
            <w:shd w:val="clear" w:color="auto" w:fill="auto"/>
            <w:vAlign w:val="bottom"/>
          </w:tcPr>
          <w:p w14:paraId="30698AD7"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-4.9</w:t>
            </w:r>
          </w:p>
        </w:tc>
        <w:tc>
          <w:tcPr>
            <w:tcW w:w="674" w:type="pct"/>
            <w:tcBorders>
              <w:top w:val="single" w:sz="4" w:space="0" w:color="000000"/>
              <w:left w:val="nil"/>
              <w:bottom w:val="nil"/>
              <w:right w:val="nil"/>
            </w:tcBorders>
            <w:shd w:val="clear" w:color="auto" w:fill="auto"/>
            <w:vAlign w:val="bottom"/>
          </w:tcPr>
          <w:p w14:paraId="5C00353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-26.3</w:t>
            </w:r>
          </w:p>
        </w:tc>
        <w:tc>
          <w:tcPr>
            <w:tcW w:w="670" w:type="pct"/>
            <w:tcBorders>
              <w:top w:val="single" w:sz="4" w:space="0" w:color="000000"/>
              <w:left w:val="nil"/>
              <w:bottom w:val="nil"/>
              <w:right w:val="nil"/>
            </w:tcBorders>
            <w:shd w:val="clear" w:color="auto" w:fill="auto"/>
            <w:vAlign w:val="bottom"/>
          </w:tcPr>
          <w:p w14:paraId="0F067A6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-26.4</w:t>
            </w:r>
          </w:p>
        </w:tc>
      </w:tr>
      <w:tr w:rsidR="007447C2" w:rsidRPr="007447C2" w14:paraId="14C251BD" w14:textId="77777777" w:rsidTr="007447C2">
        <w:trPr>
          <w:trHeight w:val="170"/>
          <w:jc w:val="center"/>
        </w:trPr>
        <w:tc>
          <w:tcPr>
            <w:tcW w:w="234" w:type="pct"/>
          </w:tcPr>
          <w:p w14:paraId="2B4AA2C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28</w:t>
            </w:r>
          </w:p>
        </w:tc>
        <w:tc>
          <w:tcPr>
            <w:tcW w:w="176" w:type="pct"/>
            <w:vAlign w:val="center"/>
          </w:tcPr>
          <w:p w14:paraId="6953628A"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3EF83574"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53277D81"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2D0699F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714CE22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30.1</w:t>
            </w:r>
          </w:p>
        </w:tc>
        <w:tc>
          <w:tcPr>
            <w:tcW w:w="674" w:type="pct"/>
            <w:tcBorders>
              <w:top w:val="nil"/>
              <w:left w:val="nil"/>
              <w:bottom w:val="single" w:sz="4" w:space="0" w:color="000000"/>
              <w:right w:val="nil"/>
            </w:tcBorders>
            <w:shd w:val="clear" w:color="auto" w:fill="auto"/>
            <w:vAlign w:val="bottom"/>
          </w:tcPr>
          <w:p w14:paraId="2D8DF5E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50.6</w:t>
            </w:r>
          </w:p>
        </w:tc>
        <w:tc>
          <w:tcPr>
            <w:tcW w:w="674" w:type="pct"/>
            <w:tcBorders>
              <w:top w:val="nil"/>
              <w:left w:val="nil"/>
              <w:bottom w:val="single" w:sz="4" w:space="0" w:color="000000"/>
              <w:right w:val="nil"/>
            </w:tcBorders>
            <w:shd w:val="clear" w:color="auto" w:fill="auto"/>
            <w:vAlign w:val="bottom"/>
          </w:tcPr>
          <w:p w14:paraId="3A2038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47.6</w:t>
            </w:r>
          </w:p>
        </w:tc>
        <w:tc>
          <w:tcPr>
            <w:tcW w:w="674" w:type="pct"/>
            <w:tcBorders>
              <w:top w:val="nil"/>
              <w:left w:val="nil"/>
              <w:bottom w:val="single" w:sz="4" w:space="0" w:color="000000"/>
              <w:right w:val="nil"/>
            </w:tcBorders>
            <w:shd w:val="clear" w:color="auto" w:fill="auto"/>
            <w:vAlign w:val="bottom"/>
          </w:tcPr>
          <w:p w14:paraId="011BB198"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-31.2</w:t>
            </w:r>
          </w:p>
        </w:tc>
        <w:tc>
          <w:tcPr>
            <w:tcW w:w="674" w:type="pct"/>
            <w:tcBorders>
              <w:top w:val="nil"/>
              <w:left w:val="nil"/>
              <w:bottom w:val="single" w:sz="4" w:space="0" w:color="000000"/>
              <w:right w:val="nil"/>
            </w:tcBorders>
            <w:shd w:val="clear" w:color="auto" w:fill="auto"/>
            <w:vAlign w:val="bottom"/>
          </w:tcPr>
          <w:p w14:paraId="1E78D7B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-45.7</w:t>
            </w:r>
          </w:p>
        </w:tc>
        <w:tc>
          <w:tcPr>
            <w:tcW w:w="670" w:type="pct"/>
            <w:tcBorders>
              <w:top w:val="nil"/>
              <w:left w:val="nil"/>
              <w:bottom w:val="single" w:sz="4" w:space="0" w:color="000000"/>
              <w:right w:val="nil"/>
            </w:tcBorders>
            <w:shd w:val="clear" w:color="auto" w:fill="auto"/>
            <w:vAlign w:val="bottom"/>
          </w:tcPr>
          <w:p w14:paraId="1CF8EDA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-49.4</w:t>
            </w:r>
          </w:p>
        </w:tc>
      </w:tr>
      <w:tr w:rsidR="007447C2" w:rsidRPr="007447C2" w14:paraId="1E210470" w14:textId="77777777" w:rsidTr="007447C2">
        <w:trPr>
          <w:trHeight w:val="170"/>
          <w:jc w:val="center"/>
        </w:trPr>
        <w:tc>
          <w:tcPr>
            <w:tcW w:w="234" w:type="pct"/>
          </w:tcPr>
          <w:p w14:paraId="7DC6799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29</w:t>
            </w:r>
          </w:p>
        </w:tc>
        <w:tc>
          <w:tcPr>
            <w:tcW w:w="176" w:type="pct"/>
            <w:vAlign w:val="center"/>
          </w:tcPr>
          <w:p w14:paraId="42347C33"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728D9202"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3C273CA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484DC78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6AEC541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5.9</w:t>
            </w:r>
          </w:p>
        </w:tc>
        <w:tc>
          <w:tcPr>
            <w:tcW w:w="674" w:type="pct"/>
            <w:tcBorders>
              <w:top w:val="single" w:sz="4" w:space="0" w:color="000000"/>
              <w:left w:val="nil"/>
              <w:bottom w:val="nil"/>
              <w:right w:val="nil"/>
            </w:tcBorders>
            <w:shd w:val="clear" w:color="auto" w:fill="auto"/>
            <w:vAlign w:val="bottom"/>
          </w:tcPr>
          <w:p w14:paraId="0763E71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-20.1</w:t>
            </w:r>
          </w:p>
        </w:tc>
        <w:tc>
          <w:tcPr>
            <w:tcW w:w="674" w:type="pct"/>
            <w:tcBorders>
              <w:top w:val="single" w:sz="4" w:space="0" w:color="000000"/>
              <w:left w:val="nil"/>
              <w:bottom w:val="nil"/>
              <w:right w:val="nil"/>
            </w:tcBorders>
            <w:shd w:val="clear" w:color="auto" w:fill="auto"/>
            <w:vAlign w:val="bottom"/>
          </w:tcPr>
          <w:p w14:paraId="1EA4BE9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-20.2</w:t>
            </w:r>
          </w:p>
        </w:tc>
        <w:tc>
          <w:tcPr>
            <w:tcW w:w="674" w:type="pct"/>
            <w:tcBorders>
              <w:top w:val="single" w:sz="4" w:space="0" w:color="000000"/>
              <w:left w:val="nil"/>
              <w:bottom w:val="nil"/>
              <w:right w:val="nil"/>
            </w:tcBorders>
            <w:shd w:val="clear" w:color="auto" w:fill="auto"/>
            <w:vAlign w:val="bottom"/>
          </w:tcPr>
          <w:p w14:paraId="312F5B0D"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-2.4</w:t>
            </w:r>
          </w:p>
        </w:tc>
        <w:tc>
          <w:tcPr>
            <w:tcW w:w="674" w:type="pct"/>
            <w:tcBorders>
              <w:top w:val="single" w:sz="4" w:space="0" w:color="000000"/>
              <w:left w:val="nil"/>
              <w:bottom w:val="nil"/>
              <w:right w:val="nil"/>
            </w:tcBorders>
            <w:shd w:val="clear" w:color="auto" w:fill="auto"/>
            <w:vAlign w:val="bottom"/>
          </w:tcPr>
          <w:p w14:paraId="00C4D92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-61.8</w:t>
            </w:r>
          </w:p>
        </w:tc>
        <w:tc>
          <w:tcPr>
            <w:tcW w:w="670" w:type="pct"/>
            <w:tcBorders>
              <w:top w:val="single" w:sz="4" w:space="0" w:color="000000"/>
              <w:left w:val="nil"/>
              <w:bottom w:val="nil"/>
              <w:right w:val="nil"/>
            </w:tcBorders>
            <w:shd w:val="clear" w:color="auto" w:fill="auto"/>
            <w:vAlign w:val="bottom"/>
          </w:tcPr>
          <w:p w14:paraId="1ACBF92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-61.9</w:t>
            </w:r>
          </w:p>
        </w:tc>
      </w:tr>
      <w:tr w:rsidR="007447C2" w:rsidRPr="007447C2" w14:paraId="05D4EF76" w14:textId="77777777" w:rsidTr="007447C2">
        <w:trPr>
          <w:trHeight w:val="170"/>
          <w:jc w:val="center"/>
        </w:trPr>
        <w:tc>
          <w:tcPr>
            <w:tcW w:w="234" w:type="pct"/>
          </w:tcPr>
          <w:p w14:paraId="73B40A6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30</w:t>
            </w:r>
          </w:p>
        </w:tc>
        <w:tc>
          <w:tcPr>
            <w:tcW w:w="176" w:type="pct"/>
            <w:vAlign w:val="center"/>
          </w:tcPr>
          <w:p w14:paraId="5D00CF99"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03291AA5"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5AEFDB4B"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3EBCC4A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6AD14DE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5.6</w:t>
            </w:r>
          </w:p>
        </w:tc>
        <w:tc>
          <w:tcPr>
            <w:tcW w:w="674" w:type="pct"/>
            <w:tcBorders>
              <w:top w:val="nil"/>
              <w:left w:val="nil"/>
              <w:bottom w:val="single" w:sz="4" w:space="0" w:color="000000"/>
              <w:right w:val="nil"/>
            </w:tcBorders>
            <w:shd w:val="clear" w:color="auto" w:fill="auto"/>
            <w:vAlign w:val="bottom"/>
          </w:tcPr>
          <w:p w14:paraId="7AA66DD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-131.8</w:t>
            </w:r>
          </w:p>
        </w:tc>
        <w:tc>
          <w:tcPr>
            <w:tcW w:w="674" w:type="pct"/>
            <w:tcBorders>
              <w:top w:val="nil"/>
              <w:left w:val="nil"/>
              <w:bottom w:val="single" w:sz="4" w:space="0" w:color="000000"/>
              <w:right w:val="nil"/>
            </w:tcBorders>
            <w:shd w:val="clear" w:color="auto" w:fill="auto"/>
            <w:vAlign w:val="bottom"/>
          </w:tcPr>
          <w:p w14:paraId="5DD0793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-135.2</w:t>
            </w:r>
          </w:p>
        </w:tc>
        <w:tc>
          <w:tcPr>
            <w:tcW w:w="674" w:type="pct"/>
            <w:tcBorders>
              <w:top w:val="nil"/>
              <w:left w:val="nil"/>
              <w:bottom w:val="single" w:sz="4" w:space="0" w:color="000000"/>
              <w:right w:val="nil"/>
            </w:tcBorders>
            <w:shd w:val="clear" w:color="auto" w:fill="auto"/>
            <w:vAlign w:val="bottom"/>
          </w:tcPr>
          <w:p w14:paraId="21C62D89"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-110.6</w:t>
            </w:r>
          </w:p>
        </w:tc>
        <w:tc>
          <w:tcPr>
            <w:tcW w:w="674" w:type="pct"/>
            <w:tcBorders>
              <w:top w:val="nil"/>
              <w:left w:val="nil"/>
              <w:bottom w:val="single" w:sz="4" w:space="0" w:color="000000"/>
              <w:right w:val="nil"/>
            </w:tcBorders>
            <w:shd w:val="clear" w:color="auto" w:fill="auto"/>
            <w:vAlign w:val="bottom"/>
          </w:tcPr>
          <w:p w14:paraId="4ACDA75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-140.2</w:t>
            </w:r>
          </w:p>
        </w:tc>
        <w:tc>
          <w:tcPr>
            <w:tcW w:w="670" w:type="pct"/>
            <w:tcBorders>
              <w:top w:val="nil"/>
              <w:left w:val="nil"/>
              <w:bottom w:val="single" w:sz="4" w:space="0" w:color="000000"/>
              <w:right w:val="nil"/>
            </w:tcBorders>
            <w:shd w:val="clear" w:color="auto" w:fill="auto"/>
            <w:vAlign w:val="bottom"/>
          </w:tcPr>
          <w:p w14:paraId="4E9A0594"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-145.0</w:t>
            </w:r>
          </w:p>
        </w:tc>
      </w:tr>
      <w:tr w:rsidR="007447C2" w:rsidRPr="007447C2" w14:paraId="1A880F88" w14:textId="77777777" w:rsidTr="007447C2">
        <w:trPr>
          <w:trHeight w:val="170"/>
          <w:jc w:val="center"/>
        </w:trPr>
        <w:tc>
          <w:tcPr>
            <w:tcW w:w="234" w:type="pct"/>
          </w:tcPr>
          <w:p w14:paraId="54F33C8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31</w:t>
            </w:r>
          </w:p>
        </w:tc>
        <w:tc>
          <w:tcPr>
            <w:tcW w:w="176" w:type="pct"/>
            <w:vAlign w:val="center"/>
          </w:tcPr>
          <w:p w14:paraId="1266363A" w14:textId="77777777" w:rsidR="007447C2" w:rsidRPr="007447C2" w:rsidRDefault="007447C2" w:rsidP="007447C2">
            <w:pPr>
              <w:rPr>
                <w:rFonts w:ascii="Times New Roman" w:hAnsi="Times New Roman" w:cs="Times New Roman"/>
                <w:sz w:val="16"/>
                <w:szCs w:val="16"/>
                <w:lang w:val="en-US"/>
              </w:rPr>
            </w:pPr>
          </w:p>
        </w:tc>
        <w:tc>
          <w:tcPr>
            <w:tcW w:w="213" w:type="pct"/>
            <w:tcBorders>
              <w:top w:val="single" w:sz="4" w:space="0" w:color="000000"/>
            </w:tcBorders>
            <w:vAlign w:val="center"/>
          </w:tcPr>
          <w:p w14:paraId="763B1C7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94" w:type="pct"/>
            <w:tcBorders>
              <w:top w:val="single" w:sz="4" w:space="0" w:color="000000"/>
            </w:tcBorders>
            <w:vAlign w:val="center"/>
          </w:tcPr>
          <w:p w14:paraId="54C019C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68AA06F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5DDA0E7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0.3</w:t>
            </w:r>
          </w:p>
        </w:tc>
        <w:tc>
          <w:tcPr>
            <w:tcW w:w="674" w:type="pct"/>
            <w:tcBorders>
              <w:top w:val="single" w:sz="4" w:space="0" w:color="000000"/>
              <w:left w:val="nil"/>
              <w:bottom w:val="nil"/>
              <w:right w:val="nil"/>
            </w:tcBorders>
            <w:shd w:val="clear" w:color="auto" w:fill="auto"/>
            <w:vAlign w:val="bottom"/>
          </w:tcPr>
          <w:p w14:paraId="116ACCAC"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-7.1</w:t>
            </w:r>
          </w:p>
        </w:tc>
        <w:tc>
          <w:tcPr>
            <w:tcW w:w="674" w:type="pct"/>
            <w:tcBorders>
              <w:top w:val="single" w:sz="4" w:space="0" w:color="000000"/>
              <w:left w:val="nil"/>
              <w:bottom w:val="nil"/>
              <w:right w:val="nil"/>
            </w:tcBorders>
            <w:shd w:val="clear" w:color="auto" w:fill="auto"/>
            <w:vAlign w:val="bottom"/>
          </w:tcPr>
          <w:p w14:paraId="493A8E3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-7.7</w:t>
            </w:r>
          </w:p>
        </w:tc>
        <w:tc>
          <w:tcPr>
            <w:tcW w:w="674" w:type="pct"/>
            <w:tcBorders>
              <w:top w:val="single" w:sz="4" w:space="0" w:color="000000"/>
              <w:left w:val="nil"/>
              <w:bottom w:val="nil"/>
              <w:right w:val="nil"/>
            </w:tcBorders>
            <w:shd w:val="clear" w:color="auto" w:fill="auto"/>
            <w:vAlign w:val="bottom"/>
          </w:tcPr>
          <w:p w14:paraId="666FBD5C"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0.9</w:t>
            </w:r>
          </w:p>
        </w:tc>
        <w:tc>
          <w:tcPr>
            <w:tcW w:w="674" w:type="pct"/>
            <w:tcBorders>
              <w:top w:val="single" w:sz="4" w:space="0" w:color="000000"/>
              <w:left w:val="nil"/>
              <w:bottom w:val="nil"/>
              <w:right w:val="nil"/>
            </w:tcBorders>
            <w:shd w:val="clear" w:color="auto" w:fill="auto"/>
            <w:vAlign w:val="bottom"/>
          </w:tcPr>
          <w:p w14:paraId="67C04E48"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-8.0</w:t>
            </w:r>
          </w:p>
        </w:tc>
        <w:tc>
          <w:tcPr>
            <w:tcW w:w="670" w:type="pct"/>
            <w:tcBorders>
              <w:top w:val="single" w:sz="4" w:space="0" w:color="000000"/>
              <w:left w:val="nil"/>
              <w:bottom w:val="nil"/>
              <w:right w:val="nil"/>
            </w:tcBorders>
            <w:shd w:val="clear" w:color="auto" w:fill="auto"/>
            <w:vAlign w:val="bottom"/>
          </w:tcPr>
          <w:p w14:paraId="5788148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-8.9</w:t>
            </w:r>
          </w:p>
        </w:tc>
      </w:tr>
      <w:tr w:rsidR="007447C2" w:rsidRPr="007447C2" w14:paraId="339A5B9F" w14:textId="77777777" w:rsidTr="007447C2">
        <w:trPr>
          <w:trHeight w:val="170"/>
          <w:jc w:val="center"/>
        </w:trPr>
        <w:tc>
          <w:tcPr>
            <w:tcW w:w="234" w:type="pct"/>
          </w:tcPr>
          <w:p w14:paraId="70C8866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32</w:t>
            </w:r>
          </w:p>
        </w:tc>
        <w:tc>
          <w:tcPr>
            <w:tcW w:w="176" w:type="pct"/>
            <w:vAlign w:val="center"/>
          </w:tcPr>
          <w:p w14:paraId="57D83D5C"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1DB6D1A8"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0995EEB4"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57F32C9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27031F8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1.9</w:t>
            </w:r>
          </w:p>
        </w:tc>
        <w:tc>
          <w:tcPr>
            <w:tcW w:w="674" w:type="pct"/>
            <w:tcBorders>
              <w:top w:val="nil"/>
              <w:left w:val="nil"/>
              <w:bottom w:val="single" w:sz="4" w:space="0" w:color="000000"/>
              <w:right w:val="nil"/>
            </w:tcBorders>
            <w:shd w:val="clear" w:color="auto" w:fill="auto"/>
            <w:vAlign w:val="bottom"/>
          </w:tcPr>
          <w:p w14:paraId="3DDC98F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-2.8</w:t>
            </w:r>
          </w:p>
        </w:tc>
        <w:tc>
          <w:tcPr>
            <w:tcW w:w="674" w:type="pct"/>
            <w:tcBorders>
              <w:top w:val="nil"/>
              <w:left w:val="nil"/>
              <w:bottom w:val="single" w:sz="4" w:space="0" w:color="000000"/>
              <w:right w:val="nil"/>
            </w:tcBorders>
            <w:shd w:val="clear" w:color="auto" w:fill="auto"/>
            <w:vAlign w:val="bottom"/>
          </w:tcPr>
          <w:p w14:paraId="52E5144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-2.8</w:t>
            </w:r>
          </w:p>
        </w:tc>
        <w:tc>
          <w:tcPr>
            <w:tcW w:w="674" w:type="pct"/>
            <w:tcBorders>
              <w:top w:val="nil"/>
              <w:left w:val="nil"/>
              <w:bottom w:val="single" w:sz="4" w:space="0" w:color="000000"/>
              <w:right w:val="nil"/>
            </w:tcBorders>
            <w:shd w:val="clear" w:color="auto" w:fill="auto"/>
            <w:vAlign w:val="bottom"/>
          </w:tcPr>
          <w:p w14:paraId="394875E9"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-2.3</w:t>
            </w:r>
          </w:p>
        </w:tc>
        <w:tc>
          <w:tcPr>
            <w:tcW w:w="674" w:type="pct"/>
            <w:tcBorders>
              <w:top w:val="nil"/>
              <w:left w:val="nil"/>
              <w:bottom w:val="single" w:sz="4" w:space="0" w:color="000000"/>
              <w:right w:val="nil"/>
            </w:tcBorders>
            <w:shd w:val="clear" w:color="auto" w:fill="auto"/>
            <w:vAlign w:val="bottom"/>
          </w:tcPr>
          <w:p w14:paraId="2BE03E5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-10.6</w:t>
            </w:r>
          </w:p>
        </w:tc>
        <w:tc>
          <w:tcPr>
            <w:tcW w:w="670" w:type="pct"/>
            <w:tcBorders>
              <w:top w:val="nil"/>
              <w:left w:val="nil"/>
              <w:bottom w:val="single" w:sz="4" w:space="0" w:color="000000"/>
              <w:right w:val="nil"/>
            </w:tcBorders>
            <w:shd w:val="clear" w:color="auto" w:fill="auto"/>
            <w:vAlign w:val="bottom"/>
          </w:tcPr>
          <w:p w14:paraId="54C56401"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-11.0</w:t>
            </w:r>
          </w:p>
        </w:tc>
      </w:tr>
      <w:tr w:rsidR="007447C2" w:rsidRPr="007447C2" w14:paraId="277BE82C" w14:textId="77777777" w:rsidTr="007447C2">
        <w:trPr>
          <w:trHeight w:val="170"/>
          <w:jc w:val="center"/>
        </w:trPr>
        <w:tc>
          <w:tcPr>
            <w:tcW w:w="234" w:type="pct"/>
          </w:tcPr>
          <w:p w14:paraId="43B9B3C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33</w:t>
            </w:r>
          </w:p>
        </w:tc>
        <w:tc>
          <w:tcPr>
            <w:tcW w:w="176" w:type="pct"/>
            <w:vAlign w:val="center"/>
          </w:tcPr>
          <w:p w14:paraId="463200E1"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075884B2"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69E742A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67F5F8E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6259D09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-1.6</w:t>
            </w:r>
          </w:p>
        </w:tc>
        <w:tc>
          <w:tcPr>
            <w:tcW w:w="674" w:type="pct"/>
            <w:tcBorders>
              <w:top w:val="single" w:sz="4" w:space="0" w:color="000000"/>
              <w:left w:val="nil"/>
              <w:bottom w:val="nil"/>
              <w:right w:val="nil"/>
            </w:tcBorders>
            <w:shd w:val="clear" w:color="auto" w:fill="auto"/>
            <w:vAlign w:val="bottom"/>
          </w:tcPr>
          <w:p w14:paraId="2AA5010F"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-11.9</w:t>
            </w:r>
          </w:p>
        </w:tc>
        <w:tc>
          <w:tcPr>
            <w:tcW w:w="674" w:type="pct"/>
            <w:tcBorders>
              <w:top w:val="single" w:sz="4" w:space="0" w:color="000000"/>
              <w:left w:val="nil"/>
              <w:bottom w:val="nil"/>
              <w:right w:val="nil"/>
            </w:tcBorders>
            <w:shd w:val="clear" w:color="auto" w:fill="auto"/>
            <w:vAlign w:val="bottom"/>
          </w:tcPr>
          <w:p w14:paraId="1726771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-13.1</w:t>
            </w:r>
          </w:p>
        </w:tc>
        <w:tc>
          <w:tcPr>
            <w:tcW w:w="674" w:type="pct"/>
            <w:tcBorders>
              <w:top w:val="single" w:sz="4" w:space="0" w:color="000000"/>
              <w:left w:val="nil"/>
              <w:bottom w:val="nil"/>
              <w:right w:val="nil"/>
            </w:tcBorders>
            <w:shd w:val="clear" w:color="auto" w:fill="auto"/>
            <w:vAlign w:val="bottom"/>
          </w:tcPr>
          <w:p w14:paraId="39B46522"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0.3</w:t>
            </w:r>
          </w:p>
        </w:tc>
        <w:tc>
          <w:tcPr>
            <w:tcW w:w="674" w:type="pct"/>
            <w:tcBorders>
              <w:top w:val="single" w:sz="4" w:space="0" w:color="000000"/>
              <w:left w:val="nil"/>
              <w:bottom w:val="nil"/>
              <w:right w:val="nil"/>
            </w:tcBorders>
            <w:shd w:val="clear" w:color="auto" w:fill="auto"/>
            <w:vAlign w:val="bottom"/>
          </w:tcPr>
          <w:p w14:paraId="58989BC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-14.3</w:t>
            </w:r>
          </w:p>
        </w:tc>
        <w:tc>
          <w:tcPr>
            <w:tcW w:w="670" w:type="pct"/>
            <w:tcBorders>
              <w:top w:val="single" w:sz="4" w:space="0" w:color="000000"/>
              <w:left w:val="nil"/>
              <w:bottom w:val="nil"/>
              <w:right w:val="nil"/>
            </w:tcBorders>
            <w:shd w:val="clear" w:color="auto" w:fill="auto"/>
            <w:vAlign w:val="bottom"/>
          </w:tcPr>
          <w:p w14:paraId="719CCD4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-16.0</w:t>
            </w:r>
          </w:p>
        </w:tc>
      </w:tr>
      <w:tr w:rsidR="007447C2" w:rsidRPr="007447C2" w14:paraId="19685E97" w14:textId="77777777" w:rsidTr="007447C2">
        <w:trPr>
          <w:trHeight w:val="170"/>
          <w:jc w:val="center"/>
        </w:trPr>
        <w:tc>
          <w:tcPr>
            <w:tcW w:w="234" w:type="pct"/>
          </w:tcPr>
          <w:p w14:paraId="5786AFA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34</w:t>
            </w:r>
          </w:p>
        </w:tc>
        <w:tc>
          <w:tcPr>
            <w:tcW w:w="176" w:type="pct"/>
            <w:vAlign w:val="center"/>
          </w:tcPr>
          <w:p w14:paraId="650CB6E9"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33D1F96A"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195A1926"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30837EC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bottom"/>
          </w:tcPr>
          <w:p w14:paraId="3FA36612"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10.2</w:t>
            </w:r>
          </w:p>
        </w:tc>
        <w:tc>
          <w:tcPr>
            <w:tcW w:w="674" w:type="pct"/>
            <w:tcBorders>
              <w:top w:val="nil"/>
              <w:left w:val="nil"/>
              <w:bottom w:val="single" w:sz="4" w:space="0" w:color="000000"/>
              <w:right w:val="nil"/>
            </w:tcBorders>
            <w:shd w:val="clear" w:color="auto" w:fill="auto"/>
            <w:vAlign w:val="bottom"/>
          </w:tcPr>
          <w:p w14:paraId="7A8F88D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63.5</w:t>
            </w:r>
          </w:p>
        </w:tc>
        <w:tc>
          <w:tcPr>
            <w:tcW w:w="674" w:type="pct"/>
            <w:tcBorders>
              <w:top w:val="nil"/>
              <w:left w:val="nil"/>
              <w:bottom w:val="single" w:sz="4" w:space="0" w:color="000000"/>
              <w:right w:val="nil"/>
            </w:tcBorders>
            <w:shd w:val="clear" w:color="auto" w:fill="auto"/>
            <w:vAlign w:val="bottom"/>
          </w:tcPr>
          <w:p w14:paraId="6F81AB2B"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64.1</w:t>
            </w:r>
          </w:p>
        </w:tc>
        <w:tc>
          <w:tcPr>
            <w:tcW w:w="674" w:type="pct"/>
            <w:tcBorders>
              <w:top w:val="nil"/>
              <w:left w:val="nil"/>
              <w:bottom w:val="single" w:sz="4" w:space="0" w:color="000000"/>
              <w:right w:val="nil"/>
            </w:tcBorders>
            <w:shd w:val="clear" w:color="auto" w:fill="auto"/>
            <w:vAlign w:val="bottom"/>
          </w:tcPr>
          <w:p w14:paraId="5C90959E"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62.5</w:t>
            </w:r>
          </w:p>
        </w:tc>
        <w:tc>
          <w:tcPr>
            <w:tcW w:w="674" w:type="pct"/>
            <w:tcBorders>
              <w:top w:val="nil"/>
              <w:left w:val="nil"/>
              <w:bottom w:val="single" w:sz="4" w:space="0" w:color="000000"/>
              <w:right w:val="nil"/>
            </w:tcBorders>
            <w:shd w:val="clear" w:color="auto" w:fill="auto"/>
            <w:vAlign w:val="bottom"/>
          </w:tcPr>
          <w:p w14:paraId="31C8B820"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103.0</w:t>
            </w:r>
          </w:p>
        </w:tc>
        <w:tc>
          <w:tcPr>
            <w:tcW w:w="670" w:type="pct"/>
            <w:tcBorders>
              <w:top w:val="nil"/>
              <w:left w:val="nil"/>
              <w:bottom w:val="single" w:sz="4" w:space="0" w:color="000000"/>
              <w:right w:val="nil"/>
            </w:tcBorders>
            <w:shd w:val="clear" w:color="auto" w:fill="auto"/>
            <w:vAlign w:val="bottom"/>
          </w:tcPr>
          <w:p w14:paraId="7C4C6269"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102.9</w:t>
            </w:r>
          </w:p>
        </w:tc>
      </w:tr>
      <w:tr w:rsidR="007447C2" w:rsidRPr="007447C2" w14:paraId="03F3F3DB" w14:textId="77777777" w:rsidTr="007447C2">
        <w:trPr>
          <w:trHeight w:val="170"/>
          <w:jc w:val="center"/>
        </w:trPr>
        <w:tc>
          <w:tcPr>
            <w:tcW w:w="234" w:type="pct"/>
          </w:tcPr>
          <w:p w14:paraId="540197D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35</w:t>
            </w:r>
          </w:p>
        </w:tc>
        <w:tc>
          <w:tcPr>
            <w:tcW w:w="176" w:type="pct"/>
            <w:vAlign w:val="center"/>
          </w:tcPr>
          <w:p w14:paraId="5C2B6D98"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09185389"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0549772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6E6CD87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bottom"/>
          </w:tcPr>
          <w:p w14:paraId="60B99AD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2.7</w:t>
            </w:r>
          </w:p>
        </w:tc>
        <w:tc>
          <w:tcPr>
            <w:tcW w:w="674" w:type="pct"/>
            <w:tcBorders>
              <w:top w:val="single" w:sz="4" w:space="0" w:color="000000"/>
              <w:left w:val="nil"/>
              <w:bottom w:val="nil"/>
              <w:right w:val="nil"/>
            </w:tcBorders>
            <w:shd w:val="clear" w:color="auto" w:fill="auto"/>
            <w:vAlign w:val="bottom"/>
          </w:tcPr>
          <w:p w14:paraId="4B75C76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-10.5</w:t>
            </w:r>
          </w:p>
        </w:tc>
        <w:tc>
          <w:tcPr>
            <w:tcW w:w="674" w:type="pct"/>
            <w:tcBorders>
              <w:top w:val="single" w:sz="4" w:space="0" w:color="000000"/>
              <w:left w:val="nil"/>
              <w:bottom w:val="nil"/>
              <w:right w:val="nil"/>
            </w:tcBorders>
            <w:shd w:val="clear" w:color="auto" w:fill="auto"/>
            <w:vAlign w:val="bottom"/>
          </w:tcPr>
          <w:p w14:paraId="006F9516"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-12.0</w:t>
            </w:r>
          </w:p>
        </w:tc>
        <w:tc>
          <w:tcPr>
            <w:tcW w:w="674" w:type="pct"/>
            <w:tcBorders>
              <w:top w:val="single" w:sz="4" w:space="0" w:color="000000"/>
              <w:left w:val="nil"/>
              <w:bottom w:val="nil"/>
              <w:right w:val="nil"/>
            </w:tcBorders>
            <w:shd w:val="clear" w:color="auto" w:fill="auto"/>
            <w:vAlign w:val="bottom"/>
          </w:tcPr>
          <w:p w14:paraId="53B7183A"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0.4</w:t>
            </w:r>
          </w:p>
        </w:tc>
        <w:tc>
          <w:tcPr>
            <w:tcW w:w="674" w:type="pct"/>
            <w:tcBorders>
              <w:top w:val="single" w:sz="4" w:space="0" w:color="000000"/>
              <w:left w:val="nil"/>
              <w:bottom w:val="nil"/>
              <w:right w:val="nil"/>
            </w:tcBorders>
            <w:shd w:val="clear" w:color="auto" w:fill="auto"/>
            <w:vAlign w:val="bottom"/>
          </w:tcPr>
          <w:p w14:paraId="32293B7E"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-2.8</w:t>
            </w:r>
          </w:p>
        </w:tc>
        <w:tc>
          <w:tcPr>
            <w:tcW w:w="670" w:type="pct"/>
            <w:tcBorders>
              <w:top w:val="single" w:sz="4" w:space="0" w:color="000000"/>
              <w:left w:val="nil"/>
              <w:bottom w:val="nil"/>
              <w:right w:val="nil"/>
            </w:tcBorders>
            <w:shd w:val="clear" w:color="auto" w:fill="auto"/>
            <w:vAlign w:val="bottom"/>
          </w:tcPr>
          <w:p w14:paraId="72DC2E95"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-5.1</w:t>
            </w:r>
          </w:p>
        </w:tc>
      </w:tr>
      <w:tr w:rsidR="007447C2" w:rsidRPr="007447C2" w14:paraId="1A838B3F" w14:textId="77777777" w:rsidTr="007447C2">
        <w:trPr>
          <w:trHeight w:val="170"/>
          <w:jc w:val="center"/>
        </w:trPr>
        <w:tc>
          <w:tcPr>
            <w:tcW w:w="234" w:type="pct"/>
            <w:tcBorders>
              <w:bottom w:val="single" w:sz="12" w:space="0" w:color="000000"/>
            </w:tcBorders>
          </w:tcPr>
          <w:p w14:paraId="40DED76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36</w:t>
            </w:r>
          </w:p>
        </w:tc>
        <w:tc>
          <w:tcPr>
            <w:tcW w:w="176" w:type="pct"/>
            <w:tcBorders>
              <w:bottom w:val="single" w:sz="12" w:space="0" w:color="000000"/>
            </w:tcBorders>
            <w:vAlign w:val="center"/>
          </w:tcPr>
          <w:p w14:paraId="3FFB3349"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12" w:space="0" w:color="000000"/>
            </w:tcBorders>
            <w:vAlign w:val="center"/>
          </w:tcPr>
          <w:p w14:paraId="22EB4453"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12" w:space="0" w:color="000000"/>
            </w:tcBorders>
            <w:vAlign w:val="center"/>
          </w:tcPr>
          <w:p w14:paraId="36A8DE99"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12" w:space="0" w:color="000000"/>
            </w:tcBorders>
            <w:vAlign w:val="center"/>
          </w:tcPr>
          <w:p w14:paraId="0770612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12" w:space="0" w:color="000000"/>
              <w:right w:val="nil"/>
            </w:tcBorders>
            <w:shd w:val="clear" w:color="auto" w:fill="auto"/>
            <w:vAlign w:val="bottom"/>
          </w:tcPr>
          <w:p w14:paraId="7D4B2F1D"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-2.3</w:t>
            </w:r>
          </w:p>
        </w:tc>
        <w:tc>
          <w:tcPr>
            <w:tcW w:w="674" w:type="pct"/>
            <w:tcBorders>
              <w:top w:val="nil"/>
              <w:left w:val="nil"/>
              <w:bottom w:val="single" w:sz="12" w:space="0" w:color="000000"/>
              <w:right w:val="nil"/>
            </w:tcBorders>
            <w:shd w:val="clear" w:color="auto" w:fill="auto"/>
            <w:vAlign w:val="bottom"/>
          </w:tcPr>
          <w:p w14:paraId="485B5C9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4.8</w:t>
            </w:r>
          </w:p>
        </w:tc>
        <w:tc>
          <w:tcPr>
            <w:tcW w:w="674" w:type="pct"/>
            <w:tcBorders>
              <w:top w:val="nil"/>
              <w:left w:val="nil"/>
              <w:bottom w:val="single" w:sz="12" w:space="0" w:color="000000"/>
              <w:right w:val="nil"/>
            </w:tcBorders>
            <w:shd w:val="clear" w:color="auto" w:fill="auto"/>
            <w:vAlign w:val="bottom"/>
          </w:tcPr>
          <w:p w14:paraId="73FC5D87"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6.2</w:t>
            </w:r>
          </w:p>
        </w:tc>
        <w:tc>
          <w:tcPr>
            <w:tcW w:w="674" w:type="pct"/>
            <w:tcBorders>
              <w:top w:val="nil"/>
              <w:left w:val="nil"/>
              <w:bottom w:val="single" w:sz="12" w:space="0" w:color="000000"/>
              <w:right w:val="nil"/>
            </w:tcBorders>
            <w:shd w:val="clear" w:color="auto" w:fill="auto"/>
            <w:vAlign w:val="bottom"/>
          </w:tcPr>
          <w:p w14:paraId="339CFF3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-82.6</w:t>
            </w:r>
          </w:p>
        </w:tc>
        <w:tc>
          <w:tcPr>
            <w:tcW w:w="674" w:type="pct"/>
            <w:tcBorders>
              <w:top w:val="nil"/>
              <w:left w:val="nil"/>
              <w:bottom w:val="single" w:sz="12" w:space="0" w:color="000000"/>
              <w:right w:val="nil"/>
            </w:tcBorders>
            <w:shd w:val="clear" w:color="auto" w:fill="auto"/>
            <w:vAlign w:val="bottom"/>
          </w:tcPr>
          <w:p w14:paraId="28F81F3A" w14:textId="77777777" w:rsidR="007447C2" w:rsidRPr="007447C2" w:rsidRDefault="007447C2" w:rsidP="007447C2">
            <w:pPr>
              <w:jc w:val="center"/>
              <w:rPr>
                <w:rFonts w:ascii="Times New Roman" w:hAnsi="Times New Roman" w:cs="Times New Roman"/>
                <w:sz w:val="16"/>
                <w:szCs w:val="16"/>
                <w:lang w:val="en-US"/>
              </w:rPr>
            </w:pPr>
            <w:r w:rsidRPr="007447C2">
              <w:rPr>
                <w:rFonts w:ascii="Times New Roman" w:hAnsi="Times New Roman" w:cs="Times New Roman"/>
                <w:sz w:val="16"/>
                <w:szCs w:val="16"/>
              </w:rPr>
              <w:t>129.7</w:t>
            </w:r>
          </w:p>
        </w:tc>
        <w:tc>
          <w:tcPr>
            <w:tcW w:w="670" w:type="pct"/>
            <w:tcBorders>
              <w:top w:val="nil"/>
              <w:left w:val="nil"/>
              <w:bottom w:val="single" w:sz="12" w:space="0" w:color="000000"/>
              <w:right w:val="nil"/>
            </w:tcBorders>
            <w:shd w:val="clear" w:color="auto" w:fill="auto"/>
            <w:vAlign w:val="bottom"/>
          </w:tcPr>
          <w:p w14:paraId="51D2AEAA" w14:textId="77777777" w:rsidR="007447C2" w:rsidRPr="007447C2" w:rsidRDefault="007447C2" w:rsidP="007447C2">
            <w:pPr>
              <w:jc w:val="center"/>
              <w:rPr>
                <w:rFonts w:ascii="Times New Roman" w:hAnsi="Times New Roman" w:cs="Times New Roman"/>
                <w:b/>
                <w:sz w:val="16"/>
                <w:szCs w:val="16"/>
                <w:lang w:val="en-US"/>
              </w:rPr>
            </w:pPr>
            <w:r w:rsidRPr="007447C2">
              <w:rPr>
                <w:rFonts w:ascii="Times New Roman" w:hAnsi="Times New Roman" w:cs="Times New Roman"/>
                <w:sz w:val="16"/>
                <w:szCs w:val="16"/>
              </w:rPr>
              <w:t>130.1</w:t>
            </w:r>
          </w:p>
        </w:tc>
      </w:tr>
    </w:tbl>
    <w:p w14:paraId="4381C169" w14:textId="77777777" w:rsidR="007447C2" w:rsidRPr="007447C2" w:rsidRDefault="007447C2" w:rsidP="007447C2">
      <w:pPr>
        <w:spacing w:before="120" w:after="0" w:line="240" w:lineRule="auto"/>
        <w:jc w:val="center"/>
        <w:rPr>
          <w:sz w:val="24"/>
        </w:rPr>
      </w:pPr>
      <w:r w:rsidRPr="007447C2">
        <w:rPr>
          <w:rFonts w:ascii="Times New Roman" w:hAnsi="Times New Roman" w:cs="Times New Roman"/>
          <w:b/>
          <w:sz w:val="24"/>
          <w:lang w:val="en-US"/>
        </w:rPr>
        <w:t>Table 9.</w:t>
      </w:r>
      <w:r w:rsidRPr="007447C2">
        <w:rPr>
          <w:rFonts w:ascii="Times New Roman" w:hAnsi="Times New Roman" w:cs="Times New Roman"/>
          <w:sz w:val="24"/>
          <w:lang w:val="en-US"/>
        </w:rPr>
        <w:t xml:space="preserve"> Difference between reorder point from Lucas search and reorder points for heuristic models for </w:t>
      </w:r>
      <w:r w:rsidRPr="007447C2">
        <w:rPr>
          <w:rFonts w:ascii="Times New Roman" w:hAnsi="Times New Roman" w:cs="Times New Roman"/>
          <w:i/>
          <w:sz w:val="24"/>
          <w:lang w:val="en-US"/>
        </w:rPr>
        <w:t>c</w:t>
      </w:r>
      <w:r w:rsidRPr="007447C2">
        <w:rPr>
          <w:rFonts w:ascii="Times New Roman" w:eastAsiaTheme="minorEastAsia" w:hAnsi="Times New Roman" w:cs="Times New Roman"/>
          <w:sz w:val="24"/>
          <w:lang w:val="en-US"/>
        </w:rPr>
        <w:t xml:space="preserve"> = $12/unit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0.2</w:t>
      </w:r>
      <w:r w:rsidRPr="007447C2">
        <w:rPr>
          <w:rFonts w:ascii="Times New Roman" w:hAnsi="Times New Roman" w:cs="Times New Roman"/>
          <w:sz w:val="24"/>
          <w:lang w:val="en-US"/>
        </w:rPr>
        <w:t>.</w:t>
      </w:r>
    </w:p>
    <w:p w14:paraId="077B8DD5" w14:textId="66D53F74" w:rsidR="007447C2" w:rsidRPr="007447C2" w:rsidRDefault="007447C2" w:rsidP="007447C2">
      <w:pPr>
        <w:spacing w:after="120" w:line="240" w:lineRule="auto"/>
        <w:ind w:left="425" w:hanging="425"/>
        <w:jc w:val="both"/>
        <w:rPr>
          <w:rFonts w:ascii="Times New Roman" w:hAnsi="Times New Roman" w:cs="Times New Roman"/>
          <w:sz w:val="28"/>
          <w:szCs w:val="24"/>
        </w:rPr>
      </w:pPr>
    </w:p>
    <w:tbl>
      <w:tblPr>
        <w:tblStyle w:val="TableGrid"/>
        <w:tblW w:w="36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76"/>
        <w:gridCol w:w="456"/>
        <w:gridCol w:w="416"/>
        <w:gridCol w:w="305"/>
        <w:gridCol w:w="900"/>
        <w:gridCol w:w="900"/>
        <w:gridCol w:w="900"/>
        <w:gridCol w:w="900"/>
        <w:gridCol w:w="900"/>
        <w:gridCol w:w="900"/>
      </w:tblGrid>
      <w:tr w:rsidR="007447C2" w:rsidRPr="007447C2" w14:paraId="1A6D2E32" w14:textId="77777777" w:rsidTr="007447C2">
        <w:trPr>
          <w:trHeight w:val="283"/>
          <w:jc w:val="center"/>
        </w:trPr>
        <w:tc>
          <w:tcPr>
            <w:tcW w:w="234" w:type="pct"/>
            <w:vAlign w:val="bottom"/>
          </w:tcPr>
          <w:p w14:paraId="5F2AD3F1" w14:textId="77777777" w:rsidR="007447C2" w:rsidRPr="007447C2" w:rsidRDefault="007447C2" w:rsidP="007447C2">
            <w:pPr>
              <w:jc w:val="center"/>
              <w:rPr>
                <w:rFonts w:ascii="Times New Roman" w:hAnsi="Times New Roman" w:cs="Times New Roman"/>
                <w:b/>
                <w:sz w:val="18"/>
                <w:szCs w:val="16"/>
                <w:lang w:val="en-US"/>
              </w:rPr>
            </w:pPr>
          </w:p>
        </w:tc>
        <w:tc>
          <w:tcPr>
            <w:tcW w:w="176" w:type="pct"/>
            <w:vAlign w:val="bottom"/>
          </w:tcPr>
          <w:p w14:paraId="0911B4CC" w14:textId="77777777" w:rsidR="007447C2" w:rsidRPr="007447C2" w:rsidRDefault="007447C2" w:rsidP="007447C2">
            <w:pPr>
              <w:jc w:val="center"/>
              <w:rPr>
                <w:rFonts w:ascii="Times New Roman" w:hAnsi="Times New Roman" w:cs="Times New Roman"/>
                <w:b/>
                <w:i/>
                <w:sz w:val="18"/>
                <w:szCs w:val="16"/>
                <w:lang w:val="en-US"/>
              </w:rPr>
            </w:pPr>
          </w:p>
        </w:tc>
        <w:tc>
          <w:tcPr>
            <w:tcW w:w="213" w:type="pct"/>
            <w:vAlign w:val="bottom"/>
          </w:tcPr>
          <w:p w14:paraId="0751AD56" w14:textId="77777777" w:rsidR="007447C2" w:rsidRPr="007447C2" w:rsidRDefault="007447C2" w:rsidP="007447C2">
            <w:pPr>
              <w:jc w:val="center"/>
              <w:rPr>
                <w:rFonts w:ascii="Times New Roman" w:hAnsi="Times New Roman" w:cs="Times New Roman"/>
                <w:b/>
                <w:i/>
                <w:sz w:val="18"/>
                <w:szCs w:val="16"/>
                <w:lang w:val="en-US"/>
              </w:rPr>
            </w:pPr>
          </w:p>
        </w:tc>
        <w:tc>
          <w:tcPr>
            <w:tcW w:w="194" w:type="pct"/>
            <w:vAlign w:val="bottom"/>
          </w:tcPr>
          <w:p w14:paraId="63736AB2" w14:textId="77777777" w:rsidR="007447C2" w:rsidRPr="007447C2" w:rsidRDefault="007447C2" w:rsidP="007447C2">
            <w:pPr>
              <w:jc w:val="center"/>
              <w:rPr>
                <w:rFonts w:ascii="Times New Roman" w:hAnsi="Times New Roman" w:cs="Times New Roman"/>
                <w:b/>
                <w:i/>
                <w:sz w:val="18"/>
                <w:szCs w:val="16"/>
                <w:lang w:val="en-US"/>
              </w:rPr>
            </w:pPr>
          </w:p>
        </w:tc>
        <w:tc>
          <w:tcPr>
            <w:tcW w:w="143" w:type="pct"/>
            <w:vAlign w:val="bottom"/>
          </w:tcPr>
          <w:p w14:paraId="5DD1202E" w14:textId="77777777" w:rsidR="007447C2" w:rsidRPr="007447C2" w:rsidRDefault="007447C2" w:rsidP="007447C2">
            <w:pPr>
              <w:jc w:val="center"/>
              <w:rPr>
                <w:rFonts w:ascii="Times New Roman" w:hAnsi="Times New Roman" w:cs="Times New Roman"/>
                <w:b/>
                <w:i/>
                <w:sz w:val="18"/>
                <w:szCs w:val="16"/>
                <w:lang w:val="en-US"/>
              </w:rPr>
            </w:pPr>
          </w:p>
        </w:tc>
        <w:tc>
          <w:tcPr>
            <w:tcW w:w="2022" w:type="pct"/>
            <w:gridSpan w:val="3"/>
            <w:tcBorders>
              <w:top w:val="single" w:sz="12" w:space="0" w:color="000000"/>
              <w:bottom w:val="single" w:sz="4" w:space="0" w:color="000000"/>
            </w:tcBorders>
            <w:vAlign w:val="bottom"/>
          </w:tcPr>
          <w:p w14:paraId="3ACC65AB" w14:textId="77777777" w:rsidR="007447C2" w:rsidRPr="007447C2" w:rsidRDefault="007447C2" w:rsidP="007447C2">
            <w:pPr>
              <w:jc w:val="center"/>
              <w:rPr>
                <w:rFonts w:ascii="Times New Roman" w:hAnsi="Times New Roman" w:cs="Times New Roman"/>
                <w:b/>
                <w:sz w:val="18"/>
                <w:szCs w:val="16"/>
                <w:lang w:val="en-US"/>
              </w:rPr>
            </w:pPr>
            <w:r w:rsidRPr="007447C2">
              <w:rPr>
                <w:rFonts w:ascii="Times New Roman" w:hAnsi="Times New Roman" w:cs="Times New Roman"/>
                <w:b/>
                <w:i/>
                <w:sz w:val="18"/>
                <w:szCs w:val="16"/>
                <w:lang w:val="en-US"/>
              </w:rPr>
              <w:t>c</w:t>
            </w:r>
            <w:r w:rsidRPr="007447C2">
              <w:rPr>
                <w:rFonts w:ascii="Times New Roman" w:hAnsi="Times New Roman" w:cs="Times New Roman"/>
                <w:b/>
                <w:sz w:val="18"/>
                <w:szCs w:val="16"/>
                <w:lang w:val="en-US"/>
              </w:rPr>
              <w:t xml:space="preserve"> = $3/unit</w:t>
            </w:r>
          </w:p>
        </w:tc>
        <w:tc>
          <w:tcPr>
            <w:tcW w:w="2018" w:type="pct"/>
            <w:gridSpan w:val="3"/>
            <w:tcBorders>
              <w:top w:val="single" w:sz="12" w:space="0" w:color="000000"/>
              <w:bottom w:val="single" w:sz="4" w:space="0" w:color="000000"/>
            </w:tcBorders>
            <w:vAlign w:val="bottom"/>
          </w:tcPr>
          <w:p w14:paraId="4E652C9C" w14:textId="77777777" w:rsidR="007447C2" w:rsidRPr="007447C2" w:rsidRDefault="007447C2" w:rsidP="007447C2">
            <w:pPr>
              <w:jc w:val="center"/>
              <w:rPr>
                <w:rFonts w:ascii="Times New Roman" w:hAnsi="Times New Roman" w:cs="Times New Roman"/>
                <w:b/>
                <w:sz w:val="18"/>
                <w:szCs w:val="16"/>
                <w:lang w:val="en-US"/>
              </w:rPr>
            </w:pPr>
            <w:r w:rsidRPr="007447C2">
              <w:rPr>
                <w:rFonts w:ascii="Times New Roman" w:hAnsi="Times New Roman" w:cs="Times New Roman"/>
                <w:b/>
                <w:i/>
                <w:sz w:val="18"/>
                <w:szCs w:val="16"/>
                <w:lang w:val="en-US"/>
              </w:rPr>
              <w:t>c</w:t>
            </w:r>
            <w:r w:rsidRPr="007447C2">
              <w:rPr>
                <w:rFonts w:ascii="Times New Roman" w:hAnsi="Times New Roman" w:cs="Times New Roman"/>
                <w:b/>
                <w:sz w:val="18"/>
                <w:szCs w:val="16"/>
                <w:lang w:val="en-US"/>
              </w:rPr>
              <w:t xml:space="preserve"> = $12/unit</w:t>
            </w:r>
          </w:p>
        </w:tc>
      </w:tr>
      <w:tr w:rsidR="007447C2" w:rsidRPr="007447C2" w14:paraId="7358CF48" w14:textId="77777777" w:rsidTr="007447C2">
        <w:trPr>
          <w:trHeight w:val="907"/>
          <w:jc w:val="center"/>
        </w:trPr>
        <w:tc>
          <w:tcPr>
            <w:tcW w:w="234" w:type="pct"/>
            <w:tcBorders>
              <w:bottom w:val="single" w:sz="12" w:space="0" w:color="000000"/>
            </w:tcBorders>
            <w:vAlign w:val="bottom"/>
          </w:tcPr>
          <w:p w14:paraId="6991FF9D"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Test No.</w:t>
            </w:r>
          </w:p>
        </w:tc>
        <w:tc>
          <w:tcPr>
            <w:tcW w:w="176" w:type="pct"/>
            <w:tcBorders>
              <w:bottom w:val="single" w:sz="12" w:space="0" w:color="000000"/>
            </w:tcBorders>
            <w:vAlign w:val="bottom"/>
          </w:tcPr>
          <w:p w14:paraId="210826DE" w14:textId="77777777" w:rsidR="007447C2" w:rsidRPr="007447C2" w:rsidRDefault="007447C2" w:rsidP="007447C2">
            <w:pPr>
              <w:spacing w:after="60"/>
              <w:rPr>
                <w:rFonts w:ascii="Times New Roman" w:hAnsi="Times New Roman" w:cs="Times New Roman"/>
                <w:sz w:val="16"/>
                <w:szCs w:val="16"/>
                <w:lang w:val="en-US"/>
              </w:rPr>
            </w:pPr>
            <w:r w:rsidRPr="007447C2">
              <w:rPr>
                <w:rFonts w:ascii="Times New Roman" w:hAnsi="Times New Roman" w:cs="Times New Roman"/>
                <w:i/>
                <w:sz w:val="16"/>
                <w:szCs w:val="16"/>
                <w:lang w:val="en-US"/>
              </w:rPr>
              <w:t>σ</w:t>
            </w:r>
            <w:r w:rsidRPr="007447C2">
              <w:rPr>
                <w:rFonts w:ascii="Times New Roman" w:hAnsi="Times New Roman" w:cs="Times New Roman"/>
                <w:sz w:val="16"/>
                <w:szCs w:val="16"/>
                <w:vertAlign w:val="superscript"/>
                <w:lang w:val="en-US"/>
              </w:rPr>
              <w:t>2</w:t>
            </w:r>
          </w:p>
        </w:tc>
        <w:tc>
          <w:tcPr>
            <w:tcW w:w="213" w:type="pct"/>
            <w:tcBorders>
              <w:bottom w:val="single" w:sz="12" w:space="0" w:color="000000"/>
            </w:tcBorders>
            <w:vAlign w:val="bottom"/>
          </w:tcPr>
          <w:p w14:paraId="50C7DDA7"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p</w:t>
            </w:r>
          </w:p>
        </w:tc>
        <w:tc>
          <w:tcPr>
            <w:tcW w:w="194" w:type="pct"/>
            <w:tcBorders>
              <w:bottom w:val="single" w:sz="12" w:space="0" w:color="000000"/>
            </w:tcBorders>
            <w:vAlign w:val="bottom"/>
          </w:tcPr>
          <w:p w14:paraId="1E8F22B1"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δ</w:t>
            </w:r>
          </w:p>
        </w:tc>
        <w:tc>
          <w:tcPr>
            <w:tcW w:w="143" w:type="pct"/>
            <w:tcBorders>
              <w:bottom w:val="single" w:sz="12" w:space="0" w:color="000000"/>
            </w:tcBorders>
            <w:vAlign w:val="bottom"/>
          </w:tcPr>
          <w:p w14:paraId="74329DAA" w14:textId="77777777" w:rsidR="007447C2" w:rsidRPr="007447C2" w:rsidRDefault="007447C2" w:rsidP="007447C2">
            <w:pPr>
              <w:spacing w:after="60"/>
              <w:rPr>
                <w:rFonts w:ascii="Times New Roman" w:hAnsi="Times New Roman" w:cs="Times New Roman"/>
                <w:i/>
                <w:sz w:val="16"/>
                <w:szCs w:val="16"/>
                <w:lang w:val="en-US"/>
              </w:rPr>
            </w:pPr>
            <w:r w:rsidRPr="007447C2">
              <w:rPr>
                <w:rFonts w:ascii="Times New Roman" w:hAnsi="Times New Roman" w:cs="Times New Roman"/>
                <w:i/>
                <w:sz w:val="16"/>
                <w:szCs w:val="16"/>
                <w:lang w:val="en-US"/>
              </w:rPr>
              <w:t>L</w:t>
            </w:r>
          </w:p>
        </w:tc>
        <w:tc>
          <w:tcPr>
            <w:tcW w:w="674" w:type="pct"/>
            <w:tcBorders>
              <w:top w:val="single" w:sz="4" w:space="0" w:color="000000"/>
              <w:bottom w:val="single" w:sz="12" w:space="0" w:color="000000"/>
            </w:tcBorders>
            <w:vAlign w:val="bottom"/>
          </w:tcPr>
          <w:p w14:paraId="54D779E5"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new model</w:t>
            </w:r>
          </w:p>
        </w:tc>
        <w:tc>
          <w:tcPr>
            <w:tcW w:w="674" w:type="pct"/>
            <w:tcBorders>
              <w:top w:val="single" w:sz="4" w:space="0" w:color="000000"/>
              <w:bottom w:val="single" w:sz="12" w:space="0" w:color="000000"/>
            </w:tcBorders>
            <w:vAlign w:val="bottom"/>
          </w:tcPr>
          <w:p w14:paraId="696C18D6"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NWG model</w:t>
            </w:r>
          </w:p>
        </w:tc>
        <w:tc>
          <w:tcPr>
            <w:tcW w:w="674" w:type="pct"/>
            <w:tcBorders>
              <w:bottom w:val="single" w:sz="12" w:space="0" w:color="000000"/>
            </w:tcBorders>
            <w:vAlign w:val="bottom"/>
          </w:tcPr>
          <w:p w14:paraId="7301B0FE"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NWN model</w:t>
            </w:r>
          </w:p>
        </w:tc>
        <w:tc>
          <w:tcPr>
            <w:tcW w:w="674" w:type="pct"/>
            <w:tcBorders>
              <w:top w:val="single" w:sz="4" w:space="0" w:color="000000"/>
              <w:bottom w:val="single" w:sz="12" w:space="0" w:color="000000"/>
            </w:tcBorders>
            <w:vAlign w:val="bottom"/>
          </w:tcPr>
          <w:p w14:paraId="22EFE5A7"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new model</w:t>
            </w:r>
          </w:p>
        </w:tc>
        <w:tc>
          <w:tcPr>
            <w:tcW w:w="674" w:type="pct"/>
            <w:tcBorders>
              <w:top w:val="single" w:sz="4" w:space="0" w:color="000000"/>
              <w:bottom w:val="single" w:sz="12" w:space="0" w:color="000000"/>
            </w:tcBorders>
            <w:vAlign w:val="bottom"/>
          </w:tcPr>
          <w:p w14:paraId="684A085D"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NWG model</w:t>
            </w:r>
          </w:p>
        </w:tc>
        <w:tc>
          <w:tcPr>
            <w:tcW w:w="670" w:type="pct"/>
            <w:tcBorders>
              <w:bottom w:val="single" w:sz="12" w:space="0" w:color="000000"/>
            </w:tcBorders>
            <w:vAlign w:val="bottom"/>
          </w:tcPr>
          <w:p w14:paraId="7B2FC9AC" w14:textId="77777777" w:rsidR="007447C2" w:rsidRPr="007447C2" w:rsidRDefault="007447C2" w:rsidP="007447C2">
            <w:pPr>
              <w:spacing w:after="60"/>
              <w:jc w:val="center"/>
              <w:rPr>
                <w:rFonts w:ascii="Times New Roman" w:hAnsi="Times New Roman" w:cs="Times New Roman"/>
                <w:sz w:val="16"/>
                <w:szCs w:val="16"/>
                <w:lang w:val="en-US"/>
              </w:rPr>
            </w:pPr>
            <w:r w:rsidRPr="007447C2">
              <w:rPr>
                <w:rFonts w:ascii="Times New Roman" w:hAnsi="Times New Roman" w:cs="Times New Roman"/>
                <w:sz w:val="16"/>
                <w:szCs w:val="16"/>
                <w:lang w:val="en-US"/>
              </w:rPr>
              <w:t xml:space="preserve">Difference between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from Lucas search and </w:t>
            </w:r>
            <w:r w:rsidRPr="007447C2">
              <w:rPr>
                <w:rFonts w:ascii="Times New Roman" w:hAnsi="Times New Roman" w:cs="Times New Roman"/>
                <w:i/>
                <w:sz w:val="16"/>
                <w:szCs w:val="16"/>
                <w:lang w:val="en-US"/>
              </w:rPr>
              <w:t>r</w:t>
            </w:r>
            <w:r w:rsidRPr="007447C2">
              <w:rPr>
                <w:rFonts w:ascii="Times New Roman" w:hAnsi="Times New Roman" w:cs="Times New Roman"/>
                <w:sz w:val="16"/>
                <w:szCs w:val="16"/>
                <w:lang w:val="en-US"/>
              </w:rPr>
              <w:t xml:space="preserve"> for NWN model</w:t>
            </w:r>
          </w:p>
        </w:tc>
      </w:tr>
      <w:tr w:rsidR="007447C2" w:rsidRPr="007447C2" w14:paraId="658BD2B3" w14:textId="77777777" w:rsidTr="007447C2">
        <w:trPr>
          <w:trHeight w:val="170"/>
          <w:jc w:val="center"/>
        </w:trPr>
        <w:tc>
          <w:tcPr>
            <w:tcW w:w="234" w:type="pct"/>
            <w:tcBorders>
              <w:top w:val="single" w:sz="12" w:space="0" w:color="000000"/>
            </w:tcBorders>
          </w:tcPr>
          <w:p w14:paraId="3114EA7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w:t>
            </w:r>
          </w:p>
        </w:tc>
        <w:tc>
          <w:tcPr>
            <w:tcW w:w="176" w:type="pct"/>
            <w:tcBorders>
              <w:top w:val="single" w:sz="12" w:space="0" w:color="000000"/>
            </w:tcBorders>
            <w:vAlign w:val="bottom"/>
          </w:tcPr>
          <w:p w14:paraId="0A7424C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213" w:type="pct"/>
            <w:tcBorders>
              <w:top w:val="single" w:sz="12" w:space="0" w:color="000000"/>
            </w:tcBorders>
            <w:vAlign w:val="bottom"/>
          </w:tcPr>
          <w:p w14:paraId="24B3098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94" w:type="pct"/>
            <w:tcBorders>
              <w:top w:val="single" w:sz="12" w:space="0" w:color="000000"/>
            </w:tcBorders>
            <w:vAlign w:val="bottom"/>
          </w:tcPr>
          <w:p w14:paraId="0381853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12" w:space="0" w:color="000000"/>
            </w:tcBorders>
            <w:vAlign w:val="bottom"/>
          </w:tcPr>
          <w:p w14:paraId="1ADF7A0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12" w:space="0" w:color="000000"/>
            </w:tcBorders>
            <w:shd w:val="clear" w:color="auto" w:fill="auto"/>
            <w:vAlign w:val="center"/>
          </w:tcPr>
          <w:p w14:paraId="0A590E2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1.3</w:t>
            </w:r>
          </w:p>
        </w:tc>
        <w:tc>
          <w:tcPr>
            <w:tcW w:w="674" w:type="pct"/>
            <w:tcBorders>
              <w:top w:val="single" w:sz="12" w:space="0" w:color="000000"/>
            </w:tcBorders>
            <w:shd w:val="clear" w:color="auto" w:fill="auto"/>
            <w:vAlign w:val="center"/>
          </w:tcPr>
          <w:p w14:paraId="157FA23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12.4</w:t>
            </w:r>
          </w:p>
        </w:tc>
        <w:tc>
          <w:tcPr>
            <w:tcW w:w="674" w:type="pct"/>
            <w:tcBorders>
              <w:top w:val="single" w:sz="12" w:space="0" w:color="000000"/>
            </w:tcBorders>
            <w:shd w:val="clear" w:color="auto" w:fill="auto"/>
            <w:vAlign w:val="center"/>
          </w:tcPr>
          <w:p w14:paraId="5C7EE17C"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12.6</w:t>
            </w:r>
          </w:p>
        </w:tc>
        <w:tc>
          <w:tcPr>
            <w:tcW w:w="674" w:type="pct"/>
            <w:tcBorders>
              <w:top w:val="nil"/>
              <w:left w:val="nil"/>
              <w:bottom w:val="nil"/>
              <w:right w:val="nil"/>
            </w:tcBorders>
            <w:shd w:val="clear" w:color="auto" w:fill="auto"/>
            <w:vAlign w:val="center"/>
          </w:tcPr>
          <w:p w14:paraId="0A9D3328"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-0.1</w:t>
            </w:r>
          </w:p>
        </w:tc>
        <w:tc>
          <w:tcPr>
            <w:tcW w:w="674" w:type="pct"/>
            <w:tcBorders>
              <w:top w:val="nil"/>
              <w:left w:val="nil"/>
              <w:bottom w:val="nil"/>
              <w:right w:val="nil"/>
            </w:tcBorders>
            <w:shd w:val="clear" w:color="auto" w:fill="auto"/>
            <w:vAlign w:val="center"/>
          </w:tcPr>
          <w:p w14:paraId="4BC0489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6.5</w:t>
            </w:r>
          </w:p>
        </w:tc>
        <w:tc>
          <w:tcPr>
            <w:tcW w:w="670" w:type="pct"/>
            <w:tcBorders>
              <w:top w:val="nil"/>
              <w:left w:val="nil"/>
              <w:bottom w:val="nil"/>
              <w:right w:val="nil"/>
            </w:tcBorders>
            <w:shd w:val="clear" w:color="auto" w:fill="auto"/>
            <w:vAlign w:val="center"/>
          </w:tcPr>
          <w:p w14:paraId="2AADB88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6.7</w:t>
            </w:r>
          </w:p>
        </w:tc>
      </w:tr>
      <w:tr w:rsidR="007447C2" w:rsidRPr="007447C2" w14:paraId="08EAF654" w14:textId="77777777" w:rsidTr="007447C2">
        <w:trPr>
          <w:trHeight w:val="170"/>
          <w:jc w:val="center"/>
        </w:trPr>
        <w:tc>
          <w:tcPr>
            <w:tcW w:w="234" w:type="pct"/>
          </w:tcPr>
          <w:p w14:paraId="401F12D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w:t>
            </w:r>
          </w:p>
        </w:tc>
        <w:tc>
          <w:tcPr>
            <w:tcW w:w="176" w:type="pct"/>
            <w:vAlign w:val="center"/>
          </w:tcPr>
          <w:p w14:paraId="0321A416"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3CA09065"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76D05991"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32090F9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bottom w:val="single" w:sz="4" w:space="0" w:color="000000"/>
            </w:tcBorders>
            <w:shd w:val="clear" w:color="auto" w:fill="auto"/>
            <w:vAlign w:val="center"/>
          </w:tcPr>
          <w:p w14:paraId="20A77D0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0.7</w:t>
            </w:r>
          </w:p>
        </w:tc>
        <w:tc>
          <w:tcPr>
            <w:tcW w:w="674" w:type="pct"/>
            <w:tcBorders>
              <w:bottom w:val="single" w:sz="4" w:space="0" w:color="000000"/>
            </w:tcBorders>
            <w:shd w:val="clear" w:color="auto" w:fill="auto"/>
            <w:vAlign w:val="center"/>
          </w:tcPr>
          <w:p w14:paraId="547359D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12.2</w:t>
            </w:r>
          </w:p>
        </w:tc>
        <w:tc>
          <w:tcPr>
            <w:tcW w:w="674" w:type="pct"/>
            <w:tcBorders>
              <w:bottom w:val="single" w:sz="4" w:space="0" w:color="000000"/>
            </w:tcBorders>
            <w:shd w:val="clear" w:color="auto" w:fill="auto"/>
            <w:vAlign w:val="center"/>
          </w:tcPr>
          <w:p w14:paraId="684A7C1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12.3</w:t>
            </w:r>
          </w:p>
        </w:tc>
        <w:tc>
          <w:tcPr>
            <w:tcW w:w="674" w:type="pct"/>
            <w:tcBorders>
              <w:top w:val="nil"/>
              <w:left w:val="nil"/>
              <w:bottom w:val="single" w:sz="4" w:space="0" w:color="000000"/>
              <w:right w:val="nil"/>
            </w:tcBorders>
            <w:shd w:val="clear" w:color="auto" w:fill="auto"/>
            <w:vAlign w:val="center"/>
          </w:tcPr>
          <w:p w14:paraId="0C86BF1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3.9</w:t>
            </w:r>
          </w:p>
        </w:tc>
        <w:tc>
          <w:tcPr>
            <w:tcW w:w="674" w:type="pct"/>
            <w:tcBorders>
              <w:top w:val="nil"/>
              <w:left w:val="nil"/>
              <w:bottom w:val="single" w:sz="4" w:space="0" w:color="000000"/>
              <w:right w:val="nil"/>
            </w:tcBorders>
            <w:shd w:val="clear" w:color="auto" w:fill="auto"/>
            <w:vAlign w:val="center"/>
          </w:tcPr>
          <w:p w14:paraId="285EB00D"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6.8</w:t>
            </w:r>
          </w:p>
        </w:tc>
        <w:tc>
          <w:tcPr>
            <w:tcW w:w="670" w:type="pct"/>
            <w:tcBorders>
              <w:top w:val="nil"/>
              <w:left w:val="nil"/>
              <w:bottom w:val="single" w:sz="4" w:space="0" w:color="000000"/>
              <w:right w:val="nil"/>
            </w:tcBorders>
            <w:shd w:val="clear" w:color="auto" w:fill="auto"/>
            <w:vAlign w:val="center"/>
          </w:tcPr>
          <w:p w14:paraId="5394A78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7.0</w:t>
            </w:r>
          </w:p>
        </w:tc>
      </w:tr>
      <w:tr w:rsidR="007447C2" w:rsidRPr="007447C2" w14:paraId="71069A4C" w14:textId="77777777" w:rsidTr="007447C2">
        <w:trPr>
          <w:trHeight w:val="170"/>
          <w:jc w:val="center"/>
        </w:trPr>
        <w:tc>
          <w:tcPr>
            <w:tcW w:w="234" w:type="pct"/>
          </w:tcPr>
          <w:p w14:paraId="38F8AEA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176" w:type="pct"/>
            <w:vAlign w:val="center"/>
          </w:tcPr>
          <w:p w14:paraId="37516170"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4813C993"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3A28D59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4B9786E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tcBorders>
            <w:shd w:val="clear" w:color="auto" w:fill="auto"/>
            <w:vAlign w:val="center"/>
          </w:tcPr>
          <w:p w14:paraId="0F1F45D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1.8</w:t>
            </w:r>
          </w:p>
        </w:tc>
        <w:tc>
          <w:tcPr>
            <w:tcW w:w="674" w:type="pct"/>
            <w:tcBorders>
              <w:top w:val="single" w:sz="4" w:space="0" w:color="000000"/>
            </w:tcBorders>
            <w:shd w:val="clear" w:color="auto" w:fill="auto"/>
            <w:vAlign w:val="center"/>
          </w:tcPr>
          <w:p w14:paraId="3DC69DCC"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26.7</w:t>
            </w:r>
          </w:p>
        </w:tc>
        <w:tc>
          <w:tcPr>
            <w:tcW w:w="674" w:type="pct"/>
            <w:tcBorders>
              <w:top w:val="single" w:sz="4" w:space="0" w:color="000000"/>
            </w:tcBorders>
            <w:shd w:val="clear" w:color="auto" w:fill="auto"/>
            <w:vAlign w:val="center"/>
          </w:tcPr>
          <w:p w14:paraId="07A0756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26.9</w:t>
            </w:r>
          </w:p>
        </w:tc>
        <w:tc>
          <w:tcPr>
            <w:tcW w:w="674" w:type="pct"/>
            <w:tcBorders>
              <w:top w:val="single" w:sz="4" w:space="0" w:color="000000"/>
              <w:left w:val="nil"/>
              <w:bottom w:val="nil"/>
              <w:right w:val="nil"/>
            </w:tcBorders>
            <w:shd w:val="clear" w:color="auto" w:fill="auto"/>
            <w:vAlign w:val="center"/>
          </w:tcPr>
          <w:p w14:paraId="31C49F2D"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1.1</w:t>
            </w:r>
          </w:p>
        </w:tc>
        <w:tc>
          <w:tcPr>
            <w:tcW w:w="674" w:type="pct"/>
            <w:tcBorders>
              <w:top w:val="single" w:sz="4" w:space="0" w:color="000000"/>
              <w:left w:val="nil"/>
              <w:bottom w:val="nil"/>
              <w:right w:val="nil"/>
            </w:tcBorders>
            <w:shd w:val="clear" w:color="auto" w:fill="auto"/>
            <w:vAlign w:val="center"/>
          </w:tcPr>
          <w:p w14:paraId="5F1B420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8.8</w:t>
            </w:r>
          </w:p>
        </w:tc>
        <w:tc>
          <w:tcPr>
            <w:tcW w:w="670" w:type="pct"/>
            <w:tcBorders>
              <w:top w:val="single" w:sz="4" w:space="0" w:color="000000"/>
              <w:left w:val="nil"/>
              <w:bottom w:val="nil"/>
              <w:right w:val="nil"/>
            </w:tcBorders>
            <w:shd w:val="clear" w:color="auto" w:fill="auto"/>
            <w:vAlign w:val="center"/>
          </w:tcPr>
          <w:p w14:paraId="33C03D9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8.8</w:t>
            </w:r>
          </w:p>
        </w:tc>
      </w:tr>
      <w:tr w:rsidR="007447C2" w:rsidRPr="007447C2" w14:paraId="0861F08E" w14:textId="77777777" w:rsidTr="007447C2">
        <w:trPr>
          <w:trHeight w:val="170"/>
          <w:jc w:val="center"/>
        </w:trPr>
        <w:tc>
          <w:tcPr>
            <w:tcW w:w="234" w:type="pct"/>
          </w:tcPr>
          <w:p w14:paraId="255A3F6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4</w:t>
            </w:r>
          </w:p>
        </w:tc>
        <w:tc>
          <w:tcPr>
            <w:tcW w:w="176" w:type="pct"/>
            <w:vAlign w:val="center"/>
          </w:tcPr>
          <w:p w14:paraId="123F64E8"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50ECFE1"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4449BC09"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5BBF822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5CF2018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4.4</w:t>
            </w:r>
          </w:p>
        </w:tc>
        <w:tc>
          <w:tcPr>
            <w:tcW w:w="674" w:type="pct"/>
            <w:tcBorders>
              <w:top w:val="nil"/>
              <w:left w:val="nil"/>
              <w:bottom w:val="single" w:sz="4" w:space="0" w:color="000000"/>
              <w:right w:val="nil"/>
            </w:tcBorders>
            <w:shd w:val="clear" w:color="auto" w:fill="auto"/>
            <w:vAlign w:val="center"/>
          </w:tcPr>
          <w:p w14:paraId="4B31FB6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-15.3</w:t>
            </w:r>
          </w:p>
        </w:tc>
        <w:tc>
          <w:tcPr>
            <w:tcW w:w="674" w:type="pct"/>
            <w:tcBorders>
              <w:top w:val="nil"/>
              <w:left w:val="nil"/>
              <w:bottom w:val="single" w:sz="4" w:space="0" w:color="000000"/>
              <w:right w:val="nil"/>
            </w:tcBorders>
            <w:shd w:val="clear" w:color="auto" w:fill="auto"/>
            <w:vAlign w:val="center"/>
          </w:tcPr>
          <w:p w14:paraId="57856F7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-15.2</w:t>
            </w:r>
          </w:p>
        </w:tc>
        <w:tc>
          <w:tcPr>
            <w:tcW w:w="674" w:type="pct"/>
            <w:tcBorders>
              <w:top w:val="nil"/>
              <w:left w:val="nil"/>
              <w:bottom w:val="single" w:sz="4" w:space="0" w:color="000000"/>
              <w:right w:val="nil"/>
            </w:tcBorders>
            <w:shd w:val="clear" w:color="auto" w:fill="auto"/>
            <w:vAlign w:val="center"/>
          </w:tcPr>
          <w:p w14:paraId="3511D6B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-9.7</w:t>
            </w:r>
          </w:p>
        </w:tc>
        <w:tc>
          <w:tcPr>
            <w:tcW w:w="674" w:type="pct"/>
            <w:tcBorders>
              <w:top w:val="nil"/>
              <w:left w:val="nil"/>
              <w:bottom w:val="single" w:sz="4" w:space="0" w:color="000000"/>
              <w:right w:val="nil"/>
            </w:tcBorders>
            <w:shd w:val="clear" w:color="auto" w:fill="auto"/>
            <w:vAlign w:val="center"/>
          </w:tcPr>
          <w:p w14:paraId="0865E918"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-61.6</w:t>
            </w:r>
          </w:p>
        </w:tc>
        <w:tc>
          <w:tcPr>
            <w:tcW w:w="670" w:type="pct"/>
            <w:tcBorders>
              <w:top w:val="nil"/>
              <w:left w:val="nil"/>
              <w:bottom w:val="single" w:sz="4" w:space="0" w:color="000000"/>
              <w:right w:val="nil"/>
            </w:tcBorders>
            <w:shd w:val="clear" w:color="auto" w:fill="auto"/>
            <w:vAlign w:val="center"/>
          </w:tcPr>
          <w:p w14:paraId="48ABF85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-61.3</w:t>
            </w:r>
          </w:p>
        </w:tc>
      </w:tr>
      <w:tr w:rsidR="007447C2" w:rsidRPr="007447C2" w14:paraId="3FAA7E57" w14:textId="77777777" w:rsidTr="007447C2">
        <w:trPr>
          <w:trHeight w:val="170"/>
          <w:jc w:val="center"/>
        </w:trPr>
        <w:tc>
          <w:tcPr>
            <w:tcW w:w="234" w:type="pct"/>
          </w:tcPr>
          <w:p w14:paraId="305622B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w:t>
            </w:r>
          </w:p>
        </w:tc>
        <w:tc>
          <w:tcPr>
            <w:tcW w:w="176" w:type="pct"/>
            <w:vAlign w:val="center"/>
          </w:tcPr>
          <w:p w14:paraId="737FC4D6"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07AF4294"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6999CC8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4C49448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31D763FC"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5.7</w:t>
            </w:r>
          </w:p>
        </w:tc>
        <w:tc>
          <w:tcPr>
            <w:tcW w:w="674" w:type="pct"/>
            <w:tcBorders>
              <w:top w:val="single" w:sz="4" w:space="0" w:color="000000"/>
              <w:left w:val="nil"/>
              <w:bottom w:val="nil"/>
              <w:right w:val="nil"/>
            </w:tcBorders>
            <w:shd w:val="clear" w:color="auto" w:fill="auto"/>
            <w:vAlign w:val="center"/>
          </w:tcPr>
          <w:p w14:paraId="2F238C1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32.2</w:t>
            </w:r>
          </w:p>
        </w:tc>
        <w:tc>
          <w:tcPr>
            <w:tcW w:w="674" w:type="pct"/>
            <w:tcBorders>
              <w:top w:val="single" w:sz="4" w:space="0" w:color="000000"/>
              <w:left w:val="nil"/>
              <w:bottom w:val="nil"/>
              <w:right w:val="nil"/>
            </w:tcBorders>
            <w:shd w:val="clear" w:color="auto" w:fill="auto"/>
            <w:vAlign w:val="center"/>
          </w:tcPr>
          <w:p w14:paraId="01C159F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32.5</w:t>
            </w:r>
          </w:p>
        </w:tc>
        <w:tc>
          <w:tcPr>
            <w:tcW w:w="674" w:type="pct"/>
            <w:tcBorders>
              <w:top w:val="single" w:sz="4" w:space="0" w:color="000000"/>
              <w:left w:val="nil"/>
              <w:bottom w:val="nil"/>
              <w:right w:val="nil"/>
            </w:tcBorders>
            <w:shd w:val="clear" w:color="auto" w:fill="auto"/>
            <w:vAlign w:val="center"/>
          </w:tcPr>
          <w:p w14:paraId="71A63BBD"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6.0</w:t>
            </w:r>
          </w:p>
        </w:tc>
        <w:tc>
          <w:tcPr>
            <w:tcW w:w="674" w:type="pct"/>
            <w:tcBorders>
              <w:top w:val="single" w:sz="4" w:space="0" w:color="000000"/>
              <w:left w:val="nil"/>
              <w:bottom w:val="nil"/>
              <w:right w:val="nil"/>
            </w:tcBorders>
            <w:shd w:val="clear" w:color="auto" w:fill="auto"/>
            <w:vAlign w:val="center"/>
          </w:tcPr>
          <w:p w14:paraId="114EB308"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9.8</w:t>
            </w:r>
          </w:p>
        </w:tc>
        <w:tc>
          <w:tcPr>
            <w:tcW w:w="670" w:type="pct"/>
            <w:tcBorders>
              <w:top w:val="single" w:sz="4" w:space="0" w:color="000000"/>
              <w:left w:val="nil"/>
              <w:bottom w:val="nil"/>
              <w:right w:val="nil"/>
            </w:tcBorders>
            <w:shd w:val="clear" w:color="auto" w:fill="auto"/>
            <w:vAlign w:val="center"/>
          </w:tcPr>
          <w:p w14:paraId="1336FD9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9.8</w:t>
            </w:r>
          </w:p>
        </w:tc>
      </w:tr>
      <w:tr w:rsidR="007447C2" w:rsidRPr="007447C2" w14:paraId="0A397FB1" w14:textId="77777777" w:rsidTr="007447C2">
        <w:trPr>
          <w:trHeight w:val="170"/>
          <w:jc w:val="center"/>
        </w:trPr>
        <w:tc>
          <w:tcPr>
            <w:tcW w:w="234" w:type="pct"/>
          </w:tcPr>
          <w:p w14:paraId="0ABDA13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176" w:type="pct"/>
            <w:vAlign w:val="center"/>
          </w:tcPr>
          <w:p w14:paraId="27DE1A50"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0EA44169"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4E6E2486"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727BF82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18ECCBD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56.8</w:t>
            </w:r>
          </w:p>
        </w:tc>
        <w:tc>
          <w:tcPr>
            <w:tcW w:w="674" w:type="pct"/>
            <w:tcBorders>
              <w:top w:val="nil"/>
              <w:left w:val="nil"/>
              <w:bottom w:val="single" w:sz="4" w:space="0" w:color="000000"/>
              <w:right w:val="nil"/>
            </w:tcBorders>
            <w:shd w:val="clear" w:color="auto" w:fill="auto"/>
            <w:vAlign w:val="center"/>
          </w:tcPr>
          <w:p w14:paraId="4F54A36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-91.6</w:t>
            </w:r>
          </w:p>
        </w:tc>
        <w:tc>
          <w:tcPr>
            <w:tcW w:w="674" w:type="pct"/>
            <w:tcBorders>
              <w:top w:val="nil"/>
              <w:left w:val="nil"/>
              <w:bottom w:val="single" w:sz="4" w:space="0" w:color="000000"/>
              <w:right w:val="nil"/>
            </w:tcBorders>
            <w:shd w:val="clear" w:color="auto" w:fill="auto"/>
            <w:vAlign w:val="center"/>
          </w:tcPr>
          <w:p w14:paraId="7D0CF43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-91.5</w:t>
            </w:r>
          </w:p>
        </w:tc>
        <w:tc>
          <w:tcPr>
            <w:tcW w:w="674" w:type="pct"/>
            <w:tcBorders>
              <w:top w:val="nil"/>
              <w:left w:val="nil"/>
              <w:bottom w:val="single" w:sz="4" w:space="0" w:color="000000"/>
              <w:right w:val="nil"/>
            </w:tcBorders>
            <w:shd w:val="clear" w:color="auto" w:fill="auto"/>
            <w:vAlign w:val="center"/>
          </w:tcPr>
          <w:p w14:paraId="7501C75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35.7</w:t>
            </w:r>
          </w:p>
        </w:tc>
        <w:tc>
          <w:tcPr>
            <w:tcW w:w="674" w:type="pct"/>
            <w:tcBorders>
              <w:top w:val="nil"/>
              <w:left w:val="nil"/>
              <w:bottom w:val="single" w:sz="4" w:space="0" w:color="000000"/>
              <w:right w:val="nil"/>
            </w:tcBorders>
            <w:shd w:val="clear" w:color="auto" w:fill="auto"/>
            <w:vAlign w:val="center"/>
          </w:tcPr>
          <w:p w14:paraId="6049E51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-44.1</w:t>
            </w:r>
          </w:p>
        </w:tc>
        <w:tc>
          <w:tcPr>
            <w:tcW w:w="670" w:type="pct"/>
            <w:tcBorders>
              <w:top w:val="nil"/>
              <w:left w:val="nil"/>
              <w:bottom w:val="single" w:sz="4" w:space="0" w:color="000000"/>
              <w:right w:val="nil"/>
            </w:tcBorders>
            <w:shd w:val="clear" w:color="auto" w:fill="auto"/>
            <w:vAlign w:val="center"/>
          </w:tcPr>
          <w:p w14:paraId="0DE7A1D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-43.8</w:t>
            </w:r>
          </w:p>
        </w:tc>
      </w:tr>
      <w:tr w:rsidR="007447C2" w:rsidRPr="007447C2" w14:paraId="28231D02" w14:textId="77777777" w:rsidTr="007447C2">
        <w:trPr>
          <w:trHeight w:val="170"/>
          <w:jc w:val="center"/>
        </w:trPr>
        <w:tc>
          <w:tcPr>
            <w:tcW w:w="234" w:type="pct"/>
          </w:tcPr>
          <w:p w14:paraId="5AE46C1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7</w:t>
            </w:r>
          </w:p>
        </w:tc>
        <w:tc>
          <w:tcPr>
            <w:tcW w:w="176" w:type="pct"/>
            <w:vAlign w:val="center"/>
          </w:tcPr>
          <w:p w14:paraId="08127596" w14:textId="77777777" w:rsidR="007447C2" w:rsidRPr="007447C2" w:rsidRDefault="007447C2" w:rsidP="007447C2">
            <w:pPr>
              <w:rPr>
                <w:rFonts w:ascii="Times New Roman" w:hAnsi="Times New Roman" w:cs="Times New Roman"/>
                <w:sz w:val="16"/>
                <w:szCs w:val="16"/>
                <w:lang w:val="en-US"/>
              </w:rPr>
            </w:pPr>
          </w:p>
        </w:tc>
        <w:tc>
          <w:tcPr>
            <w:tcW w:w="213" w:type="pct"/>
            <w:tcBorders>
              <w:top w:val="single" w:sz="4" w:space="0" w:color="000000"/>
            </w:tcBorders>
            <w:vAlign w:val="center"/>
          </w:tcPr>
          <w:p w14:paraId="4735B1D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94" w:type="pct"/>
            <w:tcBorders>
              <w:top w:val="single" w:sz="4" w:space="0" w:color="000000"/>
            </w:tcBorders>
            <w:vAlign w:val="center"/>
          </w:tcPr>
          <w:p w14:paraId="71F36CD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22A3BD7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7EA74E38"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-0.4</w:t>
            </w:r>
          </w:p>
        </w:tc>
        <w:tc>
          <w:tcPr>
            <w:tcW w:w="674" w:type="pct"/>
            <w:tcBorders>
              <w:top w:val="single" w:sz="4" w:space="0" w:color="000000"/>
              <w:left w:val="nil"/>
              <w:bottom w:val="nil"/>
              <w:right w:val="nil"/>
            </w:tcBorders>
            <w:shd w:val="clear" w:color="auto" w:fill="auto"/>
            <w:vAlign w:val="center"/>
          </w:tcPr>
          <w:p w14:paraId="7370C70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11.7</w:t>
            </w:r>
          </w:p>
        </w:tc>
        <w:tc>
          <w:tcPr>
            <w:tcW w:w="674" w:type="pct"/>
            <w:tcBorders>
              <w:top w:val="single" w:sz="4" w:space="0" w:color="000000"/>
              <w:left w:val="nil"/>
              <w:bottom w:val="nil"/>
              <w:right w:val="nil"/>
            </w:tcBorders>
            <w:shd w:val="clear" w:color="auto" w:fill="auto"/>
            <w:vAlign w:val="center"/>
          </w:tcPr>
          <w:p w14:paraId="48916915"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11.7</w:t>
            </w:r>
          </w:p>
        </w:tc>
        <w:tc>
          <w:tcPr>
            <w:tcW w:w="674" w:type="pct"/>
            <w:tcBorders>
              <w:top w:val="single" w:sz="4" w:space="0" w:color="000000"/>
              <w:left w:val="nil"/>
              <w:bottom w:val="nil"/>
              <w:right w:val="nil"/>
            </w:tcBorders>
            <w:shd w:val="clear" w:color="auto" w:fill="auto"/>
            <w:vAlign w:val="center"/>
          </w:tcPr>
          <w:p w14:paraId="0D79345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0.7</w:t>
            </w:r>
          </w:p>
        </w:tc>
        <w:tc>
          <w:tcPr>
            <w:tcW w:w="674" w:type="pct"/>
            <w:tcBorders>
              <w:top w:val="single" w:sz="4" w:space="0" w:color="000000"/>
              <w:left w:val="nil"/>
              <w:bottom w:val="nil"/>
              <w:right w:val="nil"/>
            </w:tcBorders>
            <w:shd w:val="clear" w:color="auto" w:fill="auto"/>
            <w:vAlign w:val="center"/>
          </w:tcPr>
          <w:p w14:paraId="7DDA45D8"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8.5</w:t>
            </w:r>
          </w:p>
        </w:tc>
        <w:tc>
          <w:tcPr>
            <w:tcW w:w="670" w:type="pct"/>
            <w:tcBorders>
              <w:top w:val="single" w:sz="4" w:space="0" w:color="000000"/>
              <w:left w:val="nil"/>
              <w:bottom w:val="nil"/>
              <w:right w:val="nil"/>
            </w:tcBorders>
            <w:shd w:val="clear" w:color="auto" w:fill="auto"/>
            <w:vAlign w:val="center"/>
          </w:tcPr>
          <w:p w14:paraId="39B677E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8.5</w:t>
            </w:r>
          </w:p>
        </w:tc>
      </w:tr>
      <w:tr w:rsidR="007447C2" w:rsidRPr="007447C2" w14:paraId="54E43B1D" w14:textId="77777777" w:rsidTr="007447C2">
        <w:trPr>
          <w:trHeight w:val="170"/>
          <w:jc w:val="center"/>
        </w:trPr>
        <w:tc>
          <w:tcPr>
            <w:tcW w:w="234" w:type="pct"/>
          </w:tcPr>
          <w:p w14:paraId="661C96C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8</w:t>
            </w:r>
          </w:p>
        </w:tc>
        <w:tc>
          <w:tcPr>
            <w:tcW w:w="176" w:type="pct"/>
            <w:vAlign w:val="center"/>
          </w:tcPr>
          <w:p w14:paraId="71D0AA27"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6D1C88E9"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7ABD3E77"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491243C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5CBE2BF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0.2</w:t>
            </w:r>
          </w:p>
        </w:tc>
        <w:tc>
          <w:tcPr>
            <w:tcW w:w="674" w:type="pct"/>
            <w:tcBorders>
              <w:top w:val="nil"/>
              <w:left w:val="nil"/>
              <w:bottom w:val="single" w:sz="4" w:space="0" w:color="000000"/>
              <w:right w:val="nil"/>
            </w:tcBorders>
            <w:shd w:val="clear" w:color="auto" w:fill="auto"/>
            <w:vAlign w:val="center"/>
          </w:tcPr>
          <w:p w14:paraId="06A8747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12.6</w:t>
            </w:r>
          </w:p>
        </w:tc>
        <w:tc>
          <w:tcPr>
            <w:tcW w:w="674" w:type="pct"/>
            <w:tcBorders>
              <w:top w:val="nil"/>
              <w:left w:val="nil"/>
              <w:bottom w:val="single" w:sz="4" w:space="0" w:color="000000"/>
              <w:right w:val="nil"/>
            </w:tcBorders>
            <w:shd w:val="clear" w:color="auto" w:fill="auto"/>
            <w:vAlign w:val="center"/>
          </w:tcPr>
          <w:p w14:paraId="0788269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12.5</w:t>
            </w:r>
          </w:p>
        </w:tc>
        <w:tc>
          <w:tcPr>
            <w:tcW w:w="674" w:type="pct"/>
            <w:tcBorders>
              <w:top w:val="nil"/>
              <w:left w:val="nil"/>
              <w:bottom w:val="single" w:sz="4" w:space="0" w:color="000000"/>
              <w:right w:val="nil"/>
            </w:tcBorders>
            <w:shd w:val="clear" w:color="auto" w:fill="auto"/>
            <w:vAlign w:val="center"/>
          </w:tcPr>
          <w:p w14:paraId="0D3D14EC"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1.1</w:t>
            </w:r>
          </w:p>
        </w:tc>
        <w:tc>
          <w:tcPr>
            <w:tcW w:w="674" w:type="pct"/>
            <w:tcBorders>
              <w:top w:val="nil"/>
              <w:left w:val="nil"/>
              <w:bottom w:val="single" w:sz="4" w:space="0" w:color="000000"/>
              <w:right w:val="nil"/>
            </w:tcBorders>
            <w:shd w:val="clear" w:color="auto" w:fill="auto"/>
            <w:vAlign w:val="center"/>
          </w:tcPr>
          <w:p w14:paraId="7B585FB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5.2</w:t>
            </w:r>
          </w:p>
        </w:tc>
        <w:tc>
          <w:tcPr>
            <w:tcW w:w="670" w:type="pct"/>
            <w:tcBorders>
              <w:top w:val="nil"/>
              <w:left w:val="nil"/>
              <w:bottom w:val="single" w:sz="4" w:space="0" w:color="000000"/>
              <w:right w:val="nil"/>
            </w:tcBorders>
            <w:shd w:val="clear" w:color="auto" w:fill="auto"/>
            <w:vAlign w:val="center"/>
          </w:tcPr>
          <w:p w14:paraId="085C383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5.2</w:t>
            </w:r>
          </w:p>
        </w:tc>
      </w:tr>
      <w:tr w:rsidR="007447C2" w:rsidRPr="007447C2" w14:paraId="10ED96B6" w14:textId="77777777" w:rsidTr="007447C2">
        <w:trPr>
          <w:trHeight w:val="170"/>
          <w:jc w:val="center"/>
        </w:trPr>
        <w:tc>
          <w:tcPr>
            <w:tcW w:w="234" w:type="pct"/>
          </w:tcPr>
          <w:p w14:paraId="52BCB1C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9</w:t>
            </w:r>
          </w:p>
        </w:tc>
        <w:tc>
          <w:tcPr>
            <w:tcW w:w="176" w:type="pct"/>
            <w:vAlign w:val="center"/>
          </w:tcPr>
          <w:p w14:paraId="2BFD353A"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BEFB74E"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2657FEE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18D9EBE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7B3B176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-2.7</w:t>
            </w:r>
          </w:p>
        </w:tc>
        <w:tc>
          <w:tcPr>
            <w:tcW w:w="674" w:type="pct"/>
            <w:tcBorders>
              <w:top w:val="single" w:sz="4" w:space="0" w:color="000000"/>
              <w:left w:val="nil"/>
              <w:bottom w:val="nil"/>
              <w:right w:val="nil"/>
            </w:tcBorders>
            <w:shd w:val="clear" w:color="auto" w:fill="auto"/>
            <w:vAlign w:val="center"/>
          </w:tcPr>
          <w:p w14:paraId="24FD2C7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23.5</w:t>
            </w:r>
          </w:p>
        </w:tc>
        <w:tc>
          <w:tcPr>
            <w:tcW w:w="674" w:type="pct"/>
            <w:tcBorders>
              <w:top w:val="single" w:sz="4" w:space="0" w:color="000000"/>
              <w:left w:val="nil"/>
              <w:bottom w:val="nil"/>
              <w:right w:val="nil"/>
            </w:tcBorders>
            <w:shd w:val="clear" w:color="auto" w:fill="auto"/>
            <w:vAlign w:val="center"/>
          </w:tcPr>
          <w:p w14:paraId="1F9EF87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23.5</w:t>
            </w:r>
          </w:p>
        </w:tc>
        <w:tc>
          <w:tcPr>
            <w:tcW w:w="674" w:type="pct"/>
            <w:tcBorders>
              <w:top w:val="single" w:sz="4" w:space="0" w:color="000000"/>
              <w:left w:val="nil"/>
              <w:bottom w:val="nil"/>
              <w:right w:val="nil"/>
            </w:tcBorders>
            <w:shd w:val="clear" w:color="auto" w:fill="auto"/>
            <w:vAlign w:val="center"/>
          </w:tcPr>
          <w:p w14:paraId="30ADD78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-1.5</w:t>
            </w:r>
          </w:p>
        </w:tc>
        <w:tc>
          <w:tcPr>
            <w:tcW w:w="674" w:type="pct"/>
            <w:tcBorders>
              <w:top w:val="single" w:sz="4" w:space="0" w:color="000000"/>
              <w:left w:val="nil"/>
              <w:bottom w:val="nil"/>
              <w:right w:val="nil"/>
            </w:tcBorders>
            <w:shd w:val="clear" w:color="auto" w:fill="auto"/>
            <w:vAlign w:val="center"/>
          </w:tcPr>
          <w:p w14:paraId="18320CA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7.8</w:t>
            </w:r>
          </w:p>
        </w:tc>
        <w:tc>
          <w:tcPr>
            <w:tcW w:w="670" w:type="pct"/>
            <w:tcBorders>
              <w:top w:val="single" w:sz="4" w:space="0" w:color="000000"/>
              <w:left w:val="nil"/>
              <w:bottom w:val="nil"/>
              <w:right w:val="nil"/>
            </w:tcBorders>
            <w:shd w:val="clear" w:color="auto" w:fill="auto"/>
            <w:vAlign w:val="center"/>
          </w:tcPr>
          <w:p w14:paraId="531CBF8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7.9</w:t>
            </w:r>
          </w:p>
        </w:tc>
      </w:tr>
      <w:tr w:rsidR="007447C2" w:rsidRPr="007447C2" w14:paraId="0DD3D06D" w14:textId="77777777" w:rsidTr="007447C2">
        <w:trPr>
          <w:trHeight w:val="170"/>
          <w:jc w:val="center"/>
        </w:trPr>
        <w:tc>
          <w:tcPr>
            <w:tcW w:w="234" w:type="pct"/>
          </w:tcPr>
          <w:p w14:paraId="05BB7BB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w:t>
            </w:r>
          </w:p>
        </w:tc>
        <w:tc>
          <w:tcPr>
            <w:tcW w:w="176" w:type="pct"/>
            <w:vAlign w:val="center"/>
          </w:tcPr>
          <w:p w14:paraId="0485ECC8"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0D96B35"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4FF28CB8"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270D5F1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4705AC9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7.3</w:t>
            </w:r>
          </w:p>
        </w:tc>
        <w:tc>
          <w:tcPr>
            <w:tcW w:w="674" w:type="pct"/>
            <w:tcBorders>
              <w:top w:val="nil"/>
              <w:left w:val="nil"/>
              <w:bottom w:val="single" w:sz="4" w:space="0" w:color="000000"/>
              <w:right w:val="nil"/>
            </w:tcBorders>
            <w:shd w:val="clear" w:color="auto" w:fill="auto"/>
            <w:vAlign w:val="center"/>
          </w:tcPr>
          <w:p w14:paraId="3FBA7E9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-14.3</w:t>
            </w:r>
          </w:p>
        </w:tc>
        <w:tc>
          <w:tcPr>
            <w:tcW w:w="674" w:type="pct"/>
            <w:tcBorders>
              <w:top w:val="nil"/>
              <w:left w:val="nil"/>
              <w:bottom w:val="single" w:sz="4" w:space="0" w:color="000000"/>
              <w:right w:val="nil"/>
            </w:tcBorders>
            <w:shd w:val="clear" w:color="auto" w:fill="auto"/>
            <w:vAlign w:val="center"/>
          </w:tcPr>
          <w:p w14:paraId="70970BA5"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-14.5</w:t>
            </w:r>
          </w:p>
        </w:tc>
        <w:tc>
          <w:tcPr>
            <w:tcW w:w="674" w:type="pct"/>
            <w:tcBorders>
              <w:top w:val="nil"/>
              <w:left w:val="nil"/>
              <w:bottom w:val="single" w:sz="4" w:space="0" w:color="000000"/>
              <w:right w:val="nil"/>
            </w:tcBorders>
            <w:shd w:val="clear" w:color="auto" w:fill="auto"/>
            <w:vAlign w:val="center"/>
          </w:tcPr>
          <w:p w14:paraId="6DA699E5"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-42.5</w:t>
            </w:r>
          </w:p>
        </w:tc>
        <w:tc>
          <w:tcPr>
            <w:tcW w:w="674" w:type="pct"/>
            <w:tcBorders>
              <w:top w:val="nil"/>
              <w:left w:val="nil"/>
              <w:bottom w:val="single" w:sz="4" w:space="0" w:color="000000"/>
              <w:right w:val="nil"/>
            </w:tcBorders>
            <w:shd w:val="clear" w:color="auto" w:fill="auto"/>
            <w:vAlign w:val="center"/>
          </w:tcPr>
          <w:p w14:paraId="2B6AE83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-96.2</w:t>
            </w:r>
          </w:p>
        </w:tc>
        <w:tc>
          <w:tcPr>
            <w:tcW w:w="670" w:type="pct"/>
            <w:tcBorders>
              <w:top w:val="nil"/>
              <w:left w:val="nil"/>
              <w:bottom w:val="single" w:sz="4" w:space="0" w:color="000000"/>
              <w:right w:val="nil"/>
            </w:tcBorders>
            <w:shd w:val="clear" w:color="auto" w:fill="auto"/>
            <w:vAlign w:val="center"/>
          </w:tcPr>
          <w:p w14:paraId="3F5A7F5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-96.3</w:t>
            </w:r>
          </w:p>
        </w:tc>
      </w:tr>
      <w:tr w:rsidR="007447C2" w:rsidRPr="007447C2" w14:paraId="36171FD7" w14:textId="77777777" w:rsidTr="007447C2">
        <w:trPr>
          <w:trHeight w:val="170"/>
          <w:jc w:val="center"/>
        </w:trPr>
        <w:tc>
          <w:tcPr>
            <w:tcW w:w="234" w:type="pct"/>
          </w:tcPr>
          <w:p w14:paraId="11EF925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11</w:t>
            </w:r>
          </w:p>
        </w:tc>
        <w:tc>
          <w:tcPr>
            <w:tcW w:w="176" w:type="pct"/>
            <w:vAlign w:val="center"/>
          </w:tcPr>
          <w:p w14:paraId="2ECD8B37"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1E6289A2"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4546DEB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4ADB350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568D1A0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-0.5</w:t>
            </w:r>
          </w:p>
        </w:tc>
        <w:tc>
          <w:tcPr>
            <w:tcW w:w="674" w:type="pct"/>
            <w:tcBorders>
              <w:top w:val="single" w:sz="4" w:space="0" w:color="000000"/>
              <w:left w:val="nil"/>
              <w:bottom w:val="nil"/>
              <w:right w:val="nil"/>
            </w:tcBorders>
            <w:shd w:val="clear" w:color="auto" w:fill="auto"/>
            <w:vAlign w:val="center"/>
          </w:tcPr>
          <w:p w14:paraId="7E2BDD3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26.9</w:t>
            </w:r>
          </w:p>
        </w:tc>
        <w:tc>
          <w:tcPr>
            <w:tcW w:w="674" w:type="pct"/>
            <w:tcBorders>
              <w:top w:val="single" w:sz="4" w:space="0" w:color="000000"/>
              <w:left w:val="nil"/>
              <w:bottom w:val="nil"/>
              <w:right w:val="nil"/>
            </w:tcBorders>
            <w:shd w:val="clear" w:color="auto" w:fill="auto"/>
            <w:vAlign w:val="center"/>
          </w:tcPr>
          <w:p w14:paraId="73D1CDE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26.8</w:t>
            </w:r>
          </w:p>
        </w:tc>
        <w:tc>
          <w:tcPr>
            <w:tcW w:w="674" w:type="pct"/>
            <w:tcBorders>
              <w:top w:val="single" w:sz="4" w:space="0" w:color="000000"/>
              <w:left w:val="nil"/>
              <w:bottom w:val="nil"/>
              <w:right w:val="nil"/>
            </w:tcBorders>
            <w:shd w:val="clear" w:color="auto" w:fill="auto"/>
            <w:vAlign w:val="center"/>
          </w:tcPr>
          <w:p w14:paraId="52D447B8"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-35.9</w:t>
            </w:r>
          </w:p>
        </w:tc>
        <w:tc>
          <w:tcPr>
            <w:tcW w:w="674" w:type="pct"/>
            <w:tcBorders>
              <w:top w:val="single" w:sz="4" w:space="0" w:color="000000"/>
              <w:left w:val="nil"/>
              <w:bottom w:val="nil"/>
              <w:right w:val="nil"/>
            </w:tcBorders>
            <w:shd w:val="clear" w:color="auto" w:fill="auto"/>
            <w:vAlign w:val="center"/>
          </w:tcPr>
          <w:p w14:paraId="34D037FC"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-37.1</w:t>
            </w:r>
          </w:p>
        </w:tc>
        <w:tc>
          <w:tcPr>
            <w:tcW w:w="670" w:type="pct"/>
            <w:tcBorders>
              <w:top w:val="single" w:sz="4" w:space="0" w:color="000000"/>
              <w:left w:val="nil"/>
              <w:bottom w:val="nil"/>
              <w:right w:val="nil"/>
            </w:tcBorders>
            <w:shd w:val="clear" w:color="auto" w:fill="auto"/>
            <w:vAlign w:val="center"/>
          </w:tcPr>
          <w:p w14:paraId="330085B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-36.9</w:t>
            </w:r>
          </w:p>
        </w:tc>
      </w:tr>
      <w:tr w:rsidR="007447C2" w:rsidRPr="007447C2" w14:paraId="381FFB4B" w14:textId="77777777" w:rsidTr="007447C2">
        <w:trPr>
          <w:trHeight w:val="170"/>
          <w:jc w:val="center"/>
        </w:trPr>
        <w:tc>
          <w:tcPr>
            <w:tcW w:w="234" w:type="pct"/>
          </w:tcPr>
          <w:p w14:paraId="302D4AD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12</w:t>
            </w:r>
          </w:p>
        </w:tc>
        <w:tc>
          <w:tcPr>
            <w:tcW w:w="176" w:type="pct"/>
            <w:tcBorders>
              <w:bottom w:val="single" w:sz="4" w:space="0" w:color="000000"/>
            </w:tcBorders>
            <w:vAlign w:val="center"/>
          </w:tcPr>
          <w:p w14:paraId="549C8B0B"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148F11A5"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4FA4A8F4"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7AF2737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424408AD"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-542.2</w:t>
            </w:r>
          </w:p>
        </w:tc>
        <w:tc>
          <w:tcPr>
            <w:tcW w:w="674" w:type="pct"/>
            <w:tcBorders>
              <w:top w:val="nil"/>
              <w:left w:val="nil"/>
              <w:bottom w:val="single" w:sz="4" w:space="0" w:color="000000"/>
              <w:right w:val="nil"/>
            </w:tcBorders>
            <w:shd w:val="clear" w:color="auto" w:fill="auto"/>
            <w:vAlign w:val="center"/>
          </w:tcPr>
          <w:p w14:paraId="470D9F1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-746.1</w:t>
            </w:r>
          </w:p>
        </w:tc>
        <w:tc>
          <w:tcPr>
            <w:tcW w:w="674" w:type="pct"/>
            <w:tcBorders>
              <w:top w:val="nil"/>
              <w:left w:val="nil"/>
              <w:bottom w:val="single" w:sz="4" w:space="0" w:color="000000"/>
              <w:right w:val="nil"/>
            </w:tcBorders>
            <w:shd w:val="clear" w:color="auto" w:fill="auto"/>
            <w:vAlign w:val="center"/>
          </w:tcPr>
          <w:p w14:paraId="709D828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-746.5</w:t>
            </w:r>
          </w:p>
        </w:tc>
        <w:tc>
          <w:tcPr>
            <w:tcW w:w="674" w:type="pct"/>
            <w:tcBorders>
              <w:top w:val="nil"/>
              <w:left w:val="nil"/>
              <w:bottom w:val="single" w:sz="4" w:space="0" w:color="000000"/>
              <w:right w:val="nil"/>
            </w:tcBorders>
            <w:shd w:val="clear" w:color="auto" w:fill="auto"/>
            <w:vAlign w:val="center"/>
          </w:tcPr>
          <w:p w14:paraId="65A49BCD"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-237.2</w:t>
            </w:r>
          </w:p>
        </w:tc>
        <w:tc>
          <w:tcPr>
            <w:tcW w:w="674" w:type="pct"/>
            <w:tcBorders>
              <w:top w:val="nil"/>
              <w:left w:val="nil"/>
              <w:bottom w:val="single" w:sz="4" w:space="0" w:color="000000"/>
              <w:right w:val="nil"/>
            </w:tcBorders>
            <w:shd w:val="clear" w:color="auto" w:fill="auto"/>
            <w:vAlign w:val="center"/>
          </w:tcPr>
          <w:p w14:paraId="76F9FAE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-490.5</w:t>
            </w:r>
          </w:p>
        </w:tc>
        <w:tc>
          <w:tcPr>
            <w:tcW w:w="670" w:type="pct"/>
            <w:tcBorders>
              <w:top w:val="nil"/>
              <w:left w:val="nil"/>
              <w:bottom w:val="single" w:sz="4" w:space="0" w:color="000000"/>
              <w:right w:val="nil"/>
            </w:tcBorders>
            <w:shd w:val="clear" w:color="auto" w:fill="auto"/>
            <w:vAlign w:val="center"/>
          </w:tcPr>
          <w:p w14:paraId="6F1C9F8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-490.6</w:t>
            </w:r>
          </w:p>
        </w:tc>
      </w:tr>
      <w:tr w:rsidR="007447C2" w:rsidRPr="007447C2" w14:paraId="01FFD5E8" w14:textId="77777777" w:rsidTr="007447C2">
        <w:trPr>
          <w:trHeight w:val="170"/>
          <w:jc w:val="center"/>
        </w:trPr>
        <w:tc>
          <w:tcPr>
            <w:tcW w:w="234" w:type="pct"/>
          </w:tcPr>
          <w:p w14:paraId="3DF8479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13</w:t>
            </w:r>
          </w:p>
        </w:tc>
        <w:tc>
          <w:tcPr>
            <w:tcW w:w="176" w:type="pct"/>
            <w:tcBorders>
              <w:top w:val="single" w:sz="4" w:space="0" w:color="000000"/>
            </w:tcBorders>
            <w:vAlign w:val="center"/>
          </w:tcPr>
          <w:p w14:paraId="78DF091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213" w:type="pct"/>
            <w:tcBorders>
              <w:top w:val="single" w:sz="4" w:space="0" w:color="000000"/>
            </w:tcBorders>
            <w:vAlign w:val="center"/>
          </w:tcPr>
          <w:p w14:paraId="1F6C17F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94" w:type="pct"/>
            <w:tcBorders>
              <w:top w:val="single" w:sz="4" w:space="0" w:color="000000"/>
            </w:tcBorders>
            <w:vAlign w:val="center"/>
          </w:tcPr>
          <w:p w14:paraId="10E00E2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7E8C13E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5EE4A36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-1.9</w:t>
            </w:r>
          </w:p>
        </w:tc>
        <w:tc>
          <w:tcPr>
            <w:tcW w:w="674" w:type="pct"/>
            <w:tcBorders>
              <w:top w:val="single" w:sz="4" w:space="0" w:color="000000"/>
              <w:left w:val="nil"/>
              <w:bottom w:val="nil"/>
              <w:right w:val="nil"/>
            </w:tcBorders>
            <w:shd w:val="clear" w:color="auto" w:fill="auto"/>
            <w:vAlign w:val="center"/>
          </w:tcPr>
          <w:p w14:paraId="045D13C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7.9</w:t>
            </w:r>
          </w:p>
        </w:tc>
        <w:tc>
          <w:tcPr>
            <w:tcW w:w="674" w:type="pct"/>
            <w:tcBorders>
              <w:top w:val="single" w:sz="4" w:space="0" w:color="000000"/>
              <w:left w:val="nil"/>
              <w:bottom w:val="nil"/>
              <w:right w:val="nil"/>
            </w:tcBorders>
            <w:shd w:val="clear" w:color="auto" w:fill="auto"/>
            <w:vAlign w:val="center"/>
          </w:tcPr>
          <w:p w14:paraId="01CBF0E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8.7</w:t>
            </w:r>
          </w:p>
        </w:tc>
        <w:tc>
          <w:tcPr>
            <w:tcW w:w="674" w:type="pct"/>
            <w:tcBorders>
              <w:top w:val="single" w:sz="4" w:space="0" w:color="000000"/>
              <w:left w:val="nil"/>
              <w:bottom w:val="nil"/>
              <w:right w:val="nil"/>
            </w:tcBorders>
            <w:shd w:val="clear" w:color="auto" w:fill="auto"/>
            <w:vAlign w:val="center"/>
          </w:tcPr>
          <w:p w14:paraId="07E60905"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3.7</w:t>
            </w:r>
          </w:p>
        </w:tc>
        <w:tc>
          <w:tcPr>
            <w:tcW w:w="674" w:type="pct"/>
            <w:tcBorders>
              <w:top w:val="single" w:sz="4" w:space="0" w:color="000000"/>
              <w:left w:val="nil"/>
              <w:bottom w:val="nil"/>
              <w:right w:val="nil"/>
            </w:tcBorders>
            <w:shd w:val="clear" w:color="auto" w:fill="auto"/>
            <w:vAlign w:val="center"/>
          </w:tcPr>
          <w:p w14:paraId="1EF4A74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8.0</w:t>
            </w:r>
          </w:p>
        </w:tc>
        <w:tc>
          <w:tcPr>
            <w:tcW w:w="670" w:type="pct"/>
            <w:tcBorders>
              <w:top w:val="single" w:sz="4" w:space="0" w:color="000000"/>
              <w:left w:val="nil"/>
              <w:bottom w:val="nil"/>
              <w:right w:val="nil"/>
            </w:tcBorders>
            <w:shd w:val="clear" w:color="auto" w:fill="auto"/>
            <w:vAlign w:val="center"/>
          </w:tcPr>
          <w:p w14:paraId="2AC27B45"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9.1</w:t>
            </w:r>
          </w:p>
        </w:tc>
      </w:tr>
      <w:tr w:rsidR="007447C2" w:rsidRPr="007447C2" w14:paraId="68FE295E" w14:textId="77777777" w:rsidTr="007447C2">
        <w:trPr>
          <w:trHeight w:val="170"/>
          <w:jc w:val="center"/>
        </w:trPr>
        <w:tc>
          <w:tcPr>
            <w:tcW w:w="234" w:type="pct"/>
          </w:tcPr>
          <w:p w14:paraId="4EBDDA3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14</w:t>
            </w:r>
          </w:p>
        </w:tc>
        <w:tc>
          <w:tcPr>
            <w:tcW w:w="176" w:type="pct"/>
            <w:vAlign w:val="center"/>
          </w:tcPr>
          <w:p w14:paraId="646969A1"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3B061F07"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74E12BB4"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7D56824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7AD0378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5.3</w:t>
            </w:r>
          </w:p>
        </w:tc>
        <w:tc>
          <w:tcPr>
            <w:tcW w:w="674" w:type="pct"/>
            <w:tcBorders>
              <w:top w:val="nil"/>
              <w:left w:val="nil"/>
              <w:bottom w:val="single" w:sz="4" w:space="0" w:color="000000"/>
              <w:right w:val="nil"/>
            </w:tcBorders>
            <w:shd w:val="clear" w:color="auto" w:fill="auto"/>
            <w:vAlign w:val="center"/>
          </w:tcPr>
          <w:p w14:paraId="20EE30B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16.3</w:t>
            </w:r>
          </w:p>
        </w:tc>
        <w:tc>
          <w:tcPr>
            <w:tcW w:w="674" w:type="pct"/>
            <w:tcBorders>
              <w:top w:val="nil"/>
              <w:left w:val="nil"/>
              <w:bottom w:val="single" w:sz="4" w:space="0" w:color="000000"/>
              <w:right w:val="nil"/>
            </w:tcBorders>
            <w:shd w:val="clear" w:color="auto" w:fill="auto"/>
            <w:vAlign w:val="center"/>
          </w:tcPr>
          <w:p w14:paraId="6CD0E3F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17.0</w:t>
            </w:r>
          </w:p>
        </w:tc>
        <w:tc>
          <w:tcPr>
            <w:tcW w:w="674" w:type="pct"/>
            <w:tcBorders>
              <w:top w:val="nil"/>
              <w:left w:val="nil"/>
              <w:bottom w:val="single" w:sz="4" w:space="0" w:color="000000"/>
              <w:right w:val="nil"/>
            </w:tcBorders>
            <w:shd w:val="clear" w:color="auto" w:fill="auto"/>
            <w:vAlign w:val="center"/>
          </w:tcPr>
          <w:p w14:paraId="24C6F0CC"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5.6</w:t>
            </w:r>
          </w:p>
        </w:tc>
        <w:tc>
          <w:tcPr>
            <w:tcW w:w="674" w:type="pct"/>
            <w:tcBorders>
              <w:top w:val="nil"/>
              <w:left w:val="nil"/>
              <w:bottom w:val="single" w:sz="4" w:space="0" w:color="000000"/>
              <w:right w:val="nil"/>
            </w:tcBorders>
            <w:shd w:val="clear" w:color="auto" w:fill="auto"/>
            <w:vAlign w:val="center"/>
          </w:tcPr>
          <w:p w14:paraId="7F10891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6.8</w:t>
            </w:r>
          </w:p>
        </w:tc>
        <w:tc>
          <w:tcPr>
            <w:tcW w:w="670" w:type="pct"/>
            <w:tcBorders>
              <w:top w:val="nil"/>
              <w:left w:val="nil"/>
              <w:bottom w:val="single" w:sz="4" w:space="0" w:color="000000"/>
              <w:right w:val="nil"/>
            </w:tcBorders>
            <w:shd w:val="clear" w:color="auto" w:fill="auto"/>
            <w:vAlign w:val="center"/>
          </w:tcPr>
          <w:p w14:paraId="38672B8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7.8</w:t>
            </w:r>
          </w:p>
        </w:tc>
      </w:tr>
      <w:tr w:rsidR="007447C2" w:rsidRPr="007447C2" w14:paraId="0F6D7B51" w14:textId="77777777" w:rsidTr="007447C2">
        <w:trPr>
          <w:trHeight w:val="170"/>
          <w:jc w:val="center"/>
        </w:trPr>
        <w:tc>
          <w:tcPr>
            <w:tcW w:w="234" w:type="pct"/>
          </w:tcPr>
          <w:p w14:paraId="7985EBF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15</w:t>
            </w:r>
          </w:p>
        </w:tc>
        <w:tc>
          <w:tcPr>
            <w:tcW w:w="176" w:type="pct"/>
            <w:vAlign w:val="center"/>
          </w:tcPr>
          <w:p w14:paraId="21BB37E2"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265B8D07"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213E1AA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6691AC6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7D907BB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7.6</w:t>
            </w:r>
          </w:p>
        </w:tc>
        <w:tc>
          <w:tcPr>
            <w:tcW w:w="674" w:type="pct"/>
            <w:tcBorders>
              <w:top w:val="single" w:sz="4" w:space="0" w:color="000000"/>
              <w:left w:val="nil"/>
              <w:bottom w:val="nil"/>
              <w:right w:val="nil"/>
            </w:tcBorders>
            <w:shd w:val="clear" w:color="auto" w:fill="auto"/>
            <w:vAlign w:val="center"/>
          </w:tcPr>
          <w:p w14:paraId="2AE6ABB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32.2</w:t>
            </w:r>
          </w:p>
        </w:tc>
        <w:tc>
          <w:tcPr>
            <w:tcW w:w="674" w:type="pct"/>
            <w:tcBorders>
              <w:top w:val="single" w:sz="4" w:space="0" w:color="000000"/>
              <w:left w:val="nil"/>
              <w:bottom w:val="nil"/>
              <w:right w:val="nil"/>
            </w:tcBorders>
            <w:shd w:val="clear" w:color="auto" w:fill="auto"/>
            <w:vAlign w:val="center"/>
          </w:tcPr>
          <w:p w14:paraId="6E575B88"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33.4</w:t>
            </w:r>
          </w:p>
        </w:tc>
        <w:tc>
          <w:tcPr>
            <w:tcW w:w="674" w:type="pct"/>
            <w:tcBorders>
              <w:top w:val="single" w:sz="4" w:space="0" w:color="000000"/>
              <w:left w:val="nil"/>
              <w:bottom w:val="nil"/>
              <w:right w:val="nil"/>
            </w:tcBorders>
            <w:shd w:val="clear" w:color="auto" w:fill="auto"/>
            <w:vAlign w:val="center"/>
          </w:tcPr>
          <w:p w14:paraId="285F637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6.6</w:t>
            </w:r>
          </w:p>
        </w:tc>
        <w:tc>
          <w:tcPr>
            <w:tcW w:w="674" w:type="pct"/>
            <w:tcBorders>
              <w:top w:val="single" w:sz="4" w:space="0" w:color="000000"/>
              <w:left w:val="nil"/>
              <w:bottom w:val="nil"/>
              <w:right w:val="nil"/>
            </w:tcBorders>
            <w:shd w:val="clear" w:color="auto" w:fill="auto"/>
            <w:vAlign w:val="center"/>
          </w:tcPr>
          <w:p w14:paraId="6E78D8F9"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13.6</w:t>
            </w:r>
          </w:p>
        </w:tc>
        <w:tc>
          <w:tcPr>
            <w:tcW w:w="670" w:type="pct"/>
            <w:tcBorders>
              <w:top w:val="single" w:sz="4" w:space="0" w:color="000000"/>
              <w:left w:val="nil"/>
              <w:bottom w:val="nil"/>
              <w:right w:val="nil"/>
            </w:tcBorders>
            <w:shd w:val="clear" w:color="auto" w:fill="auto"/>
            <w:vAlign w:val="center"/>
          </w:tcPr>
          <w:p w14:paraId="2D28C07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13.6</w:t>
            </w:r>
          </w:p>
        </w:tc>
      </w:tr>
      <w:tr w:rsidR="007447C2" w:rsidRPr="007447C2" w14:paraId="7B0E481F" w14:textId="77777777" w:rsidTr="007447C2">
        <w:trPr>
          <w:trHeight w:val="170"/>
          <w:jc w:val="center"/>
        </w:trPr>
        <w:tc>
          <w:tcPr>
            <w:tcW w:w="234" w:type="pct"/>
          </w:tcPr>
          <w:p w14:paraId="7620883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16</w:t>
            </w:r>
          </w:p>
        </w:tc>
        <w:tc>
          <w:tcPr>
            <w:tcW w:w="176" w:type="pct"/>
            <w:vAlign w:val="center"/>
          </w:tcPr>
          <w:p w14:paraId="5916DC94"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5D190CEE"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2511E745"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3AE20F9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0D7DFA2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-45.1</w:t>
            </w:r>
          </w:p>
        </w:tc>
        <w:tc>
          <w:tcPr>
            <w:tcW w:w="674" w:type="pct"/>
            <w:tcBorders>
              <w:top w:val="nil"/>
              <w:left w:val="nil"/>
              <w:bottom w:val="single" w:sz="4" w:space="0" w:color="000000"/>
              <w:right w:val="nil"/>
            </w:tcBorders>
            <w:shd w:val="clear" w:color="auto" w:fill="auto"/>
            <w:vAlign w:val="center"/>
          </w:tcPr>
          <w:p w14:paraId="34F2E7F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-62.7</w:t>
            </w:r>
          </w:p>
        </w:tc>
        <w:tc>
          <w:tcPr>
            <w:tcW w:w="674" w:type="pct"/>
            <w:tcBorders>
              <w:top w:val="nil"/>
              <w:left w:val="nil"/>
              <w:bottom w:val="single" w:sz="4" w:space="0" w:color="000000"/>
              <w:right w:val="nil"/>
            </w:tcBorders>
            <w:shd w:val="clear" w:color="auto" w:fill="auto"/>
            <w:vAlign w:val="center"/>
          </w:tcPr>
          <w:p w14:paraId="65B9A5E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-62.1</w:t>
            </w:r>
          </w:p>
        </w:tc>
        <w:tc>
          <w:tcPr>
            <w:tcW w:w="674" w:type="pct"/>
            <w:tcBorders>
              <w:top w:val="nil"/>
              <w:left w:val="nil"/>
              <w:bottom w:val="single" w:sz="4" w:space="0" w:color="000000"/>
              <w:right w:val="nil"/>
            </w:tcBorders>
            <w:shd w:val="clear" w:color="auto" w:fill="auto"/>
            <w:vAlign w:val="center"/>
          </w:tcPr>
          <w:p w14:paraId="1E1D769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-2.3</w:t>
            </w:r>
          </w:p>
        </w:tc>
        <w:tc>
          <w:tcPr>
            <w:tcW w:w="674" w:type="pct"/>
            <w:tcBorders>
              <w:top w:val="nil"/>
              <w:left w:val="nil"/>
              <w:bottom w:val="single" w:sz="4" w:space="0" w:color="000000"/>
              <w:right w:val="nil"/>
            </w:tcBorders>
            <w:shd w:val="clear" w:color="auto" w:fill="auto"/>
            <w:vAlign w:val="center"/>
          </w:tcPr>
          <w:p w14:paraId="6B5B4E2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6.7</w:t>
            </w:r>
          </w:p>
        </w:tc>
        <w:tc>
          <w:tcPr>
            <w:tcW w:w="670" w:type="pct"/>
            <w:tcBorders>
              <w:top w:val="nil"/>
              <w:left w:val="nil"/>
              <w:bottom w:val="single" w:sz="4" w:space="0" w:color="000000"/>
              <w:right w:val="nil"/>
            </w:tcBorders>
            <w:shd w:val="clear" w:color="auto" w:fill="auto"/>
            <w:vAlign w:val="center"/>
          </w:tcPr>
          <w:p w14:paraId="28D1289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7.4</w:t>
            </w:r>
          </w:p>
        </w:tc>
      </w:tr>
      <w:tr w:rsidR="007447C2" w:rsidRPr="007447C2" w14:paraId="062E4997" w14:textId="77777777" w:rsidTr="007447C2">
        <w:trPr>
          <w:trHeight w:val="170"/>
          <w:jc w:val="center"/>
        </w:trPr>
        <w:tc>
          <w:tcPr>
            <w:tcW w:w="234" w:type="pct"/>
          </w:tcPr>
          <w:p w14:paraId="6DF1BA5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17</w:t>
            </w:r>
          </w:p>
        </w:tc>
        <w:tc>
          <w:tcPr>
            <w:tcW w:w="176" w:type="pct"/>
            <w:vAlign w:val="center"/>
          </w:tcPr>
          <w:p w14:paraId="6D8720E1"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74054043"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087F332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12DAB09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6AB584F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15.0</w:t>
            </w:r>
          </w:p>
        </w:tc>
        <w:tc>
          <w:tcPr>
            <w:tcW w:w="674" w:type="pct"/>
            <w:tcBorders>
              <w:top w:val="single" w:sz="4" w:space="0" w:color="000000"/>
              <w:left w:val="nil"/>
              <w:bottom w:val="nil"/>
              <w:right w:val="nil"/>
            </w:tcBorders>
            <w:shd w:val="clear" w:color="auto" w:fill="auto"/>
            <w:vAlign w:val="center"/>
          </w:tcPr>
          <w:p w14:paraId="50BBF2F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42.5</w:t>
            </w:r>
          </w:p>
        </w:tc>
        <w:tc>
          <w:tcPr>
            <w:tcW w:w="674" w:type="pct"/>
            <w:tcBorders>
              <w:top w:val="single" w:sz="4" w:space="0" w:color="000000"/>
              <w:left w:val="nil"/>
              <w:bottom w:val="nil"/>
              <w:right w:val="nil"/>
            </w:tcBorders>
            <w:shd w:val="clear" w:color="auto" w:fill="auto"/>
            <w:vAlign w:val="center"/>
          </w:tcPr>
          <w:p w14:paraId="5563EC4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43.9</w:t>
            </w:r>
          </w:p>
        </w:tc>
        <w:tc>
          <w:tcPr>
            <w:tcW w:w="674" w:type="pct"/>
            <w:tcBorders>
              <w:top w:val="single" w:sz="4" w:space="0" w:color="000000"/>
              <w:left w:val="nil"/>
              <w:bottom w:val="nil"/>
              <w:right w:val="nil"/>
            </w:tcBorders>
            <w:shd w:val="clear" w:color="auto" w:fill="auto"/>
            <w:vAlign w:val="center"/>
          </w:tcPr>
          <w:p w14:paraId="756B583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-37.1</w:t>
            </w:r>
          </w:p>
        </w:tc>
        <w:tc>
          <w:tcPr>
            <w:tcW w:w="674" w:type="pct"/>
            <w:tcBorders>
              <w:top w:val="single" w:sz="4" w:space="0" w:color="000000"/>
              <w:left w:val="nil"/>
              <w:bottom w:val="nil"/>
              <w:right w:val="nil"/>
            </w:tcBorders>
            <w:shd w:val="clear" w:color="auto" w:fill="auto"/>
            <w:vAlign w:val="center"/>
          </w:tcPr>
          <w:p w14:paraId="32255289"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-68.4</w:t>
            </w:r>
          </w:p>
        </w:tc>
        <w:tc>
          <w:tcPr>
            <w:tcW w:w="670" w:type="pct"/>
            <w:tcBorders>
              <w:top w:val="single" w:sz="4" w:space="0" w:color="000000"/>
              <w:left w:val="nil"/>
              <w:bottom w:val="nil"/>
              <w:right w:val="nil"/>
            </w:tcBorders>
            <w:shd w:val="clear" w:color="auto" w:fill="auto"/>
            <w:vAlign w:val="center"/>
          </w:tcPr>
          <w:p w14:paraId="5CDC301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-68.4</w:t>
            </w:r>
          </w:p>
        </w:tc>
      </w:tr>
      <w:tr w:rsidR="007447C2" w:rsidRPr="007447C2" w14:paraId="3FFB90D1" w14:textId="77777777" w:rsidTr="007447C2">
        <w:trPr>
          <w:trHeight w:val="170"/>
          <w:jc w:val="center"/>
        </w:trPr>
        <w:tc>
          <w:tcPr>
            <w:tcW w:w="234" w:type="pct"/>
          </w:tcPr>
          <w:p w14:paraId="38C9C7C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18</w:t>
            </w:r>
          </w:p>
        </w:tc>
        <w:tc>
          <w:tcPr>
            <w:tcW w:w="176" w:type="pct"/>
            <w:vAlign w:val="center"/>
          </w:tcPr>
          <w:p w14:paraId="3002C1D0"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74D22732"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3D3692D0"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71AB13E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4B272C5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133.7</w:t>
            </w:r>
          </w:p>
        </w:tc>
        <w:tc>
          <w:tcPr>
            <w:tcW w:w="674" w:type="pct"/>
            <w:tcBorders>
              <w:top w:val="nil"/>
              <w:left w:val="nil"/>
              <w:bottom w:val="single" w:sz="4" w:space="0" w:color="000000"/>
              <w:right w:val="nil"/>
            </w:tcBorders>
            <w:shd w:val="clear" w:color="auto" w:fill="auto"/>
            <w:vAlign w:val="center"/>
          </w:tcPr>
          <w:p w14:paraId="38DC815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-53.5</w:t>
            </w:r>
          </w:p>
        </w:tc>
        <w:tc>
          <w:tcPr>
            <w:tcW w:w="674" w:type="pct"/>
            <w:tcBorders>
              <w:top w:val="nil"/>
              <w:left w:val="nil"/>
              <w:bottom w:val="single" w:sz="4" w:space="0" w:color="000000"/>
              <w:right w:val="nil"/>
            </w:tcBorders>
            <w:shd w:val="clear" w:color="auto" w:fill="auto"/>
            <w:vAlign w:val="center"/>
          </w:tcPr>
          <w:p w14:paraId="7E5A8C8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-53.0</w:t>
            </w:r>
          </w:p>
        </w:tc>
        <w:tc>
          <w:tcPr>
            <w:tcW w:w="674" w:type="pct"/>
            <w:tcBorders>
              <w:top w:val="nil"/>
              <w:left w:val="nil"/>
              <w:bottom w:val="single" w:sz="4" w:space="0" w:color="000000"/>
              <w:right w:val="nil"/>
            </w:tcBorders>
            <w:shd w:val="clear" w:color="auto" w:fill="auto"/>
            <w:vAlign w:val="center"/>
          </w:tcPr>
          <w:p w14:paraId="72CDA0B5"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-72.9</w:t>
            </w:r>
          </w:p>
        </w:tc>
        <w:tc>
          <w:tcPr>
            <w:tcW w:w="674" w:type="pct"/>
            <w:tcBorders>
              <w:top w:val="nil"/>
              <w:left w:val="nil"/>
              <w:bottom w:val="single" w:sz="4" w:space="0" w:color="000000"/>
              <w:right w:val="nil"/>
            </w:tcBorders>
            <w:shd w:val="clear" w:color="auto" w:fill="auto"/>
            <w:vAlign w:val="center"/>
          </w:tcPr>
          <w:p w14:paraId="559B2A3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-302.0</w:t>
            </w:r>
          </w:p>
        </w:tc>
        <w:tc>
          <w:tcPr>
            <w:tcW w:w="670" w:type="pct"/>
            <w:tcBorders>
              <w:top w:val="nil"/>
              <w:left w:val="nil"/>
              <w:bottom w:val="single" w:sz="4" w:space="0" w:color="000000"/>
              <w:right w:val="nil"/>
            </w:tcBorders>
            <w:shd w:val="clear" w:color="auto" w:fill="auto"/>
            <w:vAlign w:val="center"/>
          </w:tcPr>
          <w:p w14:paraId="3CAFD14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-300.5</w:t>
            </w:r>
          </w:p>
        </w:tc>
      </w:tr>
      <w:tr w:rsidR="007447C2" w:rsidRPr="007447C2" w14:paraId="6C43C80A" w14:textId="77777777" w:rsidTr="007447C2">
        <w:trPr>
          <w:trHeight w:val="170"/>
          <w:jc w:val="center"/>
        </w:trPr>
        <w:tc>
          <w:tcPr>
            <w:tcW w:w="234" w:type="pct"/>
          </w:tcPr>
          <w:p w14:paraId="30EF727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19</w:t>
            </w:r>
          </w:p>
        </w:tc>
        <w:tc>
          <w:tcPr>
            <w:tcW w:w="176" w:type="pct"/>
            <w:vAlign w:val="center"/>
          </w:tcPr>
          <w:p w14:paraId="6D076FE9" w14:textId="77777777" w:rsidR="007447C2" w:rsidRPr="007447C2" w:rsidRDefault="007447C2" w:rsidP="007447C2">
            <w:pPr>
              <w:rPr>
                <w:rFonts w:ascii="Times New Roman" w:hAnsi="Times New Roman" w:cs="Times New Roman"/>
                <w:sz w:val="16"/>
                <w:szCs w:val="16"/>
                <w:lang w:val="en-US"/>
              </w:rPr>
            </w:pPr>
          </w:p>
        </w:tc>
        <w:tc>
          <w:tcPr>
            <w:tcW w:w="213" w:type="pct"/>
            <w:tcBorders>
              <w:top w:val="single" w:sz="4" w:space="0" w:color="000000"/>
            </w:tcBorders>
            <w:vAlign w:val="center"/>
          </w:tcPr>
          <w:p w14:paraId="515D235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94" w:type="pct"/>
            <w:tcBorders>
              <w:top w:val="single" w:sz="4" w:space="0" w:color="000000"/>
            </w:tcBorders>
            <w:vAlign w:val="center"/>
          </w:tcPr>
          <w:p w14:paraId="7D20ED5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733EC3D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49EB7AF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2.3</w:t>
            </w:r>
          </w:p>
        </w:tc>
        <w:tc>
          <w:tcPr>
            <w:tcW w:w="674" w:type="pct"/>
            <w:tcBorders>
              <w:top w:val="single" w:sz="4" w:space="0" w:color="000000"/>
              <w:left w:val="nil"/>
              <w:bottom w:val="nil"/>
              <w:right w:val="nil"/>
            </w:tcBorders>
            <w:shd w:val="clear" w:color="auto" w:fill="auto"/>
            <w:vAlign w:val="center"/>
          </w:tcPr>
          <w:p w14:paraId="69D89B8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14.6</w:t>
            </w:r>
          </w:p>
        </w:tc>
        <w:tc>
          <w:tcPr>
            <w:tcW w:w="674" w:type="pct"/>
            <w:tcBorders>
              <w:top w:val="single" w:sz="4" w:space="0" w:color="000000"/>
              <w:left w:val="nil"/>
              <w:bottom w:val="nil"/>
              <w:right w:val="nil"/>
            </w:tcBorders>
            <w:shd w:val="clear" w:color="auto" w:fill="auto"/>
            <w:vAlign w:val="center"/>
          </w:tcPr>
          <w:p w14:paraId="35D2C54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14.6</w:t>
            </w:r>
          </w:p>
        </w:tc>
        <w:tc>
          <w:tcPr>
            <w:tcW w:w="674" w:type="pct"/>
            <w:tcBorders>
              <w:top w:val="single" w:sz="4" w:space="0" w:color="000000"/>
              <w:left w:val="nil"/>
              <w:bottom w:val="nil"/>
              <w:right w:val="nil"/>
            </w:tcBorders>
            <w:shd w:val="clear" w:color="auto" w:fill="auto"/>
            <w:vAlign w:val="center"/>
          </w:tcPr>
          <w:p w14:paraId="71E6588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-2.2</w:t>
            </w:r>
          </w:p>
        </w:tc>
        <w:tc>
          <w:tcPr>
            <w:tcW w:w="674" w:type="pct"/>
            <w:tcBorders>
              <w:top w:val="single" w:sz="4" w:space="0" w:color="000000"/>
              <w:left w:val="nil"/>
              <w:bottom w:val="nil"/>
              <w:right w:val="nil"/>
            </w:tcBorders>
            <w:shd w:val="clear" w:color="auto" w:fill="auto"/>
            <w:vAlign w:val="center"/>
          </w:tcPr>
          <w:p w14:paraId="2CE028C9"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5.3</w:t>
            </w:r>
          </w:p>
        </w:tc>
        <w:tc>
          <w:tcPr>
            <w:tcW w:w="670" w:type="pct"/>
            <w:tcBorders>
              <w:top w:val="single" w:sz="4" w:space="0" w:color="000000"/>
              <w:left w:val="nil"/>
              <w:bottom w:val="nil"/>
              <w:right w:val="nil"/>
            </w:tcBorders>
            <w:shd w:val="clear" w:color="auto" w:fill="auto"/>
            <w:vAlign w:val="center"/>
          </w:tcPr>
          <w:p w14:paraId="2E8981C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5.7</w:t>
            </w:r>
          </w:p>
        </w:tc>
      </w:tr>
      <w:tr w:rsidR="007447C2" w:rsidRPr="007447C2" w14:paraId="671FD1E7" w14:textId="77777777" w:rsidTr="007447C2">
        <w:trPr>
          <w:trHeight w:val="170"/>
          <w:jc w:val="center"/>
        </w:trPr>
        <w:tc>
          <w:tcPr>
            <w:tcW w:w="234" w:type="pct"/>
          </w:tcPr>
          <w:p w14:paraId="7F5E1C4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20</w:t>
            </w:r>
          </w:p>
        </w:tc>
        <w:tc>
          <w:tcPr>
            <w:tcW w:w="176" w:type="pct"/>
            <w:vAlign w:val="center"/>
          </w:tcPr>
          <w:p w14:paraId="58706267"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6A7BFEAE"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31E63D51"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68CB19A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52A4E61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4.7</w:t>
            </w:r>
          </w:p>
        </w:tc>
        <w:tc>
          <w:tcPr>
            <w:tcW w:w="674" w:type="pct"/>
            <w:tcBorders>
              <w:top w:val="nil"/>
              <w:left w:val="nil"/>
              <w:bottom w:val="single" w:sz="4" w:space="0" w:color="000000"/>
              <w:right w:val="nil"/>
            </w:tcBorders>
            <w:shd w:val="clear" w:color="auto" w:fill="auto"/>
            <w:vAlign w:val="center"/>
          </w:tcPr>
          <w:p w14:paraId="1B1C4EA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18.3</w:t>
            </w:r>
          </w:p>
        </w:tc>
        <w:tc>
          <w:tcPr>
            <w:tcW w:w="674" w:type="pct"/>
            <w:tcBorders>
              <w:top w:val="nil"/>
              <w:left w:val="nil"/>
              <w:bottom w:val="single" w:sz="4" w:space="0" w:color="000000"/>
              <w:right w:val="nil"/>
            </w:tcBorders>
            <w:shd w:val="clear" w:color="auto" w:fill="auto"/>
            <w:vAlign w:val="center"/>
          </w:tcPr>
          <w:p w14:paraId="280178D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18.0</w:t>
            </w:r>
          </w:p>
        </w:tc>
        <w:tc>
          <w:tcPr>
            <w:tcW w:w="674" w:type="pct"/>
            <w:tcBorders>
              <w:top w:val="nil"/>
              <w:left w:val="nil"/>
              <w:bottom w:val="single" w:sz="4" w:space="0" w:color="000000"/>
              <w:right w:val="nil"/>
            </w:tcBorders>
            <w:shd w:val="clear" w:color="auto" w:fill="auto"/>
            <w:vAlign w:val="center"/>
          </w:tcPr>
          <w:p w14:paraId="5B869239"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-93.9</w:t>
            </w:r>
          </w:p>
        </w:tc>
        <w:tc>
          <w:tcPr>
            <w:tcW w:w="674" w:type="pct"/>
            <w:tcBorders>
              <w:top w:val="nil"/>
              <w:left w:val="nil"/>
              <w:bottom w:val="single" w:sz="4" w:space="0" w:color="000000"/>
              <w:right w:val="nil"/>
            </w:tcBorders>
            <w:shd w:val="clear" w:color="auto" w:fill="auto"/>
            <w:vAlign w:val="center"/>
          </w:tcPr>
          <w:p w14:paraId="54A469AD"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-89.3</w:t>
            </w:r>
          </w:p>
        </w:tc>
        <w:tc>
          <w:tcPr>
            <w:tcW w:w="670" w:type="pct"/>
            <w:tcBorders>
              <w:top w:val="nil"/>
              <w:left w:val="nil"/>
              <w:bottom w:val="single" w:sz="4" w:space="0" w:color="000000"/>
              <w:right w:val="nil"/>
            </w:tcBorders>
            <w:shd w:val="clear" w:color="auto" w:fill="auto"/>
            <w:vAlign w:val="center"/>
          </w:tcPr>
          <w:p w14:paraId="4276EAF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-89.2</w:t>
            </w:r>
          </w:p>
        </w:tc>
      </w:tr>
      <w:tr w:rsidR="007447C2" w:rsidRPr="007447C2" w14:paraId="29FED058" w14:textId="77777777" w:rsidTr="007447C2">
        <w:trPr>
          <w:trHeight w:val="170"/>
          <w:jc w:val="center"/>
        </w:trPr>
        <w:tc>
          <w:tcPr>
            <w:tcW w:w="234" w:type="pct"/>
          </w:tcPr>
          <w:p w14:paraId="4AC4672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21</w:t>
            </w:r>
          </w:p>
        </w:tc>
        <w:tc>
          <w:tcPr>
            <w:tcW w:w="176" w:type="pct"/>
            <w:vAlign w:val="center"/>
          </w:tcPr>
          <w:p w14:paraId="6BB63402"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47F61FB2"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482AC9F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2C926AC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08167B8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1.1</w:t>
            </w:r>
          </w:p>
        </w:tc>
        <w:tc>
          <w:tcPr>
            <w:tcW w:w="674" w:type="pct"/>
            <w:tcBorders>
              <w:top w:val="single" w:sz="4" w:space="0" w:color="000000"/>
              <w:left w:val="nil"/>
              <w:bottom w:val="nil"/>
              <w:right w:val="nil"/>
            </w:tcBorders>
            <w:shd w:val="clear" w:color="auto" w:fill="auto"/>
            <w:vAlign w:val="center"/>
          </w:tcPr>
          <w:p w14:paraId="618CD45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29.1</w:t>
            </w:r>
          </w:p>
        </w:tc>
        <w:tc>
          <w:tcPr>
            <w:tcW w:w="674" w:type="pct"/>
            <w:tcBorders>
              <w:top w:val="single" w:sz="4" w:space="0" w:color="000000"/>
              <w:left w:val="nil"/>
              <w:bottom w:val="nil"/>
              <w:right w:val="nil"/>
            </w:tcBorders>
            <w:shd w:val="clear" w:color="auto" w:fill="auto"/>
            <w:vAlign w:val="center"/>
          </w:tcPr>
          <w:p w14:paraId="72BAC43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29.0</w:t>
            </w:r>
          </w:p>
        </w:tc>
        <w:tc>
          <w:tcPr>
            <w:tcW w:w="674" w:type="pct"/>
            <w:tcBorders>
              <w:top w:val="single" w:sz="4" w:space="0" w:color="000000"/>
              <w:left w:val="nil"/>
              <w:bottom w:val="nil"/>
              <w:right w:val="nil"/>
            </w:tcBorders>
            <w:shd w:val="clear" w:color="auto" w:fill="auto"/>
            <w:vAlign w:val="center"/>
          </w:tcPr>
          <w:p w14:paraId="0206CEE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-2.6</w:t>
            </w:r>
          </w:p>
        </w:tc>
        <w:tc>
          <w:tcPr>
            <w:tcW w:w="674" w:type="pct"/>
            <w:tcBorders>
              <w:top w:val="single" w:sz="4" w:space="0" w:color="000000"/>
              <w:left w:val="nil"/>
              <w:bottom w:val="nil"/>
              <w:right w:val="nil"/>
            </w:tcBorders>
            <w:shd w:val="clear" w:color="auto" w:fill="auto"/>
            <w:vAlign w:val="center"/>
          </w:tcPr>
          <w:p w14:paraId="5A3B06C5"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6.9</w:t>
            </w:r>
          </w:p>
        </w:tc>
        <w:tc>
          <w:tcPr>
            <w:tcW w:w="670" w:type="pct"/>
            <w:tcBorders>
              <w:top w:val="single" w:sz="4" w:space="0" w:color="000000"/>
              <w:left w:val="nil"/>
              <w:bottom w:val="nil"/>
              <w:right w:val="nil"/>
            </w:tcBorders>
            <w:shd w:val="clear" w:color="auto" w:fill="auto"/>
            <w:vAlign w:val="center"/>
          </w:tcPr>
          <w:p w14:paraId="257F9188"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7.6</w:t>
            </w:r>
          </w:p>
        </w:tc>
      </w:tr>
      <w:tr w:rsidR="007447C2" w:rsidRPr="007447C2" w14:paraId="566C7BC7" w14:textId="77777777" w:rsidTr="007447C2">
        <w:trPr>
          <w:trHeight w:val="170"/>
          <w:jc w:val="center"/>
        </w:trPr>
        <w:tc>
          <w:tcPr>
            <w:tcW w:w="234" w:type="pct"/>
          </w:tcPr>
          <w:p w14:paraId="2F8B93D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22</w:t>
            </w:r>
          </w:p>
        </w:tc>
        <w:tc>
          <w:tcPr>
            <w:tcW w:w="176" w:type="pct"/>
            <w:vAlign w:val="center"/>
          </w:tcPr>
          <w:p w14:paraId="18B27638"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116E0C27"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45D4E46C"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134BDC2D"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604A752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3.1</w:t>
            </w:r>
          </w:p>
        </w:tc>
        <w:tc>
          <w:tcPr>
            <w:tcW w:w="674" w:type="pct"/>
            <w:tcBorders>
              <w:top w:val="nil"/>
              <w:left w:val="nil"/>
              <w:bottom w:val="single" w:sz="4" w:space="0" w:color="000000"/>
              <w:right w:val="nil"/>
            </w:tcBorders>
            <w:shd w:val="clear" w:color="auto" w:fill="auto"/>
            <w:vAlign w:val="center"/>
          </w:tcPr>
          <w:p w14:paraId="237C311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3.7</w:t>
            </w:r>
          </w:p>
        </w:tc>
        <w:tc>
          <w:tcPr>
            <w:tcW w:w="674" w:type="pct"/>
            <w:tcBorders>
              <w:top w:val="nil"/>
              <w:left w:val="nil"/>
              <w:bottom w:val="single" w:sz="4" w:space="0" w:color="000000"/>
              <w:right w:val="nil"/>
            </w:tcBorders>
            <w:shd w:val="clear" w:color="auto" w:fill="auto"/>
            <w:vAlign w:val="center"/>
          </w:tcPr>
          <w:p w14:paraId="6E74A289"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2.8</w:t>
            </w:r>
          </w:p>
        </w:tc>
        <w:tc>
          <w:tcPr>
            <w:tcW w:w="674" w:type="pct"/>
            <w:tcBorders>
              <w:top w:val="nil"/>
              <w:left w:val="nil"/>
              <w:bottom w:val="single" w:sz="4" w:space="0" w:color="000000"/>
              <w:right w:val="nil"/>
            </w:tcBorders>
            <w:shd w:val="clear" w:color="auto" w:fill="auto"/>
            <w:vAlign w:val="center"/>
          </w:tcPr>
          <w:p w14:paraId="0B8C57C9"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-39.6</w:t>
            </w:r>
          </w:p>
        </w:tc>
        <w:tc>
          <w:tcPr>
            <w:tcW w:w="674" w:type="pct"/>
            <w:tcBorders>
              <w:top w:val="nil"/>
              <w:left w:val="nil"/>
              <w:bottom w:val="single" w:sz="4" w:space="0" w:color="000000"/>
              <w:right w:val="nil"/>
            </w:tcBorders>
            <w:shd w:val="clear" w:color="auto" w:fill="auto"/>
            <w:vAlign w:val="center"/>
          </w:tcPr>
          <w:p w14:paraId="221070C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-93.1</w:t>
            </w:r>
          </w:p>
        </w:tc>
        <w:tc>
          <w:tcPr>
            <w:tcW w:w="670" w:type="pct"/>
            <w:tcBorders>
              <w:top w:val="nil"/>
              <w:left w:val="nil"/>
              <w:bottom w:val="single" w:sz="4" w:space="0" w:color="000000"/>
              <w:right w:val="nil"/>
            </w:tcBorders>
            <w:shd w:val="clear" w:color="auto" w:fill="auto"/>
            <w:vAlign w:val="center"/>
          </w:tcPr>
          <w:p w14:paraId="6BC3ED1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-93.1</w:t>
            </w:r>
          </w:p>
        </w:tc>
      </w:tr>
      <w:tr w:rsidR="007447C2" w:rsidRPr="007447C2" w14:paraId="57137416" w14:textId="77777777" w:rsidTr="007447C2">
        <w:trPr>
          <w:trHeight w:val="170"/>
          <w:jc w:val="center"/>
        </w:trPr>
        <w:tc>
          <w:tcPr>
            <w:tcW w:w="234" w:type="pct"/>
          </w:tcPr>
          <w:p w14:paraId="1AD5601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23</w:t>
            </w:r>
          </w:p>
        </w:tc>
        <w:tc>
          <w:tcPr>
            <w:tcW w:w="176" w:type="pct"/>
            <w:vAlign w:val="center"/>
          </w:tcPr>
          <w:p w14:paraId="06D3B07E"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0226815B"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1A3D40A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3AE5E9D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2147A25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11.8</w:t>
            </w:r>
          </w:p>
        </w:tc>
        <w:tc>
          <w:tcPr>
            <w:tcW w:w="674" w:type="pct"/>
            <w:tcBorders>
              <w:top w:val="single" w:sz="4" w:space="0" w:color="000000"/>
              <w:left w:val="nil"/>
              <w:bottom w:val="nil"/>
              <w:right w:val="nil"/>
            </w:tcBorders>
            <w:shd w:val="clear" w:color="auto" w:fill="auto"/>
            <w:vAlign w:val="center"/>
          </w:tcPr>
          <w:p w14:paraId="542A910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42.0</w:t>
            </w:r>
          </w:p>
        </w:tc>
        <w:tc>
          <w:tcPr>
            <w:tcW w:w="674" w:type="pct"/>
            <w:tcBorders>
              <w:top w:val="single" w:sz="4" w:space="0" w:color="000000"/>
              <w:left w:val="nil"/>
              <w:bottom w:val="nil"/>
              <w:right w:val="nil"/>
            </w:tcBorders>
            <w:shd w:val="clear" w:color="auto" w:fill="auto"/>
            <w:vAlign w:val="center"/>
          </w:tcPr>
          <w:p w14:paraId="000BB68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41.8</w:t>
            </w:r>
          </w:p>
        </w:tc>
        <w:tc>
          <w:tcPr>
            <w:tcW w:w="674" w:type="pct"/>
            <w:tcBorders>
              <w:top w:val="single" w:sz="4" w:space="0" w:color="000000"/>
              <w:left w:val="nil"/>
              <w:bottom w:val="nil"/>
              <w:right w:val="nil"/>
            </w:tcBorders>
            <w:shd w:val="clear" w:color="auto" w:fill="auto"/>
            <w:vAlign w:val="center"/>
          </w:tcPr>
          <w:p w14:paraId="5C6731B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-8.7</w:t>
            </w:r>
          </w:p>
        </w:tc>
        <w:tc>
          <w:tcPr>
            <w:tcW w:w="674" w:type="pct"/>
            <w:tcBorders>
              <w:top w:val="single" w:sz="4" w:space="0" w:color="000000"/>
              <w:left w:val="nil"/>
              <w:bottom w:val="nil"/>
              <w:right w:val="nil"/>
            </w:tcBorders>
            <w:shd w:val="clear" w:color="auto" w:fill="auto"/>
            <w:vAlign w:val="center"/>
          </w:tcPr>
          <w:p w14:paraId="7DEB01E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-20.1</w:t>
            </w:r>
          </w:p>
        </w:tc>
        <w:tc>
          <w:tcPr>
            <w:tcW w:w="670" w:type="pct"/>
            <w:tcBorders>
              <w:top w:val="single" w:sz="4" w:space="0" w:color="000000"/>
              <w:left w:val="nil"/>
              <w:bottom w:val="nil"/>
              <w:right w:val="nil"/>
            </w:tcBorders>
            <w:shd w:val="clear" w:color="auto" w:fill="auto"/>
            <w:vAlign w:val="center"/>
          </w:tcPr>
          <w:p w14:paraId="3BB62E1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-19.3</w:t>
            </w:r>
          </w:p>
        </w:tc>
      </w:tr>
      <w:tr w:rsidR="007447C2" w:rsidRPr="007447C2" w14:paraId="13F4A0C4" w14:textId="77777777" w:rsidTr="007447C2">
        <w:trPr>
          <w:trHeight w:val="170"/>
          <w:jc w:val="center"/>
        </w:trPr>
        <w:tc>
          <w:tcPr>
            <w:tcW w:w="234" w:type="pct"/>
          </w:tcPr>
          <w:p w14:paraId="2059454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24</w:t>
            </w:r>
          </w:p>
        </w:tc>
        <w:tc>
          <w:tcPr>
            <w:tcW w:w="176" w:type="pct"/>
            <w:tcBorders>
              <w:bottom w:val="single" w:sz="4" w:space="0" w:color="000000"/>
            </w:tcBorders>
            <w:vAlign w:val="center"/>
          </w:tcPr>
          <w:p w14:paraId="1BC2E9F1"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1F958AC9"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46F9F864"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7EBAF71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65A5C9E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-153.7</w:t>
            </w:r>
          </w:p>
        </w:tc>
        <w:tc>
          <w:tcPr>
            <w:tcW w:w="674" w:type="pct"/>
            <w:tcBorders>
              <w:top w:val="nil"/>
              <w:left w:val="nil"/>
              <w:bottom w:val="single" w:sz="4" w:space="0" w:color="000000"/>
              <w:right w:val="nil"/>
            </w:tcBorders>
            <w:shd w:val="clear" w:color="auto" w:fill="auto"/>
            <w:vAlign w:val="center"/>
          </w:tcPr>
          <w:p w14:paraId="243F84B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-368.7</w:t>
            </w:r>
          </w:p>
        </w:tc>
        <w:tc>
          <w:tcPr>
            <w:tcW w:w="674" w:type="pct"/>
            <w:tcBorders>
              <w:top w:val="nil"/>
              <w:left w:val="nil"/>
              <w:bottom w:val="single" w:sz="4" w:space="0" w:color="000000"/>
              <w:right w:val="nil"/>
            </w:tcBorders>
            <w:shd w:val="clear" w:color="auto" w:fill="auto"/>
            <w:vAlign w:val="center"/>
          </w:tcPr>
          <w:p w14:paraId="33D2A27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-370.3</w:t>
            </w:r>
          </w:p>
        </w:tc>
        <w:tc>
          <w:tcPr>
            <w:tcW w:w="674" w:type="pct"/>
            <w:tcBorders>
              <w:top w:val="nil"/>
              <w:left w:val="nil"/>
              <w:bottom w:val="single" w:sz="4" w:space="0" w:color="000000"/>
              <w:right w:val="nil"/>
            </w:tcBorders>
            <w:shd w:val="clear" w:color="auto" w:fill="auto"/>
            <w:vAlign w:val="center"/>
          </w:tcPr>
          <w:p w14:paraId="32AE939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-189.3</w:t>
            </w:r>
          </w:p>
        </w:tc>
        <w:tc>
          <w:tcPr>
            <w:tcW w:w="674" w:type="pct"/>
            <w:tcBorders>
              <w:top w:val="nil"/>
              <w:left w:val="nil"/>
              <w:bottom w:val="single" w:sz="4" w:space="0" w:color="000000"/>
              <w:right w:val="nil"/>
            </w:tcBorders>
            <w:shd w:val="clear" w:color="auto" w:fill="auto"/>
            <w:vAlign w:val="center"/>
          </w:tcPr>
          <w:p w14:paraId="6E6170E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-448.4</w:t>
            </w:r>
          </w:p>
        </w:tc>
        <w:tc>
          <w:tcPr>
            <w:tcW w:w="670" w:type="pct"/>
            <w:tcBorders>
              <w:top w:val="nil"/>
              <w:left w:val="nil"/>
              <w:bottom w:val="single" w:sz="4" w:space="0" w:color="000000"/>
              <w:right w:val="nil"/>
            </w:tcBorders>
            <w:shd w:val="clear" w:color="auto" w:fill="auto"/>
            <w:vAlign w:val="center"/>
          </w:tcPr>
          <w:p w14:paraId="2B34643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-448.6</w:t>
            </w:r>
          </w:p>
        </w:tc>
      </w:tr>
      <w:tr w:rsidR="007447C2" w:rsidRPr="007447C2" w14:paraId="20FE1C1F" w14:textId="77777777" w:rsidTr="007447C2">
        <w:trPr>
          <w:trHeight w:val="170"/>
          <w:jc w:val="center"/>
        </w:trPr>
        <w:tc>
          <w:tcPr>
            <w:tcW w:w="234" w:type="pct"/>
          </w:tcPr>
          <w:p w14:paraId="2AC8477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25</w:t>
            </w:r>
          </w:p>
        </w:tc>
        <w:tc>
          <w:tcPr>
            <w:tcW w:w="176" w:type="pct"/>
            <w:tcBorders>
              <w:top w:val="single" w:sz="4" w:space="0" w:color="000000"/>
            </w:tcBorders>
            <w:vAlign w:val="center"/>
          </w:tcPr>
          <w:p w14:paraId="60694B0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213" w:type="pct"/>
            <w:tcBorders>
              <w:top w:val="single" w:sz="4" w:space="0" w:color="000000"/>
            </w:tcBorders>
            <w:vAlign w:val="center"/>
          </w:tcPr>
          <w:p w14:paraId="4271613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50</w:t>
            </w:r>
          </w:p>
        </w:tc>
        <w:tc>
          <w:tcPr>
            <w:tcW w:w="194" w:type="pct"/>
            <w:tcBorders>
              <w:top w:val="single" w:sz="4" w:space="0" w:color="000000"/>
            </w:tcBorders>
            <w:vAlign w:val="center"/>
          </w:tcPr>
          <w:p w14:paraId="12AAF12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42F2B9F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74D50D2C"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0.1</w:t>
            </w:r>
          </w:p>
        </w:tc>
        <w:tc>
          <w:tcPr>
            <w:tcW w:w="674" w:type="pct"/>
            <w:tcBorders>
              <w:top w:val="single" w:sz="4" w:space="0" w:color="000000"/>
              <w:left w:val="nil"/>
              <w:bottom w:val="nil"/>
              <w:right w:val="nil"/>
            </w:tcBorders>
            <w:shd w:val="clear" w:color="auto" w:fill="auto"/>
            <w:vAlign w:val="center"/>
          </w:tcPr>
          <w:p w14:paraId="2C67460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7.4</w:t>
            </w:r>
          </w:p>
        </w:tc>
        <w:tc>
          <w:tcPr>
            <w:tcW w:w="674" w:type="pct"/>
            <w:tcBorders>
              <w:top w:val="single" w:sz="4" w:space="0" w:color="000000"/>
              <w:left w:val="nil"/>
              <w:bottom w:val="nil"/>
              <w:right w:val="nil"/>
            </w:tcBorders>
            <w:shd w:val="clear" w:color="auto" w:fill="auto"/>
            <w:vAlign w:val="center"/>
          </w:tcPr>
          <w:p w14:paraId="10F62388"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9.8</w:t>
            </w:r>
          </w:p>
        </w:tc>
        <w:tc>
          <w:tcPr>
            <w:tcW w:w="674" w:type="pct"/>
            <w:tcBorders>
              <w:top w:val="single" w:sz="4" w:space="0" w:color="000000"/>
              <w:left w:val="nil"/>
              <w:bottom w:val="nil"/>
              <w:right w:val="nil"/>
            </w:tcBorders>
            <w:shd w:val="clear" w:color="auto" w:fill="auto"/>
            <w:vAlign w:val="center"/>
          </w:tcPr>
          <w:p w14:paraId="4DBDD998"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6.4</w:t>
            </w:r>
          </w:p>
        </w:tc>
        <w:tc>
          <w:tcPr>
            <w:tcW w:w="674" w:type="pct"/>
            <w:tcBorders>
              <w:top w:val="single" w:sz="4" w:space="0" w:color="000000"/>
              <w:left w:val="nil"/>
              <w:bottom w:val="nil"/>
              <w:right w:val="nil"/>
            </w:tcBorders>
            <w:shd w:val="clear" w:color="auto" w:fill="auto"/>
            <w:vAlign w:val="center"/>
          </w:tcPr>
          <w:p w14:paraId="0751771C"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6.8</w:t>
            </w:r>
          </w:p>
        </w:tc>
        <w:tc>
          <w:tcPr>
            <w:tcW w:w="670" w:type="pct"/>
            <w:tcBorders>
              <w:top w:val="single" w:sz="4" w:space="0" w:color="000000"/>
              <w:left w:val="nil"/>
              <w:bottom w:val="nil"/>
              <w:right w:val="nil"/>
            </w:tcBorders>
            <w:shd w:val="clear" w:color="auto" w:fill="auto"/>
            <w:vAlign w:val="center"/>
          </w:tcPr>
          <w:p w14:paraId="5B532D4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9.8</w:t>
            </w:r>
          </w:p>
        </w:tc>
      </w:tr>
      <w:tr w:rsidR="007447C2" w:rsidRPr="007447C2" w14:paraId="6EE170A2" w14:textId="77777777" w:rsidTr="007447C2">
        <w:trPr>
          <w:trHeight w:val="170"/>
          <w:jc w:val="center"/>
        </w:trPr>
        <w:tc>
          <w:tcPr>
            <w:tcW w:w="234" w:type="pct"/>
          </w:tcPr>
          <w:p w14:paraId="4F89A4B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26</w:t>
            </w:r>
          </w:p>
        </w:tc>
        <w:tc>
          <w:tcPr>
            <w:tcW w:w="176" w:type="pct"/>
            <w:vAlign w:val="center"/>
          </w:tcPr>
          <w:p w14:paraId="6E81811B"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7942ED94"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17A141E0"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2068F2A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75311CE5"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8.7</w:t>
            </w:r>
          </w:p>
        </w:tc>
        <w:tc>
          <w:tcPr>
            <w:tcW w:w="674" w:type="pct"/>
            <w:tcBorders>
              <w:top w:val="nil"/>
              <w:left w:val="nil"/>
              <w:bottom w:val="single" w:sz="4" w:space="0" w:color="000000"/>
              <w:right w:val="nil"/>
            </w:tcBorders>
            <w:shd w:val="clear" w:color="auto" w:fill="auto"/>
            <w:vAlign w:val="center"/>
          </w:tcPr>
          <w:p w14:paraId="782E7A8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13.3</w:t>
            </w:r>
          </w:p>
        </w:tc>
        <w:tc>
          <w:tcPr>
            <w:tcW w:w="674" w:type="pct"/>
            <w:tcBorders>
              <w:top w:val="nil"/>
              <w:left w:val="nil"/>
              <w:bottom w:val="single" w:sz="4" w:space="0" w:color="000000"/>
              <w:right w:val="nil"/>
            </w:tcBorders>
            <w:shd w:val="clear" w:color="auto" w:fill="auto"/>
            <w:vAlign w:val="center"/>
          </w:tcPr>
          <w:p w14:paraId="2A20225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15.4</w:t>
            </w:r>
          </w:p>
        </w:tc>
        <w:tc>
          <w:tcPr>
            <w:tcW w:w="674" w:type="pct"/>
            <w:tcBorders>
              <w:top w:val="nil"/>
              <w:left w:val="nil"/>
              <w:bottom w:val="single" w:sz="4" w:space="0" w:color="000000"/>
              <w:right w:val="nil"/>
            </w:tcBorders>
            <w:shd w:val="clear" w:color="auto" w:fill="auto"/>
            <w:vAlign w:val="center"/>
          </w:tcPr>
          <w:p w14:paraId="2DD2BA4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7.5</w:t>
            </w:r>
          </w:p>
        </w:tc>
        <w:tc>
          <w:tcPr>
            <w:tcW w:w="674" w:type="pct"/>
            <w:tcBorders>
              <w:top w:val="nil"/>
              <w:left w:val="nil"/>
              <w:bottom w:val="single" w:sz="4" w:space="0" w:color="000000"/>
              <w:right w:val="nil"/>
            </w:tcBorders>
            <w:shd w:val="clear" w:color="auto" w:fill="auto"/>
            <w:vAlign w:val="center"/>
          </w:tcPr>
          <w:p w14:paraId="0840F8A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5.3</w:t>
            </w:r>
          </w:p>
        </w:tc>
        <w:tc>
          <w:tcPr>
            <w:tcW w:w="670" w:type="pct"/>
            <w:tcBorders>
              <w:top w:val="nil"/>
              <w:left w:val="nil"/>
              <w:bottom w:val="single" w:sz="4" w:space="0" w:color="000000"/>
              <w:right w:val="nil"/>
            </w:tcBorders>
            <w:shd w:val="clear" w:color="auto" w:fill="auto"/>
            <w:vAlign w:val="center"/>
          </w:tcPr>
          <w:p w14:paraId="3F8F133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8.3</w:t>
            </w:r>
          </w:p>
        </w:tc>
      </w:tr>
      <w:tr w:rsidR="007447C2" w:rsidRPr="007447C2" w14:paraId="1BBBA086" w14:textId="77777777" w:rsidTr="007447C2">
        <w:trPr>
          <w:trHeight w:val="170"/>
          <w:jc w:val="center"/>
        </w:trPr>
        <w:tc>
          <w:tcPr>
            <w:tcW w:w="234" w:type="pct"/>
          </w:tcPr>
          <w:p w14:paraId="59AAEB8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27</w:t>
            </w:r>
          </w:p>
        </w:tc>
        <w:tc>
          <w:tcPr>
            <w:tcW w:w="176" w:type="pct"/>
            <w:vAlign w:val="center"/>
          </w:tcPr>
          <w:p w14:paraId="0D19F9C1"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388F0993" w14:textId="77777777" w:rsidR="007447C2" w:rsidRPr="007447C2" w:rsidRDefault="007447C2" w:rsidP="007447C2">
            <w:pPr>
              <w:rPr>
                <w:rFonts w:ascii="Times New Roman" w:hAnsi="Times New Roman" w:cs="Times New Roman"/>
                <w:sz w:val="16"/>
                <w:szCs w:val="16"/>
                <w:lang w:val="en-US"/>
              </w:rPr>
            </w:pPr>
          </w:p>
        </w:tc>
        <w:tc>
          <w:tcPr>
            <w:tcW w:w="194" w:type="pct"/>
            <w:vAlign w:val="center"/>
          </w:tcPr>
          <w:p w14:paraId="626F298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vAlign w:val="center"/>
          </w:tcPr>
          <w:p w14:paraId="5D99648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60B18CB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12.9</w:t>
            </w:r>
          </w:p>
        </w:tc>
        <w:tc>
          <w:tcPr>
            <w:tcW w:w="674" w:type="pct"/>
            <w:tcBorders>
              <w:top w:val="single" w:sz="4" w:space="0" w:color="000000"/>
              <w:left w:val="nil"/>
              <w:bottom w:val="nil"/>
              <w:right w:val="nil"/>
            </w:tcBorders>
            <w:shd w:val="clear" w:color="auto" w:fill="auto"/>
            <w:vAlign w:val="center"/>
          </w:tcPr>
          <w:p w14:paraId="167133BC"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35.5</w:t>
            </w:r>
          </w:p>
        </w:tc>
        <w:tc>
          <w:tcPr>
            <w:tcW w:w="674" w:type="pct"/>
            <w:tcBorders>
              <w:top w:val="single" w:sz="4" w:space="0" w:color="000000"/>
              <w:left w:val="nil"/>
              <w:bottom w:val="nil"/>
              <w:right w:val="nil"/>
            </w:tcBorders>
            <w:shd w:val="clear" w:color="auto" w:fill="auto"/>
            <w:vAlign w:val="center"/>
          </w:tcPr>
          <w:p w14:paraId="0FDA7D8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39.0</w:t>
            </w:r>
          </w:p>
        </w:tc>
        <w:tc>
          <w:tcPr>
            <w:tcW w:w="674" w:type="pct"/>
            <w:tcBorders>
              <w:top w:val="single" w:sz="4" w:space="0" w:color="000000"/>
              <w:left w:val="nil"/>
              <w:bottom w:val="nil"/>
              <w:right w:val="nil"/>
            </w:tcBorders>
            <w:shd w:val="clear" w:color="auto" w:fill="auto"/>
            <w:vAlign w:val="center"/>
          </w:tcPr>
          <w:p w14:paraId="4C0F6449"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11.6</w:t>
            </w:r>
          </w:p>
        </w:tc>
        <w:tc>
          <w:tcPr>
            <w:tcW w:w="674" w:type="pct"/>
            <w:tcBorders>
              <w:top w:val="single" w:sz="4" w:space="0" w:color="000000"/>
              <w:left w:val="nil"/>
              <w:bottom w:val="nil"/>
              <w:right w:val="nil"/>
            </w:tcBorders>
            <w:shd w:val="clear" w:color="auto" w:fill="auto"/>
            <w:vAlign w:val="center"/>
          </w:tcPr>
          <w:p w14:paraId="05872B1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17.9</w:t>
            </w:r>
          </w:p>
        </w:tc>
        <w:tc>
          <w:tcPr>
            <w:tcW w:w="670" w:type="pct"/>
            <w:tcBorders>
              <w:top w:val="single" w:sz="4" w:space="0" w:color="000000"/>
              <w:left w:val="nil"/>
              <w:bottom w:val="nil"/>
              <w:right w:val="nil"/>
            </w:tcBorders>
            <w:shd w:val="clear" w:color="auto" w:fill="auto"/>
            <w:vAlign w:val="center"/>
          </w:tcPr>
          <w:p w14:paraId="2D8D2B1C"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17.9</w:t>
            </w:r>
          </w:p>
        </w:tc>
      </w:tr>
      <w:tr w:rsidR="007447C2" w:rsidRPr="007447C2" w14:paraId="6133136D" w14:textId="77777777" w:rsidTr="007447C2">
        <w:trPr>
          <w:trHeight w:val="170"/>
          <w:jc w:val="center"/>
        </w:trPr>
        <w:tc>
          <w:tcPr>
            <w:tcW w:w="234" w:type="pct"/>
          </w:tcPr>
          <w:p w14:paraId="0809F5DF"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28</w:t>
            </w:r>
          </w:p>
        </w:tc>
        <w:tc>
          <w:tcPr>
            <w:tcW w:w="176" w:type="pct"/>
            <w:vAlign w:val="center"/>
          </w:tcPr>
          <w:p w14:paraId="012A208A"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482F0E45"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5043597D"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42CCEF58"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4B06E22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12.2</w:t>
            </w:r>
          </w:p>
        </w:tc>
        <w:tc>
          <w:tcPr>
            <w:tcW w:w="674" w:type="pct"/>
            <w:tcBorders>
              <w:top w:val="nil"/>
              <w:left w:val="nil"/>
              <w:bottom w:val="single" w:sz="4" w:space="0" w:color="000000"/>
              <w:right w:val="nil"/>
            </w:tcBorders>
            <w:shd w:val="clear" w:color="auto" w:fill="auto"/>
            <w:vAlign w:val="center"/>
          </w:tcPr>
          <w:p w14:paraId="621DD9B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25.7</w:t>
            </w:r>
          </w:p>
        </w:tc>
        <w:tc>
          <w:tcPr>
            <w:tcW w:w="674" w:type="pct"/>
            <w:tcBorders>
              <w:top w:val="nil"/>
              <w:left w:val="nil"/>
              <w:bottom w:val="single" w:sz="4" w:space="0" w:color="000000"/>
              <w:right w:val="nil"/>
            </w:tcBorders>
            <w:shd w:val="clear" w:color="auto" w:fill="auto"/>
            <w:vAlign w:val="center"/>
          </w:tcPr>
          <w:p w14:paraId="2E351CA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27.8</w:t>
            </w:r>
          </w:p>
        </w:tc>
        <w:tc>
          <w:tcPr>
            <w:tcW w:w="674" w:type="pct"/>
            <w:tcBorders>
              <w:top w:val="nil"/>
              <w:left w:val="nil"/>
              <w:bottom w:val="single" w:sz="4" w:space="0" w:color="000000"/>
              <w:right w:val="nil"/>
            </w:tcBorders>
            <w:shd w:val="clear" w:color="auto" w:fill="auto"/>
            <w:vAlign w:val="center"/>
          </w:tcPr>
          <w:p w14:paraId="4698820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-0.8</w:t>
            </w:r>
          </w:p>
        </w:tc>
        <w:tc>
          <w:tcPr>
            <w:tcW w:w="674" w:type="pct"/>
            <w:tcBorders>
              <w:top w:val="nil"/>
              <w:left w:val="nil"/>
              <w:bottom w:val="single" w:sz="4" w:space="0" w:color="000000"/>
              <w:right w:val="nil"/>
            </w:tcBorders>
            <w:shd w:val="clear" w:color="auto" w:fill="auto"/>
            <w:vAlign w:val="center"/>
          </w:tcPr>
          <w:p w14:paraId="63C197E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-4.3</w:t>
            </w:r>
          </w:p>
        </w:tc>
        <w:tc>
          <w:tcPr>
            <w:tcW w:w="670" w:type="pct"/>
            <w:tcBorders>
              <w:top w:val="nil"/>
              <w:left w:val="nil"/>
              <w:bottom w:val="single" w:sz="4" w:space="0" w:color="000000"/>
              <w:right w:val="nil"/>
            </w:tcBorders>
            <w:shd w:val="clear" w:color="auto" w:fill="auto"/>
            <w:vAlign w:val="center"/>
          </w:tcPr>
          <w:p w14:paraId="14ECF30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4.2</w:t>
            </w:r>
          </w:p>
        </w:tc>
      </w:tr>
      <w:tr w:rsidR="007447C2" w:rsidRPr="007447C2" w14:paraId="46F258B4" w14:textId="77777777" w:rsidTr="007447C2">
        <w:trPr>
          <w:trHeight w:val="170"/>
          <w:jc w:val="center"/>
        </w:trPr>
        <w:tc>
          <w:tcPr>
            <w:tcW w:w="234" w:type="pct"/>
          </w:tcPr>
          <w:p w14:paraId="7F7D20EC"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29</w:t>
            </w:r>
          </w:p>
        </w:tc>
        <w:tc>
          <w:tcPr>
            <w:tcW w:w="176" w:type="pct"/>
            <w:vAlign w:val="center"/>
          </w:tcPr>
          <w:p w14:paraId="7E650640"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04ADC3A8"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1937C7F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0C002B73"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7D8F9BE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24.9</w:t>
            </w:r>
          </w:p>
        </w:tc>
        <w:tc>
          <w:tcPr>
            <w:tcW w:w="674" w:type="pct"/>
            <w:tcBorders>
              <w:top w:val="single" w:sz="4" w:space="0" w:color="000000"/>
              <w:left w:val="nil"/>
              <w:bottom w:val="nil"/>
              <w:right w:val="nil"/>
            </w:tcBorders>
            <w:shd w:val="clear" w:color="auto" w:fill="auto"/>
            <w:vAlign w:val="center"/>
          </w:tcPr>
          <w:p w14:paraId="095C4DC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50.9</w:t>
            </w:r>
          </w:p>
        </w:tc>
        <w:tc>
          <w:tcPr>
            <w:tcW w:w="674" w:type="pct"/>
            <w:tcBorders>
              <w:top w:val="single" w:sz="4" w:space="0" w:color="000000"/>
              <w:left w:val="nil"/>
              <w:bottom w:val="nil"/>
              <w:right w:val="nil"/>
            </w:tcBorders>
            <w:shd w:val="clear" w:color="auto" w:fill="auto"/>
            <w:vAlign w:val="center"/>
          </w:tcPr>
          <w:p w14:paraId="351F830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55.8</w:t>
            </w:r>
          </w:p>
        </w:tc>
        <w:tc>
          <w:tcPr>
            <w:tcW w:w="674" w:type="pct"/>
            <w:tcBorders>
              <w:top w:val="single" w:sz="4" w:space="0" w:color="000000"/>
              <w:left w:val="nil"/>
              <w:bottom w:val="nil"/>
              <w:right w:val="nil"/>
            </w:tcBorders>
            <w:shd w:val="clear" w:color="auto" w:fill="auto"/>
            <w:vAlign w:val="center"/>
          </w:tcPr>
          <w:p w14:paraId="14F1CFC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-20.6</w:t>
            </w:r>
          </w:p>
        </w:tc>
        <w:tc>
          <w:tcPr>
            <w:tcW w:w="674" w:type="pct"/>
            <w:tcBorders>
              <w:top w:val="single" w:sz="4" w:space="0" w:color="000000"/>
              <w:left w:val="nil"/>
              <w:bottom w:val="nil"/>
              <w:right w:val="nil"/>
            </w:tcBorders>
            <w:shd w:val="clear" w:color="auto" w:fill="auto"/>
            <w:vAlign w:val="center"/>
          </w:tcPr>
          <w:p w14:paraId="1BBCB5ED"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-49.7</w:t>
            </w:r>
          </w:p>
        </w:tc>
        <w:tc>
          <w:tcPr>
            <w:tcW w:w="670" w:type="pct"/>
            <w:tcBorders>
              <w:top w:val="single" w:sz="4" w:space="0" w:color="000000"/>
              <w:left w:val="nil"/>
              <w:bottom w:val="nil"/>
              <w:right w:val="nil"/>
            </w:tcBorders>
            <w:shd w:val="clear" w:color="auto" w:fill="auto"/>
            <w:vAlign w:val="center"/>
          </w:tcPr>
          <w:p w14:paraId="319BF42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-49.7</w:t>
            </w:r>
          </w:p>
        </w:tc>
      </w:tr>
      <w:tr w:rsidR="007447C2" w:rsidRPr="007447C2" w14:paraId="7C15FCCF" w14:textId="77777777" w:rsidTr="007447C2">
        <w:trPr>
          <w:trHeight w:val="170"/>
          <w:jc w:val="center"/>
        </w:trPr>
        <w:tc>
          <w:tcPr>
            <w:tcW w:w="234" w:type="pct"/>
          </w:tcPr>
          <w:p w14:paraId="5A41D7BE"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30</w:t>
            </w:r>
          </w:p>
        </w:tc>
        <w:tc>
          <w:tcPr>
            <w:tcW w:w="176" w:type="pct"/>
            <w:vAlign w:val="center"/>
          </w:tcPr>
          <w:p w14:paraId="2AFE7282"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4" w:space="0" w:color="000000"/>
            </w:tcBorders>
            <w:vAlign w:val="center"/>
          </w:tcPr>
          <w:p w14:paraId="7E7BC0EF"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6CA59D9D"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289C7591"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1556F3F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-373.8</w:t>
            </w:r>
          </w:p>
        </w:tc>
        <w:tc>
          <w:tcPr>
            <w:tcW w:w="674" w:type="pct"/>
            <w:tcBorders>
              <w:top w:val="nil"/>
              <w:left w:val="nil"/>
              <w:bottom w:val="single" w:sz="4" w:space="0" w:color="000000"/>
              <w:right w:val="nil"/>
            </w:tcBorders>
            <w:shd w:val="clear" w:color="auto" w:fill="auto"/>
            <w:vAlign w:val="center"/>
          </w:tcPr>
          <w:p w14:paraId="43D9749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-558.7</w:t>
            </w:r>
          </w:p>
        </w:tc>
        <w:tc>
          <w:tcPr>
            <w:tcW w:w="674" w:type="pct"/>
            <w:tcBorders>
              <w:top w:val="nil"/>
              <w:left w:val="nil"/>
              <w:bottom w:val="single" w:sz="4" w:space="0" w:color="000000"/>
              <w:right w:val="nil"/>
            </w:tcBorders>
            <w:shd w:val="clear" w:color="auto" w:fill="auto"/>
            <w:vAlign w:val="center"/>
          </w:tcPr>
          <w:p w14:paraId="0859968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-556.8</w:t>
            </w:r>
          </w:p>
        </w:tc>
        <w:tc>
          <w:tcPr>
            <w:tcW w:w="674" w:type="pct"/>
            <w:tcBorders>
              <w:top w:val="nil"/>
              <w:left w:val="nil"/>
              <w:bottom w:val="single" w:sz="4" w:space="0" w:color="000000"/>
              <w:right w:val="nil"/>
            </w:tcBorders>
            <w:shd w:val="clear" w:color="auto" w:fill="auto"/>
            <w:vAlign w:val="center"/>
          </w:tcPr>
          <w:p w14:paraId="6FEF6C5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-190.2</w:t>
            </w:r>
          </w:p>
        </w:tc>
        <w:tc>
          <w:tcPr>
            <w:tcW w:w="674" w:type="pct"/>
            <w:tcBorders>
              <w:top w:val="nil"/>
              <w:left w:val="nil"/>
              <w:bottom w:val="single" w:sz="4" w:space="0" w:color="000000"/>
              <w:right w:val="nil"/>
            </w:tcBorders>
            <w:shd w:val="clear" w:color="auto" w:fill="auto"/>
            <w:vAlign w:val="center"/>
          </w:tcPr>
          <w:p w14:paraId="4F1C162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-411.2</w:t>
            </w:r>
          </w:p>
        </w:tc>
        <w:tc>
          <w:tcPr>
            <w:tcW w:w="670" w:type="pct"/>
            <w:tcBorders>
              <w:top w:val="nil"/>
              <w:left w:val="nil"/>
              <w:bottom w:val="single" w:sz="4" w:space="0" w:color="000000"/>
              <w:right w:val="nil"/>
            </w:tcBorders>
            <w:shd w:val="clear" w:color="auto" w:fill="auto"/>
            <w:vAlign w:val="center"/>
          </w:tcPr>
          <w:p w14:paraId="038ABA34"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-405.6</w:t>
            </w:r>
          </w:p>
        </w:tc>
      </w:tr>
      <w:tr w:rsidR="007447C2" w:rsidRPr="007447C2" w14:paraId="538C6E91" w14:textId="77777777" w:rsidTr="007447C2">
        <w:trPr>
          <w:trHeight w:val="170"/>
          <w:jc w:val="center"/>
        </w:trPr>
        <w:tc>
          <w:tcPr>
            <w:tcW w:w="234" w:type="pct"/>
          </w:tcPr>
          <w:p w14:paraId="7290799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31</w:t>
            </w:r>
          </w:p>
        </w:tc>
        <w:tc>
          <w:tcPr>
            <w:tcW w:w="176" w:type="pct"/>
            <w:vAlign w:val="center"/>
          </w:tcPr>
          <w:p w14:paraId="2B94D74B" w14:textId="77777777" w:rsidR="007447C2" w:rsidRPr="007447C2" w:rsidRDefault="007447C2" w:rsidP="007447C2">
            <w:pPr>
              <w:rPr>
                <w:rFonts w:ascii="Times New Roman" w:hAnsi="Times New Roman" w:cs="Times New Roman"/>
                <w:sz w:val="16"/>
                <w:szCs w:val="16"/>
                <w:lang w:val="en-US"/>
              </w:rPr>
            </w:pPr>
          </w:p>
        </w:tc>
        <w:tc>
          <w:tcPr>
            <w:tcW w:w="213" w:type="pct"/>
            <w:tcBorders>
              <w:top w:val="single" w:sz="4" w:space="0" w:color="000000"/>
            </w:tcBorders>
            <w:vAlign w:val="center"/>
          </w:tcPr>
          <w:p w14:paraId="0814187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100</w:t>
            </w:r>
          </w:p>
        </w:tc>
        <w:tc>
          <w:tcPr>
            <w:tcW w:w="194" w:type="pct"/>
            <w:tcBorders>
              <w:top w:val="single" w:sz="4" w:space="0" w:color="000000"/>
            </w:tcBorders>
            <w:vAlign w:val="center"/>
          </w:tcPr>
          <w:p w14:paraId="05FB33E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0.1</w:t>
            </w:r>
          </w:p>
        </w:tc>
        <w:tc>
          <w:tcPr>
            <w:tcW w:w="143" w:type="pct"/>
            <w:tcBorders>
              <w:top w:val="single" w:sz="4" w:space="0" w:color="000000"/>
            </w:tcBorders>
            <w:vAlign w:val="center"/>
          </w:tcPr>
          <w:p w14:paraId="1102A78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2DE240A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2.4</w:t>
            </w:r>
          </w:p>
        </w:tc>
        <w:tc>
          <w:tcPr>
            <w:tcW w:w="674" w:type="pct"/>
            <w:tcBorders>
              <w:top w:val="single" w:sz="4" w:space="0" w:color="000000"/>
              <w:left w:val="nil"/>
              <w:bottom w:val="nil"/>
              <w:right w:val="nil"/>
            </w:tcBorders>
            <w:shd w:val="clear" w:color="auto" w:fill="auto"/>
            <w:vAlign w:val="center"/>
          </w:tcPr>
          <w:p w14:paraId="5BD8547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14.5</w:t>
            </w:r>
          </w:p>
        </w:tc>
        <w:tc>
          <w:tcPr>
            <w:tcW w:w="674" w:type="pct"/>
            <w:tcBorders>
              <w:top w:val="single" w:sz="4" w:space="0" w:color="000000"/>
              <w:left w:val="nil"/>
              <w:bottom w:val="nil"/>
              <w:right w:val="nil"/>
            </w:tcBorders>
            <w:shd w:val="clear" w:color="auto" w:fill="auto"/>
            <w:vAlign w:val="center"/>
          </w:tcPr>
          <w:p w14:paraId="152D195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14.9</w:t>
            </w:r>
          </w:p>
        </w:tc>
        <w:tc>
          <w:tcPr>
            <w:tcW w:w="674" w:type="pct"/>
            <w:tcBorders>
              <w:top w:val="single" w:sz="4" w:space="0" w:color="000000"/>
              <w:left w:val="nil"/>
              <w:bottom w:val="nil"/>
              <w:right w:val="nil"/>
            </w:tcBorders>
            <w:shd w:val="clear" w:color="auto" w:fill="auto"/>
            <w:vAlign w:val="center"/>
          </w:tcPr>
          <w:p w14:paraId="7E33179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4.7</w:t>
            </w:r>
          </w:p>
        </w:tc>
        <w:tc>
          <w:tcPr>
            <w:tcW w:w="674" w:type="pct"/>
            <w:tcBorders>
              <w:top w:val="single" w:sz="4" w:space="0" w:color="000000"/>
              <w:left w:val="nil"/>
              <w:bottom w:val="nil"/>
              <w:right w:val="nil"/>
            </w:tcBorders>
            <w:shd w:val="clear" w:color="auto" w:fill="auto"/>
            <w:vAlign w:val="center"/>
          </w:tcPr>
          <w:p w14:paraId="091C0F8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11.1</w:t>
            </w:r>
          </w:p>
        </w:tc>
        <w:tc>
          <w:tcPr>
            <w:tcW w:w="670" w:type="pct"/>
            <w:tcBorders>
              <w:top w:val="single" w:sz="4" w:space="0" w:color="000000"/>
              <w:left w:val="nil"/>
              <w:bottom w:val="nil"/>
              <w:right w:val="nil"/>
            </w:tcBorders>
            <w:shd w:val="clear" w:color="auto" w:fill="auto"/>
            <w:vAlign w:val="center"/>
          </w:tcPr>
          <w:p w14:paraId="148BD58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12.4</w:t>
            </w:r>
          </w:p>
        </w:tc>
      </w:tr>
      <w:tr w:rsidR="007447C2" w:rsidRPr="007447C2" w14:paraId="16188F1F" w14:textId="77777777" w:rsidTr="007447C2">
        <w:trPr>
          <w:trHeight w:val="170"/>
          <w:jc w:val="center"/>
        </w:trPr>
        <w:tc>
          <w:tcPr>
            <w:tcW w:w="234" w:type="pct"/>
          </w:tcPr>
          <w:p w14:paraId="4D7AA38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32</w:t>
            </w:r>
          </w:p>
        </w:tc>
        <w:tc>
          <w:tcPr>
            <w:tcW w:w="176" w:type="pct"/>
            <w:vAlign w:val="center"/>
          </w:tcPr>
          <w:p w14:paraId="74E0D06D"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6FA8E9FE"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3E25B3FA"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47765DA7"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22F3B5B9"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1.9</w:t>
            </w:r>
          </w:p>
        </w:tc>
        <w:tc>
          <w:tcPr>
            <w:tcW w:w="674" w:type="pct"/>
            <w:tcBorders>
              <w:top w:val="nil"/>
              <w:left w:val="nil"/>
              <w:bottom w:val="single" w:sz="4" w:space="0" w:color="000000"/>
              <w:right w:val="nil"/>
            </w:tcBorders>
            <w:shd w:val="clear" w:color="auto" w:fill="auto"/>
            <w:vAlign w:val="center"/>
          </w:tcPr>
          <w:p w14:paraId="7A8F3CD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16.5</w:t>
            </w:r>
          </w:p>
        </w:tc>
        <w:tc>
          <w:tcPr>
            <w:tcW w:w="674" w:type="pct"/>
            <w:tcBorders>
              <w:top w:val="nil"/>
              <w:left w:val="nil"/>
              <w:bottom w:val="single" w:sz="4" w:space="0" w:color="000000"/>
              <w:right w:val="nil"/>
            </w:tcBorders>
            <w:shd w:val="clear" w:color="auto" w:fill="auto"/>
            <w:vAlign w:val="center"/>
          </w:tcPr>
          <w:p w14:paraId="641D0A1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16.1</w:t>
            </w:r>
          </w:p>
        </w:tc>
        <w:tc>
          <w:tcPr>
            <w:tcW w:w="674" w:type="pct"/>
            <w:tcBorders>
              <w:top w:val="nil"/>
              <w:left w:val="nil"/>
              <w:bottom w:val="single" w:sz="4" w:space="0" w:color="000000"/>
              <w:right w:val="nil"/>
            </w:tcBorders>
            <w:shd w:val="clear" w:color="auto" w:fill="auto"/>
            <w:vAlign w:val="center"/>
          </w:tcPr>
          <w:p w14:paraId="491A2C3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3.8</w:t>
            </w:r>
          </w:p>
        </w:tc>
        <w:tc>
          <w:tcPr>
            <w:tcW w:w="674" w:type="pct"/>
            <w:tcBorders>
              <w:top w:val="nil"/>
              <w:left w:val="nil"/>
              <w:bottom w:val="single" w:sz="4" w:space="0" w:color="000000"/>
              <w:right w:val="nil"/>
            </w:tcBorders>
            <w:shd w:val="clear" w:color="auto" w:fill="auto"/>
            <w:vAlign w:val="center"/>
          </w:tcPr>
          <w:p w14:paraId="0C1E20F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8.4</w:t>
            </w:r>
          </w:p>
        </w:tc>
        <w:tc>
          <w:tcPr>
            <w:tcW w:w="670" w:type="pct"/>
            <w:tcBorders>
              <w:top w:val="nil"/>
              <w:left w:val="nil"/>
              <w:bottom w:val="single" w:sz="4" w:space="0" w:color="000000"/>
              <w:right w:val="nil"/>
            </w:tcBorders>
            <w:shd w:val="clear" w:color="auto" w:fill="auto"/>
            <w:vAlign w:val="center"/>
          </w:tcPr>
          <w:p w14:paraId="7AE3F41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9.1</w:t>
            </w:r>
          </w:p>
        </w:tc>
      </w:tr>
      <w:tr w:rsidR="007447C2" w:rsidRPr="007447C2" w14:paraId="0AD2062D" w14:textId="77777777" w:rsidTr="007447C2">
        <w:trPr>
          <w:trHeight w:val="170"/>
          <w:jc w:val="center"/>
        </w:trPr>
        <w:tc>
          <w:tcPr>
            <w:tcW w:w="234" w:type="pct"/>
          </w:tcPr>
          <w:p w14:paraId="47374D8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33</w:t>
            </w:r>
          </w:p>
        </w:tc>
        <w:tc>
          <w:tcPr>
            <w:tcW w:w="176" w:type="pct"/>
            <w:vAlign w:val="center"/>
          </w:tcPr>
          <w:p w14:paraId="2FA6603B"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1CC67AA6"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055BE329"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0.3</w:t>
            </w:r>
          </w:p>
        </w:tc>
        <w:tc>
          <w:tcPr>
            <w:tcW w:w="143" w:type="pct"/>
            <w:tcBorders>
              <w:top w:val="single" w:sz="4" w:space="0" w:color="000000"/>
            </w:tcBorders>
            <w:vAlign w:val="center"/>
          </w:tcPr>
          <w:p w14:paraId="31265FDB"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283824BC"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9.6</w:t>
            </w:r>
          </w:p>
        </w:tc>
        <w:tc>
          <w:tcPr>
            <w:tcW w:w="674" w:type="pct"/>
            <w:tcBorders>
              <w:top w:val="single" w:sz="4" w:space="0" w:color="000000"/>
              <w:left w:val="nil"/>
              <w:bottom w:val="nil"/>
              <w:right w:val="nil"/>
            </w:tcBorders>
            <w:shd w:val="clear" w:color="auto" w:fill="auto"/>
            <w:vAlign w:val="center"/>
          </w:tcPr>
          <w:p w14:paraId="0CE6016A"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39.3</w:t>
            </w:r>
          </w:p>
        </w:tc>
        <w:tc>
          <w:tcPr>
            <w:tcW w:w="674" w:type="pct"/>
            <w:tcBorders>
              <w:top w:val="single" w:sz="4" w:space="0" w:color="000000"/>
              <w:left w:val="nil"/>
              <w:bottom w:val="nil"/>
              <w:right w:val="nil"/>
            </w:tcBorders>
            <w:shd w:val="clear" w:color="auto" w:fill="auto"/>
            <w:vAlign w:val="center"/>
          </w:tcPr>
          <w:p w14:paraId="6ED0ED1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39.5</w:t>
            </w:r>
          </w:p>
        </w:tc>
        <w:tc>
          <w:tcPr>
            <w:tcW w:w="674" w:type="pct"/>
            <w:tcBorders>
              <w:top w:val="single" w:sz="4" w:space="0" w:color="000000"/>
              <w:left w:val="nil"/>
              <w:bottom w:val="nil"/>
              <w:right w:val="nil"/>
            </w:tcBorders>
            <w:shd w:val="clear" w:color="auto" w:fill="auto"/>
            <w:vAlign w:val="center"/>
          </w:tcPr>
          <w:p w14:paraId="6023696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9.8</w:t>
            </w:r>
          </w:p>
        </w:tc>
        <w:tc>
          <w:tcPr>
            <w:tcW w:w="674" w:type="pct"/>
            <w:tcBorders>
              <w:top w:val="single" w:sz="4" w:space="0" w:color="000000"/>
              <w:left w:val="nil"/>
              <w:bottom w:val="nil"/>
              <w:right w:val="nil"/>
            </w:tcBorders>
            <w:shd w:val="clear" w:color="auto" w:fill="auto"/>
            <w:vAlign w:val="center"/>
          </w:tcPr>
          <w:p w14:paraId="4990B37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18.6</w:t>
            </w:r>
          </w:p>
        </w:tc>
        <w:tc>
          <w:tcPr>
            <w:tcW w:w="670" w:type="pct"/>
            <w:tcBorders>
              <w:top w:val="single" w:sz="4" w:space="0" w:color="000000"/>
              <w:left w:val="nil"/>
              <w:bottom w:val="nil"/>
              <w:right w:val="nil"/>
            </w:tcBorders>
            <w:shd w:val="clear" w:color="auto" w:fill="auto"/>
            <w:vAlign w:val="center"/>
          </w:tcPr>
          <w:p w14:paraId="4F40FA6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20.8</w:t>
            </w:r>
          </w:p>
        </w:tc>
      </w:tr>
      <w:tr w:rsidR="007447C2" w:rsidRPr="007447C2" w14:paraId="3452ABDB" w14:textId="77777777" w:rsidTr="007447C2">
        <w:trPr>
          <w:trHeight w:val="170"/>
          <w:jc w:val="center"/>
        </w:trPr>
        <w:tc>
          <w:tcPr>
            <w:tcW w:w="234" w:type="pct"/>
          </w:tcPr>
          <w:p w14:paraId="3643A2E5"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34</w:t>
            </w:r>
          </w:p>
        </w:tc>
        <w:tc>
          <w:tcPr>
            <w:tcW w:w="176" w:type="pct"/>
            <w:vAlign w:val="center"/>
          </w:tcPr>
          <w:p w14:paraId="5BCD0E05"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649FC60F"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4" w:space="0" w:color="000000"/>
            </w:tcBorders>
            <w:vAlign w:val="center"/>
          </w:tcPr>
          <w:p w14:paraId="607E0B08"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4" w:space="0" w:color="000000"/>
            </w:tcBorders>
            <w:vAlign w:val="center"/>
          </w:tcPr>
          <w:p w14:paraId="5E7A2D16"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4" w:space="0" w:color="000000"/>
              <w:right w:val="nil"/>
            </w:tcBorders>
            <w:shd w:val="clear" w:color="auto" w:fill="auto"/>
            <w:vAlign w:val="center"/>
          </w:tcPr>
          <w:p w14:paraId="1020968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45.3</w:t>
            </w:r>
          </w:p>
        </w:tc>
        <w:tc>
          <w:tcPr>
            <w:tcW w:w="674" w:type="pct"/>
            <w:tcBorders>
              <w:top w:val="nil"/>
              <w:left w:val="nil"/>
              <w:bottom w:val="single" w:sz="4" w:space="0" w:color="000000"/>
              <w:right w:val="nil"/>
            </w:tcBorders>
            <w:shd w:val="clear" w:color="auto" w:fill="auto"/>
            <w:vAlign w:val="center"/>
          </w:tcPr>
          <w:p w14:paraId="4D3ADA2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39.8</w:t>
            </w:r>
          </w:p>
        </w:tc>
        <w:tc>
          <w:tcPr>
            <w:tcW w:w="674" w:type="pct"/>
            <w:tcBorders>
              <w:top w:val="nil"/>
              <w:left w:val="nil"/>
              <w:bottom w:val="single" w:sz="4" w:space="0" w:color="000000"/>
              <w:right w:val="nil"/>
            </w:tcBorders>
            <w:shd w:val="clear" w:color="auto" w:fill="auto"/>
            <w:vAlign w:val="center"/>
          </w:tcPr>
          <w:p w14:paraId="65D1188F"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37.6</w:t>
            </w:r>
          </w:p>
        </w:tc>
        <w:tc>
          <w:tcPr>
            <w:tcW w:w="674" w:type="pct"/>
            <w:tcBorders>
              <w:top w:val="nil"/>
              <w:left w:val="nil"/>
              <w:bottom w:val="single" w:sz="4" w:space="0" w:color="000000"/>
              <w:right w:val="nil"/>
            </w:tcBorders>
            <w:shd w:val="clear" w:color="auto" w:fill="auto"/>
            <w:vAlign w:val="center"/>
          </w:tcPr>
          <w:p w14:paraId="21A81DD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52.1</w:t>
            </w:r>
          </w:p>
        </w:tc>
        <w:tc>
          <w:tcPr>
            <w:tcW w:w="674" w:type="pct"/>
            <w:tcBorders>
              <w:top w:val="nil"/>
              <w:left w:val="nil"/>
              <w:bottom w:val="single" w:sz="4" w:space="0" w:color="000000"/>
              <w:right w:val="nil"/>
            </w:tcBorders>
            <w:shd w:val="clear" w:color="auto" w:fill="auto"/>
            <w:vAlign w:val="center"/>
          </w:tcPr>
          <w:p w14:paraId="498D6632"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-1.4</w:t>
            </w:r>
          </w:p>
        </w:tc>
        <w:tc>
          <w:tcPr>
            <w:tcW w:w="670" w:type="pct"/>
            <w:tcBorders>
              <w:top w:val="nil"/>
              <w:left w:val="nil"/>
              <w:bottom w:val="single" w:sz="4" w:space="0" w:color="000000"/>
              <w:right w:val="nil"/>
            </w:tcBorders>
            <w:shd w:val="clear" w:color="auto" w:fill="auto"/>
            <w:vAlign w:val="center"/>
          </w:tcPr>
          <w:p w14:paraId="509662A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-1.0</w:t>
            </w:r>
          </w:p>
        </w:tc>
      </w:tr>
      <w:tr w:rsidR="007447C2" w:rsidRPr="007447C2" w14:paraId="13AD69D2" w14:textId="77777777" w:rsidTr="007447C2">
        <w:trPr>
          <w:trHeight w:val="170"/>
          <w:jc w:val="center"/>
        </w:trPr>
        <w:tc>
          <w:tcPr>
            <w:tcW w:w="234" w:type="pct"/>
          </w:tcPr>
          <w:p w14:paraId="6297C39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35</w:t>
            </w:r>
          </w:p>
        </w:tc>
        <w:tc>
          <w:tcPr>
            <w:tcW w:w="176" w:type="pct"/>
            <w:vAlign w:val="center"/>
          </w:tcPr>
          <w:p w14:paraId="7336E87E" w14:textId="77777777" w:rsidR="007447C2" w:rsidRPr="007447C2" w:rsidRDefault="007447C2" w:rsidP="007447C2">
            <w:pPr>
              <w:rPr>
                <w:rFonts w:ascii="Times New Roman" w:hAnsi="Times New Roman" w:cs="Times New Roman"/>
                <w:sz w:val="16"/>
                <w:szCs w:val="16"/>
                <w:lang w:val="en-US"/>
              </w:rPr>
            </w:pPr>
          </w:p>
        </w:tc>
        <w:tc>
          <w:tcPr>
            <w:tcW w:w="213" w:type="pct"/>
            <w:vAlign w:val="center"/>
          </w:tcPr>
          <w:p w14:paraId="1C8220E9" w14:textId="77777777" w:rsidR="007447C2" w:rsidRPr="007447C2" w:rsidRDefault="007447C2" w:rsidP="007447C2">
            <w:pPr>
              <w:rPr>
                <w:rFonts w:ascii="Times New Roman" w:hAnsi="Times New Roman" w:cs="Times New Roman"/>
                <w:sz w:val="16"/>
                <w:szCs w:val="16"/>
                <w:lang w:val="en-US"/>
              </w:rPr>
            </w:pPr>
          </w:p>
        </w:tc>
        <w:tc>
          <w:tcPr>
            <w:tcW w:w="194" w:type="pct"/>
            <w:tcBorders>
              <w:top w:val="single" w:sz="4" w:space="0" w:color="000000"/>
            </w:tcBorders>
            <w:vAlign w:val="center"/>
          </w:tcPr>
          <w:p w14:paraId="47355D4A"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0.5</w:t>
            </w:r>
          </w:p>
        </w:tc>
        <w:tc>
          <w:tcPr>
            <w:tcW w:w="143" w:type="pct"/>
            <w:tcBorders>
              <w:top w:val="single" w:sz="4" w:space="0" w:color="000000"/>
            </w:tcBorders>
            <w:vAlign w:val="center"/>
          </w:tcPr>
          <w:p w14:paraId="6548C722"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w:t>
            </w:r>
          </w:p>
        </w:tc>
        <w:tc>
          <w:tcPr>
            <w:tcW w:w="674" w:type="pct"/>
            <w:tcBorders>
              <w:top w:val="single" w:sz="4" w:space="0" w:color="000000"/>
              <w:left w:val="nil"/>
              <w:bottom w:val="nil"/>
              <w:right w:val="nil"/>
            </w:tcBorders>
            <w:shd w:val="clear" w:color="auto" w:fill="auto"/>
            <w:vAlign w:val="center"/>
          </w:tcPr>
          <w:p w14:paraId="340C48BB"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2.7</w:t>
            </w:r>
          </w:p>
        </w:tc>
        <w:tc>
          <w:tcPr>
            <w:tcW w:w="674" w:type="pct"/>
            <w:tcBorders>
              <w:top w:val="single" w:sz="4" w:space="0" w:color="000000"/>
              <w:left w:val="nil"/>
              <w:bottom w:val="nil"/>
              <w:right w:val="nil"/>
            </w:tcBorders>
            <w:shd w:val="clear" w:color="auto" w:fill="auto"/>
            <w:vAlign w:val="center"/>
          </w:tcPr>
          <w:p w14:paraId="564EFE8E"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35.7</w:t>
            </w:r>
          </w:p>
        </w:tc>
        <w:tc>
          <w:tcPr>
            <w:tcW w:w="674" w:type="pct"/>
            <w:tcBorders>
              <w:top w:val="single" w:sz="4" w:space="0" w:color="000000"/>
              <w:left w:val="nil"/>
              <w:bottom w:val="nil"/>
              <w:right w:val="nil"/>
            </w:tcBorders>
            <w:shd w:val="clear" w:color="auto" w:fill="auto"/>
            <w:vAlign w:val="center"/>
          </w:tcPr>
          <w:p w14:paraId="2F88788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35.6</w:t>
            </w:r>
          </w:p>
        </w:tc>
        <w:tc>
          <w:tcPr>
            <w:tcW w:w="674" w:type="pct"/>
            <w:tcBorders>
              <w:top w:val="single" w:sz="4" w:space="0" w:color="000000"/>
              <w:left w:val="nil"/>
              <w:bottom w:val="nil"/>
              <w:right w:val="nil"/>
            </w:tcBorders>
            <w:shd w:val="clear" w:color="auto" w:fill="auto"/>
            <w:vAlign w:val="center"/>
          </w:tcPr>
          <w:p w14:paraId="2183F4C9"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1.6</w:t>
            </w:r>
          </w:p>
        </w:tc>
        <w:tc>
          <w:tcPr>
            <w:tcW w:w="674" w:type="pct"/>
            <w:tcBorders>
              <w:top w:val="single" w:sz="4" w:space="0" w:color="000000"/>
              <w:left w:val="nil"/>
              <w:bottom w:val="nil"/>
              <w:right w:val="nil"/>
            </w:tcBorders>
            <w:shd w:val="clear" w:color="auto" w:fill="auto"/>
            <w:vAlign w:val="center"/>
          </w:tcPr>
          <w:p w14:paraId="5E528987"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25.1</w:t>
            </w:r>
          </w:p>
        </w:tc>
        <w:tc>
          <w:tcPr>
            <w:tcW w:w="670" w:type="pct"/>
            <w:tcBorders>
              <w:top w:val="single" w:sz="4" w:space="0" w:color="000000"/>
              <w:left w:val="nil"/>
              <w:bottom w:val="nil"/>
              <w:right w:val="nil"/>
            </w:tcBorders>
            <w:shd w:val="clear" w:color="auto" w:fill="auto"/>
            <w:vAlign w:val="center"/>
          </w:tcPr>
          <w:p w14:paraId="1F72D6F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28.0</w:t>
            </w:r>
          </w:p>
        </w:tc>
      </w:tr>
      <w:tr w:rsidR="007447C2" w:rsidRPr="007447C2" w14:paraId="7C444006" w14:textId="77777777" w:rsidTr="007447C2">
        <w:trPr>
          <w:trHeight w:val="170"/>
          <w:jc w:val="center"/>
        </w:trPr>
        <w:tc>
          <w:tcPr>
            <w:tcW w:w="234" w:type="pct"/>
            <w:tcBorders>
              <w:bottom w:val="single" w:sz="12" w:space="0" w:color="000000"/>
            </w:tcBorders>
          </w:tcPr>
          <w:p w14:paraId="7EC15794"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36</w:t>
            </w:r>
          </w:p>
        </w:tc>
        <w:tc>
          <w:tcPr>
            <w:tcW w:w="176" w:type="pct"/>
            <w:tcBorders>
              <w:bottom w:val="single" w:sz="12" w:space="0" w:color="000000"/>
            </w:tcBorders>
            <w:vAlign w:val="center"/>
          </w:tcPr>
          <w:p w14:paraId="5A49D51B" w14:textId="77777777" w:rsidR="007447C2" w:rsidRPr="007447C2" w:rsidRDefault="007447C2" w:rsidP="007447C2">
            <w:pPr>
              <w:rPr>
                <w:rFonts w:ascii="Times New Roman" w:hAnsi="Times New Roman" w:cs="Times New Roman"/>
                <w:sz w:val="16"/>
                <w:szCs w:val="16"/>
                <w:lang w:val="en-US"/>
              </w:rPr>
            </w:pPr>
          </w:p>
        </w:tc>
        <w:tc>
          <w:tcPr>
            <w:tcW w:w="213" w:type="pct"/>
            <w:tcBorders>
              <w:bottom w:val="single" w:sz="12" w:space="0" w:color="000000"/>
            </w:tcBorders>
            <w:vAlign w:val="center"/>
          </w:tcPr>
          <w:p w14:paraId="5D814EE3" w14:textId="77777777" w:rsidR="007447C2" w:rsidRPr="007447C2" w:rsidRDefault="007447C2" w:rsidP="007447C2">
            <w:pPr>
              <w:rPr>
                <w:rFonts w:ascii="Times New Roman" w:hAnsi="Times New Roman" w:cs="Times New Roman"/>
                <w:sz w:val="16"/>
                <w:szCs w:val="16"/>
                <w:lang w:val="en-US"/>
              </w:rPr>
            </w:pPr>
          </w:p>
        </w:tc>
        <w:tc>
          <w:tcPr>
            <w:tcW w:w="194" w:type="pct"/>
            <w:tcBorders>
              <w:bottom w:val="single" w:sz="12" w:space="0" w:color="000000"/>
            </w:tcBorders>
            <w:vAlign w:val="center"/>
          </w:tcPr>
          <w:p w14:paraId="44BC51C0" w14:textId="77777777" w:rsidR="007447C2" w:rsidRPr="007447C2" w:rsidRDefault="007447C2" w:rsidP="007447C2">
            <w:pPr>
              <w:rPr>
                <w:rFonts w:ascii="Times New Roman" w:hAnsi="Times New Roman" w:cs="Times New Roman"/>
                <w:sz w:val="16"/>
                <w:szCs w:val="16"/>
                <w:lang w:val="en-US"/>
              </w:rPr>
            </w:pPr>
          </w:p>
        </w:tc>
        <w:tc>
          <w:tcPr>
            <w:tcW w:w="143" w:type="pct"/>
            <w:tcBorders>
              <w:bottom w:val="single" w:sz="12" w:space="0" w:color="000000"/>
            </w:tcBorders>
            <w:vAlign w:val="center"/>
          </w:tcPr>
          <w:p w14:paraId="07991330" w14:textId="77777777" w:rsidR="007447C2" w:rsidRPr="007447C2" w:rsidRDefault="007447C2" w:rsidP="007447C2">
            <w:pPr>
              <w:rPr>
                <w:rFonts w:ascii="Times New Roman" w:hAnsi="Times New Roman" w:cs="Times New Roman"/>
                <w:sz w:val="16"/>
                <w:szCs w:val="16"/>
                <w:lang w:val="en-US"/>
              </w:rPr>
            </w:pPr>
            <w:r w:rsidRPr="007447C2">
              <w:rPr>
                <w:rFonts w:ascii="Times New Roman" w:hAnsi="Times New Roman" w:cs="Times New Roman"/>
                <w:sz w:val="16"/>
                <w:szCs w:val="16"/>
                <w:lang w:val="en-US"/>
              </w:rPr>
              <w:t>6</w:t>
            </w:r>
          </w:p>
        </w:tc>
        <w:tc>
          <w:tcPr>
            <w:tcW w:w="674" w:type="pct"/>
            <w:tcBorders>
              <w:top w:val="nil"/>
              <w:left w:val="nil"/>
              <w:bottom w:val="single" w:sz="12" w:space="0" w:color="000000"/>
              <w:right w:val="nil"/>
            </w:tcBorders>
            <w:shd w:val="clear" w:color="auto" w:fill="auto"/>
            <w:vAlign w:val="center"/>
          </w:tcPr>
          <w:p w14:paraId="1681C326"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177.6</w:t>
            </w:r>
          </w:p>
        </w:tc>
        <w:tc>
          <w:tcPr>
            <w:tcW w:w="674" w:type="pct"/>
            <w:tcBorders>
              <w:top w:val="nil"/>
              <w:left w:val="nil"/>
              <w:bottom w:val="single" w:sz="12" w:space="0" w:color="000000"/>
              <w:right w:val="nil"/>
            </w:tcBorders>
            <w:shd w:val="clear" w:color="auto" w:fill="auto"/>
            <w:vAlign w:val="center"/>
          </w:tcPr>
          <w:p w14:paraId="0B2850D0"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-51.1</w:t>
            </w:r>
          </w:p>
        </w:tc>
        <w:tc>
          <w:tcPr>
            <w:tcW w:w="674" w:type="pct"/>
            <w:tcBorders>
              <w:top w:val="nil"/>
              <w:left w:val="nil"/>
              <w:bottom w:val="single" w:sz="12" w:space="0" w:color="000000"/>
              <w:right w:val="nil"/>
            </w:tcBorders>
            <w:shd w:val="clear" w:color="auto" w:fill="auto"/>
            <w:vAlign w:val="center"/>
          </w:tcPr>
          <w:p w14:paraId="24B10465"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-55.0</w:t>
            </w:r>
          </w:p>
        </w:tc>
        <w:tc>
          <w:tcPr>
            <w:tcW w:w="674" w:type="pct"/>
            <w:tcBorders>
              <w:top w:val="nil"/>
              <w:left w:val="nil"/>
              <w:bottom w:val="single" w:sz="12" w:space="0" w:color="000000"/>
              <w:right w:val="nil"/>
            </w:tcBorders>
            <w:shd w:val="clear" w:color="auto" w:fill="auto"/>
            <w:vAlign w:val="center"/>
          </w:tcPr>
          <w:p w14:paraId="36025F73"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292.8</w:t>
            </w:r>
          </w:p>
        </w:tc>
        <w:tc>
          <w:tcPr>
            <w:tcW w:w="674" w:type="pct"/>
            <w:tcBorders>
              <w:top w:val="nil"/>
              <w:left w:val="nil"/>
              <w:bottom w:val="single" w:sz="12" w:space="0" w:color="000000"/>
              <w:right w:val="nil"/>
            </w:tcBorders>
            <w:shd w:val="clear" w:color="auto" w:fill="auto"/>
            <w:vAlign w:val="center"/>
          </w:tcPr>
          <w:p w14:paraId="14148091"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26.7</w:t>
            </w:r>
          </w:p>
        </w:tc>
        <w:tc>
          <w:tcPr>
            <w:tcW w:w="670" w:type="pct"/>
            <w:tcBorders>
              <w:top w:val="nil"/>
              <w:left w:val="nil"/>
              <w:bottom w:val="single" w:sz="12" w:space="0" w:color="000000"/>
              <w:right w:val="nil"/>
            </w:tcBorders>
            <w:shd w:val="clear" w:color="auto" w:fill="auto"/>
            <w:vAlign w:val="center"/>
          </w:tcPr>
          <w:p w14:paraId="71950095" w14:textId="77777777" w:rsidR="007447C2" w:rsidRPr="007447C2" w:rsidRDefault="007447C2" w:rsidP="007447C2">
            <w:pPr>
              <w:jc w:val="center"/>
              <w:rPr>
                <w:rFonts w:ascii="Times New Roman" w:hAnsi="Times New Roman" w:cs="Times New Roman"/>
                <w:sz w:val="16"/>
                <w:szCs w:val="16"/>
              </w:rPr>
            </w:pPr>
            <w:r w:rsidRPr="007447C2">
              <w:rPr>
                <w:rFonts w:ascii="Times New Roman" w:hAnsi="Times New Roman" w:cs="Times New Roman"/>
                <w:sz w:val="16"/>
                <w:szCs w:val="16"/>
              </w:rPr>
              <w:t>26.6</w:t>
            </w:r>
          </w:p>
        </w:tc>
      </w:tr>
    </w:tbl>
    <w:p w14:paraId="61591599" w14:textId="77777777" w:rsidR="007447C2" w:rsidRPr="007447C2" w:rsidRDefault="007447C2" w:rsidP="007447C2">
      <w:pPr>
        <w:spacing w:before="120" w:after="0" w:line="240" w:lineRule="auto"/>
        <w:jc w:val="center"/>
        <w:rPr>
          <w:sz w:val="24"/>
        </w:rPr>
      </w:pPr>
      <w:r w:rsidRPr="007447C2">
        <w:rPr>
          <w:rFonts w:ascii="Times New Roman" w:hAnsi="Times New Roman" w:cs="Times New Roman"/>
          <w:b/>
          <w:sz w:val="24"/>
          <w:lang w:val="en-US"/>
        </w:rPr>
        <w:t>Table 10.</w:t>
      </w:r>
      <w:r w:rsidRPr="007447C2">
        <w:rPr>
          <w:rFonts w:ascii="Times New Roman" w:hAnsi="Times New Roman" w:cs="Times New Roman"/>
          <w:sz w:val="24"/>
          <w:lang w:val="en-US"/>
        </w:rPr>
        <w:t xml:space="preserve"> Difference between reorder point from Lucas search and reorder points for heuristic models for </w:t>
      </w:r>
      <w:r w:rsidRPr="007447C2">
        <w:rPr>
          <w:rFonts w:ascii="Times New Roman" w:hAnsi="Times New Roman" w:cs="Times New Roman"/>
          <w:i/>
          <w:sz w:val="24"/>
          <w:lang w:val="en-US"/>
        </w:rPr>
        <w:t>A</w:t>
      </w:r>
      <w:r w:rsidRPr="007447C2">
        <w:rPr>
          <w:rFonts w:ascii="Times New Roman" w:eastAsiaTheme="minorEastAsia" w:hAnsi="Times New Roman" w:cs="Times New Roman"/>
          <w:sz w:val="24"/>
          <w:lang w:val="en-US"/>
        </w:rPr>
        <w:t xml:space="preserve"> = $800/order and </w:t>
      </w:r>
      <w:r w:rsidRPr="007447C2">
        <w:rPr>
          <w:rFonts w:ascii="Times New Roman" w:eastAsiaTheme="minorEastAsia" w:hAnsi="Times New Roman" w:cs="Times New Roman"/>
          <w:i/>
          <w:sz w:val="24"/>
          <w:lang w:val="en-US"/>
        </w:rPr>
        <w:t>β</w:t>
      </w:r>
      <w:r w:rsidRPr="007447C2">
        <w:rPr>
          <w:rFonts w:ascii="Times New Roman" w:eastAsiaTheme="minorEastAsia" w:hAnsi="Times New Roman" w:cs="Times New Roman"/>
          <w:sz w:val="24"/>
          <w:lang w:val="en-US"/>
        </w:rPr>
        <w:t xml:space="preserve"> = 0.8</w:t>
      </w:r>
      <w:r w:rsidRPr="007447C2">
        <w:rPr>
          <w:rFonts w:ascii="Times New Roman" w:hAnsi="Times New Roman" w:cs="Times New Roman"/>
          <w:sz w:val="24"/>
          <w:lang w:val="en-US"/>
        </w:rPr>
        <w:t>.</w:t>
      </w:r>
    </w:p>
    <w:p w14:paraId="1DF04280" w14:textId="19D7D3A0" w:rsidR="007447C2" w:rsidRPr="007447C2" w:rsidRDefault="007447C2" w:rsidP="007447C2">
      <w:pPr>
        <w:spacing w:after="120" w:line="240" w:lineRule="auto"/>
        <w:ind w:left="425" w:hanging="425"/>
        <w:jc w:val="both"/>
        <w:rPr>
          <w:rFonts w:ascii="Times New Roman" w:hAnsi="Times New Roman" w:cs="Times New Roman"/>
          <w:sz w:val="28"/>
          <w:szCs w:val="24"/>
        </w:rPr>
      </w:pPr>
    </w:p>
    <w:tbl>
      <w:tblPr>
        <w:tblStyle w:val="TableGrid"/>
        <w:tblW w:w="30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248"/>
        <w:gridCol w:w="1136"/>
        <w:gridCol w:w="1136"/>
        <w:gridCol w:w="1133"/>
      </w:tblGrid>
      <w:tr w:rsidR="007447C2" w:rsidRPr="007447C2" w14:paraId="1BBD9D99" w14:textId="77777777" w:rsidTr="007447C2">
        <w:trPr>
          <w:jc w:val="center"/>
        </w:trPr>
        <w:tc>
          <w:tcPr>
            <w:tcW w:w="978" w:type="pct"/>
          </w:tcPr>
          <w:p w14:paraId="00E0511A" w14:textId="77777777" w:rsidR="007447C2" w:rsidRPr="007447C2" w:rsidRDefault="007447C2" w:rsidP="007447C2">
            <w:pPr>
              <w:rPr>
                <w:rFonts w:ascii="Times New Roman" w:hAnsi="Times New Roman" w:cs="Times New Roman"/>
                <w:sz w:val="20"/>
                <w:szCs w:val="20"/>
              </w:rPr>
            </w:pPr>
          </w:p>
        </w:tc>
        <w:tc>
          <w:tcPr>
            <w:tcW w:w="1079" w:type="pct"/>
            <w:vAlign w:val="center"/>
          </w:tcPr>
          <w:p w14:paraId="3893F630" w14:textId="77777777" w:rsidR="007447C2" w:rsidRPr="007447C2" w:rsidRDefault="007447C2" w:rsidP="007447C2">
            <w:pPr>
              <w:rPr>
                <w:rFonts w:ascii="Times New Roman" w:hAnsi="Times New Roman" w:cs="Times New Roman"/>
                <w:sz w:val="20"/>
                <w:szCs w:val="20"/>
              </w:rPr>
            </w:pPr>
          </w:p>
        </w:tc>
        <w:tc>
          <w:tcPr>
            <w:tcW w:w="2944" w:type="pct"/>
            <w:gridSpan w:val="3"/>
            <w:tcBorders>
              <w:top w:val="single" w:sz="12" w:space="0" w:color="000000"/>
            </w:tcBorders>
            <w:vAlign w:val="center"/>
          </w:tcPr>
          <w:p w14:paraId="1F585B91" w14:textId="77777777" w:rsidR="007447C2" w:rsidRPr="007447C2" w:rsidRDefault="007447C2" w:rsidP="007447C2">
            <w:pPr>
              <w:jc w:val="right"/>
              <w:rPr>
                <w:rFonts w:ascii="Times New Roman" w:eastAsia="Calibri" w:hAnsi="Times New Roman" w:cs="Times New Roman"/>
                <w:b/>
                <w:sz w:val="20"/>
                <w:szCs w:val="20"/>
              </w:rPr>
            </w:pPr>
            <w:r w:rsidRPr="007447C2">
              <w:rPr>
                <w:rFonts w:ascii="Times New Roman" w:eastAsia="Calibri" w:hAnsi="Times New Roman" w:cs="Times New Roman"/>
                <w:b/>
                <w:sz w:val="20"/>
                <w:szCs w:val="20"/>
              </w:rPr>
              <w:t>% change in the solution</w:t>
            </w:r>
          </w:p>
        </w:tc>
      </w:tr>
      <w:tr w:rsidR="007447C2" w:rsidRPr="007447C2" w14:paraId="1E5FF3F0" w14:textId="77777777" w:rsidTr="007447C2">
        <w:trPr>
          <w:jc w:val="center"/>
        </w:trPr>
        <w:tc>
          <w:tcPr>
            <w:tcW w:w="978" w:type="pct"/>
            <w:tcBorders>
              <w:bottom w:val="single" w:sz="12" w:space="0" w:color="000000"/>
            </w:tcBorders>
          </w:tcPr>
          <w:p w14:paraId="5453BAD7" w14:textId="77777777" w:rsidR="007447C2" w:rsidRPr="007447C2" w:rsidRDefault="007447C2" w:rsidP="007447C2">
            <w:pPr>
              <w:rPr>
                <w:rFonts w:ascii="Times New Roman" w:hAnsi="Times New Roman" w:cs="Times New Roman"/>
                <w:b/>
                <w:sz w:val="20"/>
                <w:szCs w:val="20"/>
              </w:rPr>
            </w:pPr>
            <w:r w:rsidRPr="007447C2">
              <w:rPr>
                <w:rFonts w:ascii="Times New Roman" w:hAnsi="Times New Roman" w:cs="Times New Roman"/>
                <w:b/>
                <w:sz w:val="20"/>
                <w:szCs w:val="20"/>
              </w:rPr>
              <w:lastRenderedPageBreak/>
              <w:t>Parameter</w:t>
            </w:r>
          </w:p>
        </w:tc>
        <w:tc>
          <w:tcPr>
            <w:tcW w:w="1079" w:type="pct"/>
            <w:tcBorders>
              <w:bottom w:val="single" w:sz="12" w:space="0" w:color="000000"/>
            </w:tcBorders>
            <w:vAlign w:val="center"/>
          </w:tcPr>
          <w:p w14:paraId="2B33B627" w14:textId="77777777" w:rsidR="007447C2" w:rsidRPr="007447C2" w:rsidRDefault="007447C2" w:rsidP="007447C2">
            <w:pPr>
              <w:rPr>
                <w:rFonts w:ascii="Times New Roman" w:hAnsi="Times New Roman" w:cs="Times New Roman"/>
                <w:b/>
                <w:sz w:val="20"/>
                <w:szCs w:val="20"/>
              </w:rPr>
            </w:pPr>
            <w:r w:rsidRPr="007447C2">
              <w:rPr>
                <w:rFonts w:ascii="Times New Roman" w:hAnsi="Times New Roman" w:cs="Times New Roman"/>
                <w:b/>
                <w:sz w:val="20"/>
                <w:szCs w:val="20"/>
              </w:rPr>
              <w:t>% change</w:t>
            </w:r>
          </w:p>
        </w:tc>
        <w:tc>
          <w:tcPr>
            <w:tcW w:w="982" w:type="pct"/>
            <w:tcBorders>
              <w:top w:val="single" w:sz="4" w:space="0" w:color="000000"/>
              <w:bottom w:val="single" w:sz="12" w:space="0" w:color="000000"/>
            </w:tcBorders>
            <w:vAlign w:val="center"/>
          </w:tcPr>
          <w:p w14:paraId="79DFCD28" w14:textId="77777777" w:rsidR="007447C2" w:rsidRPr="007447C2" w:rsidRDefault="00136BC6" w:rsidP="007447C2">
            <w:pPr>
              <w:jc w:val="right"/>
              <w:rPr>
                <w:rFonts w:ascii="Times New Roman" w:hAnsi="Times New Roman" w:cs="Times New Roman"/>
                <w:sz w:val="20"/>
                <w:szCs w:val="20"/>
              </w:rPr>
            </w:pPr>
            <m:oMathPara>
              <m:oMathParaPr>
                <m:jc m:val="right"/>
              </m:oMathParaPr>
              <m:oMath>
                <m:sSup>
                  <m:sSupPr>
                    <m:ctrlPr>
                      <w:rPr>
                        <w:rFonts w:ascii="Cambria Math" w:hAnsi="Cambria Math" w:cs="Times New Roman"/>
                        <w:i/>
                        <w:sz w:val="20"/>
                        <w:szCs w:val="20"/>
                        <w:lang w:val="en-US"/>
                      </w:rPr>
                    </m:ctrlPr>
                  </m:sSupPr>
                  <m:e>
                    <m:r>
                      <w:rPr>
                        <w:rFonts w:ascii="Cambria Math" w:hAnsi="Cambria Math" w:cs="Times New Roman"/>
                        <w:sz w:val="20"/>
                        <w:szCs w:val="20"/>
                        <w:lang w:val="en-US"/>
                      </w:rPr>
                      <m:t>Q</m:t>
                    </m:r>
                  </m:e>
                  <m:sup>
                    <m:r>
                      <w:rPr>
                        <w:rFonts w:ascii="Cambria Math" w:hAnsi="Cambria Math" w:cs="Times New Roman"/>
                        <w:sz w:val="20"/>
                        <w:szCs w:val="20"/>
                        <w:lang w:val="en-US"/>
                      </w:rPr>
                      <m:t>*</m:t>
                    </m:r>
                  </m:sup>
                </m:sSup>
              </m:oMath>
            </m:oMathPara>
          </w:p>
        </w:tc>
        <w:tc>
          <w:tcPr>
            <w:tcW w:w="982" w:type="pct"/>
            <w:tcBorders>
              <w:top w:val="single" w:sz="4" w:space="0" w:color="000000"/>
              <w:bottom w:val="single" w:sz="12" w:space="0" w:color="000000"/>
            </w:tcBorders>
            <w:vAlign w:val="center"/>
          </w:tcPr>
          <w:p w14:paraId="19CE7351" w14:textId="77777777" w:rsidR="007447C2" w:rsidRPr="007447C2" w:rsidRDefault="00136BC6" w:rsidP="007447C2">
            <w:pPr>
              <w:jc w:val="right"/>
              <w:rPr>
                <w:rFonts w:ascii="Times New Roman" w:hAnsi="Times New Roman" w:cs="Times New Roman"/>
                <w:sz w:val="20"/>
                <w:szCs w:val="20"/>
              </w:rPr>
            </w:pPr>
            <m:oMathPara>
              <m:oMathParaPr>
                <m:jc m:val="right"/>
              </m:oMathParaPr>
              <m:oMath>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r</m:t>
                    </m:r>
                  </m:e>
                  <m:sup>
                    <m:r>
                      <w:rPr>
                        <w:rFonts w:ascii="Cambria Math" w:eastAsiaTheme="minorEastAsia" w:hAnsi="Cambria Math" w:cs="Times New Roman"/>
                        <w:sz w:val="20"/>
                        <w:szCs w:val="20"/>
                        <w:lang w:val="en-US"/>
                      </w:rPr>
                      <m:t>*</m:t>
                    </m:r>
                  </m:sup>
                </m:sSup>
              </m:oMath>
            </m:oMathPara>
          </w:p>
        </w:tc>
        <w:tc>
          <w:tcPr>
            <w:tcW w:w="980" w:type="pct"/>
            <w:tcBorders>
              <w:top w:val="single" w:sz="4" w:space="0" w:color="000000"/>
              <w:bottom w:val="single" w:sz="12" w:space="0" w:color="000000"/>
            </w:tcBorders>
            <w:vAlign w:val="center"/>
          </w:tcPr>
          <w:p w14:paraId="202AA09A" w14:textId="77777777" w:rsidR="007447C2" w:rsidRPr="007447C2" w:rsidRDefault="00136BC6" w:rsidP="007447C2">
            <w:pPr>
              <w:jc w:val="right"/>
              <w:rPr>
                <w:rFonts w:ascii="Times New Roman" w:hAnsi="Times New Roman" w:cs="Times New Roman"/>
                <w:sz w:val="20"/>
                <w:szCs w:val="20"/>
              </w:rPr>
            </w:pPr>
            <m:oMathPara>
              <m:oMathParaPr>
                <m:jc m:val="right"/>
              </m:oMathParaPr>
              <m:oMath>
                <m:sSup>
                  <m:sSupPr>
                    <m:ctrlPr>
                      <w:rPr>
                        <w:rFonts w:ascii="Cambria Math" w:hAnsi="Cambria Math" w:cs="Times New Roman"/>
                        <w:i/>
                        <w:sz w:val="20"/>
                        <w:szCs w:val="20"/>
                      </w:rPr>
                    </m:ctrlPr>
                  </m:sSupPr>
                  <m:e>
                    <m:r>
                      <m:rPr>
                        <m:scr m:val="fraktur"/>
                      </m:rPr>
                      <w:rPr>
                        <w:rFonts w:ascii="Cambria Math" w:hAnsi="Cambria Math" w:cs="Times New Roman"/>
                        <w:sz w:val="20"/>
                        <w:szCs w:val="20"/>
                      </w:rPr>
                      <m:t>K</m:t>
                    </m:r>
                  </m:e>
                  <m:sup>
                    <m:r>
                      <w:rPr>
                        <w:rFonts w:ascii="Cambria Math" w:hAnsi="Cambria Math" w:cs="Times New Roman"/>
                        <w:sz w:val="20"/>
                        <w:szCs w:val="20"/>
                      </w:rPr>
                      <m:t>*</m:t>
                    </m:r>
                  </m:sup>
                </m:sSup>
              </m:oMath>
            </m:oMathPara>
          </w:p>
        </w:tc>
      </w:tr>
      <w:tr w:rsidR="007447C2" w:rsidRPr="007447C2" w14:paraId="24DDBB97" w14:textId="77777777" w:rsidTr="007447C2">
        <w:trPr>
          <w:jc w:val="center"/>
        </w:trPr>
        <w:tc>
          <w:tcPr>
            <w:tcW w:w="978" w:type="pct"/>
            <w:tcBorders>
              <w:top w:val="single" w:sz="12" w:space="0" w:color="000000"/>
            </w:tcBorders>
          </w:tcPr>
          <w:p w14:paraId="621DF64F" w14:textId="77777777" w:rsidR="007447C2" w:rsidRPr="007447C2" w:rsidRDefault="007447C2" w:rsidP="007447C2">
            <w:pPr>
              <w:rPr>
                <w:rFonts w:ascii="Times New Roman" w:hAnsi="Times New Roman" w:cs="Times New Roman"/>
                <w:i/>
                <w:sz w:val="20"/>
                <w:szCs w:val="20"/>
              </w:rPr>
            </w:pPr>
            <w:r w:rsidRPr="007447C2">
              <w:rPr>
                <w:rFonts w:ascii="Times New Roman" w:hAnsi="Times New Roman" w:cs="Times New Roman"/>
                <w:i/>
                <w:sz w:val="20"/>
                <w:szCs w:val="20"/>
              </w:rPr>
              <w:t>A</w:t>
            </w:r>
          </w:p>
        </w:tc>
        <w:tc>
          <w:tcPr>
            <w:tcW w:w="1079" w:type="pct"/>
            <w:tcBorders>
              <w:top w:val="single" w:sz="12" w:space="0" w:color="000000"/>
            </w:tcBorders>
            <w:vAlign w:val="center"/>
          </w:tcPr>
          <w:p w14:paraId="327F106A"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tcBorders>
              <w:top w:val="single" w:sz="12" w:space="0" w:color="000000"/>
            </w:tcBorders>
            <w:shd w:val="clear" w:color="auto" w:fill="auto"/>
          </w:tcPr>
          <w:p w14:paraId="4FA57292"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-25.7109</w:t>
            </w:r>
          </w:p>
        </w:tc>
        <w:tc>
          <w:tcPr>
            <w:tcW w:w="982" w:type="pct"/>
            <w:tcBorders>
              <w:top w:val="single" w:sz="12" w:space="0" w:color="000000"/>
            </w:tcBorders>
            <w:shd w:val="clear" w:color="auto" w:fill="auto"/>
          </w:tcPr>
          <w:p w14:paraId="1929307F"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6.5884</w:t>
            </w:r>
          </w:p>
        </w:tc>
        <w:tc>
          <w:tcPr>
            <w:tcW w:w="980" w:type="pct"/>
            <w:tcBorders>
              <w:top w:val="single" w:sz="12" w:space="0" w:color="000000"/>
            </w:tcBorders>
            <w:shd w:val="clear" w:color="auto" w:fill="auto"/>
          </w:tcPr>
          <w:p w14:paraId="5C36295D"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-24.9217</w:t>
            </w:r>
          </w:p>
        </w:tc>
      </w:tr>
      <w:tr w:rsidR="007447C2" w:rsidRPr="007447C2" w14:paraId="4980F097" w14:textId="77777777" w:rsidTr="007447C2">
        <w:trPr>
          <w:jc w:val="center"/>
        </w:trPr>
        <w:tc>
          <w:tcPr>
            <w:tcW w:w="978" w:type="pct"/>
          </w:tcPr>
          <w:p w14:paraId="69724B6C" w14:textId="77777777" w:rsidR="007447C2" w:rsidRPr="007447C2" w:rsidRDefault="007447C2" w:rsidP="007447C2">
            <w:pPr>
              <w:rPr>
                <w:rFonts w:ascii="Times New Roman" w:hAnsi="Times New Roman" w:cs="Times New Roman"/>
                <w:sz w:val="20"/>
                <w:szCs w:val="20"/>
              </w:rPr>
            </w:pPr>
          </w:p>
        </w:tc>
        <w:tc>
          <w:tcPr>
            <w:tcW w:w="1079" w:type="pct"/>
            <w:vAlign w:val="center"/>
          </w:tcPr>
          <w:p w14:paraId="60C45795"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6760D7CD"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-12.2834</w:t>
            </w:r>
          </w:p>
        </w:tc>
        <w:tc>
          <w:tcPr>
            <w:tcW w:w="982" w:type="pct"/>
            <w:shd w:val="clear" w:color="auto" w:fill="auto"/>
          </w:tcPr>
          <w:p w14:paraId="0943CA2A"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3.0268</w:t>
            </w:r>
          </w:p>
        </w:tc>
        <w:tc>
          <w:tcPr>
            <w:tcW w:w="980" w:type="pct"/>
            <w:shd w:val="clear" w:color="auto" w:fill="auto"/>
          </w:tcPr>
          <w:p w14:paraId="08AF55F3"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-11.9241</w:t>
            </w:r>
          </w:p>
        </w:tc>
      </w:tr>
      <w:tr w:rsidR="007447C2" w:rsidRPr="007447C2" w14:paraId="705BDBF9" w14:textId="77777777" w:rsidTr="007447C2">
        <w:trPr>
          <w:jc w:val="center"/>
        </w:trPr>
        <w:tc>
          <w:tcPr>
            <w:tcW w:w="978" w:type="pct"/>
          </w:tcPr>
          <w:p w14:paraId="729ABC3A" w14:textId="77777777" w:rsidR="007447C2" w:rsidRPr="007447C2" w:rsidRDefault="007447C2" w:rsidP="007447C2">
            <w:pPr>
              <w:rPr>
                <w:rFonts w:ascii="Times New Roman" w:hAnsi="Times New Roman" w:cs="Times New Roman"/>
                <w:sz w:val="20"/>
                <w:szCs w:val="20"/>
              </w:rPr>
            </w:pPr>
          </w:p>
        </w:tc>
        <w:tc>
          <w:tcPr>
            <w:tcW w:w="1079" w:type="pct"/>
            <w:vAlign w:val="center"/>
          </w:tcPr>
          <w:p w14:paraId="3533E213"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2274C70D"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11.4646</w:t>
            </w:r>
          </w:p>
        </w:tc>
        <w:tc>
          <w:tcPr>
            <w:tcW w:w="982" w:type="pct"/>
            <w:shd w:val="clear" w:color="auto" w:fill="auto"/>
          </w:tcPr>
          <w:p w14:paraId="7504F085"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-2.6868</w:t>
            </w:r>
          </w:p>
        </w:tc>
        <w:tc>
          <w:tcPr>
            <w:tcW w:w="980" w:type="pct"/>
            <w:shd w:val="clear" w:color="auto" w:fill="auto"/>
          </w:tcPr>
          <w:p w14:paraId="598C245D"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11.1511</w:t>
            </w:r>
          </w:p>
        </w:tc>
      </w:tr>
      <w:tr w:rsidR="007447C2" w:rsidRPr="007447C2" w14:paraId="59352979" w14:textId="77777777" w:rsidTr="007447C2">
        <w:trPr>
          <w:trHeight w:val="170"/>
          <w:jc w:val="center"/>
        </w:trPr>
        <w:tc>
          <w:tcPr>
            <w:tcW w:w="978" w:type="pct"/>
          </w:tcPr>
          <w:p w14:paraId="0F12D7A5" w14:textId="77777777" w:rsidR="007447C2" w:rsidRPr="007447C2" w:rsidRDefault="007447C2" w:rsidP="007447C2">
            <w:pPr>
              <w:rPr>
                <w:rFonts w:ascii="Times New Roman" w:hAnsi="Times New Roman" w:cs="Times New Roman"/>
                <w:sz w:val="20"/>
                <w:szCs w:val="20"/>
              </w:rPr>
            </w:pPr>
          </w:p>
        </w:tc>
        <w:tc>
          <w:tcPr>
            <w:tcW w:w="1079" w:type="pct"/>
            <w:vAlign w:val="center"/>
          </w:tcPr>
          <w:p w14:paraId="60E795E7"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2F6EAB44"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22.3044</w:t>
            </w:r>
          </w:p>
        </w:tc>
        <w:tc>
          <w:tcPr>
            <w:tcW w:w="982" w:type="pct"/>
            <w:shd w:val="clear" w:color="auto" w:fill="auto"/>
          </w:tcPr>
          <w:p w14:paraId="43AD1C34"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-5.1438</w:t>
            </w:r>
          </w:p>
        </w:tc>
        <w:tc>
          <w:tcPr>
            <w:tcW w:w="980" w:type="pct"/>
            <w:shd w:val="clear" w:color="auto" w:fill="auto"/>
          </w:tcPr>
          <w:p w14:paraId="631FE230"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21.7091</w:t>
            </w:r>
          </w:p>
        </w:tc>
      </w:tr>
      <w:tr w:rsidR="007447C2" w:rsidRPr="007447C2" w14:paraId="6EBA64D4" w14:textId="77777777" w:rsidTr="007447C2">
        <w:trPr>
          <w:jc w:val="center"/>
        </w:trPr>
        <w:tc>
          <w:tcPr>
            <w:tcW w:w="978" w:type="pct"/>
          </w:tcPr>
          <w:p w14:paraId="6784DF38" w14:textId="77777777" w:rsidR="007447C2" w:rsidRPr="007447C2" w:rsidRDefault="007447C2" w:rsidP="007447C2">
            <w:pPr>
              <w:rPr>
                <w:rFonts w:ascii="Times New Roman" w:hAnsi="Times New Roman" w:cs="Times New Roman"/>
                <w:i/>
                <w:sz w:val="20"/>
                <w:szCs w:val="20"/>
              </w:rPr>
            </w:pPr>
            <w:r w:rsidRPr="007447C2">
              <w:rPr>
                <w:rFonts w:ascii="Times New Roman" w:hAnsi="Times New Roman" w:cs="Times New Roman"/>
                <w:i/>
                <w:sz w:val="20"/>
                <w:szCs w:val="20"/>
              </w:rPr>
              <w:t>λ</w:t>
            </w:r>
          </w:p>
        </w:tc>
        <w:tc>
          <w:tcPr>
            <w:tcW w:w="1079" w:type="pct"/>
            <w:vAlign w:val="center"/>
          </w:tcPr>
          <w:p w14:paraId="6F74667F"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5F8CF957"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-16.3794</w:t>
            </w:r>
          </w:p>
        </w:tc>
        <w:tc>
          <w:tcPr>
            <w:tcW w:w="982" w:type="pct"/>
            <w:shd w:val="clear" w:color="auto" w:fill="auto"/>
          </w:tcPr>
          <w:p w14:paraId="3E466B54"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-49.3695</w:t>
            </w:r>
          </w:p>
        </w:tc>
        <w:tc>
          <w:tcPr>
            <w:tcW w:w="980" w:type="pct"/>
            <w:shd w:val="clear" w:color="auto" w:fill="auto"/>
          </w:tcPr>
          <w:p w14:paraId="2E903E7F"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-17.1161</w:t>
            </w:r>
          </w:p>
        </w:tc>
      </w:tr>
      <w:tr w:rsidR="007447C2" w:rsidRPr="007447C2" w14:paraId="7F4924D6" w14:textId="77777777" w:rsidTr="007447C2">
        <w:trPr>
          <w:jc w:val="center"/>
        </w:trPr>
        <w:tc>
          <w:tcPr>
            <w:tcW w:w="978" w:type="pct"/>
          </w:tcPr>
          <w:p w14:paraId="7FBAF8EC" w14:textId="77777777" w:rsidR="007447C2" w:rsidRPr="007447C2" w:rsidRDefault="007447C2" w:rsidP="007447C2">
            <w:pPr>
              <w:rPr>
                <w:rFonts w:ascii="Times New Roman" w:hAnsi="Times New Roman" w:cs="Times New Roman"/>
                <w:sz w:val="20"/>
                <w:szCs w:val="20"/>
              </w:rPr>
            </w:pPr>
          </w:p>
        </w:tc>
        <w:tc>
          <w:tcPr>
            <w:tcW w:w="1079" w:type="pct"/>
            <w:vAlign w:val="center"/>
          </w:tcPr>
          <w:p w14:paraId="42EC62C1"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01956B0C"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-7.6167</w:t>
            </w:r>
          </w:p>
        </w:tc>
        <w:tc>
          <w:tcPr>
            <w:tcW w:w="982" w:type="pct"/>
            <w:shd w:val="clear" w:color="auto" w:fill="auto"/>
          </w:tcPr>
          <w:p w14:paraId="5C38522C"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-23.6769</w:t>
            </w:r>
          </w:p>
        </w:tc>
        <w:tc>
          <w:tcPr>
            <w:tcW w:w="980" w:type="pct"/>
            <w:shd w:val="clear" w:color="auto" w:fill="auto"/>
          </w:tcPr>
          <w:p w14:paraId="77B53F45"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-7.9077</w:t>
            </w:r>
          </w:p>
        </w:tc>
      </w:tr>
      <w:tr w:rsidR="007447C2" w:rsidRPr="007447C2" w14:paraId="2903373C" w14:textId="77777777" w:rsidTr="007447C2">
        <w:trPr>
          <w:jc w:val="center"/>
        </w:trPr>
        <w:tc>
          <w:tcPr>
            <w:tcW w:w="978" w:type="pct"/>
          </w:tcPr>
          <w:p w14:paraId="34171FCD" w14:textId="77777777" w:rsidR="007447C2" w:rsidRPr="007447C2" w:rsidRDefault="007447C2" w:rsidP="007447C2">
            <w:pPr>
              <w:rPr>
                <w:rFonts w:ascii="Times New Roman" w:hAnsi="Times New Roman" w:cs="Times New Roman"/>
                <w:sz w:val="20"/>
                <w:szCs w:val="20"/>
              </w:rPr>
            </w:pPr>
          </w:p>
        </w:tc>
        <w:tc>
          <w:tcPr>
            <w:tcW w:w="1079" w:type="pct"/>
            <w:vAlign w:val="center"/>
          </w:tcPr>
          <w:p w14:paraId="762BD143"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0A07F6B9"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6.8335</w:t>
            </w:r>
          </w:p>
        </w:tc>
        <w:tc>
          <w:tcPr>
            <w:tcW w:w="982" w:type="pct"/>
            <w:shd w:val="clear" w:color="auto" w:fill="auto"/>
          </w:tcPr>
          <w:p w14:paraId="6E90C297"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22.7128</w:t>
            </w:r>
          </w:p>
        </w:tc>
        <w:tc>
          <w:tcPr>
            <w:tcW w:w="980" w:type="pct"/>
            <w:shd w:val="clear" w:color="auto" w:fill="auto"/>
          </w:tcPr>
          <w:p w14:paraId="4285FB37"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7.0475</w:t>
            </w:r>
          </w:p>
        </w:tc>
      </w:tr>
      <w:tr w:rsidR="007447C2" w:rsidRPr="007447C2" w14:paraId="7C39C2E7" w14:textId="77777777" w:rsidTr="007447C2">
        <w:trPr>
          <w:jc w:val="center"/>
        </w:trPr>
        <w:tc>
          <w:tcPr>
            <w:tcW w:w="978" w:type="pct"/>
          </w:tcPr>
          <w:p w14:paraId="7B6AD2DB" w14:textId="77777777" w:rsidR="007447C2" w:rsidRPr="007447C2" w:rsidRDefault="007447C2" w:rsidP="007447C2">
            <w:pPr>
              <w:rPr>
                <w:rFonts w:ascii="Times New Roman" w:hAnsi="Times New Roman" w:cs="Times New Roman"/>
                <w:sz w:val="20"/>
                <w:szCs w:val="20"/>
              </w:rPr>
            </w:pPr>
          </w:p>
        </w:tc>
        <w:tc>
          <w:tcPr>
            <w:tcW w:w="1079" w:type="pct"/>
            <w:vAlign w:val="center"/>
          </w:tcPr>
          <w:p w14:paraId="4C282880"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3BA6839A"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13.0874</w:t>
            </w:r>
          </w:p>
        </w:tc>
        <w:tc>
          <w:tcPr>
            <w:tcW w:w="982" w:type="pct"/>
            <w:shd w:val="clear" w:color="auto" w:fill="auto"/>
          </w:tcPr>
          <w:p w14:paraId="7E138142"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44.8600</w:t>
            </w:r>
          </w:p>
        </w:tc>
        <w:tc>
          <w:tcPr>
            <w:tcW w:w="980" w:type="pct"/>
            <w:shd w:val="clear" w:color="auto" w:fill="auto"/>
          </w:tcPr>
          <w:p w14:paraId="4D52CAC5"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13.4689</w:t>
            </w:r>
          </w:p>
        </w:tc>
      </w:tr>
      <w:tr w:rsidR="007447C2" w:rsidRPr="007447C2" w14:paraId="1D13D0E2" w14:textId="77777777" w:rsidTr="007447C2">
        <w:trPr>
          <w:jc w:val="center"/>
        </w:trPr>
        <w:tc>
          <w:tcPr>
            <w:tcW w:w="978" w:type="pct"/>
          </w:tcPr>
          <w:p w14:paraId="4EF701DE" w14:textId="77777777" w:rsidR="007447C2" w:rsidRPr="007447C2" w:rsidRDefault="007447C2" w:rsidP="007447C2">
            <w:pPr>
              <w:rPr>
                <w:rFonts w:ascii="Times New Roman" w:hAnsi="Times New Roman" w:cs="Times New Roman"/>
                <w:i/>
                <w:sz w:val="20"/>
                <w:szCs w:val="20"/>
              </w:rPr>
            </w:pPr>
            <w:r w:rsidRPr="007447C2">
              <w:rPr>
                <w:rFonts w:ascii="Times New Roman" w:hAnsi="Times New Roman" w:cs="Times New Roman"/>
                <w:i/>
                <w:sz w:val="20"/>
                <w:szCs w:val="20"/>
              </w:rPr>
              <w:t>δ</w:t>
            </w:r>
          </w:p>
        </w:tc>
        <w:tc>
          <w:tcPr>
            <w:tcW w:w="1079" w:type="pct"/>
            <w:vAlign w:val="center"/>
          </w:tcPr>
          <w:p w14:paraId="750F757E"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6D1B466D"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2.3624</w:t>
            </w:r>
          </w:p>
        </w:tc>
        <w:tc>
          <w:tcPr>
            <w:tcW w:w="982" w:type="pct"/>
            <w:shd w:val="clear" w:color="auto" w:fill="auto"/>
          </w:tcPr>
          <w:p w14:paraId="4A69B3EA"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-8.4075</w:t>
            </w:r>
          </w:p>
        </w:tc>
        <w:tc>
          <w:tcPr>
            <w:tcW w:w="980" w:type="pct"/>
            <w:shd w:val="clear" w:color="auto" w:fill="auto"/>
          </w:tcPr>
          <w:p w14:paraId="5427FCA3"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-17.7034</w:t>
            </w:r>
          </w:p>
        </w:tc>
      </w:tr>
      <w:tr w:rsidR="007447C2" w:rsidRPr="007447C2" w14:paraId="7B2A4021" w14:textId="77777777" w:rsidTr="007447C2">
        <w:trPr>
          <w:jc w:val="center"/>
        </w:trPr>
        <w:tc>
          <w:tcPr>
            <w:tcW w:w="978" w:type="pct"/>
          </w:tcPr>
          <w:p w14:paraId="1C413583" w14:textId="77777777" w:rsidR="007447C2" w:rsidRPr="007447C2" w:rsidRDefault="007447C2" w:rsidP="007447C2">
            <w:pPr>
              <w:rPr>
                <w:rFonts w:ascii="Times New Roman" w:hAnsi="Times New Roman" w:cs="Times New Roman"/>
                <w:sz w:val="20"/>
                <w:szCs w:val="20"/>
              </w:rPr>
            </w:pPr>
          </w:p>
        </w:tc>
        <w:tc>
          <w:tcPr>
            <w:tcW w:w="1079" w:type="pct"/>
            <w:vAlign w:val="center"/>
          </w:tcPr>
          <w:p w14:paraId="0CAE9A0A"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215834FF"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1.2661</w:t>
            </w:r>
          </w:p>
        </w:tc>
        <w:tc>
          <w:tcPr>
            <w:tcW w:w="982" w:type="pct"/>
            <w:shd w:val="clear" w:color="auto" w:fill="auto"/>
          </w:tcPr>
          <w:p w14:paraId="4FF5D96D"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-4.3937</w:t>
            </w:r>
          </w:p>
        </w:tc>
        <w:tc>
          <w:tcPr>
            <w:tcW w:w="980" w:type="pct"/>
            <w:shd w:val="clear" w:color="auto" w:fill="auto"/>
          </w:tcPr>
          <w:p w14:paraId="25A30CAE"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-8.6533</w:t>
            </w:r>
          </w:p>
        </w:tc>
      </w:tr>
      <w:tr w:rsidR="007447C2" w:rsidRPr="007447C2" w14:paraId="2E0B3F81" w14:textId="77777777" w:rsidTr="007447C2">
        <w:trPr>
          <w:jc w:val="center"/>
        </w:trPr>
        <w:tc>
          <w:tcPr>
            <w:tcW w:w="978" w:type="pct"/>
          </w:tcPr>
          <w:p w14:paraId="1EEB38C9" w14:textId="77777777" w:rsidR="007447C2" w:rsidRPr="007447C2" w:rsidRDefault="007447C2" w:rsidP="007447C2">
            <w:pPr>
              <w:rPr>
                <w:rFonts w:ascii="Times New Roman" w:hAnsi="Times New Roman" w:cs="Times New Roman"/>
                <w:sz w:val="20"/>
                <w:szCs w:val="20"/>
              </w:rPr>
            </w:pPr>
          </w:p>
        </w:tc>
        <w:tc>
          <w:tcPr>
            <w:tcW w:w="1079" w:type="pct"/>
            <w:vAlign w:val="center"/>
          </w:tcPr>
          <w:p w14:paraId="40EE482B"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10536899"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-1.3360</w:t>
            </w:r>
          </w:p>
        </w:tc>
        <w:tc>
          <w:tcPr>
            <w:tcW w:w="982" w:type="pct"/>
            <w:shd w:val="clear" w:color="auto" w:fill="auto"/>
          </w:tcPr>
          <w:p w14:paraId="6AE07A4A"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4.7643</w:t>
            </w:r>
          </w:p>
        </w:tc>
        <w:tc>
          <w:tcPr>
            <w:tcW w:w="980" w:type="pct"/>
            <w:shd w:val="clear" w:color="auto" w:fill="auto"/>
          </w:tcPr>
          <w:p w14:paraId="40C05860"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8.3169</w:t>
            </w:r>
          </w:p>
        </w:tc>
      </w:tr>
      <w:tr w:rsidR="007447C2" w:rsidRPr="007447C2" w14:paraId="57B8E282" w14:textId="77777777" w:rsidTr="007447C2">
        <w:trPr>
          <w:jc w:val="center"/>
        </w:trPr>
        <w:tc>
          <w:tcPr>
            <w:tcW w:w="978" w:type="pct"/>
          </w:tcPr>
          <w:p w14:paraId="00900F89" w14:textId="77777777" w:rsidR="007447C2" w:rsidRPr="007447C2" w:rsidRDefault="007447C2" w:rsidP="007447C2">
            <w:pPr>
              <w:rPr>
                <w:rFonts w:ascii="Times New Roman" w:hAnsi="Times New Roman" w:cs="Times New Roman"/>
                <w:sz w:val="20"/>
                <w:szCs w:val="20"/>
              </w:rPr>
            </w:pPr>
          </w:p>
        </w:tc>
        <w:tc>
          <w:tcPr>
            <w:tcW w:w="1079" w:type="pct"/>
            <w:vAlign w:val="center"/>
          </w:tcPr>
          <w:p w14:paraId="31B09BD0"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5F56585F"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-2.6874</w:t>
            </w:r>
          </w:p>
        </w:tc>
        <w:tc>
          <w:tcPr>
            <w:tcW w:w="982" w:type="pct"/>
            <w:shd w:val="clear" w:color="auto" w:fill="auto"/>
          </w:tcPr>
          <w:p w14:paraId="0E8929BE"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9.8943</w:t>
            </w:r>
          </w:p>
        </w:tc>
        <w:tc>
          <w:tcPr>
            <w:tcW w:w="980" w:type="pct"/>
            <w:shd w:val="clear" w:color="auto" w:fill="auto"/>
          </w:tcPr>
          <w:p w14:paraId="3F130523"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16.3430</w:t>
            </w:r>
          </w:p>
        </w:tc>
      </w:tr>
      <w:tr w:rsidR="007447C2" w:rsidRPr="007447C2" w14:paraId="4B1EB89D" w14:textId="77777777" w:rsidTr="007447C2">
        <w:trPr>
          <w:jc w:val="center"/>
        </w:trPr>
        <w:tc>
          <w:tcPr>
            <w:tcW w:w="978" w:type="pct"/>
          </w:tcPr>
          <w:p w14:paraId="6AD68A6A"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i/>
                <w:sz w:val="20"/>
                <w:szCs w:val="20"/>
              </w:rPr>
              <w:t>σ</w:t>
            </w:r>
          </w:p>
        </w:tc>
        <w:tc>
          <w:tcPr>
            <w:tcW w:w="1079" w:type="pct"/>
            <w:vAlign w:val="center"/>
          </w:tcPr>
          <w:p w14:paraId="4388E1A5"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75454863"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-1.9607</w:t>
            </w:r>
          </w:p>
        </w:tc>
        <w:tc>
          <w:tcPr>
            <w:tcW w:w="982" w:type="pct"/>
            <w:shd w:val="clear" w:color="auto" w:fill="auto"/>
          </w:tcPr>
          <w:p w14:paraId="7DF6E8CF"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0.4104</w:t>
            </w:r>
          </w:p>
        </w:tc>
        <w:tc>
          <w:tcPr>
            <w:tcW w:w="980" w:type="pct"/>
            <w:shd w:val="clear" w:color="auto" w:fill="auto"/>
          </w:tcPr>
          <w:p w14:paraId="044E4E4E"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-2.1486</w:t>
            </w:r>
          </w:p>
        </w:tc>
      </w:tr>
      <w:tr w:rsidR="007447C2" w:rsidRPr="007447C2" w14:paraId="13DC86CB" w14:textId="77777777" w:rsidTr="007447C2">
        <w:trPr>
          <w:jc w:val="center"/>
        </w:trPr>
        <w:tc>
          <w:tcPr>
            <w:tcW w:w="978" w:type="pct"/>
          </w:tcPr>
          <w:p w14:paraId="749D344D" w14:textId="77777777" w:rsidR="007447C2" w:rsidRPr="007447C2" w:rsidRDefault="007447C2" w:rsidP="007447C2">
            <w:pPr>
              <w:rPr>
                <w:rFonts w:ascii="Times New Roman" w:hAnsi="Times New Roman" w:cs="Times New Roman"/>
                <w:sz w:val="20"/>
                <w:szCs w:val="20"/>
              </w:rPr>
            </w:pPr>
          </w:p>
        </w:tc>
        <w:tc>
          <w:tcPr>
            <w:tcW w:w="1079" w:type="pct"/>
            <w:vAlign w:val="center"/>
          </w:tcPr>
          <w:p w14:paraId="4DEC62EF"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009C597F"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-0.9822</w:t>
            </w:r>
          </w:p>
        </w:tc>
        <w:tc>
          <w:tcPr>
            <w:tcW w:w="982" w:type="pct"/>
            <w:shd w:val="clear" w:color="auto" w:fill="auto"/>
          </w:tcPr>
          <w:p w14:paraId="09221B7B"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0.2353</w:t>
            </w:r>
          </w:p>
        </w:tc>
        <w:tc>
          <w:tcPr>
            <w:tcW w:w="980" w:type="pct"/>
            <w:shd w:val="clear" w:color="auto" w:fill="auto"/>
          </w:tcPr>
          <w:p w14:paraId="7C84F5F4"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-1.0733</w:t>
            </w:r>
          </w:p>
        </w:tc>
      </w:tr>
      <w:tr w:rsidR="007447C2" w:rsidRPr="007447C2" w14:paraId="71D8F0D3" w14:textId="77777777" w:rsidTr="007447C2">
        <w:trPr>
          <w:jc w:val="center"/>
        </w:trPr>
        <w:tc>
          <w:tcPr>
            <w:tcW w:w="978" w:type="pct"/>
          </w:tcPr>
          <w:p w14:paraId="0E2BE042" w14:textId="77777777" w:rsidR="007447C2" w:rsidRPr="007447C2" w:rsidRDefault="007447C2" w:rsidP="007447C2">
            <w:pPr>
              <w:rPr>
                <w:rFonts w:ascii="Times New Roman" w:hAnsi="Times New Roman" w:cs="Times New Roman"/>
                <w:sz w:val="20"/>
                <w:szCs w:val="20"/>
              </w:rPr>
            </w:pPr>
          </w:p>
        </w:tc>
        <w:tc>
          <w:tcPr>
            <w:tcW w:w="1079" w:type="pct"/>
            <w:vAlign w:val="center"/>
          </w:tcPr>
          <w:p w14:paraId="4446F488"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711FD3DA"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0.9861</w:t>
            </w:r>
          </w:p>
        </w:tc>
        <w:tc>
          <w:tcPr>
            <w:tcW w:w="982" w:type="pct"/>
            <w:shd w:val="clear" w:color="auto" w:fill="auto"/>
          </w:tcPr>
          <w:p w14:paraId="6D0F5937"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-0.2982</w:t>
            </w:r>
          </w:p>
        </w:tc>
        <w:tc>
          <w:tcPr>
            <w:tcW w:w="980" w:type="pct"/>
            <w:shd w:val="clear" w:color="auto" w:fill="auto"/>
          </w:tcPr>
          <w:p w14:paraId="00DE791D"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1.0713</w:t>
            </w:r>
          </w:p>
        </w:tc>
      </w:tr>
      <w:tr w:rsidR="007447C2" w:rsidRPr="007447C2" w14:paraId="28A4FF01" w14:textId="77777777" w:rsidTr="007447C2">
        <w:trPr>
          <w:jc w:val="center"/>
        </w:trPr>
        <w:tc>
          <w:tcPr>
            <w:tcW w:w="978" w:type="pct"/>
          </w:tcPr>
          <w:p w14:paraId="2A9BBDB3" w14:textId="77777777" w:rsidR="007447C2" w:rsidRPr="007447C2" w:rsidRDefault="007447C2" w:rsidP="007447C2">
            <w:pPr>
              <w:rPr>
                <w:rFonts w:ascii="Times New Roman" w:hAnsi="Times New Roman" w:cs="Times New Roman"/>
                <w:sz w:val="20"/>
                <w:szCs w:val="20"/>
              </w:rPr>
            </w:pPr>
          </w:p>
        </w:tc>
        <w:tc>
          <w:tcPr>
            <w:tcW w:w="1079" w:type="pct"/>
            <w:vAlign w:val="center"/>
          </w:tcPr>
          <w:p w14:paraId="33C94263"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4B0498F2"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1.9764</w:t>
            </w:r>
          </w:p>
        </w:tc>
        <w:tc>
          <w:tcPr>
            <w:tcW w:w="982" w:type="pct"/>
            <w:shd w:val="clear" w:color="auto" w:fill="auto"/>
          </w:tcPr>
          <w:p w14:paraId="0A6C529C"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-0.6620</w:t>
            </w:r>
          </w:p>
        </w:tc>
        <w:tc>
          <w:tcPr>
            <w:tcW w:w="980" w:type="pct"/>
            <w:shd w:val="clear" w:color="auto" w:fill="auto"/>
          </w:tcPr>
          <w:p w14:paraId="78A9E437"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2.1404</w:t>
            </w:r>
          </w:p>
        </w:tc>
      </w:tr>
      <w:tr w:rsidR="007447C2" w:rsidRPr="007447C2" w14:paraId="5CC91A33" w14:textId="77777777" w:rsidTr="007447C2">
        <w:trPr>
          <w:jc w:val="center"/>
        </w:trPr>
        <w:tc>
          <w:tcPr>
            <w:tcW w:w="978" w:type="pct"/>
          </w:tcPr>
          <w:p w14:paraId="5CD787ED" w14:textId="77777777" w:rsidR="007447C2" w:rsidRPr="007447C2" w:rsidRDefault="007447C2" w:rsidP="007447C2">
            <w:pPr>
              <w:rPr>
                <w:rFonts w:ascii="Times New Roman" w:hAnsi="Times New Roman" w:cs="Times New Roman"/>
                <w:i/>
                <w:sz w:val="20"/>
                <w:szCs w:val="20"/>
              </w:rPr>
            </w:pPr>
            <w:r w:rsidRPr="007447C2">
              <w:rPr>
                <w:rFonts w:ascii="Times New Roman" w:hAnsi="Times New Roman" w:cs="Times New Roman"/>
                <w:i/>
                <w:sz w:val="20"/>
                <w:szCs w:val="20"/>
              </w:rPr>
              <w:t>β</w:t>
            </w:r>
          </w:p>
        </w:tc>
        <w:tc>
          <w:tcPr>
            <w:tcW w:w="1079" w:type="pct"/>
            <w:vAlign w:val="center"/>
          </w:tcPr>
          <w:p w14:paraId="538682A3"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6A4E8480"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0.0541</w:t>
            </w:r>
          </w:p>
        </w:tc>
        <w:tc>
          <w:tcPr>
            <w:tcW w:w="982" w:type="pct"/>
            <w:shd w:val="clear" w:color="auto" w:fill="auto"/>
          </w:tcPr>
          <w:p w14:paraId="613E01CF"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-4.0926</w:t>
            </w:r>
          </w:p>
        </w:tc>
        <w:tc>
          <w:tcPr>
            <w:tcW w:w="980" w:type="pct"/>
            <w:shd w:val="clear" w:color="auto" w:fill="auto"/>
          </w:tcPr>
          <w:p w14:paraId="22D83DD7"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-0.6292</w:t>
            </w:r>
          </w:p>
        </w:tc>
      </w:tr>
      <w:tr w:rsidR="007447C2" w:rsidRPr="007447C2" w14:paraId="18AC6662" w14:textId="77777777" w:rsidTr="007447C2">
        <w:trPr>
          <w:jc w:val="center"/>
        </w:trPr>
        <w:tc>
          <w:tcPr>
            <w:tcW w:w="978" w:type="pct"/>
          </w:tcPr>
          <w:p w14:paraId="29FF001A" w14:textId="77777777" w:rsidR="007447C2" w:rsidRPr="007447C2" w:rsidRDefault="007447C2" w:rsidP="007447C2">
            <w:pPr>
              <w:rPr>
                <w:rFonts w:ascii="Times New Roman" w:hAnsi="Times New Roman" w:cs="Times New Roman"/>
                <w:sz w:val="20"/>
                <w:szCs w:val="20"/>
              </w:rPr>
            </w:pPr>
          </w:p>
        </w:tc>
        <w:tc>
          <w:tcPr>
            <w:tcW w:w="1079" w:type="pct"/>
            <w:vAlign w:val="center"/>
          </w:tcPr>
          <w:p w14:paraId="36B3BCAA"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285989B8"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0.0149</w:t>
            </w:r>
          </w:p>
        </w:tc>
        <w:tc>
          <w:tcPr>
            <w:tcW w:w="982" w:type="pct"/>
            <w:shd w:val="clear" w:color="auto" w:fill="auto"/>
          </w:tcPr>
          <w:p w14:paraId="0E052805"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-1.8774</w:t>
            </w:r>
          </w:p>
        </w:tc>
        <w:tc>
          <w:tcPr>
            <w:tcW w:w="980" w:type="pct"/>
            <w:shd w:val="clear" w:color="auto" w:fill="auto"/>
          </w:tcPr>
          <w:p w14:paraId="76DD08ED"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-0.2973</w:t>
            </w:r>
          </w:p>
        </w:tc>
      </w:tr>
      <w:tr w:rsidR="007447C2" w:rsidRPr="007447C2" w14:paraId="5141DF90" w14:textId="77777777" w:rsidTr="007447C2">
        <w:trPr>
          <w:jc w:val="center"/>
        </w:trPr>
        <w:tc>
          <w:tcPr>
            <w:tcW w:w="978" w:type="pct"/>
          </w:tcPr>
          <w:p w14:paraId="28E081DD" w14:textId="77777777" w:rsidR="007447C2" w:rsidRPr="007447C2" w:rsidRDefault="007447C2" w:rsidP="007447C2">
            <w:pPr>
              <w:rPr>
                <w:rFonts w:ascii="Times New Roman" w:hAnsi="Times New Roman" w:cs="Times New Roman"/>
                <w:sz w:val="20"/>
                <w:szCs w:val="20"/>
              </w:rPr>
            </w:pPr>
          </w:p>
        </w:tc>
        <w:tc>
          <w:tcPr>
            <w:tcW w:w="1079" w:type="pct"/>
            <w:vAlign w:val="center"/>
          </w:tcPr>
          <w:p w14:paraId="47E2C0F8"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6111C115"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0.0094</w:t>
            </w:r>
          </w:p>
        </w:tc>
        <w:tc>
          <w:tcPr>
            <w:tcW w:w="982" w:type="pct"/>
            <w:shd w:val="clear" w:color="auto" w:fill="auto"/>
          </w:tcPr>
          <w:p w14:paraId="01293E6A"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1.6317</w:t>
            </w:r>
          </w:p>
        </w:tc>
        <w:tc>
          <w:tcPr>
            <w:tcW w:w="980" w:type="pct"/>
            <w:shd w:val="clear" w:color="auto" w:fill="auto"/>
          </w:tcPr>
          <w:p w14:paraId="264C1EAF"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0.2696</w:t>
            </w:r>
          </w:p>
        </w:tc>
      </w:tr>
      <w:tr w:rsidR="007447C2" w:rsidRPr="007447C2" w14:paraId="4FA71822" w14:textId="77777777" w:rsidTr="007447C2">
        <w:trPr>
          <w:jc w:val="center"/>
        </w:trPr>
        <w:tc>
          <w:tcPr>
            <w:tcW w:w="978" w:type="pct"/>
          </w:tcPr>
          <w:p w14:paraId="672A814C" w14:textId="77777777" w:rsidR="007447C2" w:rsidRPr="007447C2" w:rsidRDefault="007447C2" w:rsidP="007447C2">
            <w:pPr>
              <w:rPr>
                <w:rFonts w:ascii="Times New Roman" w:hAnsi="Times New Roman" w:cs="Times New Roman"/>
                <w:sz w:val="20"/>
                <w:szCs w:val="20"/>
              </w:rPr>
            </w:pPr>
          </w:p>
        </w:tc>
        <w:tc>
          <w:tcPr>
            <w:tcW w:w="1079" w:type="pct"/>
            <w:vAlign w:val="center"/>
          </w:tcPr>
          <w:p w14:paraId="64AF2B01"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2F11C2DF"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0.0011</w:t>
            </w:r>
          </w:p>
        </w:tc>
        <w:tc>
          <w:tcPr>
            <w:tcW w:w="982" w:type="pct"/>
            <w:shd w:val="clear" w:color="auto" w:fill="auto"/>
          </w:tcPr>
          <w:p w14:paraId="576DA201"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3.0759</w:t>
            </w:r>
          </w:p>
        </w:tc>
        <w:tc>
          <w:tcPr>
            <w:tcW w:w="980" w:type="pct"/>
            <w:shd w:val="clear" w:color="auto" w:fill="auto"/>
          </w:tcPr>
          <w:p w14:paraId="23ECD4A9"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0.5164</w:t>
            </w:r>
          </w:p>
        </w:tc>
      </w:tr>
      <w:tr w:rsidR="007447C2" w:rsidRPr="007447C2" w14:paraId="1F2C235D" w14:textId="77777777" w:rsidTr="007447C2">
        <w:trPr>
          <w:jc w:val="center"/>
        </w:trPr>
        <w:tc>
          <w:tcPr>
            <w:tcW w:w="978" w:type="pct"/>
          </w:tcPr>
          <w:p w14:paraId="5855A7CB" w14:textId="77777777" w:rsidR="007447C2" w:rsidRPr="007447C2" w:rsidRDefault="007447C2" w:rsidP="007447C2">
            <w:pPr>
              <w:rPr>
                <w:rFonts w:ascii="Times New Roman" w:hAnsi="Times New Roman" w:cs="Times New Roman"/>
                <w:i/>
                <w:sz w:val="20"/>
                <w:szCs w:val="20"/>
              </w:rPr>
            </w:pPr>
            <w:r w:rsidRPr="007447C2">
              <w:rPr>
                <w:rFonts w:ascii="Times New Roman" w:hAnsi="Times New Roman" w:cs="Times New Roman"/>
                <w:i/>
                <w:sz w:val="20"/>
                <w:szCs w:val="20"/>
              </w:rPr>
              <w:t>L</w:t>
            </w:r>
          </w:p>
        </w:tc>
        <w:tc>
          <w:tcPr>
            <w:tcW w:w="1079" w:type="pct"/>
            <w:vAlign w:val="center"/>
          </w:tcPr>
          <w:p w14:paraId="6912EF9C"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167F1DD9"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-0.7026</w:t>
            </w:r>
          </w:p>
        </w:tc>
        <w:tc>
          <w:tcPr>
            <w:tcW w:w="982" w:type="pct"/>
            <w:shd w:val="clear" w:color="auto" w:fill="auto"/>
          </w:tcPr>
          <w:p w14:paraId="25A8D012"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-47.3086</w:t>
            </w:r>
          </w:p>
        </w:tc>
        <w:tc>
          <w:tcPr>
            <w:tcW w:w="980" w:type="pct"/>
            <w:shd w:val="clear" w:color="auto" w:fill="auto"/>
          </w:tcPr>
          <w:p w14:paraId="58430BE5"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-0.7672</w:t>
            </w:r>
          </w:p>
        </w:tc>
      </w:tr>
      <w:tr w:rsidR="007447C2" w:rsidRPr="007447C2" w14:paraId="053AD549" w14:textId="77777777" w:rsidTr="007447C2">
        <w:trPr>
          <w:jc w:val="center"/>
        </w:trPr>
        <w:tc>
          <w:tcPr>
            <w:tcW w:w="978" w:type="pct"/>
          </w:tcPr>
          <w:p w14:paraId="7B557216" w14:textId="77777777" w:rsidR="007447C2" w:rsidRPr="007447C2" w:rsidRDefault="007447C2" w:rsidP="007447C2">
            <w:pPr>
              <w:rPr>
                <w:rFonts w:ascii="Times New Roman" w:hAnsi="Times New Roman" w:cs="Times New Roman"/>
                <w:sz w:val="20"/>
                <w:szCs w:val="20"/>
              </w:rPr>
            </w:pPr>
          </w:p>
        </w:tc>
        <w:tc>
          <w:tcPr>
            <w:tcW w:w="1079" w:type="pct"/>
            <w:vAlign w:val="center"/>
          </w:tcPr>
          <w:p w14:paraId="1806A4E4"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51F06BB6"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-0.2964</w:t>
            </w:r>
          </w:p>
        </w:tc>
        <w:tc>
          <w:tcPr>
            <w:tcW w:w="982" w:type="pct"/>
            <w:shd w:val="clear" w:color="auto" w:fill="auto"/>
          </w:tcPr>
          <w:p w14:paraId="0F60F764"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-25.0760</w:t>
            </w:r>
          </w:p>
        </w:tc>
        <w:tc>
          <w:tcPr>
            <w:tcW w:w="980" w:type="pct"/>
            <w:shd w:val="clear" w:color="auto" w:fill="auto"/>
          </w:tcPr>
          <w:p w14:paraId="15FF7BBE"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-0.3232</w:t>
            </w:r>
          </w:p>
        </w:tc>
      </w:tr>
      <w:tr w:rsidR="007447C2" w:rsidRPr="007447C2" w14:paraId="22B02AEE" w14:textId="77777777" w:rsidTr="007447C2">
        <w:trPr>
          <w:jc w:val="center"/>
        </w:trPr>
        <w:tc>
          <w:tcPr>
            <w:tcW w:w="978" w:type="pct"/>
          </w:tcPr>
          <w:p w14:paraId="3D14F9E8" w14:textId="77777777" w:rsidR="007447C2" w:rsidRPr="007447C2" w:rsidRDefault="007447C2" w:rsidP="007447C2">
            <w:pPr>
              <w:rPr>
                <w:rFonts w:ascii="Times New Roman" w:hAnsi="Times New Roman" w:cs="Times New Roman"/>
                <w:sz w:val="20"/>
                <w:szCs w:val="20"/>
              </w:rPr>
            </w:pPr>
          </w:p>
        </w:tc>
        <w:tc>
          <w:tcPr>
            <w:tcW w:w="1079" w:type="pct"/>
            <w:vAlign w:val="center"/>
          </w:tcPr>
          <w:p w14:paraId="68C40F72"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44918445"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0.2214</w:t>
            </w:r>
          </w:p>
        </w:tc>
        <w:tc>
          <w:tcPr>
            <w:tcW w:w="982" w:type="pct"/>
            <w:shd w:val="clear" w:color="auto" w:fill="auto"/>
          </w:tcPr>
          <w:p w14:paraId="1D8C2E93"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28.2812</w:t>
            </w:r>
          </w:p>
        </w:tc>
        <w:tc>
          <w:tcPr>
            <w:tcW w:w="980" w:type="pct"/>
            <w:shd w:val="clear" w:color="auto" w:fill="auto"/>
          </w:tcPr>
          <w:p w14:paraId="25E37946"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0.2411</w:t>
            </w:r>
          </w:p>
        </w:tc>
      </w:tr>
      <w:tr w:rsidR="007447C2" w:rsidRPr="007447C2" w14:paraId="75C98653" w14:textId="77777777" w:rsidTr="007447C2">
        <w:trPr>
          <w:jc w:val="center"/>
        </w:trPr>
        <w:tc>
          <w:tcPr>
            <w:tcW w:w="978" w:type="pct"/>
          </w:tcPr>
          <w:p w14:paraId="5B6B9E49" w14:textId="77777777" w:rsidR="007447C2" w:rsidRPr="007447C2" w:rsidRDefault="007447C2" w:rsidP="007447C2">
            <w:pPr>
              <w:rPr>
                <w:rFonts w:ascii="Times New Roman" w:hAnsi="Times New Roman" w:cs="Times New Roman"/>
                <w:sz w:val="20"/>
                <w:szCs w:val="20"/>
              </w:rPr>
            </w:pPr>
          </w:p>
        </w:tc>
        <w:tc>
          <w:tcPr>
            <w:tcW w:w="1079" w:type="pct"/>
            <w:vAlign w:val="center"/>
          </w:tcPr>
          <w:p w14:paraId="4AA44EB4"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1C6C36B8"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0.3892</w:t>
            </w:r>
          </w:p>
        </w:tc>
        <w:tc>
          <w:tcPr>
            <w:tcW w:w="982" w:type="pct"/>
            <w:shd w:val="clear" w:color="auto" w:fill="auto"/>
          </w:tcPr>
          <w:p w14:paraId="7E7BF6D3"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60.1755</w:t>
            </w:r>
          </w:p>
        </w:tc>
        <w:tc>
          <w:tcPr>
            <w:tcW w:w="980" w:type="pct"/>
            <w:shd w:val="clear" w:color="auto" w:fill="auto"/>
          </w:tcPr>
          <w:p w14:paraId="74B8EF84"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0.4236</w:t>
            </w:r>
          </w:p>
        </w:tc>
      </w:tr>
      <w:tr w:rsidR="007447C2" w:rsidRPr="007447C2" w14:paraId="1CDA1E7E" w14:textId="77777777" w:rsidTr="007447C2">
        <w:trPr>
          <w:jc w:val="center"/>
        </w:trPr>
        <w:tc>
          <w:tcPr>
            <w:tcW w:w="978" w:type="pct"/>
          </w:tcPr>
          <w:p w14:paraId="4F33033B" w14:textId="77777777" w:rsidR="007447C2" w:rsidRPr="007447C2" w:rsidRDefault="007447C2" w:rsidP="007447C2">
            <w:pPr>
              <w:rPr>
                <w:rFonts w:ascii="Times New Roman" w:hAnsi="Times New Roman" w:cs="Times New Roman"/>
                <w:i/>
                <w:sz w:val="20"/>
                <w:szCs w:val="20"/>
              </w:rPr>
            </w:pPr>
            <w:r w:rsidRPr="007447C2">
              <w:rPr>
                <w:rFonts w:ascii="Times New Roman" w:hAnsi="Times New Roman" w:cs="Times New Roman"/>
                <w:i/>
                <w:sz w:val="20"/>
                <w:szCs w:val="20"/>
              </w:rPr>
              <w:t>c</w:t>
            </w:r>
          </w:p>
        </w:tc>
        <w:tc>
          <w:tcPr>
            <w:tcW w:w="1079" w:type="pct"/>
            <w:vAlign w:val="center"/>
          </w:tcPr>
          <w:p w14:paraId="730FC99E"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3FB6B4C6"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14.7157</w:t>
            </w:r>
          </w:p>
        </w:tc>
        <w:tc>
          <w:tcPr>
            <w:tcW w:w="982" w:type="pct"/>
            <w:shd w:val="clear" w:color="auto" w:fill="auto"/>
          </w:tcPr>
          <w:p w14:paraId="5F41EBDD"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2.0069</w:t>
            </w:r>
          </w:p>
        </w:tc>
        <w:tc>
          <w:tcPr>
            <w:tcW w:w="980" w:type="pct"/>
            <w:shd w:val="clear" w:color="auto" w:fill="auto"/>
          </w:tcPr>
          <w:p w14:paraId="7F02789D"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-8.1360</w:t>
            </w:r>
          </w:p>
        </w:tc>
      </w:tr>
      <w:tr w:rsidR="007447C2" w:rsidRPr="007447C2" w14:paraId="06C966A5" w14:textId="77777777" w:rsidTr="007447C2">
        <w:trPr>
          <w:jc w:val="center"/>
        </w:trPr>
        <w:tc>
          <w:tcPr>
            <w:tcW w:w="978" w:type="pct"/>
          </w:tcPr>
          <w:p w14:paraId="76D07A32" w14:textId="77777777" w:rsidR="007447C2" w:rsidRPr="007447C2" w:rsidRDefault="007447C2" w:rsidP="007447C2">
            <w:pPr>
              <w:rPr>
                <w:rFonts w:ascii="Times New Roman" w:hAnsi="Times New Roman" w:cs="Times New Roman"/>
                <w:sz w:val="20"/>
                <w:szCs w:val="20"/>
              </w:rPr>
            </w:pPr>
          </w:p>
        </w:tc>
        <w:tc>
          <w:tcPr>
            <w:tcW w:w="1079" w:type="pct"/>
            <w:vAlign w:val="center"/>
          </w:tcPr>
          <w:p w14:paraId="36ECD9BC"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3769C7A8"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6.6698</w:t>
            </w:r>
          </w:p>
        </w:tc>
        <w:tc>
          <w:tcPr>
            <w:tcW w:w="982" w:type="pct"/>
            <w:shd w:val="clear" w:color="auto" w:fill="auto"/>
          </w:tcPr>
          <w:p w14:paraId="701D4102"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0.9654</w:t>
            </w:r>
          </w:p>
        </w:tc>
        <w:tc>
          <w:tcPr>
            <w:tcW w:w="980" w:type="pct"/>
            <w:shd w:val="clear" w:color="auto" w:fill="auto"/>
          </w:tcPr>
          <w:p w14:paraId="2D53E6C9"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-3.9462</w:t>
            </w:r>
          </w:p>
        </w:tc>
      </w:tr>
      <w:tr w:rsidR="007447C2" w:rsidRPr="007447C2" w14:paraId="39D18184" w14:textId="77777777" w:rsidTr="007447C2">
        <w:trPr>
          <w:jc w:val="center"/>
        </w:trPr>
        <w:tc>
          <w:tcPr>
            <w:tcW w:w="978" w:type="pct"/>
          </w:tcPr>
          <w:p w14:paraId="77736F33" w14:textId="77777777" w:rsidR="007447C2" w:rsidRPr="007447C2" w:rsidRDefault="007447C2" w:rsidP="007447C2">
            <w:pPr>
              <w:rPr>
                <w:rFonts w:ascii="Times New Roman" w:hAnsi="Times New Roman" w:cs="Times New Roman"/>
                <w:sz w:val="20"/>
                <w:szCs w:val="20"/>
              </w:rPr>
            </w:pPr>
          </w:p>
        </w:tc>
        <w:tc>
          <w:tcPr>
            <w:tcW w:w="1079" w:type="pct"/>
            <w:vAlign w:val="center"/>
          </w:tcPr>
          <w:p w14:paraId="227DFEA0"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569E06C8"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-5.6365</w:t>
            </w:r>
          </w:p>
        </w:tc>
        <w:tc>
          <w:tcPr>
            <w:tcW w:w="982" w:type="pct"/>
            <w:shd w:val="clear" w:color="auto" w:fill="auto"/>
          </w:tcPr>
          <w:p w14:paraId="07770B83"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-0.9029</w:t>
            </w:r>
          </w:p>
        </w:tc>
        <w:tc>
          <w:tcPr>
            <w:tcW w:w="980" w:type="pct"/>
            <w:shd w:val="clear" w:color="auto" w:fill="auto"/>
          </w:tcPr>
          <w:p w14:paraId="7D0166CB"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3.7390</w:t>
            </w:r>
          </w:p>
        </w:tc>
      </w:tr>
      <w:tr w:rsidR="007447C2" w:rsidRPr="007447C2" w14:paraId="12CC3094" w14:textId="77777777" w:rsidTr="007447C2">
        <w:trPr>
          <w:jc w:val="center"/>
        </w:trPr>
        <w:tc>
          <w:tcPr>
            <w:tcW w:w="978" w:type="pct"/>
          </w:tcPr>
          <w:p w14:paraId="356283E3" w14:textId="77777777" w:rsidR="007447C2" w:rsidRPr="007447C2" w:rsidRDefault="007447C2" w:rsidP="007447C2">
            <w:pPr>
              <w:rPr>
                <w:rFonts w:ascii="Times New Roman" w:hAnsi="Times New Roman" w:cs="Times New Roman"/>
                <w:sz w:val="20"/>
                <w:szCs w:val="20"/>
              </w:rPr>
            </w:pPr>
          </w:p>
        </w:tc>
        <w:tc>
          <w:tcPr>
            <w:tcW w:w="1079" w:type="pct"/>
            <w:vAlign w:val="center"/>
          </w:tcPr>
          <w:p w14:paraId="1F6A7AA0"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52EF19D3"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-10.4751</w:t>
            </w:r>
          </w:p>
        </w:tc>
        <w:tc>
          <w:tcPr>
            <w:tcW w:w="982" w:type="pct"/>
            <w:shd w:val="clear" w:color="auto" w:fill="auto"/>
          </w:tcPr>
          <w:p w14:paraId="39BE9B5B"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-1.7535</w:t>
            </w:r>
          </w:p>
        </w:tc>
        <w:tc>
          <w:tcPr>
            <w:tcW w:w="980" w:type="pct"/>
            <w:shd w:val="clear" w:color="auto" w:fill="auto"/>
          </w:tcPr>
          <w:p w14:paraId="605AB485"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7.2990</w:t>
            </w:r>
          </w:p>
        </w:tc>
      </w:tr>
      <w:tr w:rsidR="007447C2" w:rsidRPr="007447C2" w14:paraId="027A8B4F" w14:textId="77777777" w:rsidTr="007447C2">
        <w:trPr>
          <w:jc w:val="center"/>
        </w:trPr>
        <w:tc>
          <w:tcPr>
            <w:tcW w:w="978" w:type="pct"/>
          </w:tcPr>
          <w:p w14:paraId="3E706493" w14:textId="77777777" w:rsidR="007447C2" w:rsidRPr="007447C2" w:rsidRDefault="007447C2" w:rsidP="007447C2">
            <w:pPr>
              <w:rPr>
                <w:rFonts w:ascii="Times New Roman" w:hAnsi="Times New Roman" w:cs="Times New Roman"/>
                <w:i/>
                <w:sz w:val="20"/>
                <w:szCs w:val="20"/>
              </w:rPr>
            </w:pPr>
            <w:r w:rsidRPr="007447C2">
              <w:rPr>
                <w:rFonts w:ascii="Times New Roman" w:hAnsi="Times New Roman" w:cs="Times New Roman"/>
                <w:i/>
                <w:sz w:val="20"/>
                <w:szCs w:val="20"/>
              </w:rPr>
              <w:t>p</w:t>
            </w:r>
          </w:p>
        </w:tc>
        <w:tc>
          <w:tcPr>
            <w:tcW w:w="1079" w:type="pct"/>
            <w:vAlign w:val="center"/>
          </w:tcPr>
          <w:p w14:paraId="78CF27D3"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3E37D458"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-0.9756</w:t>
            </w:r>
          </w:p>
        </w:tc>
        <w:tc>
          <w:tcPr>
            <w:tcW w:w="982" w:type="pct"/>
            <w:shd w:val="clear" w:color="auto" w:fill="auto"/>
          </w:tcPr>
          <w:p w14:paraId="7EDA1632"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-14.6183</w:t>
            </w:r>
          </w:p>
        </w:tc>
        <w:tc>
          <w:tcPr>
            <w:tcW w:w="980" w:type="pct"/>
            <w:shd w:val="clear" w:color="auto" w:fill="auto"/>
          </w:tcPr>
          <w:p w14:paraId="0F928164"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-2.2499</w:t>
            </w:r>
          </w:p>
        </w:tc>
      </w:tr>
      <w:tr w:rsidR="007447C2" w:rsidRPr="007447C2" w14:paraId="221D5386" w14:textId="77777777" w:rsidTr="007447C2">
        <w:trPr>
          <w:jc w:val="center"/>
        </w:trPr>
        <w:tc>
          <w:tcPr>
            <w:tcW w:w="978" w:type="pct"/>
          </w:tcPr>
          <w:p w14:paraId="323F0F18" w14:textId="77777777" w:rsidR="007447C2" w:rsidRPr="007447C2" w:rsidRDefault="007447C2" w:rsidP="007447C2">
            <w:pPr>
              <w:rPr>
                <w:rFonts w:ascii="Times New Roman" w:hAnsi="Times New Roman" w:cs="Times New Roman"/>
                <w:sz w:val="20"/>
                <w:szCs w:val="20"/>
              </w:rPr>
            </w:pPr>
          </w:p>
        </w:tc>
        <w:tc>
          <w:tcPr>
            <w:tcW w:w="1079" w:type="pct"/>
            <w:vAlign w:val="center"/>
          </w:tcPr>
          <w:p w14:paraId="3832EACE"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1466BE93"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-0.4280</w:t>
            </w:r>
          </w:p>
        </w:tc>
        <w:tc>
          <w:tcPr>
            <w:tcW w:w="982" w:type="pct"/>
            <w:shd w:val="clear" w:color="auto" w:fill="auto"/>
          </w:tcPr>
          <w:p w14:paraId="44A9C9CB"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-5.6266</w:t>
            </w:r>
          </w:p>
        </w:tc>
        <w:tc>
          <w:tcPr>
            <w:tcW w:w="980" w:type="pct"/>
            <w:shd w:val="clear" w:color="auto" w:fill="auto"/>
          </w:tcPr>
          <w:p w14:paraId="40AF5A05"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-0.9444</w:t>
            </w:r>
          </w:p>
        </w:tc>
      </w:tr>
      <w:tr w:rsidR="007447C2" w:rsidRPr="007447C2" w14:paraId="77F2BBDE" w14:textId="77777777" w:rsidTr="007447C2">
        <w:trPr>
          <w:jc w:val="center"/>
        </w:trPr>
        <w:tc>
          <w:tcPr>
            <w:tcW w:w="978" w:type="pct"/>
          </w:tcPr>
          <w:p w14:paraId="5A1A101F" w14:textId="77777777" w:rsidR="007447C2" w:rsidRPr="007447C2" w:rsidRDefault="007447C2" w:rsidP="007447C2">
            <w:pPr>
              <w:rPr>
                <w:rFonts w:ascii="Times New Roman" w:hAnsi="Times New Roman" w:cs="Times New Roman"/>
                <w:sz w:val="20"/>
                <w:szCs w:val="20"/>
              </w:rPr>
            </w:pPr>
          </w:p>
        </w:tc>
        <w:tc>
          <w:tcPr>
            <w:tcW w:w="1079" w:type="pct"/>
            <w:vAlign w:val="center"/>
          </w:tcPr>
          <w:p w14:paraId="34E96A4D"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799FDB2B"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0.3417</w:t>
            </w:r>
          </w:p>
        </w:tc>
        <w:tc>
          <w:tcPr>
            <w:tcW w:w="982" w:type="pct"/>
            <w:shd w:val="clear" w:color="auto" w:fill="auto"/>
          </w:tcPr>
          <w:p w14:paraId="04A8009A"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4.0814</w:t>
            </w:r>
          </w:p>
        </w:tc>
        <w:tc>
          <w:tcPr>
            <w:tcW w:w="980" w:type="pct"/>
            <w:shd w:val="clear" w:color="auto" w:fill="auto"/>
          </w:tcPr>
          <w:p w14:paraId="3C2BD0B6"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0.7376</w:t>
            </w:r>
          </w:p>
        </w:tc>
      </w:tr>
      <w:tr w:rsidR="007447C2" w:rsidRPr="007447C2" w14:paraId="304A771A" w14:textId="77777777" w:rsidTr="007447C2">
        <w:trPr>
          <w:jc w:val="center"/>
        </w:trPr>
        <w:tc>
          <w:tcPr>
            <w:tcW w:w="978" w:type="pct"/>
          </w:tcPr>
          <w:p w14:paraId="361E271D" w14:textId="77777777" w:rsidR="007447C2" w:rsidRPr="007447C2" w:rsidRDefault="007447C2" w:rsidP="007447C2">
            <w:pPr>
              <w:rPr>
                <w:rFonts w:ascii="Times New Roman" w:hAnsi="Times New Roman" w:cs="Times New Roman"/>
                <w:sz w:val="20"/>
                <w:szCs w:val="20"/>
              </w:rPr>
            </w:pPr>
          </w:p>
        </w:tc>
        <w:tc>
          <w:tcPr>
            <w:tcW w:w="1079" w:type="pct"/>
            <w:vAlign w:val="center"/>
          </w:tcPr>
          <w:p w14:paraId="3DCF59EE"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56B9C37F"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0.6230</w:t>
            </w:r>
          </w:p>
        </w:tc>
        <w:tc>
          <w:tcPr>
            <w:tcW w:w="982" w:type="pct"/>
            <w:shd w:val="clear" w:color="auto" w:fill="auto"/>
          </w:tcPr>
          <w:p w14:paraId="2F8DB648"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7.2655</w:t>
            </w:r>
          </w:p>
        </w:tc>
        <w:tc>
          <w:tcPr>
            <w:tcW w:w="980" w:type="pct"/>
            <w:shd w:val="clear" w:color="auto" w:fill="auto"/>
          </w:tcPr>
          <w:p w14:paraId="6A96A525"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1.3403</w:t>
            </w:r>
          </w:p>
        </w:tc>
      </w:tr>
      <w:tr w:rsidR="007447C2" w:rsidRPr="007447C2" w14:paraId="121B98E1" w14:textId="77777777" w:rsidTr="007447C2">
        <w:trPr>
          <w:jc w:val="center"/>
        </w:trPr>
        <w:tc>
          <w:tcPr>
            <w:tcW w:w="978" w:type="pct"/>
          </w:tcPr>
          <w:p w14:paraId="33C7E12F" w14:textId="77777777" w:rsidR="007447C2" w:rsidRPr="007447C2" w:rsidRDefault="007447C2" w:rsidP="007447C2">
            <w:pPr>
              <w:rPr>
                <w:rFonts w:ascii="Times New Roman" w:hAnsi="Times New Roman" w:cs="Times New Roman"/>
                <w:i/>
                <w:sz w:val="20"/>
                <w:szCs w:val="20"/>
              </w:rPr>
            </w:pPr>
            <w:r w:rsidRPr="007447C2">
              <w:rPr>
                <w:rFonts w:ascii="Times New Roman" w:hAnsi="Times New Roman" w:cs="Times New Roman"/>
                <w:i/>
                <w:sz w:val="20"/>
                <w:szCs w:val="20"/>
              </w:rPr>
              <w:t>h</w:t>
            </w:r>
          </w:p>
        </w:tc>
        <w:tc>
          <w:tcPr>
            <w:tcW w:w="1079" w:type="pct"/>
            <w:vAlign w:val="center"/>
          </w:tcPr>
          <w:p w14:paraId="16169F85"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shd w:val="clear" w:color="auto" w:fill="auto"/>
          </w:tcPr>
          <w:p w14:paraId="7CF263D1"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14.7157</w:t>
            </w:r>
          </w:p>
        </w:tc>
        <w:tc>
          <w:tcPr>
            <w:tcW w:w="982" w:type="pct"/>
            <w:shd w:val="clear" w:color="auto" w:fill="auto"/>
          </w:tcPr>
          <w:p w14:paraId="79EC3319"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2.0069</w:t>
            </w:r>
          </w:p>
        </w:tc>
        <w:tc>
          <w:tcPr>
            <w:tcW w:w="980" w:type="pct"/>
            <w:shd w:val="clear" w:color="auto" w:fill="auto"/>
          </w:tcPr>
          <w:p w14:paraId="75712EC1"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-8.1360</w:t>
            </w:r>
          </w:p>
        </w:tc>
      </w:tr>
      <w:tr w:rsidR="007447C2" w:rsidRPr="007447C2" w14:paraId="78AC6199" w14:textId="77777777" w:rsidTr="007447C2">
        <w:trPr>
          <w:jc w:val="center"/>
        </w:trPr>
        <w:tc>
          <w:tcPr>
            <w:tcW w:w="978" w:type="pct"/>
          </w:tcPr>
          <w:p w14:paraId="47C49F78" w14:textId="77777777" w:rsidR="007447C2" w:rsidRPr="007447C2" w:rsidRDefault="007447C2" w:rsidP="007447C2">
            <w:pPr>
              <w:rPr>
                <w:rFonts w:ascii="Times New Roman" w:hAnsi="Times New Roman" w:cs="Times New Roman"/>
                <w:sz w:val="20"/>
                <w:szCs w:val="20"/>
              </w:rPr>
            </w:pPr>
          </w:p>
        </w:tc>
        <w:tc>
          <w:tcPr>
            <w:tcW w:w="1079" w:type="pct"/>
            <w:vAlign w:val="center"/>
          </w:tcPr>
          <w:p w14:paraId="5D268D1E"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2B009F87"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6.6698</w:t>
            </w:r>
          </w:p>
        </w:tc>
        <w:tc>
          <w:tcPr>
            <w:tcW w:w="982" w:type="pct"/>
            <w:shd w:val="clear" w:color="auto" w:fill="auto"/>
          </w:tcPr>
          <w:p w14:paraId="51F4B989"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0.9654</w:t>
            </w:r>
          </w:p>
        </w:tc>
        <w:tc>
          <w:tcPr>
            <w:tcW w:w="980" w:type="pct"/>
            <w:shd w:val="clear" w:color="auto" w:fill="auto"/>
          </w:tcPr>
          <w:p w14:paraId="347E9F27"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-3.9462</w:t>
            </w:r>
          </w:p>
        </w:tc>
      </w:tr>
      <w:tr w:rsidR="007447C2" w:rsidRPr="007447C2" w14:paraId="766884CD" w14:textId="77777777" w:rsidTr="007447C2">
        <w:trPr>
          <w:jc w:val="center"/>
        </w:trPr>
        <w:tc>
          <w:tcPr>
            <w:tcW w:w="978" w:type="pct"/>
          </w:tcPr>
          <w:p w14:paraId="082920E6" w14:textId="77777777" w:rsidR="007447C2" w:rsidRPr="007447C2" w:rsidRDefault="007447C2" w:rsidP="007447C2">
            <w:pPr>
              <w:rPr>
                <w:rFonts w:ascii="Times New Roman" w:hAnsi="Times New Roman" w:cs="Times New Roman"/>
                <w:sz w:val="20"/>
                <w:szCs w:val="20"/>
              </w:rPr>
            </w:pPr>
          </w:p>
        </w:tc>
        <w:tc>
          <w:tcPr>
            <w:tcW w:w="1079" w:type="pct"/>
            <w:vAlign w:val="center"/>
          </w:tcPr>
          <w:p w14:paraId="2CDFC3D7"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+20%</w:t>
            </w:r>
          </w:p>
        </w:tc>
        <w:tc>
          <w:tcPr>
            <w:tcW w:w="982" w:type="pct"/>
            <w:shd w:val="clear" w:color="auto" w:fill="auto"/>
          </w:tcPr>
          <w:p w14:paraId="1F68CFFF"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-5.6365</w:t>
            </w:r>
          </w:p>
        </w:tc>
        <w:tc>
          <w:tcPr>
            <w:tcW w:w="982" w:type="pct"/>
            <w:shd w:val="clear" w:color="auto" w:fill="auto"/>
          </w:tcPr>
          <w:p w14:paraId="130028A8"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-0.9029</w:t>
            </w:r>
          </w:p>
        </w:tc>
        <w:tc>
          <w:tcPr>
            <w:tcW w:w="980" w:type="pct"/>
            <w:shd w:val="clear" w:color="auto" w:fill="auto"/>
          </w:tcPr>
          <w:p w14:paraId="08245F4B"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3.7390</w:t>
            </w:r>
          </w:p>
        </w:tc>
      </w:tr>
      <w:tr w:rsidR="007447C2" w:rsidRPr="007447C2" w14:paraId="50E67744" w14:textId="77777777" w:rsidTr="007447C2">
        <w:trPr>
          <w:jc w:val="center"/>
        </w:trPr>
        <w:tc>
          <w:tcPr>
            <w:tcW w:w="978" w:type="pct"/>
            <w:tcBorders>
              <w:bottom w:val="single" w:sz="12" w:space="0" w:color="000000"/>
            </w:tcBorders>
          </w:tcPr>
          <w:p w14:paraId="22BBB465" w14:textId="77777777" w:rsidR="007447C2" w:rsidRPr="007447C2" w:rsidRDefault="007447C2" w:rsidP="007447C2">
            <w:pPr>
              <w:rPr>
                <w:rFonts w:ascii="Times New Roman" w:hAnsi="Times New Roman" w:cs="Times New Roman"/>
                <w:sz w:val="20"/>
                <w:szCs w:val="20"/>
              </w:rPr>
            </w:pPr>
          </w:p>
        </w:tc>
        <w:tc>
          <w:tcPr>
            <w:tcW w:w="1079" w:type="pct"/>
            <w:tcBorders>
              <w:bottom w:val="single" w:sz="12" w:space="0" w:color="000000"/>
            </w:tcBorders>
            <w:vAlign w:val="center"/>
          </w:tcPr>
          <w:p w14:paraId="16044D5A" w14:textId="77777777" w:rsidR="007447C2" w:rsidRPr="007447C2" w:rsidRDefault="007447C2" w:rsidP="007447C2">
            <w:pPr>
              <w:rPr>
                <w:rFonts w:ascii="Times New Roman" w:hAnsi="Times New Roman" w:cs="Times New Roman"/>
                <w:sz w:val="20"/>
                <w:szCs w:val="20"/>
              </w:rPr>
            </w:pPr>
            <w:r w:rsidRPr="007447C2">
              <w:rPr>
                <w:rFonts w:ascii="Times New Roman" w:hAnsi="Times New Roman" w:cs="Times New Roman"/>
                <w:sz w:val="20"/>
                <w:szCs w:val="20"/>
              </w:rPr>
              <w:t>+40%</w:t>
            </w:r>
          </w:p>
        </w:tc>
        <w:tc>
          <w:tcPr>
            <w:tcW w:w="982" w:type="pct"/>
            <w:tcBorders>
              <w:bottom w:val="single" w:sz="12" w:space="0" w:color="000000"/>
            </w:tcBorders>
            <w:shd w:val="clear" w:color="auto" w:fill="auto"/>
          </w:tcPr>
          <w:p w14:paraId="3E183430"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-10.4751</w:t>
            </w:r>
          </w:p>
        </w:tc>
        <w:tc>
          <w:tcPr>
            <w:tcW w:w="982" w:type="pct"/>
            <w:tcBorders>
              <w:bottom w:val="single" w:sz="12" w:space="0" w:color="000000"/>
            </w:tcBorders>
            <w:shd w:val="clear" w:color="auto" w:fill="auto"/>
          </w:tcPr>
          <w:p w14:paraId="4196DBA5"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-1.7535</w:t>
            </w:r>
          </w:p>
        </w:tc>
        <w:tc>
          <w:tcPr>
            <w:tcW w:w="980" w:type="pct"/>
            <w:tcBorders>
              <w:bottom w:val="single" w:sz="12" w:space="0" w:color="000000"/>
            </w:tcBorders>
            <w:shd w:val="clear" w:color="auto" w:fill="auto"/>
          </w:tcPr>
          <w:p w14:paraId="53752A59" w14:textId="77777777" w:rsidR="007447C2" w:rsidRPr="007447C2" w:rsidRDefault="007447C2" w:rsidP="007447C2">
            <w:pPr>
              <w:jc w:val="right"/>
              <w:rPr>
                <w:rFonts w:ascii="Times New Roman" w:hAnsi="Times New Roman" w:cs="Times New Roman"/>
                <w:sz w:val="20"/>
                <w:szCs w:val="20"/>
              </w:rPr>
            </w:pPr>
            <w:r w:rsidRPr="007447C2">
              <w:rPr>
                <w:rFonts w:ascii="Times New Roman" w:hAnsi="Times New Roman" w:cs="Times New Roman"/>
                <w:sz w:val="20"/>
                <w:szCs w:val="20"/>
              </w:rPr>
              <w:t>7.2990</w:t>
            </w:r>
          </w:p>
        </w:tc>
      </w:tr>
    </w:tbl>
    <w:p w14:paraId="347A4ADD" w14:textId="77777777" w:rsidR="007447C2" w:rsidRPr="007447C2" w:rsidRDefault="007447C2" w:rsidP="007447C2">
      <w:pPr>
        <w:spacing w:before="120" w:after="0" w:line="240" w:lineRule="auto"/>
        <w:jc w:val="center"/>
        <w:rPr>
          <w:rFonts w:ascii="Times New Roman" w:hAnsi="Times New Roman" w:cs="Times New Roman"/>
          <w:sz w:val="24"/>
        </w:rPr>
      </w:pPr>
      <w:r w:rsidRPr="007447C2">
        <w:rPr>
          <w:rFonts w:ascii="Times New Roman" w:hAnsi="Times New Roman" w:cs="Times New Roman"/>
          <w:b/>
          <w:sz w:val="24"/>
        </w:rPr>
        <w:t>Table 11.</w:t>
      </w:r>
      <w:r w:rsidRPr="007447C2">
        <w:rPr>
          <w:rFonts w:ascii="Times New Roman" w:hAnsi="Times New Roman" w:cs="Times New Roman"/>
          <w:sz w:val="24"/>
        </w:rPr>
        <w:t xml:space="preserve"> Sensitivity analysis of new heuristic model.</w:t>
      </w:r>
    </w:p>
    <w:p w14:paraId="07DE5ECB" w14:textId="77777777" w:rsidR="007447C2" w:rsidRPr="007447C2" w:rsidRDefault="007447C2" w:rsidP="007447C2">
      <w:pPr>
        <w:spacing w:after="120" w:line="240" w:lineRule="auto"/>
        <w:ind w:left="425" w:hanging="425"/>
        <w:jc w:val="both"/>
        <w:rPr>
          <w:rFonts w:ascii="Times New Roman" w:hAnsi="Times New Roman" w:cs="Times New Roman"/>
          <w:sz w:val="28"/>
          <w:szCs w:val="24"/>
        </w:rPr>
      </w:pPr>
    </w:p>
    <w:sectPr w:rsidR="007447C2" w:rsidRPr="007447C2" w:rsidSect="003F383B">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23F21" w14:textId="77777777" w:rsidR="00136BC6" w:rsidRDefault="00136BC6" w:rsidP="00E01C79">
      <w:pPr>
        <w:spacing w:after="0" w:line="240" w:lineRule="auto"/>
      </w:pPr>
      <w:r>
        <w:separator/>
      </w:r>
    </w:p>
  </w:endnote>
  <w:endnote w:type="continuationSeparator" w:id="0">
    <w:p w14:paraId="61FEE89F" w14:textId="77777777" w:rsidR="00136BC6" w:rsidRDefault="00136BC6" w:rsidP="00E0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235"/>
      <w:docPartObj>
        <w:docPartGallery w:val="Page Numbers (Bottom of Page)"/>
        <w:docPartUnique/>
      </w:docPartObj>
    </w:sdtPr>
    <w:sdtEndPr>
      <w:rPr>
        <w:rFonts w:ascii="Times New Roman" w:hAnsi="Times New Roman" w:cs="Times New Roman"/>
        <w:sz w:val="20"/>
      </w:rPr>
    </w:sdtEndPr>
    <w:sdtContent>
      <w:p w14:paraId="615053B6" w14:textId="17070556" w:rsidR="007447C2" w:rsidRPr="006B3644" w:rsidRDefault="007447C2">
        <w:pPr>
          <w:pStyle w:val="Footer"/>
          <w:jc w:val="center"/>
          <w:rPr>
            <w:rFonts w:ascii="Times New Roman" w:hAnsi="Times New Roman" w:cs="Times New Roman"/>
            <w:sz w:val="20"/>
          </w:rPr>
        </w:pPr>
        <w:r w:rsidRPr="006B3644">
          <w:rPr>
            <w:rFonts w:ascii="Times New Roman" w:hAnsi="Times New Roman" w:cs="Times New Roman"/>
            <w:sz w:val="20"/>
          </w:rPr>
          <w:fldChar w:fldCharType="begin"/>
        </w:r>
        <w:r w:rsidRPr="006B3644">
          <w:rPr>
            <w:rFonts w:ascii="Times New Roman" w:hAnsi="Times New Roman" w:cs="Times New Roman"/>
            <w:sz w:val="20"/>
          </w:rPr>
          <w:instrText xml:space="preserve"> PAGE   \* MERGEFORMAT </w:instrText>
        </w:r>
        <w:r w:rsidRPr="006B3644">
          <w:rPr>
            <w:rFonts w:ascii="Times New Roman" w:hAnsi="Times New Roman" w:cs="Times New Roman"/>
            <w:sz w:val="20"/>
          </w:rPr>
          <w:fldChar w:fldCharType="separate"/>
        </w:r>
        <w:r w:rsidR="00D57AB5">
          <w:rPr>
            <w:rFonts w:ascii="Times New Roman" w:hAnsi="Times New Roman" w:cs="Times New Roman"/>
            <w:noProof/>
            <w:sz w:val="20"/>
          </w:rPr>
          <w:t>21</w:t>
        </w:r>
        <w:r w:rsidRPr="006B3644">
          <w:rPr>
            <w:rFonts w:ascii="Times New Roman" w:hAnsi="Times New Roman" w:cs="Times New Roman"/>
            <w:noProof/>
            <w:sz w:val="20"/>
          </w:rPr>
          <w:fldChar w:fldCharType="end"/>
        </w:r>
      </w:p>
    </w:sdtContent>
  </w:sdt>
  <w:p w14:paraId="61A85D0F" w14:textId="77777777" w:rsidR="007447C2" w:rsidRDefault="0074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81FA3" w14:textId="77777777" w:rsidR="00136BC6" w:rsidRDefault="00136BC6" w:rsidP="00E01C79">
      <w:pPr>
        <w:spacing w:after="0" w:line="240" w:lineRule="auto"/>
      </w:pPr>
      <w:r>
        <w:separator/>
      </w:r>
    </w:p>
  </w:footnote>
  <w:footnote w:type="continuationSeparator" w:id="0">
    <w:p w14:paraId="382E778D" w14:textId="77777777" w:rsidR="00136BC6" w:rsidRDefault="00136BC6" w:rsidP="00E0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FD5"/>
    <w:multiLevelType w:val="hybridMultilevel"/>
    <w:tmpl w:val="70363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25C0D"/>
    <w:multiLevelType w:val="hybridMultilevel"/>
    <w:tmpl w:val="53F2E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FA6639"/>
    <w:multiLevelType w:val="hybridMultilevel"/>
    <w:tmpl w:val="B0BA5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FB0276"/>
    <w:multiLevelType w:val="hybridMultilevel"/>
    <w:tmpl w:val="1780C6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704D8D"/>
    <w:multiLevelType w:val="multilevel"/>
    <w:tmpl w:val="86340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15:restartNumberingAfterBreak="0">
    <w:nsid w:val="12C07113"/>
    <w:multiLevelType w:val="multilevel"/>
    <w:tmpl w:val="87F89FA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903B6B"/>
    <w:multiLevelType w:val="hybridMultilevel"/>
    <w:tmpl w:val="79423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054E53"/>
    <w:multiLevelType w:val="hybridMultilevel"/>
    <w:tmpl w:val="98AEDD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684955"/>
    <w:multiLevelType w:val="hybridMultilevel"/>
    <w:tmpl w:val="54220B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680525"/>
    <w:multiLevelType w:val="hybridMultilevel"/>
    <w:tmpl w:val="30EACB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2725BD"/>
    <w:multiLevelType w:val="hybridMultilevel"/>
    <w:tmpl w:val="E21E2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BC51D5"/>
    <w:multiLevelType w:val="hybridMultilevel"/>
    <w:tmpl w:val="41ACD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D709F8"/>
    <w:multiLevelType w:val="hybridMultilevel"/>
    <w:tmpl w:val="38407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7C4ED7"/>
    <w:multiLevelType w:val="hybridMultilevel"/>
    <w:tmpl w:val="266A172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1490039"/>
    <w:multiLevelType w:val="hybridMultilevel"/>
    <w:tmpl w:val="54F489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B037AC"/>
    <w:multiLevelType w:val="hybridMultilevel"/>
    <w:tmpl w:val="EE386BA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2E5776"/>
    <w:multiLevelType w:val="hybridMultilevel"/>
    <w:tmpl w:val="18F61D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D30029"/>
    <w:multiLevelType w:val="hybridMultilevel"/>
    <w:tmpl w:val="87228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274466"/>
    <w:multiLevelType w:val="hybridMultilevel"/>
    <w:tmpl w:val="62968F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447CDD"/>
    <w:multiLevelType w:val="hybridMultilevel"/>
    <w:tmpl w:val="F50ED9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32627E"/>
    <w:multiLevelType w:val="hybridMultilevel"/>
    <w:tmpl w:val="735400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08030D"/>
    <w:multiLevelType w:val="hybridMultilevel"/>
    <w:tmpl w:val="2F30BAF0"/>
    <w:lvl w:ilvl="0" w:tplc="BF1C21C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5D305E"/>
    <w:multiLevelType w:val="hybridMultilevel"/>
    <w:tmpl w:val="9A926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DA2E07"/>
    <w:multiLevelType w:val="hybridMultilevel"/>
    <w:tmpl w:val="F3886C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A634E"/>
    <w:multiLevelType w:val="hybridMultilevel"/>
    <w:tmpl w:val="0AAA9F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5B7B62"/>
    <w:multiLevelType w:val="hybridMultilevel"/>
    <w:tmpl w:val="6BFCF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C7F4E91"/>
    <w:multiLevelType w:val="hybridMultilevel"/>
    <w:tmpl w:val="AFBAE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162803"/>
    <w:multiLevelType w:val="hybridMultilevel"/>
    <w:tmpl w:val="7F9607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BE60E6"/>
    <w:multiLevelType w:val="multilevel"/>
    <w:tmpl w:val="87F89FA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183F7F"/>
    <w:multiLevelType w:val="hybridMultilevel"/>
    <w:tmpl w:val="6E9A9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2C74A8"/>
    <w:multiLevelType w:val="hybridMultilevel"/>
    <w:tmpl w:val="27429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5A514F"/>
    <w:multiLevelType w:val="hybridMultilevel"/>
    <w:tmpl w:val="0B58A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717317"/>
    <w:multiLevelType w:val="hybridMultilevel"/>
    <w:tmpl w:val="268AE3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F07DC4"/>
    <w:multiLevelType w:val="hybridMultilevel"/>
    <w:tmpl w:val="24A2BD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BAB2189"/>
    <w:multiLevelType w:val="multilevel"/>
    <w:tmpl w:val="86340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21"/>
  </w:num>
  <w:num w:numId="2">
    <w:abstractNumId w:val="12"/>
  </w:num>
  <w:num w:numId="3">
    <w:abstractNumId w:val="29"/>
  </w:num>
  <w:num w:numId="4">
    <w:abstractNumId w:val="22"/>
  </w:num>
  <w:num w:numId="5">
    <w:abstractNumId w:val="13"/>
  </w:num>
  <w:num w:numId="6">
    <w:abstractNumId w:val="28"/>
  </w:num>
  <w:num w:numId="7">
    <w:abstractNumId w:val="8"/>
  </w:num>
  <w:num w:numId="8">
    <w:abstractNumId w:val="5"/>
  </w:num>
  <w:num w:numId="9">
    <w:abstractNumId w:val="1"/>
  </w:num>
  <w:num w:numId="10">
    <w:abstractNumId w:val="34"/>
  </w:num>
  <w:num w:numId="11">
    <w:abstractNumId w:val="6"/>
  </w:num>
  <w:num w:numId="12">
    <w:abstractNumId w:val="4"/>
  </w:num>
  <w:num w:numId="13">
    <w:abstractNumId w:val="10"/>
  </w:num>
  <w:num w:numId="14">
    <w:abstractNumId w:val="15"/>
  </w:num>
  <w:num w:numId="15">
    <w:abstractNumId w:val="25"/>
  </w:num>
  <w:num w:numId="16">
    <w:abstractNumId w:val="17"/>
  </w:num>
  <w:num w:numId="17">
    <w:abstractNumId w:val="19"/>
  </w:num>
  <w:num w:numId="18">
    <w:abstractNumId w:val="18"/>
  </w:num>
  <w:num w:numId="19">
    <w:abstractNumId w:val="11"/>
  </w:num>
  <w:num w:numId="20">
    <w:abstractNumId w:val="9"/>
  </w:num>
  <w:num w:numId="21">
    <w:abstractNumId w:val="30"/>
  </w:num>
  <w:num w:numId="22">
    <w:abstractNumId w:val="0"/>
  </w:num>
  <w:num w:numId="23">
    <w:abstractNumId w:val="33"/>
  </w:num>
  <w:num w:numId="24">
    <w:abstractNumId w:val="2"/>
  </w:num>
  <w:num w:numId="25">
    <w:abstractNumId w:val="3"/>
  </w:num>
  <w:num w:numId="26">
    <w:abstractNumId w:val="16"/>
  </w:num>
  <w:num w:numId="27">
    <w:abstractNumId w:val="20"/>
  </w:num>
  <w:num w:numId="28">
    <w:abstractNumId w:val="31"/>
  </w:num>
  <w:num w:numId="29">
    <w:abstractNumId w:val="24"/>
  </w:num>
  <w:num w:numId="30">
    <w:abstractNumId w:val="14"/>
  </w:num>
  <w:num w:numId="31">
    <w:abstractNumId w:val="7"/>
  </w:num>
  <w:num w:numId="32">
    <w:abstractNumId w:val="27"/>
  </w:num>
  <w:num w:numId="33">
    <w:abstractNumId w:val="32"/>
  </w:num>
  <w:num w:numId="34">
    <w:abstractNumId w:val="2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83"/>
    <w:rsid w:val="00000196"/>
    <w:rsid w:val="00002EEF"/>
    <w:rsid w:val="00002FDB"/>
    <w:rsid w:val="00005B86"/>
    <w:rsid w:val="00005BBF"/>
    <w:rsid w:val="0000609C"/>
    <w:rsid w:val="00006106"/>
    <w:rsid w:val="000068B4"/>
    <w:rsid w:val="00006C8F"/>
    <w:rsid w:val="00007D6B"/>
    <w:rsid w:val="00010853"/>
    <w:rsid w:val="00011F21"/>
    <w:rsid w:val="00012015"/>
    <w:rsid w:val="00012627"/>
    <w:rsid w:val="000139F4"/>
    <w:rsid w:val="00013BC7"/>
    <w:rsid w:val="000148BF"/>
    <w:rsid w:val="00014C72"/>
    <w:rsid w:val="0001518F"/>
    <w:rsid w:val="00016BCD"/>
    <w:rsid w:val="000204C0"/>
    <w:rsid w:val="0002054C"/>
    <w:rsid w:val="00020722"/>
    <w:rsid w:val="00020E17"/>
    <w:rsid w:val="00021239"/>
    <w:rsid w:val="00021D27"/>
    <w:rsid w:val="000244BF"/>
    <w:rsid w:val="00024BAE"/>
    <w:rsid w:val="00025853"/>
    <w:rsid w:val="00025FD5"/>
    <w:rsid w:val="00026EA5"/>
    <w:rsid w:val="00027891"/>
    <w:rsid w:val="000306B2"/>
    <w:rsid w:val="0003132C"/>
    <w:rsid w:val="000315A3"/>
    <w:rsid w:val="00032C46"/>
    <w:rsid w:val="00032C5F"/>
    <w:rsid w:val="0003364C"/>
    <w:rsid w:val="000343F4"/>
    <w:rsid w:val="00035B3A"/>
    <w:rsid w:val="00037157"/>
    <w:rsid w:val="000376BC"/>
    <w:rsid w:val="000376EB"/>
    <w:rsid w:val="00040B07"/>
    <w:rsid w:val="00042977"/>
    <w:rsid w:val="00045936"/>
    <w:rsid w:val="00047460"/>
    <w:rsid w:val="00047BC1"/>
    <w:rsid w:val="00052900"/>
    <w:rsid w:val="00052A91"/>
    <w:rsid w:val="00052E4C"/>
    <w:rsid w:val="000537A5"/>
    <w:rsid w:val="00056B19"/>
    <w:rsid w:val="00056C16"/>
    <w:rsid w:val="00060167"/>
    <w:rsid w:val="000604CF"/>
    <w:rsid w:val="00061C77"/>
    <w:rsid w:val="00061D08"/>
    <w:rsid w:val="00062276"/>
    <w:rsid w:val="000644E1"/>
    <w:rsid w:val="00065A0C"/>
    <w:rsid w:val="000716FD"/>
    <w:rsid w:val="00071BAA"/>
    <w:rsid w:val="00073ACC"/>
    <w:rsid w:val="00073E52"/>
    <w:rsid w:val="000765E5"/>
    <w:rsid w:val="00080076"/>
    <w:rsid w:val="00080DFF"/>
    <w:rsid w:val="00080E94"/>
    <w:rsid w:val="000820D5"/>
    <w:rsid w:val="000821FD"/>
    <w:rsid w:val="00082879"/>
    <w:rsid w:val="00083082"/>
    <w:rsid w:val="0008330A"/>
    <w:rsid w:val="000843FF"/>
    <w:rsid w:val="00084661"/>
    <w:rsid w:val="00084731"/>
    <w:rsid w:val="00084B75"/>
    <w:rsid w:val="00085340"/>
    <w:rsid w:val="00086ABE"/>
    <w:rsid w:val="000877DF"/>
    <w:rsid w:val="00087835"/>
    <w:rsid w:val="00090350"/>
    <w:rsid w:val="000932E6"/>
    <w:rsid w:val="00093E1C"/>
    <w:rsid w:val="00094F19"/>
    <w:rsid w:val="00095103"/>
    <w:rsid w:val="00095BB1"/>
    <w:rsid w:val="000967F7"/>
    <w:rsid w:val="000971CE"/>
    <w:rsid w:val="000A020B"/>
    <w:rsid w:val="000A64E0"/>
    <w:rsid w:val="000A746E"/>
    <w:rsid w:val="000A7A7E"/>
    <w:rsid w:val="000A7A89"/>
    <w:rsid w:val="000B0A4A"/>
    <w:rsid w:val="000B0D1A"/>
    <w:rsid w:val="000B3DCC"/>
    <w:rsid w:val="000B41A6"/>
    <w:rsid w:val="000B4361"/>
    <w:rsid w:val="000B46C7"/>
    <w:rsid w:val="000B4BAE"/>
    <w:rsid w:val="000B51DA"/>
    <w:rsid w:val="000B52E5"/>
    <w:rsid w:val="000B5410"/>
    <w:rsid w:val="000B5AA3"/>
    <w:rsid w:val="000B5E58"/>
    <w:rsid w:val="000B656F"/>
    <w:rsid w:val="000B68DA"/>
    <w:rsid w:val="000B7125"/>
    <w:rsid w:val="000B72BE"/>
    <w:rsid w:val="000B73DD"/>
    <w:rsid w:val="000C0A07"/>
    <w:rsid w:val="000C4BF2"/>
    <w:rsid w:val="000C607B"/>
    <w:rsid w:val="000C63EB"/>
    <w:rsid w:val="000C6E0D"/>
    <w:rsid w:val="000C7169"/>
    <w:rsid w:val="000D0FF1"/>
    <w:rsid w:val="000D2168"/>
    <w:rsid w:val="000D4509"/>
    <w:rsid w:val="000D5132"/>
    <w:rsid w:val="000D5C84"/>
    <w:rsid w:val="000D72EE"/>
    <w:rsid w:val="000D7AC0"/>
    <w:rsid w:val="000E13B6"/>
    <w:rsid w:val="000E2BA4"/>
    <w:rsid w:val="000E2FE6"/>
    <w:rsid w:val="000E5C82"/>
    <w:rsid w:val="000E6688"/>
    <w:rsid w:val="000E6EE3"/>
    <w:rsid w:val="000E73A2"/>
    <w:rsid w:val="000E7DAF"/>
    <w:rsid w:val="000F14C8"/>
    <w:rsid w:val="000F184F"/>
    <w:rsid w:val="000F256C"/>
    <w:rsid w:val="000F3017"/>
    <w:rsid w:val="000F340E"/>
    <w:rsid w:val="00100363"/>
    <w:rsid w:val="00100D67"/>
    <w:rsid w:val="00100F65"/>
    <w:rsid w:val="001011D0"/>
    <w:rsid w:val="00101904"/>
    <w:rsid w:val="00101B01"/>
    <w:rsid w:val="001022AD"/>
    <w:rsid w:val="001022FB"/>
    <w:rsid w:val="00102B6A"/>
    <w:rsid w:val="00102D47"/>
    <w:rsid w:val="00103189"/>
    <w:rsid w:val="0010377C"/>
    <w:rsid w:val="0010388C"/>
    <w:rsid w:val="0010460B"/>
    <w:rsid w:val="00104C88"/>
    <w:rsid w:val="001056CA"/>
    <w:rsid w:val="0010673F"/>
    <w:rsid w:val="0011019E"/>
    <w:rsid w:val="0011061A"/>
    <w:rsid w:val="001106DC"/>
    <w:rsid w:val="00110EBD"/>
    <w:rsid w:val="001122E7"/>
    <w:rsid w:val="00113E3D"/>
    <w:rsid w:val="00114286"/>
    <w:rsid w:val="00115182"/>
    <w:rsid w:val="00115430"/>
    <w:rsid w:val="0011784B"/>
    <w:rsid w:val="001217D1"/>
    <w:rsid w:val="001222DC"/>
    <w:rsid w:val="0012390A"/>
    <w:rsid w:val="00124559"/>
    <w:rsid w:val="00124C13"/>
    <w:rsid w:val="0012680E"/>
    <w:rsid w:val="001278EC"/>
    <w:rsid w:val="0013218D"/>
    <w:rsid w:val="001328FC"/>
    <w:rsid w:val="00133A7E"/>
    <w:rsid w:val="00134753"/>
    <w:rsid w:val="00134839"/>
    <w:rsid w:val="00136BC6"/>
    <w:rsid w:val="001414F1"/>
    <w:rsid w:val="0014224B"/>
    <w:rsid w:val="001422EC"/>
    <w:rsid w:val="00142933"/>
    <w:rsid w:val="00142E73"/>
    <w:rsid w:val="00143CE7"/>
    <w:rsid w:val="00146588"/>
    <w:rsid w:val="00146C17"/>
    <w:rsid w:val="00146E0E"/>
    <w:rsid w:val="00147121"/>
    <w:rsid w:val="00147995"/>
    <w:rsid w:val="00147C29"/>
    <w:rsid w:val="00151730"/>
    <w:rsid w:val="00152FDF"/>
    <w:rsid w:val="00153D92"/>
    <w:rsid w:val="00156566"/>
    <w:rsid w:val="00156BD2"/>
    <w:rsid w:val="00156EBA"/>
    <w:rsid w:val="001605D5"/>
    <w:rsid w:val="0016340E"/>
    <w:rsid w:val="001639D0"/>
    <w:rsid w:val="00165CF6"/>
    <w:rsid w:val="00166F99"/>
    <w:rsid w:val="001673A5"/>
    <w:rsid w:val="00171CB4"/>
    <w:rsid w:val="00174459"/>
    <w:rsid w:val="00174671"/>
    <w:rsid w:val="0017499B"/>
    <w:rsid w:val="00175270"/>
    <w:rsid w:val="001753F5"/>
    <w:rsid w:val="00175A4C"/>
    <w:rsid w:val="00176E3E"/>
    <w:rsid w:val="001770D1"/>
    <w:rsid w:val="0017762D"/>
    <w:rsid w:val="0018062A"/>
    <w:rsid w:val="00181D43"/>
    <w:rsid w:val="00181DEB"/>
    <w:rsid w:val="00181FFC"/>
    <w:rsid w:val="001828B7"/>
    <w:rsid w:val="00184D41"/>
    <w:rsid w:val="0018597F"/>
    <w:rsid w:val="00185BAE"/>
    <w:rsid w:val="00186701"/>
    <w:rsid w:val="00192BDC"/>
    <w:rsid w:val="00193801"/>
    <w:rsid w:val="00193E50"/>
    <w:rsid w:val="0019505C"/>
    <w:rsid w:val="001954B6"/>
    <w:rsid w:val="00195B53"/>
    <w:rsid w:val="00197369"/>
    <w:rsid w:val="001A0C36"/>
    <w:rsid w:val="001A0EE0"/>
    <w:rsid w:val="001A13E7"/>
    <w:rsid w:val="001A39F7"/>
    <w:rsid w:val="001A5B14"/>
    <w:rsid w:val="001A5FB5"/>
    <w:rsid w:val="001A620A"/>
    <w:rsid w:val="001A740A"/>
    <w:rsid w:val="001B11E0"/>
    <w:rsid w:val="001B1947"/>
    <w:rsid w:val="001B20D8"/>
    <w:rsid w:val="001B4AA5"/>
    <w:rsid w:val="001B4F1F"/>
    <w:rsid w:val="001B52FF"/>
    <w:rsid w:val="001B5B4B"/>
    <w:rsid w:val="001B5D6E"/>
    <w:rsid w:val="001B6B6A"/>
    <w:rsid w:val="001B6FA1"/>
    <w:rsid w:val="001B7116"/>
    <w:rsid w:val="001C0B5C"/>
    <w:rsid w:val="001C3CFC"/>
    <w:rsid w:val="001C4751"/>
    <w:rsid w:val="001C7B79"/>
    <w:rsid w:val="001D0D7B"/>
    <w:rsid w:val="001D2802"/>
    <w:rsid w:val="001D2EC6"/>
    <w:rsid w:val="001D54A1"/>
    <w:rsid w:val="001D6FBE"/>
    <w:rsid w:val="001E16D2"/>
    <w:rsid w:val="001E2596"/>
    <w:rsid w:val="001E36DD"/>
    <w:rsid w:val="001E3C35"/>
    <w:rsid w:val="001E4246"/>
    <w:rsid w:val="001E57FC"/>
    <w:rsid w:val="001E62EE"/>
    <w:rsid w:val="001E70ED"/>
    <w:rsid w:val="001E758A"/>
    <w:rsid w:val="001F09FB"/>
    <w:rsid w:val="001F2250"/>
    <w:rsid w:val="001F2D5A"/>
    <w:rsid w:val="001F31EE"/>
    <w:rsid w:val="001F4454"/>
    <w:rsid w:val="001F6533"/>
    <w:rsid w:val="001F75FD"/>
    <w:rsid w:val="0020018B"/>
    <w:rsid w:val="00202F8F"/>
    <w:rsid w:val="00203BAA"/>
    <w:rsid w:val="0020577C"/>
    <w:rsid w:val="002066E5"/>
    <w:rsid w:val="00206998"/>
    <w:rsid w:val="00206FEB"/>
    <w:rsid w:val="0020791B"/>
    <w:rsid w:val="00207BBF"/>
    <w:rsid w:val="0021000B"/>
    <w:rsid w:val="00210DB8"/>
    <w:rsid w:val="0021191E"/>
    <w:rsid w:val="0021329E"/>
    <w:rsid w:val="002132E1"/>
    <w:rsid w:val="0021369F"/>
    <w:rsid w:val="00214862"/>
    <w:rsid w:val="00215E3C"/>
    <w:rsid w:val="00215E83"/>
    <w:rsid w:val="00215FE3"/>
    <w:rsid w:val="002178D2"/>
    <w:rsid w:val="00217CD8"/>
    <w:rsid w:val="00220FC5"/>
    <w:rsid w:val="00222614"/>
    <w:rsid w:val="0022265A"/>
    <w:rsid w:val="00223705"/>
    <w:rsid w:val="00223BF2"/>
    <w:rsid w:val="0022518C"/>
    <w:rsid w:val="002256D6"/>
    <w:rsid w:val="00226144"/>
    <w:rsid w:val="002269C6"/>
    <w:rsid w:val="00226F1C"/>
    <w:rsid w:val="00227636"/>
    <w:rsid w:val="00227BF6"/>
    <w:rsid w:val="00230127"/>
    <w:rsid w:val="002302C6"/>
    <w:rsid w:val="00230EA6"/>
    <w:rsid w:val="00231A78"/>
    <w:rsid w:val="00232A28"/>
    <w:rsid w:val="00232FAA"/>
    <w:rsid w:val="00234273"/>
    <w:rsid w:val="0023433D"/>
    <w:rsid w:val="002344E1"/>
    <w:rsid w:val="002346E9"/>
    <w:rsid w:val="002351FD"/>
    <w:rsid w:val="002353EB"/>
    <w:rsid w:val="00235C03"/>
    <w:rsid w:val="00236D7E"/>
    <w:rsid w:val="00237096"/>
    <w:rsid w:val="002403DE"/>
    <w:rsid w:val="00242265"/>
    <w:rsid w:val="002422E4"/>
    <w:rsid w:val="00242CB8"/>
    <w:rsid w:val="002441A0"/>
    <w:rsid w:val="00245660"/>
    <w:rsid w:val="00245EF0"/>
    <w:rsid w:val="00246F7C"/>
    <w:rsid w:val="00247A54"/>
    <w:rsid w:val="0025005D"/>
    <w:rsid w:val="00251C4F"/>
    <w:rsid w:val="00252035"/>
    <w:rsid w:val="00252110"/>
    <w:rsid w:val="00252F16"/>
    <w:rsid w:val="00256F67"/>
    <w:rsid w:val="002600E5"/>
    <w:rsid w:val="002601D3"/>
    <w:rsid w:val="0026039B"/>
    <w:rsid w:val="00260AA6"/>
    <w:rsid w:val="0026132A"/>
    <w:rsid w:val="00261821"/>
    <w:rsid w:val="0026379D"/>
    <w:rsid w:val="002645AA"/>
    <w:rsid w:val="002645CC"/>
    <w:rsid w:val="00264F04"/>
    <w:rsid w:val="00265454"/>
    <w:rsid w:val="002667C5"/>
    <w:rsid w:val="00271A07"/>
    <w:rsid w:val="002727CA"/>
    <w:rsid w:val="002743BD"/>
    <w:rsid w:val="0027503A"/>
    <w:rsid w:val="00275047"/>
    <w:rsid w:val="00277A18"/>
    <w:rsid w:val="00277F37"/>
    <w:rsid w:val="00280DBC"/>
    <w:rsid w:val="00281278"/>
    <w:rsid w:val="002814C7"/>
    <w:rsid w:val="00281C62"/>
    <w:rsid w:val="00281E1E"/>
    <w:rsid w:val="00282579"/>
    <w:rsid w:val="00282A6C"/>
    <w:rsid w:val="0028324D"/>
    <w:rsid w:val="00283FD7"/>
    <w:rsid w:val="00285545"/>
    <w:rsid w:val="00290244"/>
    <w:rsid w:val="00290AC7"/>
    <w:rsid w:val="00290EC1"/>
    <w:rsid w:val="00290F51"/>
    <w:rsid w:val="00292A7E"/>
    <w:rsid w:val="00292A94"/>
    <w:rsid w:val="00292AAE"/>
    <w:rsid w:val="0029336D"/>
    <w:rsid w:val="002947BA"/>
    <w:rsid w:val="00294E46"/>
    <w:rsid w:val="002952A4"/>
    <w:rsid w:val="002960A2"/>
    <w:rsid w:val="00297222"/>
    <w:rsid w:val="002A09FF"/>
    <w:rsid w:val="002A1608"/>
    <w:rsid w:val="002A1A62"/>
    <w:rsid w:val="002A3154"/>
    <w:rsid w:val="002A35F3"/>
    <w:rsid w:val="002A4B77"/>
    <w:rsid w:val="002A534B"/>
    <w:rsid w:val="002A5AAA"/>
    <w:rsid w:val="002A6142"/>
    <w:rsid w:val="002A7BB9"/>
    <w:rsid w:val="002B29C9"/>
    <w:rsid w:val="002B2A06"/>
    <w:rsid w:val="002B2B06"/>
    <w:rsid w:val="002B3606"/>
    <w:rsid w:val="002B38B5"/>
    <w:rsid w:val="002B3D9D"/>
    <w:rsid w:val="002B46D5"/>
    <w:rsid w:val="002B498C"/>
    <w:rsid w:val="002B61A0"/>
    <w:rsid w:val="002B721D"/>
    <w:rsid w:val="002B7B12"/>
    <w:rsid w:val="002C0623"/>
    <w:rsid w:val="002C0AF7"/>
    <w:rsid w:val="002C102C"/>
    <w:rsid w:val="002C11F8"/>
    <w:rsid w:val="002C25FA"/>
    <w:rsid w:val="002C29E3"/>
    <w:rsid w:val="002C2FF9"/>
    <w:rsid w:val="002C4329"/>
    <w:rsid w:val="002C4B12"/>
    <w:rsid w:val="002C500F"/>
    <w:rsid w:val="002C516B"/>
    <w:rsid w:val="002C52CD"/>
    <w:rsid w:val="002C54CE"/>
    <w:rsid w:val="002C5EB5"/>
    <w:rsid w:val="002C6226"/>
    <w:rsid w:val="002C63B9"/>
    <w:rsid w:val="002C7D86"/>
    <w:rsid w:val="002D0E83"/>
    <w:rsid w:val="002D1A46"/>
    <w:rsid w:val="002D37F5"/>
    <w:rsid w:val="002D452A"/>
    <w:rsid w:val="002D45D7"/>
    <w:rsid w:val="002D5A2E"/>
    <w:rsid w:val="002D70D2"/>
    <w:rsid w:val="002E0252"/>
    <w:rsid w:val="002E0737"/>
    <w:rsid w:val="002E09EB"/>
    <w:rsid w:val="002E14B9"/>
    <w:rsid w:val="002E1749"/>
    <w:rsid w:val="002E7BC0"/>
    <w:rsid w:val="002F1675"/>
    <w:rsid w:val="002F1A09"/>
    <w:rsid w:val="002F360E"/>
    <w:rsid w:val="002F4024"/>
    <w:rsid w:val="002F4A62"/>
    <w:rsid w:val="002F6C1A"/>
    <w:rsid w:val="002F714F"/>
    <w:rsid w:val="002F73CC"/>
    <w:rsid w:val="002F79DA"/>
    <w:rsid w:val="00301349"/>
    <w:rsid w:val="00303689"/>
    <w:rsid w:val="003046CE"/>
    <w:rsid w:val="00305E69"/>
    <w:rsid w:val="00306120"/>
    <w:rsid w:val="0030615B"/>
    <w:rsid w:val="00306629"/>
    <w:rsid w:val="00311FBF"/>
    <w:rsid w:val="0031274E"/>
    <w:rsid w:val="00313654"/>
    <w:rsid w:val="00314176"/>
    <w:rsid w:val="003143BE"/>
    <w:rsid w:val="00314B06"/>
    <w:rsid w:val="00314F6E"/>
    <w:rsid w:val="003153FF"/>
    <w:rsid w:val="003154E9"/>
    <w:rsid w:val="00315B64"/>
    <w:rsid w:val="003162A1"/>
    <w:rsid w:val="0032050D"/>
    <w:rsid w:val="00321126"/>
    <w:rsid w:val="0032211A"/>
    <w:rsid w:val="00322FD8"/>
    <w:rsid w:val="0032329F"/>
    <w:rsid w:val="0032434C"/>
    <w:rsid w:val="00324379"/>
    <w:rsid w:val="00324B49"/>
    <w:rsid w:val="00325BA2"/>
    <w:rsid w:val="00326119"/>
    <w:rsid w:val="0032700A"/>
    <w:rsid w:val="00327218"/>
    <w:rsid w:val="0032779D"/>
    <w:rsid w:val="00327BBB"/>
    <w:rsid w:val="00327C15"/>
    <w:rsid w:val="00331359"/>
    <w:rsid w:val="00332E47"/>
    <w:rsid w:val="00334B79"/>
    <w:rsid w:val="003353DA"/>
    <w:rsid w:val="00335AAD"/>
    <w:rsid w:val="00335DF5"/>
    <w:rsid w:val="003372FE"/>
    <w:rsid w:val="00337ABF"/>
    <w:rsid w:val="00342049"/>
    <w:rsid w:val="00343828"/>
    <w:rsid w:val="00343899"/>
    <w:rsid w:val="00343A08"/>
    <w:rsid w:val="00344A37"/>
    <w:rsid w:val="00345209"/>
    <w:rsid w:val="00345E93"/>
    <w:rsid w:val="00345EA3"/>
    <w:rsid w:val="00347036"/>
    <w:rsid w:val="003508AF"/>
    <w:rsid w:val="00350C57"/>
    <w:rsid w:val="003534C1"/>
    <w:rsid w:val="00353528"/>
    <w:rsid w:val="00353B8B"/>
    <w:rsid w:val="00354317"/>
    <w:rsid w:val="00355E5B"/>
    <w:rsid w:val="00357248"/>
    <w:rsid w:val="00357BA9"/>
    <w:rsid w:val="00360345"/>
    <w:rsid w:val="00360411"/>
    <w:rsid w:val="0036043E"/>
    <w:rsid w:val="0036213E"/>
    <w:rsid w:val="0036254C"/>
    <w:rsid w:val="003629D1"/>
    <w:rsid w:val="00362A9D"/>
    <w:rsid w:val="0036331A"/>
    <w:rsid w:val="00363A8F"/>
    <w:rsid w:val="003652B6"/>
    <w:rsid w:val="003655FB"/>
    <w:rsid w:val="00367192"/>
    <w:rsid w:val="0037166B"/>
    <w:rsid w:val="00371E77"/>
    <w:rsid w:val="003722DE"/>
    <w:rsid w:val="00372770"/>
    <w:rsid w:val="0037297A"/>
    <w:rsid w:val="0037356E"/>
    <w:rsid w:val="0037458D"/>
    <w:rsid w:val="0037470B"/>
    <w:rsid w:val="00375600"/>
    <w:rsid w:val="00376017"/>
    <w:rsid w:val="00377956"/>
    <w:rsid w:val="003800BA"/>
    <w:rsid w:val="00380B10"/>
    <w:rsid w:val="0038287B"/>
    <w:rsid w:val="00383C07"/>
    <w:rsid w:val="00383CC4"/>
    <w:rsid w:val="00386964"/>
    <w:rsid w:val="003879B4"/>
    <w:rsid w:val="00391143"/>
    <w:rsid w:val="00392793"/>
    <w:rsid w:val="00394975"/>
    <w:rsid w:val="00394D3A"/>
    <w:rsid w:val="00394EC3"/>
    <w:rsid w:val="00397621"/>
    <w:rsid w:val="00397C4B"/>
    <w:rsid w:val="003A19CA"/>
    <w:rsid w:val="003A2772"/>
    <w:rsid w:val="003A4645"/>
    <w:rsid w:val="003A4761"/>
    <w:rsid w:val="003A480A"/>
    <w:rsid w:val="003A4EBC"/>
    <w:rsid w:val="003A50C3"/>
    <w:rsid w:val="003A50CF"/>
    <w:rsid w:val="003A582F"/>
    <w:rsid w:val="003A67F8"/>
    <w:rsid w:val="003B03E6"/>
    <w:rsid w:val="003B14BB"/>
    <w:rsid w:val="003B1BCF"/>
    <w:rsid w:val="003B23F3"/>
    <w:rsid w:val="003B3317"/>
    <w:rsid w:val="003B3B51"/>
    <w:rsid w:val="003B3C9D"/>
    <w:rsid w:val="003B4020"/>
    <w:rsid w:val="003B487C"/>
    <w:rsid w:val="003B65DD"/>
    <w:rsid w:val="003C0674"/>
    <w:rsid w:val="003C0908"/>
    <w:rsid w:val="003C1AD2"/>
    <w:rsid w:val="003C2B03"/>
    <w:rsid w:val="003C2E20"/>
    <w:rsid w:val="003C3624"/>
    <w:rsid w:val="003C3F4E"/>
    <w:rsid w:val="003C49D2"/>
    <w:rsid w:val="003C4EA0"/>
    <w:rsid w:val="003C4ED4"/>
    <w:rsid w:val="003C53F9"/>
    <w:rsid w:val="003C56ED"/>
    <w:rsid w:val="003C5840"/>
    <w:rsid w:val="003C6527"/>
    <w:rsid w:val="003C6F18"/>
    <w:rsid w:val="003C73A7"/>
    <w:rsid w:val="003C7885"/>
    <w:rsid w:val="003D1845"/>
    <w:rsid w:val="003D3D59"/>
    <w:rsid w:val="003D3F6F"/>
    <w:rsid w:val="003D52F5"/>
    <w:rsid w:val="003D5F1F"/>
    <w:rsid w:val="003E0723"/>
    <w:rsid w:val="003E0F0B"/>
    <w:rsid w:val="003E130B"/>
    <w:rsid w:val="003E2883"/>
    <w:rsid w:val="003E29CE"/>
    <w:rsid w:val="003E4A04"/>
    <w:rsid w:val="003E4ADB"/>
    <w:rsid w:val="003E4E9C"/>
    <w:rsid w:val="003E5548"/>
    <w:rsid w:val="003E78FA"/>
    <w:rsid w:val="003F0868"/>
    <w:rsid w:val="003F0BE8"/>
    <w:rsid w:val="003F1B6E"/>
    <w:rsid w:val="003F1E0D"/>
    <w:rsid w:val="003F1E30"/>
    <w:rsid w:val="003F2512"/>
    <w:rsid w:val="003F383B"/>
    <w:rsid w:val="004004AF"/>
    <w:rsid w:val="00401112"/>
    <w:rsid w:val="00401440"/>
    <w:rsid w:val="004018BE"/>
    <w:rsid w:val="00401AD4"/>
    <w:rsid w:val="00402EEB"/>
    <w:rsid w:val="00403027"/>
    <w:rsid w:val="00405FD6"/>
    <w:rsid w:val="00406429"/>
    <w:rsid w:val="00406AF5"/>
    <w:rsid w:val="00406FB1"/>
    <w:rsid w:val="00407774"/>
    <w:rsid w:val="00407B24"/>
    <w:rsid w:val="00410D93"/>
    <w:rsid w:val="0041142C"/>
    <w:rsid w:val="00411894"/>
    <w:rsid w:val="00411C47"/>
    <w:rsid w:val="00411CD0"/>
    <w:rsid w:val="00412FFE"/>
    <w:rsid w:val="00413C0E"/>
    <w:rsid w:val="00413DF3"/>
    <w:rsid w:val="0041501A"/>
    <w:rsid w:val="00415F24"/>
    <w:rsid w:val="004163F2"/>
    <w:rsid w:val="00417864"/>
    <w:rsid w:val="004206D4"/>
    <w:rsid w:val="00420796"/>
    <w:rsid w:val="004213C9"/>
    <w:rsid w:val="0042165E"/>
    <w:rsid w:val="00422560"/>
    <w:rsid w:val="00422B9B"/>
    <w:rsid w:val="00422C2B"/>
    <w:rsid w:val="004232F2"/>
    <w:rsid w:val="0042350F"/>
    <w:rsid w:val="00424688"/>
    <w:rsid w:val="0042583E"/>
    <w:rsid w:val="00426088"/>
    <w:rsid w:val="00430C04"/>
    <w:rsid w:val="00433BC0"/>
    <w:rsid w:val="00433EEE"/>
    <w:rsid w:val="00434484"/>
    <w:rsid w:val="00435552"/>
    <w:rsid w:val="00436C65"/>
    <w:rsid w:val="00437120"/>
    <w:rsid w:val="00437AB6"/>
    <w:rsid w:val="00441463"/>
    <w:rsid w:val="00441976"/>
    <w:rsid w:val="00441E83"/>
    <w:rsid w:val="00442BD5"/>
    <w:rsid w:val="00443A24"/>
    <w:rsid w:val="00443F6E"/>
    <w:rsid w:val="00446D7B"/>
    <w:rsid w:val="004471BA"/>
    <w:rsid w:val="004503E6"/>
    <w:rsid w:val="00450415"/>
    <w:rsid w:val="00450B5C"/>
    <w:rsid w:val="00451D06"/>
    <w:rsid w:val="004526BD"/>
    <w:rsid w:val="00452D42"/>
    <w:rsid w:val="00453C69"/>
    <w:rsid w:val="004547B5"/>
    <w:rsid w:val="004560EB"/>
    <w:rsid w:val="0045626D"/>
    <w:rsid w:val="00457283"/>
    <w:rsid w:val="0045758C"/>
    <w:rsid w:val="00460872"/>
    <w:rsid w:val="004631DB"/>
    <w:rsid w:val="00463C8F"/>
    <w:rsid w:val="00463F5F"/>
    <w:rsid w:val="00464018"/>
    <w:rsid w:val="004644DC"/>
    <w:rsid w:val="004658DE"/>
    <w:rsid w:val="004661B3"/>
    <w:rsid w:val="00466A7B"/>
    <w:rsid w:val="00466FF1"/>
    <w:rsid w:val="00467648"/>
    <w:rsid w:val="004677AF"/>
    <w:rsid w:val="00467B9A"/>
    <w:rsid w:val="00470DE6"/>
    <w:rsid w:val="00471173"/>
    <w:rsid w:val="0047328E"/>
    <w:rsid w:val="004738F7"/>
    <w:rsid w:val="00473E53"/>
    <w:rsid w:val="00473F06"/>
    <w:rsid w:val="00474679"/>
    <w:rsid w:val="004747E4"/>
    <w:rsid w:val="00475A0D"/>
    <w:rsid w:val="004765C4"/>
    <w:rsid w:val="004778E2"/>
    <w:rsid w:val="00481AC7"/>
    <w:rsid w:val="00483426"/>
    <w:rsid w:val="0048371D"/>
    <w:rsid w:val="004838CF"/>
    <w:rsid w:val="00483D3A"/>
    <w:rsid w:val="0048409C"/>
    <w:rsid w:val="0048509E"/>
    <w:rsid w:val="00485FEF"/>
    <w:rsid w:val="0048728D"/>
    <w:rsid w:val="00490FD5"/>
    <w:rsid w:val="00491B45"/>
    <w:rsid w:val="00492704"/>
    <w:rsid w:val="00493B08"/>
    <w:rsid w:val="00495F5E"/>
    <w:rsid w:val="00496A3D"/>
    <w:rsid w:val="00496F98"/>
    <w:rsid w:val="00497ED9"/>
    <w:rsid w:val="00497EE8"/>
    <w:rsid w:val="004A07B3"/>
    <w:rsid w:val="004A0BD9"/>
    <w:rsid w:val="004A1F5A"/>
    <w:rsid w:val="004A2E3B"/>
    <w:rsid w:val="004A407A"/>
    <w:rsid w:val="004A480F"/>
    <w:rsid w:val="004A4C44"/>
    <w:rsid w:val="004A519D"/>
    <w:rsid w:val="004A5943"/>
    <w:rsid w:val="004A5D53"/>
    <w:rsid w:val="004A727E"/>
    <w:rsid w:val="004B22E8"/>
    <w:rsid w:val="004B2F98"/>
    <w:rsid w:val="004B3906"/>
    <w:rsid w:val="004B4049"/>
    <w:rsid w:val="004B4C0F"/>
    <w:rsid w:val="004B5394"/>
    <w:rsid w:val="004B5589"/>
    <w:rsid w:val="004B740E"/>
    <w:rsid w:val="004B7B7E"/>
    <w:rsid w:val="004C1982"/>
    <w:rsid w:val="004C257E"/>
    <w:rsid w:val="004C2D1E"/>
    <w:rsid w:val="004C3E98"/>
    <w:rsid w:val="004C4B4F"/>
    <w:rsid w:val="004C4D6A"/>
    <w:rsid w:val="004C4FF0"/>
    <w:rsid w:val="004C5E3B"/>
    <w:rsid w:val="004C6327"/>
    <w:rsid w:val="004C7209"/>
    <w:rsid w:val="004C727A"/>
    <w:rsid w:val="004C757D"/>
    <w:rsid w:val="004D02D3"/>
    <w:rsid w:val="004D1562"/>
    <w:rsid w:val="004D4863"/>
    <w:rsid w:val="004D7C5F"/>
    <w:rsid w:val="004D7EA0"/>
    <w:rsid w:val="004E17F7"/>
    <w:rsid w:val="004E1C58"/>
    <w:rsid w:val="004E1CF7"/>
    <w:rsid w:val="004E23A0"/>
    <w:rsid w:val="004E6F0F"/>
    <w:rsid w:val="004E7025"/>
    <w:rsid w:val="004E7429"/>
    <w:rsid w:val="004E747A"/>
    <w:rsid w:val="004E7DEB"/>
    <w:rsid w:val="004F465F"/>
    <w:rsid w:val="004F4B14"/>
    <w:rsid w:val="004F4F40"/>
    <w:rsid w:val="004F56CC"/>
    <w:rsid w:val="004F6BE6"/>
    <w:rsid w:val="005002CD"/>
    <w:rsid w:val="005002E2"/>
    <w:rsid w:val="00500433"/>
    <w:rsid w:val="0050291E"/>
    <w:rsid w:val="00505474"/>
    <w:rsid w:val="00506DC7"/>
    <w:rsid w:val="00506FFE"/>
    <w:rsid w:val="00510575"/>
    <w:rsid w:val="00510AD2"/>
    <w:rsid w:val="00510FB4"/>
    <w:rsid w:val="005117C4"/>
    <w:rsid w:val="005125B7"/>
    <w:rsid w:val="00512B04"/>
    <w:rsid w:val="00512C29"/>
    <w:rsid w:val="00514A96"/>
    <w:rsid w:val="005153E9"/>
    <w:rsid w:val="00515DD5"/>
    <w:rsid w:val="00515DF8"/>
    <w:rsid w:val="00517CD6"/>
    <w:rsid w:val="00521BE4"/>
    <w:rsid w:val="00523AB8"/>
    <w:rsid w:val="00525AAC"/>
    <w:rsid w:val="00526675"/>
    <w:rsid w:val="00526B34"/>
    <w:rsid w:val="00527FBD"/>
    <w:rsid w:val="0053040C"/>
    <w:rsid w:val="0053040F"/>
    <w:rsid w:val="005310E6"/>
    <w:rsid w:val="00531BC2"/>
    <w:rsid w:val="0053200B"/>
    <w:rsid w:val="005327AC"/>
    <w:rsid w:val="00532CA9"/>
    <w:rsid w:val="005338B5"/>
    <w:rsid w:val="00533D18"/>
    <w:rsid w:val="00534336"/>
    <w:rsid w:val="00535B00"/>
    <w:rsid w:val="00536A8F"/>
    <w:rsid w:val="0053726C"/>
    <w:rsid w:val="0053747F"/>
    <w:rsid w:val="005375B8"/>
    <w:rsid w:val="00551107"/>
    <w:rsid w:val="0055306E"/>
    <w:rsid w:val="00554C86"/>
    <w:rsid w:val="00555D54"/>
    <w:rsid w:val="00556594"/>
    <w:rsid w:val="00557742"/>
    <w:rsid w:val="00557A43"/>
    <w:rsid w:val="00557E47"/>
    <w:rsid w:val="00560458"/>
    <w:rsid w:val="00560B0B"/>
    <w:rsid w:val="0056177C"/>
    <w:rsid w:val="00562050"/>
    <w:rsid w:val="005631D7"/>
    <w:rsid w:val="00563574"/>
    <w:rsid w:val="00565B37"/>
    <w:rsid w:val="005702E1"/>
    <w:rsid w:val="00570814"/>
    <w:rsid w:val="00571365"/>
    <w:rsid w:val="00571877"/>
    <w:rsid w:val="005734A8"/>
    <w:rsid w:val="00573513"/>
    <w:rsid w:val="00573B9C"/>
    <w:rsid w:val="00575C2B"/>
    <w:rsid w:val="00577266"/>
    <w:rsid w:val="00580F5E"/>
    <w:rsid w:val="005810D7"/>
    <w:rsid w:val="005823C5"/>
    <w:rsid w:val="0058242C"/>
    <w:rsid w:val="005829C3"/>
    <w:rsid w:val="005829FB"/>
    <w:rsid w:val="00582F84"/>
    <w:rsid w:val="00583964"/>
    <w:rsid w:val="00585CA0"/>
    <w:rsid w:val="00585FD4"/>
    <w:rsid w:val="005867CB"/>
    <w:rsid w:val="00586900"/>
    <w:rsid w:val="00586CA8"/>
    <w:rsid w:val="00587F4A"/>
    <w:rsid w:val="00590495"/>
    <w:rsid w:val="00591AE3"/>
    <w:rsid w:val="00594F3B"/>
    <w:rsid w:val="00597155"/>
    <w:rsid w:val="005978B9"/>
    <w:rsid w:val="005A1C15"/>
    <w:rsid w:val="005A2B31"/>
    <w:rsid w:val="005A31BD"/>
    <w:rsid w:val="005A4B6E"/>
    <w:rsid w:val="005A5192"/>
    <w:rsid w:val="005A5FFB"/>
    <w:rsid w:val="005A69E7"/>
    <w:rsid w:val="005A6A6A"/>
    <w:rsid w:val="005B094D"/>
    <w:rsid w:val="005B1C38"/>
    <w:rsid w:val="005B2EA2"/>
    <w:rsid w:val="005B33E1"/>
    <w:rsid w:val="005B3B20"/>
    <w:rsid w:val="005B4CC6"/>
    <w:rsid w:val="005B4D21"/>
    <w:rsid w:val="005B6668"/>
    <w:rsid w:val="005B6AF0"/>
    <w:rsid w:val="005B6E8D"/>
    <w:rsid w:val="005C3031"/>
    <w:rsid w:val="005C4F1E"/>
    <w:rsid w:val="005C54E1"/>
    <w:rsid w:val="005C6736"/>
    <w:rsid w:val="005C7004"/>
    <w:rsid w:val="005D0C14"/>
    <w:rsid w:val="005D119A"/>
    <w:rsid w:val="005D1660"/>
    <w:rsid w:val="005D23DA"/>
    <w:rsid w:val="005D32B4"/>
    <w:rsid w:val="005D544B"/>
    <w:rsid w:val="005D5AAB"/>
    <w:rsid w:val="005D64F8"/>
    <w:rsid w:val="005D6768"/>
    <w:rsid w:val="005D6C9B"/>
    <w:rsid w:val="005D6DD3"/>
    <w:rsid w:val="005D7388"/>
    <w:rsid w:val="005E0BCB"/>
    <w:rsid w:val="005E20E8"/>
    <w:rsid w:val="005E2485"/>
    <w:rsid w:val="005E3CE4"/>
    <w:rsid w:val="005E419C"/>
    <w:rsid w:val="005E5769"/>
    <w:rsid w:val="005E69CA"/>
    <w:rsid w:val="005E7C6C"/>
    <w:rsid w:val="005F00A7"/>
    <w:rsid w:val="005F03CE"/>
    <w:rsid w:val="005F0610"/>
    <w:rsid w:val="005F25A9"/>
    <w:rsid w:val="005F3107"/>
    <w:rsid w:val="005F4971"/>
    <w:rsid w:val="00601192"/>
    <w:rsid w:val="00601785"/>
    <w:rsid w:val="00607287"/>
    <w:rsid w:val="0060765B"/>
    <w:rsid w:val="00607A87"/>
    <w:rsid w:val="00610F67"/>
    <w:rsid w:val="0061228A"/>
    <w:rsid w:val="00613113"/>
    <w:rsid w:val="00613159"/>
    <w:rsid w:val="0061397F"/>
    <w:rsid w:val="006155F8"/>
    <w:rsid w:val="00615E46"/>
    <w:rsid w:val="00617041"/>
    <w:rsid w:val="006172C6"/>
    <w:rsid w:val="00617579"/>
    <w:rsid w:val="00621284"/>
    <w:rsid w:val="006219BD"/>
    <w:rsid w:val="006220F9"/>
    <w:rsid w:val="00622A0F"/>
    <w:rsid w:val="006245EC"/>
    <w:rsid w:val="00625851"/>
    <w:rsid w:val="00626423"/>
    <w:rsid w:val="00627537"/>
    <w:rsid w:val="0062770A"/>
    <w:rsid w:val="00627DF0"/>
    <w:rsid w:val="006303B0"/>
    <w:rsid w:val="00631BA9"/>
    <w:rsid w:val="00632514"/>
    <w:rsid w:val="006325BE"/>
    <w:rsid w:val="00633125"/>
    <w:rsid w:val="00633C17"/>
    <w:rsid w:val="00633CCE"/>
    <w:rsid w:val="0063425A"/>
    <w:rsid w:val="0063702D"/>
    <w:rsid w:val="00640F0E"/>
    <w:rsid w:val="006431D5"/>
    <w:rsid w:val="00644648"/>
    <w:rsid w:val="006452A4"/>
    <w:rsid w:val="00645E4C"/>
    <w:rsid w:val="00645E8C"/>
    <w:rsid w:val="00646E32"/>
    <w:rsid w:val="00647EFE"/>
    <w:rsid w:val="006508A0"/>
    <w:rsid w:val="006530B3"/>
    <w:rsid w:val="00655B73"/>
    <w:rsid w:val="00655F6A"/>
    <w:rsid w:val="00656767"/>
    <w:rsid w:val="00656B3A"/>
    <w:rsid w:val="00660394"/>
    <w:rsid w:val="00660657"/>
    <w:rsid w:val="00661102"/>
    <w:rsid w:val="006636AC"/>
    <w:rsid w:val="00663793"/>
    <w:rsid w:val="0066545A"/>
    <w:rsid w:val="0066678D"/>
    <w:rsid w:val="00666D89"/>
    <w:rsid w:val="006717B5"/>
    <w:rsid w:val="00671819"/>
    <w:rsid w:val="00671EDD"/>
    <w:rsid w:val="006720B6"/>
    <w:rsid w:val="006724C4"/>
    <w:rsid w:val="00674B6D"/>
    <w:rsid w:val="00674FC7"/>
    <w:rsid w:val="006756A2"/>
    <w:rsid w:val="00676827"/>
    <w:rsid w:val="00680181"/>
    <w:rsid w:val="006801C4"/>
    <w:rsid w:val="00680677"/>
    <w:rsid w:val="0068116D"/>
    <w:rsid w:val="0068180C"/>
    <w:rsid w:val="00683AF0"/>
    <w:rsid w:val="00683CE4"/>
    <w:rsid w:val="00684253"/>
    <w:rsid w:val="00685113"/>
    <w:rsid w:val="0068615B"/>
    <w:rsid w:val="00687A9A"/>
    <w:rsid w:val="00690024"/>
    <w:rsid w:val="0069030D"/>
    <w:rsid w:val="006905ED"/>
    <w:rsid w:val="006908C0"/>
    <w:rsid w:val="00690D4B"/>
    <w:rsid w:val="0069197D"/>
    <w:rsid w:val="00692673"/>
    <w:rsid w:val="006932BA"/>
    <w:rsid w:val="006935AB"/>
    <w:rsid w:val="00694DF7"/>
    <w:rsid w:val="00695C2F"/>
    <w:rsid w:val="00695F85"/>
    <w:rsid w:val="00696A3E"/>
    <w:rsid w:val="00697945"/>
    <w:rsid w:val="006A0338"/>
    <w:rsid w:val="006A0B16"/>
    <w:rsid w:val="006A1D3E"/>
    <w:rsid w:val="006A2451"/>
    <w:rsid w:val="006A25ED"/>
    <w:rsid w:val="006A2A4E"/>
    <w:rsid w:val="006A2F5D"/>
    <w:rsid w:val="006A318C"/>
    <w:rsid w:val="006A3724"/>
    <w:rsid w:val="006A3C99"/>
    <w:rsid w:val="006A417B"/>
    <w:rsid w:val="006A46AB"/>
    <w:rsid w:val="006A4B5C"/>
    <w:rsid w:val="006A4E73"/>
    <w:rsid w:val="006A5309"/>
    <w:rsid w:val="006A5DCC"/>
    <w:rsid w:val="006A6C96"/>
    <w:rsid w:val="006A73C0"/>
    <w:rsid w:val="006A74A9"/>
    <w:rsid w:val="006A7744"/>
    <w:rsid w:val="006A7A4C"/>
    <w:rsid w:val="006B03C4"/>
    <w:rsid w:val="006B06B2"/>
    <w:rsid w:val="006B2D7F"/>
    <w:rsid w:val="006B3644"/>
    <w:rsid w:val="006B43B7"/>
    <w:rsid w:val="006B49E9"/>
    <w:rsid w:val="006B5706"/>
    <w:rsid w:val="006B704D"/>
    <w:rsid w:val="006B7273"/>
    <w:rsid w:val="006B7E19"/>
    <w:rsid w:val="006B7E5B"/>
    <w:rsid w:val="006C10EA"/>
    <w:rsid w:val="006C1A9E"/>
    <w:rsid w:val="006C406F"/>
    <w:rsid w:val="006C4A50"/>
    <w:rsid w:val="006C4E95"/>
    <w:rsid w:val="006C5F33"/>
    <w:rsid w:val="006C6A62"/>
    <w:rsid w:val="006C6DB2"/>
    <w:rsid w:val="006D0206"/>
    <w:rsid w:val="006D039E"/>
    <w:rsid w:val="006D0977"/>
    <w:rsid w:val="006D0D5F"/>
    <w:rsid w:val="006D19D0"/>
    <w:rsid w:val="006D24EB"/>
    <w:rsid w:val="006D41D0"/>
    <w:rsid w:val="006D4269"/>
    <w:rsid w:val="006D71B0"/>
    <w:rsid w:val="006D757C"/>
    <w:rsid w:val="006E114C"/>
    <w:rsid w:val="006E1A18"/>
    <w:rsid w:val="006E4211"/>
    <w:rsid w:val="006E448A"/>
    <w:rsid w:val="006E56EC"/>
    <w:rsid w:val="006E6D74"/>
    <w:rsid w:val="006E7B9C"/>
    <w:rsid w:val="006E7E5C"/>
    <w:rsid w:val="006F0A98"/>
    <w:rsid w:val="006F377B"/>
    <w:rsid w:val="006F3D30"/>
    <w:rsid w:val="006F40D2"/>
    <w:rsid w:val="006F42ED"/>
    <w:rsid w:val="006F4AD8"/>
    <w:rsid w:val="006F5C9A"/>
    <w:rsid w:val="006F79F1"/>
    <w:rsid w:val="006F7E22"/>
    <w:rsid w:val="006F7FCE"/>
    <w:rsid w:val="00700233"/>
    <w:rsid w:val="00700B90"/>
    <w:rsid w:val="00701216"/>
    <w:rsid w:val="0070122C"/>
    <w:rsid w:val="007012FB"/>
    <w:rsid w:val="0070173A"/>
    <w:rsid w:val="007018D7"/>
    <w:rsid w:val="00701ADD"/>
    <w:rsid w:val="007044ED"/>
    <w:rsid w:val="007044F8"/>
    <w:rsid w:val="00704598"/>
    <w:rsid w:val="00704C62"/>
    <w:rsid w:val="00707B9F"/>
    <w:rsid w:val="00710049"/>
    <w:rsid w:val="00710612"/>
    <w:rsid w:val="007107C1"/>
    <w:rsid w:val="00710989"/>
    <w:rsid w:val="00711012"/>
    <w:rsid w:val="007111A8"/>
    <w:rsid w:val="0071239B"/>
    <w:rsid w:val="00712444"/>
    <w:rsid w:val="00714D41"/>
    <w:rsid w:val="007154F0"/>
    <w:rsid w:val="0071559A"/>
    <w:rsid w:val="00715C32"/>
    <w:rsid w:val="00716359"/>
    <w:rsid w:val="0071646E"/>
    <w:rsid w:val="007206D2"/>
    <w:rsid w:val="00720E39"/>
    <w:rsid w:val="00721003"/>
    <w:rsid w:val="00722A29"/>
    <w:rsid w:val="007255BE"/>
    <w:rsid w:val="00725A7A"/>
    <w:rsid w:val="00727121"/>
    <w:rsid w:val="007273D0"/>
    <w:rsid w:val="00731A03"/>
    <w:rsid w:val="00732C09"/>
    <w:rsid w:val="00733F8B"/>
    <w:rsid w:val="0073558E"/>
    <w:rsid w:val="00736091"/>
    <w:rsid w:val="007369AA"/>
    <w:rsid w:val="00737280"/>
    <w:rsid w:val="00737663"/>
    <w:rsid w:val="007377D1"/>
    <w:rsid w:val="00742EE7"/>
    <w:rsid w:val="007447C2"/>
    <w:rsid w:val="00744852"/>
    <w:rsid w:val="0074672E"/>
    <w:rsid w:val="00746BD1"/>
    <w:rsid w:val="00747EAB"/>
    <w:rsid w:val="00751104"/>
    <w:rsid w:val="00752574"/>
    <w:rsid w:val="00754619"/>
    <w:rsid w:val="00754C15"/>
    <w:rsid w:val="007562B0"/>
    <w:rsid w:val="0075712D"/>
    <w:rsid w:val="00760F45"/>
    <w:rsid w:val="00761C51"/>
    <w:rsid w:val="00761E36"/>
    <w:rsid w:val="00761F1F"/>
    <w:rsid w:val="007623DB"/>
    <w:rsid w:val="00763746"/>
    <w:rsid w:val="00763C8C"/>
    <w:rsid w:val="00767C90"/>
    <w:rsid w:val="007702FF"/>
    <w:rsid w:val="007707EF"/>
    <w:rsid w:val="00771000"/>
    <w:rsid w:val="00771366"/>
    <w:rsid w:val="00771DBC"/>
    <w:rsid w:val="0077201B"/>
    <w:rsid w:val="00772496"/>
    <w:rsid w:val="00772C37"/>
    <w:rsid w:val="00772C7D"/>
    <w:rsid w:val="00774171"/>
    <w:rsid w:val="00774DAC"/>
    <w:rsid w:val="00776474"/>
    <w:rsid w:val="00777208"/>
    <w:rsid w:val="00777E90"/>
    <w:rsid w:val="00780058"/>
    <w:rsid w:val="00781016"/>
    <w:rsid w:val="0078235C"/>
    <w:rsid w:val="007828C1"/>
    <w:rsid w:val="00782951"/>
    <w:rsid w:val="00782BD6"/>
    <w:rsid w:val="0078499A"/>
    <w:rsid w:val="0078701C"/>
    <w:rsid w:val="00787E78"/>
    <w:rsid w:val="007900D6"/>
    <w:rsid w:val="007905B1"/>
    <w:rsid w:val="0079269B"/>
    <w:rsid w:val="00792B9F"/>
    <w:rsid w:val="00793295"/>
    <w:rsid w:val="00793762"/>
    <w:rsid w:val="00795FFC"/>
    <w:rsid w:val="007965CD"/>
    <w:rsid w:val="007966DD"/>
    <w:rsid w:val="00797052"/>
    <w:rsid w:val="007A0670"/>
    <w:rsid w:val="007A10B3"/>
    <w:rsid w:val="007A180B"/>
    <w:rsid w:val="007A3192"/>
    <w:rsid w:val="007A40DC"/>
    <w:rsid w:val="007B0C7F"/>
    <w:rsid w:val="007B15C9"/>
    <w:rsid w:val="007B18F7"/>
    <w:rsid w:val="007B2599"/>
    <w:rsid w:val="007B40C8"/>
    <w:rsid w:val="007B69F1"/>
    <w:rsid w:val="007C1CA8"/>
    <w:rsid w:val="007C2902"/>
    <w:rsid w:val="007C3AF8"/>
    <w:rsid w:val="007C4742"/>
    <w:rsid w:val="007C7CC3"/>
    <w:rsid w:val="007D0D31"/>
    <w:rsid w:val="007D2808"/>
    <w:rsid w:val="007D3C23"/>
    <w:rsid w:val="007D5072"/>
    <w:rsid w:val="007D5E96"/>
    <w:rsid w:val="007E0333"/>
    <w:rsid w:val="007E0AFF"/>
    <w:rsid w:val="007E142D"/>
    <w:rsid w:val="007E162A"/>
    <w:rsid w:val="007E2C6E"/>
    <w:rsid w:val="007E3EEE"/>
    <w:rsid w:val="007E4427"/>
    <w:rsid w:val="007E574E"/>
    <w:rsid w:val="007E6611"/>
    <w:rsid w:val="007E663C"/>
    <w:rsid w:val="007E68F0"/>
    <w:rsid w:val="007E7616"/>
    <w:rsid w:val="007F1156"/>
    <w:rsid w:val="007F1669"/>
    <w:rsid w:val="007F210A"/>
    <w:rsid w:val="007F22C6"/>
    <w:rsid w:val="007F3B28"/>
    <w:rsid w:val="007F3FB5"/>
    <w:rsid w:val="007F4011"/>
    <w:rsid w:val="007F5688"/>
    <w:rsid w:val="007F6545"/>
    <w:rsid w:val="007F6E3F"/>
    <w:rsid w:val="008017D2"/>
    <w:rsid w:val="008040AB"/>
    <w:rsid w:val="00806BF7"/>
    <w:rsid w:val="00807013"/>
    <w:rsid w:val="008075D7"/>
    <w:rsid w:val="00807659"/>
    <w:rsid w:val="00810751"/>
    <w:rsid w:val="00810A44"/>
    <w:rsid w:val="00812412"/>
    <w:rsid w:val="008129DB"/>
    <w:rsid w:val="0081362F"/>
    <w:rsid w:val="008148BA"/>
    <w:rsid w:val="00814912"/>
    <w:rsid w:val="00816003"/>
    <w:rsid w:val="008161D0"/>
    <w:rsid w:val="00821468"/>
    <w:rsid w:val="00821962"/>
    <w:rsid w:val="00822531"/>
    <w:rsid w:val="008230E0"/>
    <w:rsid w:val="00823B15"/>
    <w:rsid w:val="00826AC0"/>
    <w:rsid w:val="0083090E"/>
    <w:rsid w:val="00830919"/>
    <w:rsid w:val="008311A3"/>
    <w:rsid w:val="008323C1"/>
    <w:rsid w:val="008348DB"/>
    <w:rsid w:val="00835FB4"/>
    <w:rsid w:val="008364F9"/>
    <w:rsid w:val="00836B26"/>
    <w:rsid w:val="00836F6D"/>
    <w:rsid w:val="00840D94"/>
    <w:rsid w:val="008424F5"/>
    <w:rsid w:val="00842529"/>
    <w:rsid w:val="008431B3"/>
    <w:rsid w:val="0084498E"/>
    <w:rsid w:val="00846133"/>
    <w:rsid w:val="0084685F"/>
    <w:rsid w:val="00846BEF"/>
    <w:rsid w:val="008473E6"/>
    <w:rsid w:val="00847D32"/>
    <w:rsid w:val="00847EED"/>
    <w:rsid w:val="0085001C"/>
    <w:rsid w:val="00851206"/>
    <w:rsid w:val="008518E9"/>
    <w:rsid w:val="00852C01"/>
    <w:rsid w:val="008530BA"/>
    <w:rsid w:val="00854B44"/>
    <w:rsid w:val="008552ED"/>
    <w:rsid w:val="008558A2"/>
    <w:rsid w:val="00855E1D"/>
    <w:rsid w:val="0085631F"/>
    <w:rsid w:val="00861A52"/>
    <w:rsid w:val="00862184"/>
    <w:rsid w:val="00862B45"/>
    <w:rsid w:val="008649B0"/>
    <w:rsid w:val="0086584D"/>
    <w:rsid w:val="00870080"/>
    <w:rsid w:val="00871233"/>
    <w:rsid w:val="00872B0C"/>
    <w:rsid w:val="008733A8"/>
    <w:rsid w:val="00873C25"/>
    <w:rsid w:val="0087423F"/>
    <w:rsid w:val="00874BA0"/>
    <w:rsid w:val="00875732"/>
    <w:rsid w:val="0087603B"/>
    <w:rsid w:val="008805F3"/>
    <w:rsid w:val="00881C0F"/>
    <w:rsid w:val="00883307"/>
    <w:rsid w:val="008835F7"/>
    <w:rsid w:val="00883E43"/>
    <w:rsid w:val="008856E2"/>
    <w:rsid w:val="00886573"/>
    <w:rsid w:val="00887D23"/>
    <w:rsid w:val="00890525"/>
    <w:rsid w:val="0089061E"/>
    <w:rsid w:val="0089124C"/>
    <w:rsid w:val="00891442"/>
    <w:rsid w:val="008932EA"/>
    <w:rsid w:val="008941A9"/>
    <w:rsid w:val="00894272"/>
    <w:rsid w:val="008945F5"/>
    <w:rsid w:val="00895369"/>
    <w:rsid w:val="00896551"/>
    <w:rsid w:val="00896FEF"/>
    <w:rsid w:val="008972CF"/>
    <w:rsid w:val="008A0BD7"/>
    <w:rsid w:val="008A113E"/>
    <w:rsid w:val="008A1D06"/>
    <w:rsid w:val="008A1DC1"/>
    <w:rsid w:val="008A28E1"/>
    <w:rsid w:val="008A3426"/>
    <w:rsid w:val="008A37CE"/>
    <w:rsid w:val="008A58B0"/>
    <w:rsid w:val="008B0E67"/>
    <w:rsid w:val="008B1600"/>
    <w:rsid w:val="008B28D3"/>
    <w:rsid w:val="008B3282"/>
    <w:rsid w:val="008B3CB6"/>
    <w:rsid w:val="008B4558"/>
    <w:rsid w:val="008B5580"/>
    <w:rsid w:val="008B5BD1"/>
    <w:rsid w:val="008B611A"/>
    <w:rsid w:val="008B667E"/>
    <w:rsid w:val="008B66D4"/>
    <w:rsid w:val="008B6F54"/>
    <w:rsid w:val="008C0847"/>
    <w:rsid w:val="008C0C68"/>
    <w:rsid w:val="008C0DDC"/>
    <w:rsid w:val="008C1605"/>
    <w:rsid w:val="008C2925"/>
    <w:rsid w:val="008C3542"/>
    <w:rsid w:val="008C35F6"/>
    <w:rsid w:val="008C57A9"/>
    <w:rsid w:val="008C5DCA"/>
    <w:rsid w:val="008C61B3"/>
    <w:rsid w:val="008C6CD4"/>
    <w:rsid w:val="008C72C1"/>
    <w:rsid w:val="008D136E"/>
    <w:rsid w:val="008D19B5"/>
    <w:rsid w:val="008D1B4E"/>
    <w:rsid w:val="008D2482"/>
    <w:rsid w:val="008D2B63"/>
    <w:rsid w:val="008D4248"/>
    <w:rsid w:val="008D4283"/>
    <w:rsid w:val="008D61A7"/>
    <w:rsid w:val="008D773D"/>
    <w:rsid w:val="008E0BF0"/>
    <w:rsid w:val="008E1244"/>
    <w:rsid w:val="008E227C"/>
    <w:rsid w:val="008E2E5A"/>
    <w:rsid w:val="008E3FEA"/>
    <w:rsid w:val="008E6361"/>
    <w:rsid w:val="008F1C3D"/>
    <w:rsid w:val="008F36EA"/>
    <w:rsid w:val="008F62F0"/>
    <w:rsid w:val="008F6B63"/>
    <w:rsid w:val="008F751A"/>
    <w:rsid w:val="008F7F12"/>
    <w:rsid w:val="009003D7"/>
    <w:rsid w:val="0090044F"/>
    <w:rsid w:val="00901A95"/>
    <w:rsid w:val="00902110"/>
    <w:rsid w:val="009056B4"/>
    <w:rsid w:val="00906BB8"/>
    <w:rsid w:val="00906CDE"/>
    <w:rsid w:val="00906F26"/>
    <w:rsid w:val="00910436"/>
    <w:rsid w:val="009106BC"/>
    <w:rsid w:val="00910E42"/>
    <w:rsid w:val="00911AA4"/>
    <w:rsid w:val="00911DF9"/>
    <w:rsid w:val="00912767"/>
    <w:rsid w:val="009127D0"/>
    <w:rsid w:val="009128AE"/>
    <w:rsid w:val="00913AAD"/>
    <w:rsid w:val="009154FF"/>
    <w:rsid w:val="00915C06"/>
    <w:rsid w:val="00915CC2"/>
    <w:rsid w:val="009177A2"/>
    <w:rsid w:val="0092092E"/>
    <w:rsid w:val="00921A24"/>
    <w:rsid w:val="00922B77"/>
    <w:rsid w:val="00922DAF"/>
    <w:rsid w:val="0092483B"/>
    <w:rsid w:val="0092580D"/>
    <w:rsid w:val="00926BBD"/>
    <w:rsid w:val="00931134"/>
    <w:rsid w:val="009319CC"/>
    <w:rsid w:val="00933816"/>
    <w:rsid w:val="00934977"/>
    <w:rsid w:val="00934A58"/>
    <w:rsid w:val="00934EE1"/>
    <w:rsid w:val="00935005"/>
    <w:rsid w:val="009357C3"/>
    <w:rsid w:val="009358ED"/>
    <w:rsid w:val="00940AC3"/>
    <w:rsid w:val="0094132A"/>
    <w:rsid w:val="00941CBD"/>
    <w:rsid w:val="00941E6D"/>
    <w:rsid w:val="00942733"/>
    <w:rsid w:val="00944463"/>
    <w:rsid w:val="00944556"/>
    <w:rsid w:val="0094489E"/>
    <w:rsid w:val="00944EEB"/>
    <w:rsid w:val="00945B5A"/>
    <w:rsid w:val="009466E3"/>
    <w:rsid w:val="009467FF"/>
    <w:rsid w:val="00947B02"/>
    <w:rsid w:val="00947BF3"/>
    <w:rsid w:val="00950F61"/>
    <w:rsid w:val="00953188"/>
    <w:rsid w:val="0095378F"/>
    <w:rsid w:val="009537F0"/>
    <w:rsid w:val="00954C5B"/>
    <w:rsid w:val="0095663C"/>
    <w:rsid w:val="00956ACB"/>
    <w:rsid w:val="0095736B"/>
    <w:rsid w:val="0095768F"/>
    <w:rsid w:val="00960048"/>
    <w:rsid w:val="00963196"/>
    <w:rsid w:val="00965C40"/>
    <w:rsid w:val="00967265"/>
    <w:rsid w:val="00967874"/>
    <w:rsid w:val="009710CF"/>
    <w:rsid w:val="00971B00"/>
    <w:rsid w:val="00972887"/>
    <w:rsid w:val="009731E5"/>
    <w:rsid w:val="009739E2"/>
    <w:rsid w:val="009747AD"/>
    <w:rsid w:val="009747F1"/>
    <w:rsid w:val="00974FA3"/>
    <w:rsid w:val="0097591C"/>
    <w:rsid w:val="0097610A"/>
    <w:rsid w:val="00977273"/>
    <w:rsid w:val="00980244"/>
    <w:rsid w:val="009825C0"/>
    <w:rsid w:val="00983200"/>
    <w:rsid w:val="00983DCF"/>
    <w:rsid w:val="00983FC3"/>
    <w:rsid w:val="00984120"/>
    <w:rsid w:val="009861BB"/>
    <w:rsid w:val="00986F40"/>
    <w:rsid w:val="00987A01"/>
    <w:rsid w:val="00987A74"/>
    <w:rsid w:val="009923C7"/>
    <w:rsid w:val="009925E4"/>
    <w:rsid w:val="00993668"/>
    <w:rsid w:val="00994470"/>
    <w:rsid w:val="00997057"/>
    <w:rsid w:val="009A014A"/>
    <w:rsid w:val="009A0567"/>
    <w:rsid w:val="009A1CBB"/>
    <w:rsid w:val="009A2238"/>
    <w:rsid w:val="009A228E"/>
    <w:rsid w:val="009A2679"/>
    <w:rsid w:val="009A41A8"/>
    <w:rsid w:val="009A46B6"/>
    <w:rsid w:val="009A6722"/>
    <w:rsid w:val="009A6929"/>
    <w:rsid w:val="009A69B7"/>
    <w:rsid w:val="009A7D48"/>
    <w:rsid w:val="009B2472"/>
    <w:rsid w:val="009B2BBF"/>
    <w:rsid w:val="009B400F"/>
    <w:rsid w:val="009B561C"/>
    <w:rsid w:val="009B6631"/>
    <w:rsid w:val="009B6AED"/>
    <w:rsid w:val="009C2A42"/>
    <w:rsid w:val="009C350B"/>
    <w:rsid w:val="009C4DC2"/>
    <w:rsid w:val="009C5217"/>
    <w:rsid w:val="009C61F3"/>
    <w:rsid w:val="009C6452"/>
    <w:rsid w:val="009C6534"/>
    <w:rsid w:val="009C685A"/>
    <w:rsid w:val="009C7B92"/>
    <w:rsid w:val="009D26A3"/>
    <w:rsid w:val="009D2903"/>
    <w:rsid w:val="009D2C26"/>
    <w:rsid w:val="009D3482"/>
    <w:rsid w:val="009D4B7C"/>
    <w:rsid w:val="009D57A7"/>
    <w:rsid w:val="009D6489"/>
    <w:rsid w:val="009D755B"/>
    <w:rsid w:val="009D7C8F"/>
    <w:rsid w:val="009E0A8B"/>
    <w:rsid w:val="009E105A"/>
    <w:rsid w:val="009E1760"/>
    <w:rsid w:val="009E241B"/>
    <w:rsid w:val="009E28FE"/>
    <w:rsid w:val="009E3672"/>
    <w:rsid w:val="009E4183"/>
    <w:rsid w:val="009E7F7A"/>
    <w:rsid w:val="009F03C9"/>
    <w:rsid w:val="009F1673"/>
    <w:rsid w:val="009F195C"/>
    <w:rsid w:val="009F21A6"/>
    <w:rsid w:val="009F4C06"/>
    <w:rsid w:val="009F5367"/>
    <w:rsid w:val="009F57A3"/>
    <w:rsid w:val="009F75DD"/>
    <w:rsid w:val="009F7709"/>
    <w:rsid w:val="00A0068C"/>
    <w:rsid w:val="00A00DB9"/>
    <w:rsid w:val="00A017DF"/>
    <w:rsid w:val="00A02104"/>
    <w:rsid w:val="00A04605"/>
    <w:rsid w:val="00A06075"/>
    <w:rsid w:val="00A074FE"/>
    <w:rsid w:val="00A1105D"/>
    <w:rsid w:val="00A11823"/>
    <w:rsid w:val="00A12314"/>
    <w:rsid w:val="00A1235D"/>
    <w:rsid w:val="00A1363F"/>
    <w:rsid w:val="00A13697"/>
    <w:rsid w:val="00A138C3"/>
    <w:rsid w:val="00A15166"/>
    <w:rsid w:val="00A151CD"/>
    <w:rsid w:val="00A15308"/>
    <w:rsid w:val="00A166C1"/>
    <w:rsid w:val="00A17111"/>
    <w:rsid w:val="00A17A44"/>
    <w:rsid w:val="00A20AF4"/>
    <w:rsid w:val="00A20E38"/>
    <w:rsid w:val="00A2126E"/>
    <w:rsid w:val="00A225DB"/>
    <w:rsid w:val="00A2413D"/>
    <w:rsid w:val="00A24337"/>
    <w:rsid w:val="00A247F8"/>
    <w:rsid w:val="00A24CC1"/>
    <w:rsid w:val="00A24FFC"/>
    <w:rsid w:val="00A25629"/>
    <w:rsid w:val="00A25875"/>
    <w:rsid w:val="00A25C6B"/>
    <w:rsid w:val="00A27B44"/>
    <w:rsid w:val="00A27F5B"/>
    <w:rsid w:val="00A30C02"/>
    <w:rsid w:val="00A31B9C"/>
    <w:rsid w:val="00A31FCC"/>
    <w:rsid w:val="00A32ADF"/>
    <w:rsid w:val="00A33D5B"/>
    <w:rsid w:val="00A35760"/>
    <w:rsid w:val="00A359F0"/>
    <w:rsid w:val="00A37A0A"/>
    <w:rsid w:val="00A40218"/>
    <w:rsid w:val="00A40ECC"/>
    <w:rsid w:val="00A423C7"/>
    <w:rsid w:val="00A4267D"/>
    <w:rsid w:val="00A4528D"/>
    <w:rsid w:val="00A458C1"/>
    <w:rsid w:val="00A45F4F"/>
    <w:rsid w:val="00A46B41"/>
    <w:rsid w:val="00A51C76"/>
    <w:rsid w:val="00A52394"/>
    <w:rsid w:val="00A5245C"/>
    <w:rsid w:val="00A52DF8"/>
    <w:rsid w:val="00A54D44"/>
    <w:rsid w:val="00A563E5"/>
    <w:rsid w:val="00A57540"/>
    <w:rsid w:val="00A57FAB"/>
    <w:rsid w:val="00A60DB1"/>
    <w:rsid w:val="00A60E9C"/>
    <w:rsid w:val="00A62B78"/>
    <w:rsid w:val="00A62E99"/>
    <w:rsid w:val="00A6442E"/>
    <w:rsid w:val="00A64F07"/>
    <w:rsid w:val="00A652D5"/>
    <w:rsid w:val="00A652EB"/>
    <w:rsid w:val="00A66F88"/>
    <w:rsid w:val="00A703C7"/>
    <w:rsid w:val="00A715CF"/>
    <w:rsid w:val="00A71D34"/>
    <w:rsid w:val="00A7248D"/>
    <w:rsid w:val="00A72AA6"/>
    <w:rsid w:val="00A72C14"/>
    <w:rsid w:val="00A73BBA"/>
    <w:rsid w:val="00A73F3E"/>
    <w:rsid w:val="00A77353"/>
    <w:rsid w:val="00A80616"/>
    <w:rsid w:val="00A806C8"/>
    <w:rsid w:val="00A809D7"/>
    <w:rsid w:val="00A81B06"/>
    <w:rsid w:val="00A835FC"/>
    <w:rsid w:val="00A84022"/>
    <w:rsid w:val="00A84DB8"/>
    <w:rsid w:val="00A857E8"/>
    <w:rsid w:val="00A865FE"/>
    <w:rsid w:val="00A86C0F"/>
    <w:rsid w:val="00A90363"/>
    <w:rsid w:val="00A9233D"/>
    <w:rsid w:val="00A924ED"/>
    <w:rsid w:val="00A94DBD"/>
    <w:rsid w:val="00A97A42"/>
    <w:rsid w:val="00AA03F5"/>
    <w:rsid w:val="00AA08C5"/>
    <w:rsid w:val="00AA1636"/>
    <w:rsid w:val="00AA173E"/>
    <w:rsid w:val="00AA2D0A"/>
    <w:rsid w:val="00AA39F2"/>
    <w:rsid w:val="00AA6076"/>
    <w:rsid w:val="00AA6514"/>
    <w:rsid w:val="00AA6B7A"/>
    <w:rsid w:val="00AA71E7"/>
    <w:rsid w:val="00AA74CE"/>
    <w:rsid w:val="00AA7821"/>
    <w:rsid w:val="00AB0486"/>
    <w:rsid w:val="00AB14F6"/>
    <w:rsid w:val="00AB1D21"/>
    <w:rsid w:val="00AB3FC3"/>
    <w:rsid w:val="00AB6633"/>
    <w:rsid w:val="00AB77DE"/>
    <w:rsid w:val="00AB7DD9"/>
    <w:rsid w:val="00AB7F38"/>
    <w:rsid w:val="00AC1457"/>
    <w:rsid w:val="00AC2C0E"/>
    <w:rsid w:val="00AC3C62"/>
    <w:rsid w:val="00AC4E82"/>
    <w:rsid w:val="00AC4EFB"/>
    <w:rsid w:val="00AC6939"/>
    <w:rsid w:val="00AD04EE"/>
    <w:rsid w:val="00AD1153"/>
    <w:rsid w:val="00AD11EA"/>
    <w:rsid w:val="00AD199E"/>
    <w:rsid w:val="00AD3E09"/>
    <w:rsid w:val="00AD4195"/>
    <w:rsid w:val="00AD4350"/>
    <w:rsid w:val="00AD47C0"/>
    <w:rsid w:val="00AD60AA"/>
    <w:rsid w:val="00AD6DB1"/>
    <w:rsid w:val="00AE063F"/>
    <w:rsid w:val="00AE09F6"/>
    <w:rsid w:val="00AE1568"/>
    <w:rsid w:val="00AE23D6"/>
    <w:rsid w:val="00AE2DD5"/>
    <w:rsid w:val="00AE3E49"/>
    <w:rsid w:val="00AE45C3"/>
    <w:rsid w:val="00AE50D5"/>
    <w:rsid w:val="00AE5508"/>
    <w:rsid w:val="00AE5995"/>
    <w:rsid w:val="00AE6059"/>
    <w:rsid w:val="00AE6437"/>
    <w:rsid w:val="00AE6BB0"/>
    <w:rsid w:val="00AE6FE8"/>
    <w:rsid w:val="00AE78DE"/>
    <w:rsid w:val="00AE7B0B"/>
    <w:rsid w:val="00AF19CD"/>
    <w:rsid w:val="00AF384C"/>
    <w:rsid w:val="00AF7EF5"/>
    <w:rsid w:val="00B00E1B"/>
    <w:rsid w:val="00B015DE"/>
    <w:rsid w:val="00B024BB"/>
    <w:rsid w:val="00B02EF4"/>
    <w:rsid w:val="00B02F2D"/>
    <w:rsid w:val="00B04626"/>
    <w:rsid w:val="00B04891"/>
    <w:rsid w:val="00B04A10"/>
    <w:rsid w:val="00B052AB"/>
    <w:rsid w:val="00B0726B"/>
    <w:rsid w:val="00B075B1"/>
    <w:rsid w:val="00B07A1C"/>
    <w:rsid w:val="00B07DF6"/>
    <w:rsid w:val="00B10492"/>
    <w:rsid w:val="00B11568"/>
    <w:rsid w:val="00B1190A"/>
    <w:rsid w:val="00B12062"/>
    <w:rsid w:val="00B12677"/>
    <w:rsid w:val="00B12720"/>
    <w:rsid w:val="00B12874"/>
    <w:rsid w:val="00B13094"/>
    <w:rsid w:val="00B133D6"/>
    <w:rsid w:val="00B201FC"/>
    <w:rsid w:val="00B2038F"/>
    <w:rsid w:val="00B2048A"/>
    <w:rsid w:val="00B211B2"/>
    <w:rsid w:val="00B217DA"/>
    <w:rsid w:val="00B21C17"/>
    <w:rsid w:val="00B22148"/>
    <w:rsid w:val="00B22228"/>
    <w:rsid w:val="00B22256"/>
    <w:rsid w:val="00B2263E"/>
    <w:rsid w:val="00B229C9"/>
    <w:rsid w:val="00B22A08"/>
    <w:rsid w:val="00B26048"/>
    <w:rsid w:val="00B2639C"/>
    <w:rsid w:val="00B270A7"/>
    <w:rsid w:val="00B27A47"/>
    <w:rsid w:val="00B27B23"/>
    <w:rsid w:val="00B30190"/>
    <w:rsid w:val="00B30D4A"/>
    <w:rsid w:val="00B3134D"/>
    <w:rsid w:val="00B31BE2"/>
    <w:rsid w:val="00B31E7B"/>
    <w:rsid w:val="00B32910"/>
    <w:rsid w:val="00B32E6C"/>
    <w:rsid w:val="00B34905"/>
    <w:rsid w:val="00B35C2F"/>
    <w:rsid w:val="00B36642"/>
    <w:rsid w:val="00B3708D"/>
    <w:rsid w:val="00B37296"/>
    <w:rsid w:val="00B37672"/>
    <w:rsid w:val="00B3776A"/>
    <w:rsid w:val="00B37E53"/>
    <w:rsid w:val="00B404E6"/>
    <w:rsid w:val="00B40CF8"/>
    <w:rsid w:val="00B4152C"/>
    <w:rsid w:val="00B42797"/>
    <w:rsid w:val="00B4301E"/>
    <w:rsid w:val="00B4391D"/>
    <w:rsid w:val="00B44576"/>
    <w:rsid w:val="00B46D9C"/>
    <w:rsid w:val="00B50811"/>
    <w:rsid w:val="00B51939"/>
    <w:rsid w:val="00B519F9"/>
    <w:rsid w:val="00B51D04"/>
    <w:rsid w:val="00B525E6"/>
    <w:rsid w:val="00B54365"/>
    <w:rsid w:val="00B54B18"/>
    <w:rsid w:val="00B55B0B"/>
    <w:rsid w:val="00B5615A"/>
    <w:rsid w:val="00B56349"/>
    <w:rsid w:val="00B56744"/>
    <w:rsid w:val="00B61599"/>
    <w:rsid w:val="00B617D6"/>
    <w:rsid w:val="00B6221E"/>
    <w:rsid w:val="00B62334"/>
    <w:rsid w:val="00B62A87"/>
    <w:rsid w:val="00B62D9C"/>
    <w:rsid w:val="00B63CE2"/>
    <w:rsid w:val="00B65D91"/>
    <w:rsid w:val="00B66F86"/>
    <w:rsid w:val="00B70A66"/>
    <w:rsid w:val="00B70EB3"/>
    <w:rsid w:val="00B715FF"/>
    <w:rsid w:val="00B71C34"/>
    <w:rsid w:val="00B73929"/>
    <w:rsid w:val="00B747F2"/>
    <w:rsid w:val="00B75DF4"/>
    <w:rsid w:val="00B80EDD"/>
    <w:rsid w:val="00B825FA"/>
    <w:rsid w:val="00B837F6"/>
    <w:rsid w:val="00B844EA"/>
    <w:rsid w:val="00B8470E"/>
    <w:rsid w:val="00B849E8"/>
    <w:rsid w:val="00B84A4A"/>
    <w:rsid w:val="00B86104"/>
    <w:rsid w:val="00B91690"/>
    <w:rsid w:val="00B9276D"/>
    <w:rsid w:val="00B92BC7"/>
    <w:rsid w:val="00B92E48"/>
    <w:rsid w:val="00B9382A"/>
    <w:rsid w:val="00B97C1E"/>
    <w:rsid w:val="00BA026C"/>
    <w:rsid w:val="00BA11D5"/>
    <w:rsid w:val="00BA2D5D"/>
    <w:rsid w:val="00BA47AB"/>
    <w:rsid w:val="00BA5B35"/>
    <w:rsid w:val="00BA633C"/>
    <w:rsid w:val="00BA6C54"/>
    <w:rsid w:val="00BB0315"/>
    <w:rsid w:val="00BB0A33"/>
    <w:rsid w:val="00BB1098"/>
    <w:rsid w:val="00BB11EA"/>
    <w:rsid w:val="00BB11EC"/>
    <w:rsid w:val="00BB5A63"/>
    <w:rsid w:val="00BB5ADD"/>
    <w:rsid w:val="00BB6E35"/>
    <w:rsid w:val="00BC26F4"/>
    <w:rsid w:val="00BC420F"/>
    <w:rsid w:val="00BC6420"/>
    <w:rsid w:val="00BD1E02"/>
    <w:rsid w:val="00BD2E0E"/>
    <w:rsid w:val="00BD494D"/>
    <w:rsid w:val="00BE0937"/>
    <w:rsid w:val="00BE0A7D"/>
    <w:rsid w:val="00BE0AB3"/>
    <w:rsid w:val="00BE1978"/>
    <w:rsid w:val="00BE336C"/>
    <w:rsid w:val="00BE341F"/>
    <w:rsid w:val="00BE3F9B"/>
    <w:rsid w:val="00BE6B01"/>
    <w:rsid w:val="00BE71CF"/>
    <w:rsid w:val="00BF19F4"/>
    <w:rsid w:val="00BF1B3A"/>
    <w:rsid w:val="00BF5A1D"/>
    <w:rsid w:val="00BF7B12"/>
    <w:rsid w:val="00BF7F9D"/>
    <w:rsid w:val="00C0035A"/>
    <w:rsid w:val="00C0196A"/>
    <w:rsid w:val="00C02A89"/>
    <w:rsid w:val="00C02C2E"/>
    <w:rsid w:val="00C04B1E"/>
    <w:rsid w:val="00C053DB"/>
    <w:rsid w:val="00C05F58"/>
    <w:rsid w:val="00C0645D"/>
    <w:rsid w:val="00C06E78"/>
    <w:rsid w:val="00C070EC"/>
    <w:rsid w:val="00C1288D"/>
    <w:rsid w:val="00C130EC"/>
    <w:rsid w:val="00C1330B"/>
    <w:rsid w:val="00C13F2A"/>
    <w:rsid w:val="00C14E2B"/>
    <w:rsid w:val="00C16AE4"/>
    <w:rsid w:val="00C16FDB"/>
    <w:rsid w:val="00C20AFF"/>
    <w:rsid w:val="00C21A8F"/>
    <w:rsid w:val="00C22AFF"/>
    <w:rsid w:val="00C23813"/>
    <w:rsid w:val="00C23E5A"/>
    <w:rsid w:val="00C243C4"/>
    <w:rsid w:val="00C244E2"/>
    <w:rsid w:val="00C246B3"/>
    <w:rsid w:val="00C247CD"/>
    <w:rsid w:val="00C24E71"/>
    <w:rsid w:val="00C25832"/>
    <w:rsid w:val="00C273C9"/>
    <w:rsid w:val="00C301AB"/>
    <w:rsid w:val="00C304FB"/>
    <w:rsid w:val="00C307C0"/>
    <w:rsid w:val="00C3157C"/>
    <w:rsid w:val="00C32EE1"/>
    <w:rsid w:val="00C33BD1"/>
    <w:rsid w:val="00C35C88"/>
    <w:rsid w:val="00C36C75"/>
    <w:rsid w:val="00C40244"/>
    <w:rsid w:val="00C43249"/>
    <w:rsid w:val="00C451AD"/>
    <w:rsid w:val="00C4596D"/>
    <w:rsid w:val="00C4637A"/>
    <w:rsid w:val="00C472C0"/>
    <w:rsid w:val="00C47F51"/>
    <w:rsid w:val="00C50DAD"/>
    <w:rsid w:val="00C51293"/>
    <w:rsid w:val="00C520AE"/>
    <w:rsid w:val="00C525DB"/>
    <w:rsid w:val="00C54E75"/>
    <w:rsid w:val="00C550E8"/>
    <w:rsid w:val="00C56CD1"/>
    <w:rsid w:val="00C56E55"/>
    <w:rsid w:val="00C573BD"/>
    <w:rsid w:val="00C602F9"/>
    <w:rsid w:val="00C60457"/>
    <w:rsid w:val="00C60B24"/>
    <w:rsid w:val="00C6132E"/>
    <w:rsid w:val="00C61A97"/>
    <w:rsid w:val="00C61D2B"/>
    <w:rsid w:val="00C62B8E"/>
    <w:rsid w:val="00C62B90"/>
    <w:rsid w:val="00C63029"/>
    <w:rsid w:val="00C652EB"/>
    <w:rsid w:val="00C66C26"/>
    <w:rsid w:val="00C705CE"/>
    <w:rsid w:val="00C70E54"/>
    <w:rsid w:val="00C72E01"/>
    <w:rsid w:val="00C738C8"/>
    <w:rsid w:val="00C75756"/>
    <w:rsid w:val="00C767A7"/>
    <w:rsid w:val="00C771A0"/>
    <w:rsid w:val="00C8027A"/>
    <w:rsid w:val="00C81461"/>
    <w:rsid w:val="00C81996"/>
    <w:rsid w:val="00C821B2"/>
    <w:rsid w:val="00C83326"/>
    <w:rsid w:val="00C83B37"/>
    <w:rsid w:val="00C842AF"/>
    <w:rsid w:val="00C8482B"/>
    <w:rsid w:val="00C92CEE"/>
    <w:rsid w:val="00C9428C"/>
    <w:rsid w:val="00C94D0D"/>
    <w:rsid w:val="00CA0F4E"/>
    <w:rsid w:val="00CA112F"/>
    <w:rsid w:val="00CA20BA"/>
    <w:rsid w:val="00CA3629"/>
    <w:rsid w:val="00CA3C36"/>
    <w:rsid w:val="00CA5178"/>
    <w:rsid w:val="00CA5888"/>
    <w:rsid w:val="00CA588D"/>
    <w:rsid w:val="00CA6031"/>
    <w:rsid w:val="00CA6C9B"/>
    <w:rsid w:val="00CA6F79"/>
    <w:rsid w:val="00CB0B9A"/>
    <w:rsid w:val="00CB252B"/>
    <w:rsid w:val="00CB3707"/>
    <w:rsid w:val="00CB3ACF"/>
    <w:rsid w:val="00CB3FFA"/>
    <w:rsid w:val="00CB419A"/>
    <w:rsid w:val="00CB529D"/>
    <w:rsid w:val="00CB7304"/>
    <w:rsid w:val="00CC02FA"/>
    <w:rsid w:val="00CC146B"/>
    <w:rsid w:val="00CC14EC"/>
    <w:rsid w:val="00CC2400"/>
    <w:rsid w:val="00CC4579"/>
    <w:rsid w:val="00CC509C"/>
    <w:rsid w:val="00CD33A9"/>
    <w:rsid w:val="00CD602C"/>
    <w:rsid w:val="00CD6C9F"/>
    <w:rsid w:val="00CD748B"/>
    <w:rsid w:val="00CD7C93"/>
    <w:rsid w:val="00CD7E95"/>
    <w:rsid w:val="00CE0C3D"/>
    <w:rsid w:val="00CE0E20"/>
    <w:rsid w:val="00CE28F6"/>
    <w:rsid w:val="00CE29A2"/>
    <w:rsid w:val="00CE358B"/>
    <w:rsid w:val="00CE3B59"/>
    <w:rsid w:val="00CE425C"/>
    <w:rsid w:val="00CE42CA"/>
    <w:rsid w:val="00CE44AE"/>
    <w:rsid w:val="00CE5AF0"/>
    <w:rsid w:val="00CE6CEE"/>
    <w:rsid w:val="00CF08C7"/>
    <w:rsid w:val="00CF0E60"/>
    <w:rsid w:val="00CF1AD1"/>
    <w:rsid w:val="00CF2026"/>
    <w:rsid w:val="00CF5576"/>
    <w:rsid w:val="00CF7834"/>
    <w:rsid w:val="00D02178"/>
    <w:rsid w:val="00D02399"/>
    <w:rsid w:val="00D02C29"/>
    <w:rsid w:val="00D0382F"/>
    <w:rsid w:val="00D03C02"/>
    <w:rsid w:val="00D0418F"/>
    <w:rsid w:val="00D049F0"/>
    <w:rsid w:val="00D06334"/>
    <w:rsid w:val="00D07591"/>
    <w:rsid w:val="00D109D4"/>
    <w:rsid w:val="00D10A41"/>
    <w:rsid w:val="00D172F7"/>
    <w:rsid w:val="00D21FE7"/>
    <w:rsid w:val="00D223DA"/>
    <w:rsid w:val="00D23A30"/>
    <w:rsid w:val="00D25372"/>
    <w:rsid w:val="00D25B3B"/>
    <w:rsid w:val="00D26F5A"/>
    <w:rsid w:val="00D277DB"/>
    <w:rsid w:val="00D30051"/>
    <w:rsid w:val="00D3026C"/>
    <w:rsid w:val="00D31DD9"/>
    <w:rsid w:val="00D3244C"/>
    <w:rsid w:val="00D32810"/>
    <w:rsid w:val="00D336D3"/>
    <w:rsid w:val="00D339C1"/>
    <w:rsid w:val="00D41507"/>
    <w:rsid w:val="00D41A7E"/>
    <w:rsid w:val="00D41E99"/>
    <w:rsid w:val="00D427EA"/>
    <w:rsid w:val="00D4295C"/>
    <w:rsid w:val="00D429A7"/>
    <w:rsid w:val="00D43721"/>
    <w:rsid w:val="00D43A2B"/>
    <w:rsid w:val="00D43BE9"/>
    <w:rsid w:val="00D44949"/>
    <w:rsid w:val="00D4506B"/>
    <w:rsid w:val="00D456B1"/>
    <w:rsid w:val="00D4579D"/>
    <w:rsid w:val="00D46C68"/>
    <w:rsid w:val="00D472EB"/>
    <w:rsid w:val="00D50A40"/>
    <w:rsid w:val="00D5149D"/>
    <w:rsid w:val="00D51763"/>
    <w:rsid w:val="00D520FA"/>
    <w:rsid w:val="00D53556"/>
    <w:rsid w:val="00D54115"/>
    <w:rsid w:val="00D5547D"/>
    <w:rsid w:val="00D56198"/>
    <w:rsid w:val="00D5689A"/>
    <w:rsid w:val="00D568A6"/>
    <w:rsid w:val="00D57AA6"/>
    <w:rsid w:val="00D57AB5"/>
    <w:rsid w:val="00D605CC"/>
    <w:rsid w:val="00D631EF"/>
    <w:rsid w:val="00D637B6"/>
    <w:rsid w:val="00D66FBD"/>
    <w:rsid w:val="00D67163"/>
    <w:rsid w:val="00D7000D"/>
    <w:rsid w:val="00D729CD"/>
    <w:rsid w:val="00D73A6B"/>
    <w:rsid w:val="00D750DC"/>
    <w:rsid w:val="00D77703"/>
    <w:rsid w:val="00D77BB2"/>
    <w:rsid w:val="00D800AD"/>
    <w:rsid w:val="00D8074F"/>
    <w:rsid w:val="00D82353"/>
    <w:rsid w:val="00D83890"/>
    <w:rsid w:val="00D84FB1"/>
    <w:rsid w:val="00D86043"/>
    <w:rsid w:val="00D86C60"/>
    <w:rsid w:val="00D90F9A"/>
    <w:rsid w:val="00D91027"/>
    <w:rsid w:val="00D9156F"/>
    <w:rsid w:val="00D922C0"/>
    <w:rsid w:val="00D92A8C"/>
    <w:rsid w:val="00D92B47"/>
    <w:rsid w:val="00D92E3C"/>
    <w:rsid w:val="00D93734"/>
    <w:rsid w:val="00D93D5D"/>
    <w:rsid w:val="00D95B4D"/>
    <w:rsid w:val="00DA0E93"/>
    <w:rsid w:val="00DA3459"/>
    <w:rsid w:val="00DA376E"/>
    <w:rsid w:val="00DA389C"/>
    <w:rsid w:val="00DA438C"/>
    <w:rsid w:val="00DA4F4E"/>
    <w:rsid w:val="00DA5818"/>
    <w:rsid w:val="00DA6E4A"/>
    <w:rsid w:val="00DB12FE"/>
    <w:rsid w:val="00DB4246"/>
    <w:rsid w:val="00DB4D92"/>
    <w:rsid w:val="00DB4FD1"/>
    <w:rsid w:val="00DB5ED6"/>
    <w:rsid w:val="00DB6724"/>
    <w:rsid w:val="00DB6D6F"/>
    <w:rsid w:val="00DB7838"/>
    <w:rsid w:val="00DC02A7"/>
    <w:rsid w:val="00DC0C1B"/>
    <w:rsid w:val="00DC2FEF"/>
    <w:rsid w:val="00DC3599"/>
    <w:rsid w:val="00DC3DFA"/>
    <w:rsid w:val="00DC44E6"/>
    <w:rsid w:val="00DC5C58"/>
    <w:rsid w:val="00DC63DA"/>
    <w:rsid w:val="00DD0776"/>
    <w:rsid w:val="00DD26FD"/>
    <w:rsid w:val="00DD332A"/>
    <w:rsid w:val="00DD74CC"/>
    <w:rsid w:val="00DE0CBE"/>
    <w:rsid w:val="00DE143D"/>
    <w:rsid w:val="00DE1F2C"/>
    <w:rsid w:val="00DE35E1"/>
    <w:rsid w:val="00DE3724"/>
    <w:rsid w:val="00DE3C4F"/>
    <w:rsid w:val="00DE45F1"/>
    <w:rsid w:val="00DE51F8"/>
    <w:rsid w:val="00DE55C0"/>
    <w:rsid w:val="00DE583C"/>
    <w:rsid w:val="00DE5ACC"/>
    <w:rsid w:val="00DE5BE8"/>
    <w:rsid w:val="00DE7404"/>
    <w:rsid w:val="00DE7B0B"/>
    <w:rsid w:val="00DF080F"/>
    <w:rsid w:val="00DF2268"/>
    <w:rsid w:val="00DF22BC"/>
    <w:rsid w:val="00DF3B99"/>
    <w:rsid w:val="00DF4699"/>
    <w:rsid w:val="00DF5CCE"/>
    <w:rsid w:val="00DF612C"/>
    <w:rsid w:val="00DF68A5"/>
    <w:rsid w:val="00DF77F5"/>
    <w:rsid w:val="00DF7D12"/>
    <w:rsid w:val="00E00B5B"/>
    <w:rsid w:val="00E00C2E"/>
    <w:rsid w:val="00E0157F"/>
    <w:rsid w:val="00E018C9"/>
    <w:rsid w:val="00E01945"/>
    <w:rsid w:val="00E01C79"/>
    <w:rsid w:val="00E0211E"/>
    <w:rsid w:val="00E021CC"/>
    <w:rsid w:val="00E02655"/>
    <w:rsid w:val="00E02E8A"/>
    <w:rsid w:val="00E0342D"/>
    <w:rsid w:val="00E03565"/>
    <w:rsid w:val="00E03EC7"/>
    <w:rsid w:val="00E042CF"/>
    <w:rsid w:val="00E04AC3"/>
    <w:rsid w:val="00E04F05"/>
    <w:rsid w:val="00E0697B"/>
    <w:rsid w:val="00E07463"/>
    <w:rsid w:val="00E07519"/>
    <w:rsid w:val="00E07670"/>
    <w:rsid w:val="00E105BA"/>
    <w:rsid w:val="00E107A2"/>
    <w:rsid w:val="00E114C8"/>
    <w:rsid w:val="00E118DE"/>
    <w:rsid w:val="00E11FCF"/>
    <w:rsid w:val="00E120C4"/>
    <w:rsid w:val="00E12211"/>
    <w:rsid w:val="00E12747"/>
    <w:rsid w:val="00E12A58"/>
    <w:rsid w:val="00E1320F"/>
    <w:rsid w:val="00E137A0"/>
    <w:rsid w:val="00E137D0"/>
    <w:rsid w:val="00E13EA0"/>
    <w:rsid w:val="00E1440B"/>
    <w:rsid w:val="00E1457A"/>
    <w:rsid w:val="00E147C1"/>
    <w:rsid w:val="00E1571F"/>
    <w:rsid w:val="00E15EB7"/>
    <w:rsid w:val="00E163C7"/>
    <w:rsid w:val="00E172F8"/>
    <w:rsid w:val="00E20290"/>
    <w:rsid w:val="00E22824"/>
    <w:rsid w:val="00E22A8E"/>
    <w:rsid w:val="00E22B60"/>
    <w:rsid w:val="00E238FE"/>
    <w:rsid w:val="00E27224"/>
    <w:rsid w:val="00E27566"/>
    <w:rsid w:val="00E312A1"/>
    <w:rsid w:val="00E317AA"/>
    <w:rsid w:val="00E31C25"/>
    <w:rsid w:val="00E32965"/>
    <w:rsid w:val="00E33177"/>
    <w:rsid w:val="00E35222"/>
    <w:rsid w:val="00E354B1"/>
    <w:rsid w:val="00E36136"/>
    <w:rsid w:val="00E364B2"/>
    <w:rsid w:val="00E42521"/>
    <w:rsid w:val="00E4286D"/>
    <w:rsid w:val="00E43264"/>
    <w:rsid w:val="00E434D0"/>
    <w:rsid w:val="00E439E3"/>
    <w:rsid w:val="00E43A8B"/>
    <w:rsid w:val="00E441E6"/>
    <w:rsid w:val="00E448A2"/>
    <w:rsid w:val="00E470CA"/>
    <w:rsid w:val="00E470D8"/>
    <w:rsid w:val="00E4744E"/>
    <w:rsid w:val="00E5035F"/>
    <w:rsid w:val="00E50778"/>
    <w:rsid w:val="00E50E2C"/>
    <w:rsid w:val="00E51CF5"/>
    <w:rsid w:val="00E54F37"/>
    <w:rsid w:val="00E55C08"/>
    <w:rsid w:val="00E568EF"/>
    <w:rsid w:val="00E574FF"/>
    <w:rsid w:val="00E57CD1"/>
    <w:rsid w:val="00E60962"/>
    <w:rsid w:val="00E6193A"/>
    <w:rsid w:val="00E6204B"/>
    <w:rsid w:val="00E63CCD"/>
    <w:rsid w:val="00E63FFD"/>
    <w:rsid w:val="00E64310"/>
    <w:rsid w:val="00E64F7D"/>
    <w:rsid w:val="00E66634"/>
    <w:rsid w:val="00E677F7"/>
    <w:rsid w:val="00E72584"/>
    <w:rsid w:val="00E748B4"/>
    <w:rsid w:val="00E75B09"/>
    <w:rsid w:val="00E75E1E"/>
    <w:rsid w:val="00E761B9"/>
    <w:rsid w:val="00E77363"/>
    <w:rsid w:val="00E77B79"/>
    <w:rsid w:val="00E77E43"/>
    <w:rsid w:val="00E8051F"/>
    <w:rsid w:val="00E806AF"/>
    <w:rsid w:val="00E8075D"/>
    <w:rsid w:val="00E81870"/>
    <w:rsid w:val="00E81B3E"/>
    <w:rsid w:val="00E8297F"/>
    <w:rsid w:val="00E83907"/>
    <w:rsid w:val="00E8468D"/>
    <w:rsid w:val="00E84FC1"/>
    <w:rsid w:val="00E8635F"/>
    <w:rsid w:val="00E870F1"/>
    <w:rsid w:val="00E87DDF"/>
    <w:rsid w:val="00E90EDD"/>
    <w:rsid w:val="00E91C28"/>
    <w:rsid w:val="00E920FD"/>
    <w:rsid w:val="00E92E44"/>
    <w:rsid w:val="00E94EBC"/>
    <w:rsid w:val="00E953D2"/>
    <w:rsid w:val="00E95B32"/>
    <w:rsid w:val="00E96843"/>
    <w:rsid w:val="00E9727C"/>
    <w:rsid w:val="00EA0C50"/>
    <w:rsid w:val="00EA0FE4"/>
    <w:rsid w:val="00EA3CDF"/>
    <w:rsid w:val="00EA3D4E"/>
    <w:rsid w:val="00EA3E5B"/>
    <w:rsid w:val="00EA59E9"/>
    <w:rsid w:val="00EB2522"/>
    <w:rsid w:val="00EB26C6"/>
    <w:rsid w:val="00EB2F4F"/>
    <w:rsid w:val="00EB365A"/>
    <w:rsid w:val="00EB67CE"/>
    <w:rsid w:val="00EB6F36"/>
    <w:rsid w:val="00EC06FC"/>
    <w:rsid w:val="00EC10A7"/>
    <w:rsid w:val="00EC3B31"/>
    <w:rsid w:val="00EC4995"/>
    <w:rsid w:val="00EC4B0A"/>
    <w:rsid w:val="00EC62A6"/>
    <w:rsid w:val="00EC65DC"/>
    <w:rsid w:val="00EC74E8"/>
    <w:rsid w:val="00ED0335"/>
    <w:rsid w:val="00ED10FB"/>
    <w:rsid w:val="00ED1FEF"/>
    <w:rsid w:val="00ED2871"/>
    <w:rsid w:val="00ED3EAA"/>
    <w:rsid w:val="00ED404F"/>
    <w:rsid w:val="00ED4BEB"/>
    <w:rsid w:val="00ED4E69"/>
    <w:rsid w:val="00ED5C21"/>
    <w:rsid w:val="00ED5CB6"/>
    <w:rsid w:val="00ED6368"/>
    <w:rsid w:val="00EE02E6"/>
    <w:rsid w:val="00EE0A5C"/>
    <w:rsid w:val="00EE203D"/>
    <w:rsid w:val="00EE21F3"/>
    <w:rsid w:val="00EE2F73"/>
    <w:rsid w:val="00EE33C8"/>
    <w:rsid w:val="00EE4253"/>
    <w:rsid w:val="00EE5A44"/>
    <w:rsid w:val="00EE7946"/>
    <w:rsid w:val="00EE7961"/>
    <w:rsid w:val="00EE7A4E"/>
    <w:rsid w:val="00EE7CFC"/>
    <w:rsid w:val="00EF08BA"/>
    <w:rsid w:val="00EF1288"/>
    <w:rsid w:val="00EF1F01"/>
    <w:rsid w:val="00EF29B2"/>
    <w:rsid w:val="00EF2A7A"/>
    <w:rsid w:val="00EF2B3A"/>
    <w:rsid w:val="00EF3916"/>
    <w:rsid w:val="00EF44F4"/>
    <w:rsid w:val="00EF5E97"/>
    <w:rsid w:val="00EF6329"/>
    <w:rsid w:val="00EF6451"/>
    <w:rsid w:val="00EF7FAA"/>
    <w:rsid w:val="00F01CE2"/>
    <w:rsid w:val="00F04267"/>
    <w:rsid w:val="00F050E1"/>
    <w:rsid w:val="00F06830"/>
    <w:rsid w:val="00F10617"/>
    <w:rsid w:val="00F10F1C"/>
    <w:rsid w:val="00F11DD9"/>
    <w:rsid w:val="00F12093"/>
    <w:rsid w:val="00F13023"/>
    <w:rsid w:val="00F13D4B"/>
    <w:rsid w:val="00F1502F"/>
    <w:rsid w:val="00F15106"/>
    <w:rsid w:val="00F159BC"/>
    <w:rsid w:val="00F173AB"/>
    <w:rsid w:val="00F17AC2"/>
    <w:rsid w:val="00F20152"/>
    <w:rsid w:val="00F220F0"/>
    <w:rsid w:val="00F22AC0"/>
    <w:rsid w:val="00F23CE1"/>
    <w:rsid w:val="00F24074"/>
    <w:rsid w:val="00F2560A"/>
    <w:rsid w:val="00F25735"/>
    <w:rsid w:val="00F2588F"/>
    <w:rsid w:val="00F2655B"/>
    <w:rsid w:val="00F266ED"/>
    <w:rsid w:val="00F27BCD"/>
    <w:rsid w:val="00F27EEB"/>
    <w:rsid w:val="00F30AC5"/>
    <w:rsid w:val="00F32038"/>
    <w:rsid w:val="00F320A3"/>
    <w:rsid w:val="00F32C03"/>
    <w:rsid w:val="00F333D9"/>
    <w:rsid w:val="00F34E69"/>
    <w:rsid w:val="00F37869"/>
    <w:rsid w:val="00F37F6D"/>
    <w:rsid w:val="00F403A0"/>
    <w:rsid w:val="00F42278"/>
    <w:rsid w:val="00F423B8"/>
    <w:rsid w:val="00F433DE"/>
    <w:rsid w:val="00F4463D"/>
    <w:rsid w:val="00F4466C"/>
    <w:rsid w:val="00F454A3"/>
    <w:rsid w:val="00F46133"/>
    <w:rsid w:val="00F50016"/>
    <w:rsid w:val="00F5036E"/>
    <w:rsid w:val="00F50789"/>
    <w:rsid w:val="00F51323"/>
    <w:rsid w:val="00F514F2"/>
    <w:rsid w:val="00F5243D"/>
    <w:rsid w:val="00F54128"/>
    <w:rsid w:val="00F5645D"/>
    <w:rsid w:val="00F61107"/>
    <w:rsid w:val="00F6234D"/>
    <w:rsid w:val="00F6371E"/>
    <w:rsid w:val="00F63E0F"/>
    <w:rsid w:val="00F63FED"/>
    <w:rsid w:val="00F65855"/>
    <w:rsid w:val="00F667E1"/>
    <w:rsid w:val="00F66F6D"/>
    <w:rsid w:val="00F70093"/>
    <w:rsid w:val="00F7212C"/>
    <w:rsid w:val="00F74307"/>
    <w:rsid w:val="00F75E6C"/>
    <w:rsid w:val="00F772EA"/>
    <w:rsid w:val="00F77BED"/>
    <w:rsid w:val="00F837B2"/>
    <w:rsid w:val="00F83C05"/>
    <w:rsid w:val="00F83FF4"/>
    <w:rsid w:val="00F83FFA"/>
    <w:rsid w:val="00F840AF"/>
    <w:rsid w:val="00F849C2"/>
    <w:rsid w:val="00F85AC8"/>
    <w:rsid w:val="00F85E8E"/>
    <w:rsid w:val="00F8618A"/>
    <w:rsid w:val="00F865B3"/>
    <w:rsid w:val="00F869B0"/>
    <w:rsid w:val="00F86EDD"/>
    <w:rsid w:val="00F870A9"/>
    <w:rsid w:val="00F900E7"/>
    <w:rsid w:val="00F9151E"/>
    <w:rsid w:val="00F91AD2"/>
    <w:rsid w:val="00F9218B"/>
    <w:rsid w:val="00F937CB"/>
    <w:rsid w:val="00F95698"/>
    <w:rsid w:val="00F95DC3"/>
    <w:rsid w:val="00F96A6A"/>
    <w:rsid w:val="00F96B27"/>
    <w:rsid w:val="00F9782F"/>
    <w:rsid w:val="00F97A3F"/>
    <w:rsid w:val="00FA02C6"/>
    <w:rsid w:val="00FA04B0"/>
    <w:rsid w:val="00FA14B4"/>
    <w:rsid w:val="00FA1DC8"/>
    <w:rsid w:val="00FA2987"/>
    <w:rsid w:val="00FA309F"/>
    <w:rsid w:val="00FA3DD7"/>
    <w:rsid w:val="00FA6A3F"/>
    <w:rsid w:val="00FA6D5C"/>
    <w:rsid w:val="00FA7817"/>
    <w:rsid w:val="00FA7963"/>
    <w:rsid w:val="00FB23B6"/>
    <w:rsid w:val="00FB2D64"/>
    <w:rsid w:val="00FB41EF"/>
    <w:rsid w:val="00FB5FCD"/>
    <w:rsid w:val="00FB6723"/>
    <w:rsid w:val="00FB717C"/>
    <w:rsid w:val="00FB799E"/>
    <w:rsid w:val="00FC413F"/>
    <w:rsid w:val="00FC4174"/>
    <w:rsid w:val="00FC423A"/>
    <w:rsid w:val="00FC434C"/>
    <w:rsid w:val="00FC5069"/>
    <w:rsid w:val="00FC56BD"/>
    <w:rsid w:val="00FC611F"/>
    <w:rsid w:val="00FC7996"/>
    <w:rsid w:val="00FD19F9"/>
    <w:rsid w:val="00FD20BE"/>
    <w:rsid w:val="00FD240F"/>
    <w:rsid w:val="00FD3B34"/>
    <w:rsid w:val="00FD40D0"/>
    <w:rsid w:val="00FD4AA5"/>
    <w:rsid w:val="00FD7016"/>
    <w:rsid w:val="00FD7A5A"/>
    <w:rsid w:val="00FD7CDA"/>
    <w:rsid w:val="00FE013B"/>
    <w:rsid w:val="00FE04C0"/>
    <w:rsid w:val="00FE45EC"/>
    <w:rsid w:val="00FE4EF1"/>
    <w:rsid w:val="00FE5B0E"/>
    <w:rsid w:val="00FE74A4"/>
    <w:rsid w:val="00FE771F"/>
    <w:rsid w:val="00FF0231"/>
    <w:rsid w:val="00FF04DE"/>
    <w:rsid w:val="00FF0E03"/>
    <w:rsid w:val="00FF37D4"/>
    <w:rsid w:val="00FF3C36"/>
    <w:rsid w:val="00FF42C6"/>
    <w:rsid w:val="00FF5454"/>
    <w:rsid w:val="00FF56BC"/>
    <w:rsid w:val="00FF5AB1"/>
    <w:rsid w:val="00FF5F73"/>
    <w:rsid w:val="00FF6B04"/>
    <w:rsid w:val="00FF77E5"/>
    <w:rsid w:val="00FF78F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AFD93"/>
  <w15:docId w15:val="{7AA9C919-D5E6-47CE-9F9E-F03C4513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C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E01C79"/>
  </w:style>
  <w:style w:type="paragraph" w:styleId="Footer">
    <w:name w:val="footer"/>
    <w:basedOn w:val="Normal"/>
    <w:link w:val="FooterChar"/>
    <w:uiPriority w:val="99"/>
    <w:unhideWhenUsed/>
    <w:rsid w:val="00E01C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01C79"/>
  </w:style>
  <w:style w:type="character" w:styleId="PlaceholderText">
    <w:name w:val="Placeholder Text"/>
    <w:basedOn w:val="DefaultParagraphFont"/>
    <w:uiPriority w:val="99"/>
    <w:semiHidden/>
    <w:rsid w:val="00F95698"/>
    <w:rPr>
      <w:color w:val="808080"/>
    </w:rPr>
  </w:style>
  <w:style w:type="paragraph" w:styleId="Caption">
    <w:name w:val="caption"/>
    <w:basedOn w:val="Normal"/>
    <w:next w:val="Normal"/>
    <w:uiPriority w:val="35"/>
    <w:unhideWhenUsed/>
    <w:qFormat/>
    <w:rsid w:val="00CA20BA"/>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0B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DD"/>
    <w:rPr>
      <w:rFonts w:ascii="Tahoma" w:hAnsi="Tahoma" w:cs="Tahoma"/>
      <w:sz w:val="16"/>
      <w:szCs w:val="16"/>
    </w:rPr>
  </w:style>
  <w:style w:type="paragraph" w:styleId="ListParagraph">
    <w:name w:val="List Paragraph"/>
    <w:basedOn w:val="Normal"/>
    <w:uiPriority w:val="34"/>
    <w:qFormat/>
    <w:rsid w:val="00464018"/>
    <w:pPr>
      <w:spacing w:after="160" w:line="259" w:lineRule="auto"/>
      <w:ind w:left="720"/>
      <w:contextualSpacing/>
    </w:pPr>
  </w:style>
  <w:style w:type="table" w:styleId="TableGrid">
    <w:name w:val="Table Grid"/>
    <w:basedOn w:val="TableNormal"/>
    <w:uiPriority w:val="39"/>
    <w:rsid w:val="00E4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039B"/>
    <w:rPr>
      <w:sz w:val="16"/>
      <w:szCs w:val="16"/>
    </w:rPr>
  </w:style>
  <w:style w:type="paragraph" w:styleId="CommentText">
    <w:name w:val="annotation text"/>
    <w:basedOn w:val="Normal"/>
    <w:link w:val="CommentTextChar"/>
    <w:uiPriority w:val="99"/>
    <w:semiHidden/>
    <w:unhideWhenUsed/>
    <w:rsid w:val="0026039B"/>
    <w:pPr>
      <w:spacing w:line="240" w:lineRule="auto"/>
    </w:pPr>
    <w:rPr>
      <w:sz w:val="20"/>
      <w:szCs w:val="20"/>
    </w:rPr>
  </w:style>
  <w:style w:type="character" w:customStyle="1" w:styleId="CommentTextChar">
    <w:name w:val="Comment Text Char"/>
    <w:basedOn w:val="DefaultParagraphFont"/>
    <w:link w:val="CommentText"/>
    <w:uiPriority w:val="99"/>
    <w:semiHidden/>
    <w:rsid w:val="0026039B"/>
    <w:rPr>
      <w:sz w:val="20"/>
      <w:szCs w:val="20"/>
    </w:rPr>
  </w:style>
  <w:style w:type="paragraph" w:styleId="CommentSubject">
    <w:name w:val="annotation subject"/>
    <w:basedOn w:val="CommentText"/>
    <w:next w:val="CommentText"/>
    <w:link w:val="CommentSubjectChar"/>
    <w:uiPriority w:val="99"/>
    <w:semiHidden/>
    <w:unhideWhenUsed/>
    <w:rsid w:val="0026039B"/>
    <w:rPr>
      <w:b/>
      <w:bCs/>
    </w:rPr>
  </w:style>
  <w:style w:type="character" w:customStyle="1" w:styleId="CommentSubjectChar">
    <w:name w:val="Comment Subject Char"/>
    <w:basedOn w:val="CommentTextChar"/>
    <w:link w:val="CommentSubject"/>
    <w:uiPriority w:val="99"/>
    <w:semiHidden/>
    <w:rsid w:val="00260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1880">
      <w:bodyDiv w:val="1"/>
      <w:marLeft w:val="0"/>
      <w:marRight w:val="0"/>
      <w:marTop w:val="0"/>
      <w:marBottom w:val="0"/>
      <w:divBdr>
        <w:top w:val="none" w:sz="0" w:space="0" w:color="auto"/>
        <w:left w:val="none" w:sz="0" w:space="0" w:color="auto"/>
        <w:bottom w:val="none" w:sz="0" w:space="0" w:color="auto"/>
        <w:right w:val="none" w:sz="0" w:space="0" w:color="auto"/>
      </w:divBdr>
      <w:divsChild>
        <w:div w:id="709378495">
          <w:marLeft w:val="0"/>
          <w:marRight w:val="0"/>
          <w:marTop w:val="0"/>
          <w:marBottom w:val="0"/>
          <w:divBdr>
            <w:top w:val="none" w:sz="0" w:space="0" w:color="auto"/>
            <w:left w:val="none" w:sz="0" w:space="0" w:color="auto"/>
            <w:bottom w:val="none" w:sz="0" w:space="0" w:color="auto"/>
            <w:right w:val="none" w:sz="0" w:space="0" w:color="auto"/>
          </w:divBdr>
        </w:div>
        <w:div w:id="1499878756">
          <w:marLeft w:val="0"/>
          <w:marRight w:val="0"/>
          <w:marTop w:val="0"/>
          <w:marBottom w:val="0"/>
          <w:divBdr>
            <w:top w:val="none" w:sz="0" w:space="0" w:color="auto"/>
            <w:left w:val="none" w:sz="0" w:space="0" w:color="auto"/>
            <w:bottom w:val="none" w:sz="0" w:space="0" w:color="auto"/>
            <w:right w:val="none" w:sz="0" w:space="0" w:color="auto"/>
          </w:divBdr>
        </w:div>
      </w:divsChild>
    </w:div>
    <w:div w:id="596789182">
      <w:bodyDiv w:val="1"/>
      <w:marLeft w:val="0"/>
      <w:marRight w:val="0"/>
      <w:marTop w:val="0"/>
      <w:marBottom w:val="0"/>
      <w:divBdr>
        <w:top w:val="none" w:sz="0" w:space="0" w:color="auto"/>
        <w:left w:val="none" w:sz="0" w:space="0" w:color="auto"/>
        <w:bottom w:val="none" w:sz="0" w:space="0" w:color="auto"/>
        <w:right w:val="none" w:sz="0" w:space="0" w:color="auto"/>
      </w:divBdr>
      <w:divsChild>
        <w:div w:id="56247573">
          <w:marLeft w:val="0"/>
          <w:marRight w:val="0"/>
          <w:marTop w:val="0"/>
          <w:marBottom w:val="0"/>
          <w:divBdr>
            <w:top w:val="none" w:sz="0" w:space="0" w:color="auto"/>
            <w:left w:val="none" w:sz="0" w:space="0" w:color="auto"/>
            <w:bottom w:val="none" w:sz="0" w:space="0" w:color="auto"/>
            <w:right w:val="none" w:sz="0" w:space="0" w:color="auto"/>
          </w:divBdr>
        </w:div>
        <w:div w:id="1161001258">
          <w:marLeft w:val="0"/>
          <w:marRight w:val="0"/>
          <w:marTop w:val="0"/>
          <w:marBottom w:val="0"/>
          <w:divBdr>
            <w:top w:val="none" w:sz="0" w:space="0" w:color="auto"/>
            <w:left w:val="none" w:sz="0" w:space="0" w:color="auto"/>
            <w:bottom w:val="none" w:sz="0" w:space="0" w:color="auto"/>
            <w:right w:val="none" w:sz="0" w:space="0" w:color="auto"/>
          </w:divBdr>
        </w:div>
        <w:div w:id="1912735368">
          <w:marLeft w:val="0"/>
          <w:marRight w:val="0"/>
          <w:marTop w:val="0"/>
          <w:marBottom w:val="0"/>
          <w:divBdr>
            <w:top w:val="none" w:sz="0" w:space="0" w:color="auto"/>
            <w:left w:val="none" w:sz="0" w:space="0" w:color="auto"/>
            <w:bottom w:val="none" w:sz="0" w:space="0" w:color="auto"/>
            <w:right w:val="none" w:sz="0" w:space="0" w:color="auto"/>
          </w:divBdr>
        </w:div>
        <w:div w:id="37828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7A24-3C9F-4955-B240-F980624F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28638</Words>
  <Characters>163241</Characters>
  <Application>Microsoft Office Word</Application>
  <DocSecurity>0</DocSecurity>
  <Lines>1360</Lines>
  <Paragraphs>382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Braglia</dc:creator>
  <cp:keywords/>
  <dc:description/>
  <cp:lastModifiedBy>Song, Dongping</cp:lastModifiedBy>
  <cp:revision>5</cp:revision>
  <cp:lastPrinted>2017-07-07T14:52:00Z</cp:lastPrinted>
  <dcterms:created xsi:type="dcterms:W3CDTF">2019-04-26T07:11:00Z</dcterms:created>
  <dcterms:modified xsi:type="dcterms:W3CDTF">2019-05-07T14:53:00Z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http://www.zotero.org/styles/computers-and-operations-research</vt:lpwstr>
  </property>
  <property fmtid="{D5CDD505-2E9C-101B-9397-08002B2CF9AE}" pid="13" name="Mendeley Recent Style Name 5_1">
    <vt:lpwstr>Computers and Operations Research</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http://www.zotero.org/styles/international-journal-of-production-economics</vt:lpwstr>
  </property>
  <property fmtid="{D5CDD505-2E9C-101B-9397-08002B2CF9AE}" pid="17" name="Mendeley Recent Style Name 7_1">
    <vt:lpwstr>International Journal of Production Economics</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7422b020-de16-354e-a015-f2f6ff898de8</vt:lpwstr>
  </property>
  <property fmtid="{D5CDD505-2E9C-101B-9397-08002B2CF9AE}" pid="24" name="Mendeley Citation Style_1">
    <vt:lpwstr>http://www.zotero.org/styles/computers-and-operations-research</vt:lpwstr>
  </property>
</Properties>
</file>