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78" w:rsidRDefault="00242CC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It’s Not Me, It’s </w:t>
      </w:r>
      <w:proofErr w:type="gramStart"/>
      <w:r>
        <w:rPr>
          <w:rFonts w:ascii="Times New Roman" w:eastAsia="Times New Roman" w:hAnsi="Times New Roman" w:cs="Times New Roman"/>
          <w:b/>
          <w:color w:val="000000"/>
          <w:sz w:val="24"/>
          <w:szCs w:val="24"/>
        </w:rPr>
        <w:t>You</w:t>
      </w:r>
      <w:proofErr w:type="gramEnd"/>
      <w:r>
        <w:rPr>
          <w:rFonts w:ascii="Times New Roman" w:eastAsia="Times New Roman" w:hAnsi="Times New Roman" w:cs="Times New Roman"/>
          <w:b/>
          <w:color w:val="000000"/>
          <w:sz w:val="24"/>
          <w:szCs w:val="24"/>
        </w:rPr>
        <w:t>: Examining the Print Media’s Approach to ‘Europe’ in Brexit Britain</w:t>
      </w:r>
    </w:p>
    <w:p w:rsidR="00C42C78" w:rsidRDefault="00C42C7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C42C78" w:rsidRDefault="00242CC2">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Stephanie Reynolds</w:t>
      </w:r>
      <w:r>
        <w:rPr>
          <w:rFonts w:ascii="Times New Roman" w:eastAsia="Times New Roman" w:hAnsi="Times New Roman" w:cs="Times New Roman"/>
          <w:b/>
          <w:color w:val="000000"/>
          <w:sz w:val="24"/>
          <w:szCs w:val="24"/>
          <w:vertAlign w:val="superscript"/>
        </w:rPr>
        <w:footnoteReference w:id="1"/>
      </w:r>
    </w:p>
    <w:p w:rsidR="00C42C78" w:rsidRDefault="00C42C7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Regardless of the United Kingdom’s history of grudging participation in European integration, the British electorate still ‘stunned the world’</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when, in June 2016, it voted to withdraw from the European Union (EU/Union). This because, irrespective of the UK’s longstanding Euroscepticism, the odds appeared stacked against the Leave campaign. As the </w:t>
      </w:r>
      <w:r>
        <w:rPr>
          <w:rFonts w:ascii="Times New Roman" w:eastAsia="Times New Roman" w:hAnsi="Times New Roman" w:cs="Times New Roman"/>
          <w:i/>
          <w:color w:val="000000"/>
          <w:sz w:val="24"/>
          <w:szCs w:val="24"/>
        </w:rPr>
        <w:t>Mirror</w:t>
      </w:r>
      <w:r>
        <w:rPr>
          <w:rFonts w:ascii="Times New Roman" w:eastAsia="Times New Roman" w:hAnsi="Times New Roman" w:cs="Times New Roman"/>
          <w:color w:val="000000"/>
          <w:sz w:val="24"/>
          <w:szCs w:val="24"/>
        </w:rPr>
        <w:t xml:space="preserve"> neatly reflected in its decision to back Remain, the newspaper ‘simply [could not] ignore the combined weight of every living Labour leader, every living Prime Minister…the country’s biggest unions, most major employers, nine out of 10 economic experts…and almost three quarters of businesses’.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When the UK went to the polls, however, 52% of the voting public disagreed.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who had charted the evolution of press attitudes to Europe and the connected mainstreaming of Euroscepticism in UK public debate over the four decades since the EU question was last put to the vote were perhaps less surprised.</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Writing before the campaign, </w:t>
      </w:r>
      <w:proofErr w:type="spellStart"/>
      <w:r>
        <w:rPr>
          <w:rFonts w:ascii="Times New Roman" w:eastAsia="Times New Roman" w:hAnsi="Times New Roman" w:cs="Times New Roman"/>
          <w:color w:val="000000"/>
          <w:sz w:val="24"/>
          <w:szCs w:val="24"/>
        </w:rPr>
        <w:t>Daddow</w:t>
      </w:r>
      <w:proofErr w:type="spellEnd"/>
      <w:r>
        <w:rPr>
          <w:rFonts w:ascii="Times New Roman" w:eastAsia="Times New Roman" w:hAnsi="Times New Roman" w:cs="Times New Roman"/>
          <w:color w:val="000000"/>
          <w:sz w:val="24"/>
          <w:szCs w:val="24"/>
        </w:rPr>
        <w:t xml:space="preserve"> argued that then-Prime Minister David Cameron’s referendum strategy would ‘be on the back-foot from the outset since he is unlikely to alter press positions’.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And indeed, on the day of the referendum result certain quarters of the press were content to claim a decisive role in the Leave victory. Less than an hour after the outcome was declared, the editor-in-chief of </w:t>
      </w:r>
      <w:r>
        <w:rPr>
          <w:rFonts w:ascii="Times New Roman" w:eastAsia="Times New Roman" w:hAnsi="Times New Roman" w:cs="Times New Roman"/>
          <w:color w:val="000000"/>
          <w:sz w:val="24"/>
          <w:szCs w:val="24"/>
        </w:rPr>
        <w:lastRenderedPageBreak/>
        <w:t xml:space="preserve">the pro-Leave </w:t>
      </w:r>
      <w:r>
        <w:rPr>
          <w:rFonts w:ascii="Times New Roman" w:eastAsia="Times New Roman" w:hAnsi="Times New Roman" w:cs="Times New Roman"/>
          <w:i/>
          <w:color w:val="000000"/>
          <w:sz w:val="24"/>
          <w:szCs w:val="24"/>
        </w:rPr>
        <w:t>Sun</w:t>
      </w:r>
      <w:r>
        <w:rPr>
          <w:rFonts w:ascii="Times New Roman" w:eastAsia="Times New Roman" w:hAnsi="Times New Roman" w:cs="Times New Roman"/>
          <w:color w:val="000000"/>
          <w:sz w:val="24"/>
          <w:szCs w:val="24"/>
        </w:rPr>
        <w:t xml:space="preserve"> newspaper reportedly told the Remain-supporting </w:t>
      </w:r>
      <w:r>
        <w:rPr>
          <w:rFonts w:ascii="Times New Roman" w:eastAsia="Times New Roman" w:hAnsi="Times New Roman" w:cs="Times New Roman"/>
          <w:i/>
          <w:color w:val="000000"/>
          <w:sz w:val="24"/>
          <w:szCs w:val="24"/>
        </w:rPr>
        <w:t>Guardian</w:t>
      </w:r>
      <w:r>
        <w:rPr>
          <w:rFonts w:ascii="Times New Roman" w:eastAsia="Times New Roman" w:hAnsi="Times New Roman" w:cs="Times New Roman"/>
          <w:color w:val="000000"/>
          <w:sz w:val="24"/>
          <w:szCs w:val="24"/>
        </w:rPr>
        <w:t>, ‘so much for the waning power of the print media’.</w:t>
      </w:r>
      <w:r>
        <w:rPr>
          <w:rFonts w:ascii="Times New Roman" w:eastAsia="Times New Roman" w:hAnsi="Times New Roman" w:cs="Times New Roman"/>
          <w:color w:val="000000"/>
          <w:sz w:val="24"/>
          <w:szCs w:val="24"/>
          <w:vertAlign w:val="superscript"/>
        </w:rPr>
        <w:footnoteReference w:id="6"/>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Drawing on a primary investigation of two pro-Remain (</w:t>
      </w:r>
      <w:r>
        <w:rPr>
          <w:rFonts w:ascii="Times New Roman" w:eastAsia="Times New Roman" w:hAnsi="Times New Roman" w:cs="Times New Roman"/>
          <w:i/>
          <w:color w:val="000000"/>
          <w:sz w:val="24"/>
          <w:szCs w:val="24"/>
        </w:rPr>
        <w:t>The Mirror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Guardian</w:t>
      </w:r>
      <w:r>
        <w:rPr>
          <w:rFonts w:ascii="Times New Roman" w:eastAsia="Times New Roman" w:hAnsi="Times New Roman" w:cs="Times New Roman"/>
          <w:color w:val="000000"/>
          <w:sz w:val="24"/>
          <w:szCs w:val="24"/>
        </w:rPr>
        <w:t>) and two Leave-supporting (</w:t>
      </w:r>
      <w:r>
        <w:rPr>
          <w:rFonts w:ascii="Times New Roman" w:eastAsia="Times New Roman" w:hAnsi="Times New Roman" w:cs="Times New Roman"/>
          <w:i/>
          <w:color w:val="000000"/>
          <w:sz w:val="24"/>
          <w:szCs w:val="24"/>
        </w:rPr>
        <w:t>The Daily Mail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Telegraph</w:t>
      </w:r>
      <w:r>
        <w:rPr>
          <w:rFonts w:ascii="Times New Roman" w:eastAsia="Times New Roman" w:hAnsi="Times New Roman" w:cs="Times New Roman"/>
          <w:color w:val="000000"/>
          <w:sz w:val="24"/>
          <w:szCs w:val="24"/>
        </w:rPr>
        <w:t>) newspapers, across three pre</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and three post-referendum</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periods, this chapter interrogates that claim and asks what it signifies for meaningful democratic debate on emotive yet highly complex issues.</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The investigation establishes three pertinent findings. First, though the Brexit press was extremely vocal during the referendum campaign, its influence stems from a much longer-term shaping of the UK’s EU-related debates. When the referendum campaigns were launched, Euroscepticism had long been the working language of Britis</w:t>
      </w:r>
      <w:r w:rsidR="00787086">
        <w:rPr>
          <w:rFonts w:ascii="Times New Roman" w:eastAsia="Times New Roman" w:hAnsi="Times New Roman" w:cs="Times New Roman"/>
          <w:color w:val="000000"/>
          <w:sz w:val="24"/>
          <w:szCs w:val="24"/>
        </w:rPr>
        <w:t>h public discourse</w:t>
      </w:r>
      <w:r>
        <w:rPr>
          <w:rFonts w:ascii="Times New Roman" w:eastAsia="Times New Roman" w:hAnsi="Times New Roman" w:cs="Times New Roman"/>
          <w:color w:val="000000"/>
          <w:sz w:val="24"/>
          <w:szCs w:val="24"/>
        </w:rPr>
        <w: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the Brexit debate is, nevertheless, a clear example of the </w:t>
      </w:r>
      <w:r>
        <w:rPr>
          <w:rFonts w:ascii="Times New Roman" w:eastAsia="Times New Roman" w:hAnsi="Times New Roman" w:cs="Times New Roman"/>
          <w:i/>
          <w:color w:val="000000"/>
          <w:sz w:val="24"/>
          <w:szCs w:val="24"/>
        </w:rPr>
        <w:t>continuing</w:t>
      </w:r>
      <w:r>
        <w:rPr>
          <w:rFonts w:ascii="Times New Roman" w:eastAsia="Times New Roman" w:hAnsi="Times New Roman" w:cs="Times New Roman"/>
          <w:color w:val="000000"/>
          <w:sz w:val="24"/>
          <w:szCs w:val="24"/>
        </w:rPr>
        <w:t xml:space="preserve"> and significant role and reach of print media in setting the parameters of public dialogue, despite declining sales. This raises important questions about the undeniable centrality of a free press to democratic debate on the one hand, and the potential risks to the quality of those same deliberations, on the other, when a heavily partisan p</w:t>
      </w:r>
      <w:r w:rsidR="00787086">
        <w:rPr>
          <w:rFonts w:ascii="Times New Roman" w:eastAsia="Times New Roman" w:hAnsi="Times New Roman" w:cs="Times New Roman"/>
          <w:color w:val="000000"/>
          <w:sz w:val="24"/>
          <w:szCs w:val="24"/>
        </w:rPr>
        <w:t>ress shapes them</w:t>
      </w:r>
      <w:r>
        <w:rPr>
          <w:rFonts w:ascii="Times New Roman" w:eastAsia="Times New Roman" w:hAnsi="Times New Roman" w:cs="Times New Roman"/>
          <w:color w:val="000000"/>
          <w:sz w:val="24"/>
          <w:szCs w:val="24"/>
        </w:rPr>
        <w: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 irrespective of previous approaches, one might expect that a Leave victory would create the elbow room for all quarters of the British press to scrutinise internal and external Brexit processes with rigour. Arguably the explicit commitment of the Conservative government and the Labour opposition to realising the referendum result relieves any perceived pressure for a </w:t>
      </w:r>
      <w:r>
        <w:rPr>
          <w:rFonts w:ascii="Times New Roman" w:eastAsia="Times New Roman" w:hAnsi="Times New Roman" w:cs="Times New Roman"/>
          <w:color w:val="000000"/>
          <w:sz w:val="24"/>
          <w:szCs w:val="24"/>
        </w:rPr>
        <w:lastRenderedPageBreak/>
        <w:t>more rhetoric-driven strategy on those publications dedicated to UK withdrawal. Not so. Now more than ever the needs of an apparently homogenous UK public are pitted against the demands of an equally homogenised European bloc, reducing the opportunity for vital, nuanced debate about what policy choices must be made, and how, in the course of British departure. This has repercussions beyond Brexit, including the issue of whether stepping back from Europe also means distancing the UK from the separate European Convention on Human Rights (ECH</w:t>
      </w:r>
      <w:r w:rsidR="00787086">
        <w:rPr>
          <w:rFonts w:ascii="Times New Roman" w:eastAsia="Times New Roman" w:hAnsi="Times New Roman" w:cs="Times New Roman"/>
          <w:color w:val="000000"/>
          <w:sz w:val="24"/>
          <w:szCs w:val="24"/>
        </w:rPr>
        <w:t>R/the Convention)</w:t>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Are you Leave or Reform? A polarising campaign without polar opposites</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know the most depressing thing about the campaign to </w:t>
      </w:r>
      <w:proofErr w:type="spellStart"/>
      <w:r>
        <w:rPr>
          <w:rFonts w:ascii="Times New Roman" w:eastAsia="Times New Roman" w:hAnsi="Times New Roman" w:cs="Times New Roman"/>
          <w:color w:val="000000"/>
          <w:sz w:val="24"/>
          <w:szCs w:val="24"/>
        </w:rPr>
        <w:t>Bremain</w:t>
      </w:r>
      <w:proofErr w:type="spellEnd"/>
      <w:r>
        <w:rPr>
          <w:rFonts w:ascii="Times New Roman" w:eastAsia="Times New Roman" w:hAnsi="Times New Roman" w:cs="Times New Roman"/>
          <w:color w:val="000000"/>
          <w:sz w:val="24"/>
          <w:szCs w:val="24"/>
        </w:rPr>
        <w:t>? It is that there is not a shred of idealism… The EU, they say, is crap but we have no alternative.</w:t>
      </w:r>
      <w:r>
        <w:rPr>
          <w:rFonts w:ascii="Times New Roman" w:eastAsia="Times New Roman" w:hAnsi="Times New Roman" w:cs="Times New Roman"/>
          <w:color w:val="000000"/>
          <w:sz w:val="24"/>
          <w:szCs w:val="24"/>
          <w:vertAlign w:val="superscript"/>
        </w:rPr>
        <w:footnoteReference w:id="10"/>
      </w:r>
    </w:p>
    <w:p w:rsidR="00C42C78" w:rsidRDefault="00C42C78">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Admittedly, when one considers that the Remain campaign was prefaced by Cameron’s pre-referendum negotiations for a ‘reformed EU’,</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this statement from Conservative Leave campaigner, Boris Johnson rings true. Yet an historical understanding of attitudes to the EU since UK accession, within interconnected media, political and public discourse, demonstrates why a Europhilic strategy appeared fraught with risk. The pre-existence of a dominant Eurosceptic narrative had two consequences. First, since much of the media has long cast British citizens as the victims, rather than the beneficiaries, of ‘Brussels diktats’, space for discussions about the potential positives of EU law and policy, for different societal groups, was constrained. Second, conversely, the ability of critical pro-Europeans to voice their own concerns about, for instance, the Union’s democratic legitimacy or neo-liberal foundations was circumscribed.</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 traditionally Eurosceptic nation reading an increasingly Europhobic press</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UK could never really have been described as an enthusiastic participant in the European project. Having declined invitations to </w:t>
      </w:r>
      <w:proofErr w:type="gramStart"/>
      <w:r>
        <w:rPr>
          <w:rFonts w:ascii="Times New Roman" w:eastAsia="Times New Roman" w:hAnsi="Times New Roman" w:cs="Times New Roman"/>
          <w:color w:val="000000"/>
          <w:sz w:val="24"/>
          <w:szCs w:val="24"/>
        </w:rPr>
        <w:t>co-found</w:t>
      </w:r>
      <w:proofErr w:type="gramEnd"/>
      <w:r>
        <w:rPr>
          <w:rFonts w:ascii="Times New Roman" w:eastAsia="Times New Roman" w:hAnsi="Times New Roman" w:cs="Times New Roman"/>
          <w:color w:val="000000"/>
          <w:sz w:val="24"/>
          <w:szCs w:val="24"/>
        </w:rPr>
        <w:t xml:space="preserve"> the European Economic Community, the UK </w:t>
      </w:r>
      <w:r>
        <w:rPr>
          <w:rFonts w:ascii="Times New Roman" w:eastAsia="Times New Roman" w:hAnsi="Times New Roman" w:cs="Times New Roman"/>
          <w:color w:val="000000"/>
          <w:sz w:val="24"/>
          <w:szCs w:val="24"/>
        </w:rPr>
        <w:lastRenderedPageBreak/>
        <w:t>came late to the party and for</w:t>
      </w:r>
      <w:r w:rsidR="006904B9">
        <w:rPr>
          <w:rFonts w:ascii="Times New Roman" w:eastAsia="Times New Roman" w:hAnsi="Times New Roman" w:cs="Times New Roman"/>
          <w:color w:val="000000"/>
          <w:sz w:val="24"/>
          <w:szCs w:val="24"/>
        </w:rPr>
        <w:t xml:space="preserve"> reasons widely accepted to be </w:t>
      </w:r>
      <w:r>
        <w:rPr>
          <w:rFonts w:ascii="Times New Roman" w:eastAsia="Times New Roman" w:hAnsi="Times New Roman" w:cs="Times New Roman"/>
          <w:color w:val="000000"/>
          <w:sz w:val="24"/>
          <w:szCs w:val="24"/>
        </w:rPr>
        <w:t>rooted in its relative economic decline as a non-Member State.</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Indeed, it was arguably the message of ‘jobs + influence’ conveyed not only by political voices but, crucially, by the vast majority of the British press, which convinced a public perceived to be wary of the EEC to vote for continued membership in 1975.</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Such a weak, instrumentalist form of pro-Europeanism in the UK was clearly vulnerable to being overwhelmed including by changes in press attitudes to the Union. Such a shift occurred. </w:t>
      </w:r>
      <w:proofErr w:type="spellStart"/>
      <w:r>
        <w:rPr>
          <w:rFonts w:ascii="Times New Roman" w:eastAsia="Times New Roman" w:hAnsi="Times New Roman" w:cs="Times New Roman"/>
          <w:color w:val="000000"/>
          <w:sz w:val="24"/>
          <w:szCs w:val="24"/>
        </w:rPr>
        <w:t>Daddow</w:t>
      </w:r>
      <w:proofErr w:type="spellEnd"/>
      <w:r>
        <w:rPr>
          <w:rFonts w:ascii="Times New Roman" w:eastAsia="Times New Roman" w:hAnsi="Times New Roman" w:cs="Times New Roman"/>
          <w:color w:val="000000"/>
          <w:sz w:val="24"/>
          <w:szCs w:val="24"/>
        </w:rPr>
        <w:t xml:space="preserve"> pinpoints the rise of the Murdoch empire, with its strong ideological opposition to the EU coupled with a dogged commitment to securing sales, as ‘an essential – perhaps the essential – explanation for the broader media drift from permissive consensus to destructive dissent’ as regards UK/EU relations.</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By assuming the position of the straight-talking ‘common man (and it was ‘man’)’ against ‘establishment elites’, and by asking its competitors why ‘Britain is wrong and foreigners right’, the </w:t>
      </w:r>
      <w:r>
        <w:rPr>
          <w:rFonts w:ascii="Times New Roman" w:eastAsia="Times New Roman" w:hAnsi="Times New Roman" w:cs="Times New Roman"/>
          <w:i/>
          <w:color w:val="000000"/>
          <w:sz w:val="24"/>
          <w:szCs w:val="24"/>
        </w:rPr>
        <w:t>Sun</w:t>
      </w:r>
      <w:r>
        <w:rPr>
          <w:rFonts w:ascii="Times New Roman" w:eastAsia="Times New Roman" w:hAnsi="Times New Roman" w:cs="Times New Roman"/>
          <w:color w:val="000000"/>
          <w:sz w:val="24"/>
          <w:szCs w:val="24"/>
        </w:rPr>
        <w:t>, in particular, pushed Eurosceptic newspapers towards more sensationalist reporting and the Euro-friendly press towards ‘a qualitatively different tone’, with increased focus on threats to British sovereignty and identity.</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From a legal perspective, Treaty reforms that birthed a European Union with political and social aims,</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preceded by Margaret Thatcher’s reference to a ‘European </w:t>
      </w:r>
      <w:proofErr w:type="spellStart"/>
      <w:r>
        <w:rPr>
          <w:rFonts w:ascii="Times New Roman" w:eastAsia="Times New Roman" w:hAnsi="Times New Roman" w:cs="Times New Roman"/>
          <w:color w:val="000000"/>
          <w:sz w:val="24"/>
          <w:szCs w:val="24"/>
        </w:rPr>
        <w:t>superstate</w:t>
      </w:r>
      <w:proofErr w:type="spellEnd"/>
      <w:r>
        <w:rPr>
          <w:rFonts w:ascii="Times New Roman" w:eastAsia="Times New Roman" w:hAnsi="Times New Roman" w:cs="Times New Roman"/>
          <w:color w:val="000000"/>
          <w:sz w:val="24"/>
          <w:szCs w:val="24"/>
        </w:rPr>
        <w:t xml:space="preserve"> exercising new dominance from Brussels’,</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provided fertile ground for this new narrative to take root.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the time of the 2016 referendum campaign, then, Euroscepticism was already the common tongue of UK newspapers. Leave publications could continue to utilise longstanding rhetorical techniques to make their case, many of which were, potentially inadvertently, also long-used </w:t>
      </w:r>
      <w:r>
        <w:rPr>
          <w:rFonts w:ascii="Times New Roman" w:eastAsia="Times New Roman" w:hAnsi="Times New Roman" w:cs="Times New Roman"/>
          <w:color w:val="000000"/>
          <w:sz w:val="24"/>
          <w:szCs w:val="24"/>
        </w:rPr>
        <w:lastRenderedPageBreak/>
        <w:t xml:space="preserve">in newspapers backing Remain. Specifically, the debate was largely structured around an ‘us’ versus ‘them’ narrative, which adopted two main persuasive tools.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the European Union, its institutions, and its Member States</w:t>
      </w:r>
      <w:r w:rsidR="006904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were routinely presented as a uniform bloc under the label ‘Brussels’ or ‘Europe’,</w:t>
      </w:r>
      <w:r w:rsidR="006904B9">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contributing to the depiction of the EU as a foreign bureaucracy engaged in ‘power grabs’.</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Admittedly, ‘Brussels’ might furnish journalists with useful shorthand in much the same way as ‘Westminster’ does for UK parliamentary activity. Nonetheless, ‘for the British at least and for </w:t>
      </w:r>
      <w:proofErr w:type="spellStart"/>
      <w:r>
        <w:rPr>
          <w:rFonts w:ascii="Times New Roman" w:eastAsia="Times New Roman" w:hAnsi="Times New Roman" w:cs="Times New Roman"/>
          <w:color w:val="000000"/>
          <w:sz w:val="24"/>
          <w:szCs w:val="24"/>
        </w:rPr>
        <w:t>Eurosceptics</w:t>
      </w:r>
      <w:proofErr w:type="spellEnd"/>
      <w:r>
        <w:rPr>
          <w:rFonts w:ascii="Times New Roman" w:eastAsia="Times New Roman" w:hAnsi="Times New Roman" w:cs="Times New Roman"/>
          <w:color w:val="000000"/>
          <w:sz w:val="24"/>
          <w:szCs w:val="24"/>
        </w:rPr>
        <w:t xml:space="preserve"> in general – the primary location [of the EU institutions] in Brussels inevitably evokes the notion of ‘foreignness’.</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The site of the EU’s Court of Justice (CJEU) in Luxembourg is similarly utilised to emphasise its operation as a ‘foreign court’.</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Routine use of ‘Brussels’ also abrogates, in the eyes of some UK newspapers at least, the need to explain the actualities of the EU’s institutional framework. Instead, as this legally inaccurate extract from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demonstrates, since the institutions are impenetrably complex, focus is restricted to their ability to undermine British sovereignty: ‘E is for European Council, the Council of Europe, the Court of Justice of the European Union, the European Commission, and all those other baffling bodies which have the power to overrule the wishes of the British people and their Parliament.’</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This serves both to homogenise the EU and separate it from the UK.</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 xml:space="preserve">readers were told, for example, that, upon exit, the UK could secure trade deals with the EU ‘without having to accept free movement of </w:t>
      </w:r>
      <w:r>
        <w:rPr>
          <w:rFonts w:ascii="Times New Roman" w:eastAsia="Times New Roman" w:hAnsi="Times New Roman" w:cs="Times New Roman"/>
          <w:i/>
          <w:color w:val="000000"/>
          <w:sz w:val="24"/>
          <w:szCs w:val="24"/>
        </w:rPr>
        <w:t>its citizens</w:t>
      </w:r>
      <w:r>
        <w:rPr>
          <w:rFonts w:ascii="Times New Roman" w:eastAsia="Times New Roman" w:hAnsi="Times New Roman" w:cs="Times New Roman"/>
          <w:color w:val="000000"/>
          <w:sz w:val="24"/>
          <w:szCs w:val="24"/>
        </w:rPr>
        <w:t xml:space="preserve"> or pay into Brussels’ coffers’ [emphasis added].</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lastRenderedPageBreak/>
        <w:t>despite the extensive involvement of UK representatives in the formation of the Union budget, which funds a collective project,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and the availability of free movement rights to British citizens.</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The preserve of ‘foreigners’,</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seeking access to benefits</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 xml:space="preserve"> or free healthcare in the UK,</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free movement existed only to be ‘abused’</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and ‘exploited’.</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‘Brussels’ also separated the UK from a wider, singular EU within the Remain press. </w:t>
      </w:r>
      <w:r>
        <w:rPr>
          <w:rFonts w:ascii="Times New Roman" w:eastAsia="Times New Roman" w:hAnsi="Times New Roman" w:cs="Times New Roman"/>
          <w:i/>
          <w:color w:val="000000"/>
          <w:sz w:val="24"/>
          <w:szCs w:val="24"/>
        </w:rPr>
        <w:t xml:space="preserve">The Guardian </w:t>
      </w:r>
      <w:r>
        <w:rPr>
          <w:rFonts w:ascii="Times New Roman" w:eastAsia="Times New Roman" w:hAnsi="Times New Roman" w:cs="Times New Roman"/>
          <w:color w:val="000000"/>
          <w:sz w:val="24"/>
          <w:szCs w:val="24"/>
        </w:rPr>
        <w:t xml:space="preserve">explained that, during pre-referendum negotiations ‘Cameron wanted </w:t>
      </w:r>
      <w:r>
        <w:rPr>
          <w:rFonts w:ascii="Times New Roman" w:eastAsia="Times New Roman" w:hAnsi="Times New Roman" w:cs="Times New Roman"/>
          <w:i/>
          <w:color w:val="000000"/>
          <w:sz w:val="24"/>
          <w:szCs w:val="24"/>
        </w:rPr>
        <w:t>politicians in Brussels</w:t>
      </w:r>
      <w:r>
        <w:rPr>
          <w:rFonts w:ascii="Times New Roman" w:eastAsia="Times New Roman" w:hAnsi="Times New Roman" w:cs="Times New Roman"/>
          <w:color w:val="000000"/>
          <w:sz w:val="24"/>
          <w:szCs w:val="24"/>
        </w:rPr>
        <w:t xml:space="preserve"> to agree to change several key things [emphasis added]’.</w:t>
      </w:r>
      <w:r>
        <w:rPr>
          <w:rFonts w:ascii="Times New Roman" w:eastAsia="Times New Roman" w:hAnsi="Times New Roman" w:cs="Times New Roman"/>
          <w:color w:val="000000"/>
          <w:sz w:val="24"/>
          <w:szCs w:val="24"/>
          <w:vertAlign w:val="superscript"/>
        </w:rPr>
        <w:footnoteReference w:id="32"/>
      </w:r>
      <w:r>
        <w:rPr>
          <w:rFonts w:ascii="Times New Roman" w:eastAsia="Times New Roman" w:hAnsi="Times New Roman" w:cs="Times New Roman"/>
          <w:color w:val="000000"/>
          <w:sz w:val="24"/>
          <w:szCs w:val="24"/>
        </w:rPr>
        <w:t xml:space="preserve"> Though some Remain-oriented articles sought to argue that free movement led to a net contribution by EU citizens to the public purse,</w:t>
      </w:r>
      <w:r>
        <w:rPr>
          <w:rFonts w:ascii="Times New Roman" w:eastAsia="Times New Roman" w:hAnsi="Times New Roman" w:cs="Times New Roman"/>
          <w:color w:val="000000"/>
          <w:sz w:val="24"/>
          <w:szCs w:val="24"/>
          <w:vertAlign w:val="superscript"/>
        </w:rPr>
        <w:footnoteReference w:id="33"/>
      </w:r>
      <w:r>
        <w:rPr>
          <w:rFonts w:ascii="Times New Roman" w:eastAsia="Times New Roman" w:hAnsi="Times New Roman" w:cs="Times New Roman"/>
          <w:color w:val="000000"/>
          <w:sz w:val="24"/>
          <w:szCs w:val="24"/>
        </w:rPr>
        <w:t xml:space="preserve"> and even the taking up of jobs seemingly beneath the British,</w:t>
      </w:r>
      <w:r>
        <w:rPr>
          <w:rFonts w:ascii="Times New Roman" w:eastAsia="Times New Roman" w:hAnsi="Times New Roman" w:cs="Times New Roman"/>
          <w:color w:val="000000"/>
          <w:sz w:val="24"/>
          <w:szCs w:val="24"/>
          <w:vertAlign w:val="superscript"/>
        </w:rPr>
        <w:footnoteReference w:id="34"/>
      </w:r>
      <w:r>
        <w:rPr>
          <w:rFonts w:ascii="Times New Roman" w:eastAsia="Times New Roman" w:hAnsi="Times New Roman" w:cs="Times New Roman"/>
          <w:color w:val="000000"/>
          <w:sz w:val="24"/>
          <w:szCs w:val="24"/>
        </w:rPr>
        <w:t xml:space="preserve"> EU immigration was generally accepted as inherently problematic. European Economic Area membership, for example, was described by the </w:t>
      </w:r>
      <w:r>
        <w:rPr>
          <w:rFonts w:ascii="Times New Roman" w:eastAsia="Times New Roman" w:hAnsi="Times New Roman" w:cs="Times New Roman"/>
          <w:i/>
          <w:color w:val="000000"/>
          <w:sz w:val="24"/>
          <w:szCs w:val="24"/>
        </w:rPr>
        <w:t xml:space="preserve">Mirror </w:t>
      </w:r>
      <w:r>
        <w:rPr>
          <w:rFonts w:ascii="Times New Roman" w:eastAsia="Times New Roman" w:hAnsi="Times New Roman" w:cs="Times New Roman"/>
          <w:color w:val="000000"/>
          <w:sz w:val="24"/>
          <w:szCs w:val="24"/>
        </w:rPr>
        <w:t>as the ‘being lumbered with the worst of all worlds, having to accept EU migrants but with no say at the top table’</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highlight w:val="green"/>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green"/>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 not to say that the UK was routinely presented as an active contributor to EU law and policy. Instead, ‘Brussels’ imposed Union legislation</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on a ‘common sense’ UK.</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Frustration of the British will in Europe is commonly communicated via the second rhetorical tool: the framing of UK/EU relations through the language of war and imprisonment. Consequently, France and Germany are afforded independence from an otherwise uniform European bloc in order to cast aspersions on their motives, usually by reference to past continental conflict. The most striking illustration comes from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‘While Mr Johnson is not arguing that the bureaucrats of Brussels are Nazis attempting to bring back Hitler’s Reich, his comparison is </w:t>
      </w:r>
      <w:r>
        <w:rPr>
          <w:rFonts w:ascii="Times New Roman" w:eastAsia="Times New Roman" w:hAnsi="Times New Roman" w:cs="Times New Roman"/>
          <w:color w:val="000000"/>
          <w:sz w:val="24"/>
          <w:szCs w:val="24"/>
        </w:rPr>
        <w:lastRenderedPageBreak/>
        <w:t>startling. Clearly he sees parallels between the choices that confronted his beloved Churchill, and Britain, during the Second World War and the decision facing voters next month.’</w:t>
      </w:r>
      <w:r>
        <w:rPr>
          <w:rFonts w:ascii="Times New Roman" w:eastAsia="Times New Roman" w:hAnsi="Times New Roman" w:cs="Times New Roman"/>
          <w:color w:val="000000"/>
          <w:sz w:val="24"/>
          <w:szCs w:val="24"/>
          <w:vertAlign w:val="superscript"/>
        </w:rPr>
        <w:footnoteReference w:id="38"/>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long-term phenomenon, </w:t>
      </w:r>
      <w:proofErr w:type="spellStart"/>
      <w:r>
        <w:rPr>
          <w:rFonts w:ascii="Times New Roman" w:eastAsia="Times New Roman" w:hAnsi="Times New Roman" w:cs="Times New Roman"/>
          <w:color w:val="000000"/>
          <w:sz w:val="24"/>
          <w:szCs w:val="24"/>
        </w:rPr>
        <w:t>Daddow</w:t>
      </w:r>
      <w:proofErr w:type="spellEnd"/>
      <w:r>
        <w:rPr>
          <w:rFonts w:ascii="Times New Roman" w:eastAsia="Times New Roman" w:hAnsi="Times New Roman" w:cs="Times New Roman"/>
          <w:color w:val="000000"/>
          <w:sz w:val="24"/>
          <w:szCs w:val="24"/>
        </w:rPr>
        <w:t xml:space="preserve"> explains that increasingly </w:t>
      </w:r>
      <w:proofErr w:type="spellStart"/>
      <w:r>
        <w:rPr>
          <w:rFonts w:ascii="Times New Roman" w:eastAsia="Times New Roman" w:hAnsi="Times New Roman" w:cs="Times New Roman"/>
          <w:color w:val="000000"/>
          <w:sz w:val="24"/>
          <w:szCs w:val="24"/>
        </w:rPr>
        <w:t>Germanophobic</w:t>
      </w:r>
      <w:proofErr w:type="spellEnd"/>
      <w:r>
        <w:rPr>
          <w:rFonts w:ascii="Times New Roman" w:eastAsia="Times New Roman" w:hAnsi="Times New Roman" w:cs="Times New Roman"/>
          <w:color w:val="000000"/>
          <w:sz w:val="24"/>
          <w:szCs w:val="24"/>
        </w:rPr>
        <w:t xml:space="preserve"> rhetoric accompanied the Maastricht Treaty negotiations. </w:t>
      </w:r>
      <w:r>
        <w:rPr>
          <w:rFonts w:ascii="Times New Roman" w:eastAsia="Times New Roman" w:hAnsi="Times New Roman" w:cs="Times New Roman"/>
          <w:i/>
          <w:color w:val="000000"/>
          <w:sz w:val="24"/>
          <w:szCs w:val="24"/>
        </w:rPr>
        <w:t>The Sun</w:t>
      </w:r>
      <w:r>
        <w:rPr>
          <w:rFonts w:ascii="Times New Roman" w:eastAsia="Times New Roman" w:hAnsi="Times New Roman" w:cs="Times New Roman"/>
          <w:color w:val="000000"/>
          <w:sz w:val="24"/>
          <w:szCs w:val="24"/>
        </w:rPr>
        <w:t xml:space="preserve">, for example, described then-Labour leader Neil Kinnock as ‘shaking the clenched fist of Euro-power…warbling “Deutschland </w:t>
      </w:r>
      <w:proofErr w:type="spellStart"/>
      <w:r>
        <w:rPr>
          <w:rFonts w:ascii="Times New Roman" w:eastAsia="Times New Roman" w:hAnsi="Times New Roman" w:cs="Times New Roman"/>
          <w:color w:val="000000"/>
          <w:sz w:val="24"/>
          <w:szCs w:val="24"/>
        </w:rPr>
        <w:t>über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Alles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9"/>
      </w:r>
      <w:r>
        <w:rPr>
          <w:rFonts w:ascii="Times New Roman" w:eastAsia="Times New Roman" w:hAnsi="Times New Roman" w:cs="Times New Roman"/>
          <w:color w:val="000000"/>
          <w:sz w:val="24"/>
          <w:szCs w:val="24"/>
        </w:rPr>
        <w:t xml:space="preserve"> Noting a similar approach to the French government, Hawkins postulates that a lack of detail from the press strengthens rather than undermines its message: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Little is said about the precise reasons why the European Commission or the French or German governments want to undermine the UK’s independence beyond a general assertion that it is in their interests [or why]… the UK…is singled out for this apparently unique treatment. Yet it is precisely because the motives of the European ‘other’ remain vague and impenetrable to us that they appear so menacing</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footnoteReference w:id="40"/>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language of imprisonment is employed in much the same way.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for instance, exclaimed that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]f we vote to stay we are hostages to their agenda’.</w:t>
      </w:r>
      <w:r>
        <w:rPr>
          <w:rFonts w:ascii="Times New Roman" w:eastAsia="Times New Roman" w:hAnsi="Times New Roman" w:cs="Times New Roman"/>
          <w:color w:val="000000"/>
          <w:sz w:val="24"/>
          <w:szCs w:val="24"/>
          <w:vertAlign w:val="superscript"/>
        </w:rPr>
        <w:footnoteReference w:id="41"/>
      </w:r>
      <w:r>
        <w:rPr>
          <w:rFonts w:ascii="Times New Roman" w:eastAsia="Times New Roman" w:hAnsi="Times New Roman" w:cs="Times New Roman"/>
          <w:color w:val="000000"/>
          <w:sz w:val="24"/>
          <w:szCs w:val="24"/>
        </w:rPr>
        <w:t xml:space="preserve"> This imprisonment also prevents the UK from reaching its potential: ‘are we seriously being told that a great nation like ours has no alternative other than to be manacled in perpetuity to a failing, undemocratic, self-obsessed, dysfunctional political edifice that even the Remain side can hardly bring itself to support?’.</w:t>
      </w:r>
      <w:r>
        <w:rPr>
          <w:rFonts w:ascii="Times New Roman" w:eastAsia="Times New Roman" w:hAnsi="Times New Roman" w:cs="Times New Roman"/>
          <w:color w:val="000000"/>
          <w:sz w:val="24"/>
          <w:szCs w:val="24"/>
          <w:vertAlign w:val="superscript"/>
        </w:rPr>
        <w:footnoteReference w:id="4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when dominant media voices presented the EU, before the idea of a referendum was even conceived, as a homogenous, foreign leviathan against whom the UK must go into battle, it is easy to see why ‘Reform’ was chosen over a more Europhilic form of Remain. Thus, pro-</w:t>
      </w:r>
      <w:r>
        <w:rPr>
          <w:rFonts w:ascii="Times New Roman" w:eastAsia="Times New Roman" w:hAnsi="Times New Roman" w:cs="Times New Roman"/>
          <w:color w:val="000000"/>
          <w:sz w:val="24"/>
          <w:szCs w:val="24"/>
        </w:rPr>
        <w:lastRenderedPageBreak/>
        <w:t>EU newspapers sought to convince through a strategy of ‘coming clean’ about the fact that the ‘European Union is a difficult organisation to support with great enthusiasm’,</w:t>
      </w:r>
      <w:r>
        <w:rPr>
          <w:rFonts w:ascii="Times New Roman" w:eastAsia="Times New Roman" w:hAnsi="Times New Roman" w:cs="Times New Roman"/>
          <w:color w:val="000000"/>
          <w:sz w:val="24"/>
          <w:szCs w:val="24"/>
          <w:vertAlign w:val="superscript"/>
        </w:rPr>
        <w:footnoteReference w:id="43"/>
      </w:r>
      <w:r>
        <w:rPr>
          <w:rFonts w:ascii="Times New Roman" w:eastAsia="Times New Roman" w:hAnsi="Times New Roman" w:cs="Times New Roman"/>
          <w:color w:val="000000"/>
          <w:sz w:val="24"/>
          <w:szCs w:val="24"/>
        </w:rPr>
        <w:t xml:space="preserve"> arguing that ‘we have to swallow short-term irritations and focus on long-term interests’.</w:t>
      </w:r>
      <w:r>
        <w:rPr>
          <w:rFonts w:ascii="Times New Roman" w:eastAsia="Times New Roman" w:hAnsi="Times New Roman" w:cs="Times New Roman"/>
          <w:color w:val="000000"/>
          <w:sz w:val="24"/>
          <w:szCs w:val="24"/>
          <w:vertAlign w:val="superscript"/>
        </w:rPr>
        <w:footnoteReference w:id="44"/>
      </w:r>
      <w:r>
        <w:rPr>
          <w:rFonts w:ascii="Times New Roman" w:eastAsia="Times New Roman" w:hAnsi="Times New Roman" w:cs="Times New Roman"/>
          <w:color w:val="000000"/>
          <w:sz w:val="24"/>
          <w:szCs w:val="24"/>
        </w:rPr>
        <w:t xml:space="preserve"> Remain-campaigning politicians adopted the same approach, the clearest example being Cameron’s pre-referendum pledge only to campaign for membership of a </w:t>
      </w:r>
      <w:r>
        <w:rPr>
          <w:rFonts w:ascii="Times New Roman" w:eastAsia="Times New Roman" w:hAnsi="Times New Roman" w:cs="Times New Roman"/>
          <w:i/>
          <w:color w:val="000000"/>
          <w:sz w:val="24"/>
          <w:szCs w:val="24"/>
        </w:rPr>
        <w:t>reformed</w:t>
      </w:r>
      <w:r>
        <w:rPr>
          <w:rFonts w:ascii="Times New Roman" w:eastAsia="Times New Roman" w:hAnsi="Times New Roman" w:cs="Times New Roman"/>
          <w:color w:val="000000"/>
          <w:sz w:val="24"/>
          <w:szCs w:val="24"/>
        </w:rPr>
        <w:t xml:space="preserve"> EU</w:t>
      </w:r>
      <w:r>
        <w:rPr>
          <w:rFonts w:ascii="Times New Roman" w:eastAsia="Times New Roman" w:hAnsi="Times New Roman" w:cs="Times New Roman"/>
          <w:color w:val="000000"/>
          <w:sz w:val="24"/>
          <w:szCs w:val="24"/>
          <w:vertAlign w:val="superscript"/>
        </w:rPr>
        <w:footnoteReference w:id="45"/>
      </w:r>
      <w:r>
        <w:rPr>
          <w:rFonts w:ascii="Times New Roman" w:eastAsia="Times New Roman" w:hAnsi="Times New Roman" w:cs="Times New Roman"/>
          <w:color w:val="000000"/>
          <w:sz w:val="24"/>
          <w:szCs w:val="24"/>
        </w:rPr>
        <w:t xml:space="preserve"> and his continued self-identification as a ‘proud Eurosceptic’ during the campaign.</w:t>
      </w:r>
      <w:r>
        <w:rPr>
          <w:rFonts w:ascii="Times New Roman" w:eastAsia="Times New Roman" w:hAnsi="Times New Roman" w:cs="Times New Roman"/>
          <w:color w:val="000000"/>
          <w:sz w:val="24"/>
          <w:szCs w:val="24"/>
          <w:vertAlign w:val="superscript"/>
        </w:rPr>
        <w:footnoteReference w:id="46"/>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 while being seen to address the Eurosceptic concerns that had long preoccupied British public discourse seemed the only available strategy, such an approach also underestimated the entrenched accounts of Europe in much of the British press. Specifically Cameron’s tactic that his renegotiation ‘positively [would], and normatively should, return powers to Britain’ risked being undermined in the subsequent media edit.</w:t>
      </w:r>
      <w:r>
        <w:rPr>
          <w:rFonts w:ascii="Times New Roman" w:eastAsia="Times New Roman" w:hAnsi="Times New Roman" w:cs="Times New Roman"/>
          <w:color w:val="000000"/>
          <w:sz w:val="24"/>
          <w:szCs w:val="24"/>
          <w:vertAlign w:val="superscript"/>
        </w:rPr>
        <w:footnoteReference w:id="47"/>
      </w:r>
      <w:r>
        <w:rPr>
          <w:rFonts w:ascii="Times New Roman" w:eastAsia="Times New Roman" w:hAnsi="Times New Roman" w:cs="Times New Roman"/>
          <w:color w:val="000000"/>
          <w:sz w:val="24"/>
          <w:szCs w:val="24"/>
        </w:rPr>
        <w:t xml:space="preserve"> Indeed, Cameron’s pre-referendum renegotiation was ultimately portrayed by the Brexit press as confirming European contempt for the UK,</w:t>
      </w:r>
      <w:r>
        <w:rPr>
          <w:rFonts w:ascii="Times New Roman" w:eastAsia="Times New Roman" w:hAnsi="Times New Roman" w:cs="Times New Roman"/>
          <w:color w:val="000000"/>
          <w:sz w:val="24"/>
          <w:szCs w:val="24"/>
          <w:vertAlign w:val="superscript"/>
        </w:rPr>
        <w:footnoteReference w:id="48"/>
      </w:r>
      <w:r>
        <w:rPr>
          <w:rFonts w:ascii="Times New Roman" w:eastAsia="Times New Roman" w:hAnsi="Times New Roman" w:cs="Times New Roman"/>
          <w:color w:val="000000"/>
          <w:sz w:val="24"/>
          <w:szCs w:val="24"/>
        </w:rPr>
        <w:t xml:space="preserve"> while even pro-EU newspapers implied that Cameron had gone back on his word in campaigning to Remain, given the outcome.</w:t>
      </w:r>
      <w:r>
        <w:rPr>
          <w:rFonts w:ascii="Times New Roman" w:eastAsia="Times New Roman" w:hAnsi="Times New Roman" w:cs="Times New Roman"/>
          <w:color w:val="000000"/>
          <w:sz w:val="24"/>
          <w:szCs w:val="24"/>
          <w:vertAlign w:val="superscript"/>
        </w:rPr>
        <w:footnoteReference w:id="49"/>
      </w:r>
      <w:r>
        <w:rPr>
          <w:rFonts w:ascii="Times New Roman" w:eastAsia="Times New Roman" w:hAnsi="Times New Roman" w:cs="Times New Roman"/>
          <w:color w:val="000000"/>
          <w:sz w:val="24"/>
          <w:szCs w:val="24"/>
        </w:rPr>
        <w:t xml:space="preserve"> This despite the surprise of EU law experts as to what the renegotiations had achieved within the confines of the Union legal framework.</w:t>
      </w:r>
      <w:r>
        <w:rPr>
          <w:rFonts w:ascii="Times New Roman" w:eastAsia="Times New Roman" w:hAnsi="Times New Roman" w:cs="Times New Roman"/>
          <w:color w:val="000000"/>
          <w:sz w:val="24"/>
          <w:szCs w:val="24"/>
          <w:vertAlign w:val="superscript"/>
        </w:rPr>
        <w:footnoteReference w:id="50"/>
      </w:r>
      <w:r>
        <w:rPr>
          <w:rFonts w:ascii="Times New Roman" w:eastAsia="Times New Roman" w:hAnsi="Times New Roman" w:cs="Times New Roman"/>
          <w:color w:val="000000"/>
          <w:sz w:val="24"/>
          <w:szCs w:val="24"/>
        </w:rPr>
        <w:t xml:space="preserve"> For instance, because Cameron’s requested restriction on access to social assistance for newly arriving EU workers would have discriminated against them, as compared with UK nationals, it was widely believed, before the renegotiation, that this would require Treaty change. Amending the Treaties was unlikely to be achievable within the time constraints imposed as a result of the UK referendum. Unexpectedly, however, the ‘emergency benefits brake’, foreseen by the renegotiation, would have been introduced more swiftly via secondary Union legislation.</w:t>
      </w:r>
      <w:r>
        <w:rPr>
          <w:rFonts w:ascii="Times New Roman" w:eastAsia="Times New Roman" w:hAnsi="Times New Roman" w:cs="Times New Roman"/>
          <w:color w:val="000000"/>
          <w:sz w:val="24"/>
          <w:szCs w:val="24"/>
          <w:vertAlign w:val="superscript"/>
        </w:rPr>
        <w:footnoteReference w:id="51"/>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this, the Remain campaign focused on the negative impact of a Brexit on the British economy and security, in which business had one of the loudest voices.</w:t>
      </w:r>
      <w:r>
        <w:rPr>
          <w:rFonts w:ascii="Times New Roman" w:eastAsia="Times New Roman" w:hAnsi="Times New Roman" w:cs="Times New Roman"/>
          <w:color w:val="000000"/>
          <w:sz w:val="24"/>
          <w:szCs w:val="24"/>
          <w:vertAlign w:val="superscript"/>
        </w:rPr>
        <w:footnoteReference w:id="52"/>
      </w:r>
      <w:r>
        <w:rPr>
          <w:rFonts w:ascii="Times New Roman" w:eastAsia="Times New Roman" w:hAnsi="Times New Roman" w:cs="Times New Roman"/>
          <w:color w:val="000000"/>
          <w:sz w:val="24"/>
          <w:szCs w:val="24"/>
        </w:rPr>
        <w:t xml:space="preserve"> Yet this arguably contributed to, rather than undermined, what Hawkins identifies as a longstanding, ‘impoverished [media] conception of the EU [w]</w:t>
      </w:r>
      <w:proofErr w:type="spellStart"/>
      <w:r>
        <w:rPr>
          <w:rFonts w:ascii="Times New Roman" w:eastAsia="Times New Roman" w:hAnsi="Times New Roman" w:cs="Times New Roman"/>
          <w:color w:val="000000"/>
          <w:sz w:val="24"/>
          <w:szCs w:val="24"/>
        </w:rPr>
        <w:t>hich</w:t>
      </w:r>
      <w:proofErr w:type="spellEnd"/>
      <w:r>
        <w:rPr>
          <w:rFonts w:ascii="Times New Roman" w:eastAsia="Times New Roman" w:hAnsi="Times New Roman" w:cs="Times New Roman"/>
          <w:color w:val="000000"/>
          <w:sz w:val="24"/>
          <w:szCs w:val="24"/>
        </w:rPr>
        <w:t xml:space="preserve"> precludes any meaningful discussion of the benefits which may derive from EU membership for different groups in society’.</w:t>
      </w:r>
      <w:r>
        <w:rPr>
          <w:rFonts w:ascii="Times New Roman" w:eastAsia="Times New Roman" w:hAnsi="Times New Roman" w:cs="Times New Roman"/>
          <w:color w:val="000000"/>
          <w:sz w:val="24"/>
          <w:szCs w:val="24"/>
          <w:vertAlign w:val="superscript"/>
        </w:rPr>
        <w:footnoteReference w:id="53"/>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Imperial outrage: inching out positive policy developments</w:t>
      </w:r>
    </w:p>
    <w:p w:rsidR="00C42C78" w:rsidRDefault="00C42C78">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as the ‘us versus them’ structuring of UK/EU relations, by the British press, presents the Union as a singular entity, it serves equally to homogenise the UK public, which is frequently presented as having a uniform stance towards Europe.</w:t>
      </w:r>
      <w:r>
        <w:rPr>
          <w:rFonts w:ascii="Times New Roman" w:eastAsia="Times New Roman" w:hAnsi="Times New Roman" w:cs="Times New Roman"/>
          <w:color w:val="000000"/>
          <w:sz w:val="24"/>
          <w:szCs w:val="24"/>
          <w:vertAlign w:val="superscript"/>
        </w:rPr>
        <w:footnoteReference w:id="54"/>
      </w:r>
      <w:r>
        <w:rPr>
          <w:rFonts w:ascii="Times New Roman" w:eastAsia="Times New Roman" w:hAnsi="Times New Roman" w:cs="Times New Roman"/>
          <w:color w:val="000000"/>
          <w:sz w:val="24"/>
          <w:szCs w:val="24"/>
        </w:rPr>
        <w:t xml:space="preserve"> This limits opportunity for discussion about the competing pros and cons of membership for a diverse British public. Two mechanisms enabled this. First, Leave-supporting newspapers juxtaposed ‘elites’ – encompassing the ‘big corporates’, the British ‘political and educated classes’ and the ‘Brussels oligarchy’</w:t>
      </w:r>
      <w:r>
        <w:rPr>
          <w:rFonts w:ascii="Times New Roman" w:eastAsia="Times New Roman" w:hAnsi="Times New Roman" w:cs="Times New Roman"/>
          <w:color w:val="000000"/>
          <w:sz w:val="24"/>
          <w:szCs w:val="24"/>
          <w:vertAlign w:val="superscript"/>
        </w:rPr>
        <w:footnoteReference w:id="55"/>
      </w:r>
      <w:r>
        <w:rPr>
          <w:rFonts w:ascii="Times New Roman" w:eastAsia="Times New Roman" w:hAnsi="Times New Roman" w:cs="Times New Roman"/>
          <w:color w:val="000000"/>
          <w:sz w:val="24"/>
          <w:szCs w:val="24"/>
        </w:rPr>
        <w:t xml:space="preserve"> – against ‘ordinary working people excluded from the…the corridors of power and condemned to suffer the worst excesses of the EU juggernaut’.</w:t>
      </w:r>
      <w:r>
        <w:rPr>
          <w:rFonts w:ascii="Times New Roman" w:eastAsia="Times New Roman" w:hAnsi="Times New Roman" w:cs="Times New Roman"/>
          <w:color w:val="000000"/>
          <w:sz w:val="24"/>
          <w:szCs w:val="24"/>
          <w:vertAlign w:val="superscript"/>
        </w:rPr>
        <w:footnoteReference w:id="56"/>
      </w:r>
      <w:r>
        <w:rPr>
          <w:rFonts w:ascii="Times New Roman" w:eastAsia="Times New Roman" w:hAnsi="Times New Roman" w:cs="Times New Roman"/>
          <w:color w:val="000000"/>
          <w:sz w:val="24"/>
          <w:szCs w:val="24"/>
        </w:rPr>
        <w:t xml:space="preserve"> In this way, the uniform ‘will of the people’ could be depicted as routinely frustrated by the ‘unelected…people who run the show’.</w:t>
      </w:r>
      <w:r>
        <w:rPr>
          <w:rFonts w:ascii="Times New Roman" w:eastAsia="Times New Roman" w:hAnsi="Times New Roman" w:cs="Times New Roman"/>
          <w:color w:val="000000"/>
          <w:sz w:val="24"/>
          <w:szCs w:val="24"/>
          <w:vertAlign w:val="superscript"/>
        </w:rPr>
        <w:footnoteReference w:id="57"/>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Remain camp rarely addressed this. Rather than seek to broaden discussions to cover the pros and cons of EU membership for different (inter)sections of society, it focused on the projected negative impact of withdrawal on the UK economy, perhaps because of the knock-on effects this could be presented as having on everyone. </w:t>
      </w:r>
      <w:r>
        <w:rPr>
          <w:rFonts w:ascii="Times New Roman" w:eastAsia="Times New Roman" w:hAnsi="Times New Roman" w:cs="Times New Roman"/>
          <w:i/>
          <w:color w:val="000000"/>
          <w:sz w:val="24"/>
          <w:szCs w:val="24"/>
        </w:rPr>
        <w:t>The Guardian</w:t>
      </w:r>
      <w:r>
        <w:rPr>
          <w:rFonts w:ascii="Times New Roman" w:eastAsia="Times New Roman" w:hAnsi="Times New Roman" w:cs="Times New Roman"/>
          <w:color w:val="000000"/>
          <w:sz w:val="24"/>
          <w:szCs w:val="24"/>
        </w:rPr>
        <w:t xml:space="preserve">, for example, reported on then-Chancellor George Osborne’s speech, backed by the IMF, OECD, Bank of England and London School of Economics, which combined arguments about the deleterious effects of </w:t>
      </w:r>
      <w:r>
        <w:rPr>
          <w:rFonts w:ascii="Times New Roman" w:eastAsia="Times New Roman" w:hAnsi="Times New Roman" w:cs="Times New Roman"/>
          <w:color w:val="000000"/>
          <w:sz w:val="24"/>
          <w:szCs w:val="24"/>
        </w:rPr>
        <w:lastRenderedPageBreak/>
        <w:t>a Brexit on the economy with the accusation that Leave considered ‘allowing people to be poorer [to be] a price worth paying’.</w:t>
      </w:r>
      <w:r>
        <w:rPr>
          <w:rFonts w:ascii="Times New Roman" w:eastAsia="Times New Roman" w:hAnsi="Times New Roman" w:cs="Times New Roman"/>
          <w:color w:val="000000"/>
          <w:sz w:val="24"/>
          <w:szCs w:val="24"/>
          <w:vertAlign w:val="superscript"/>
        </w:rPr>
        <w:footnoteReference w:id="58"/>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age of austerity and precarious work, however, this arguably simply played into the hands of the Leave press.</w:t>
      </w:r>
      <w:r>
        <w:rPr>
          <w:rFonts w:ascii="Times New Roman" w:eastAsia="Times New Roman" w:hAnsi="Times New Roman" w:cs="Times New Roman"/>
          <w:color w:val="000000"/>
          <w:sz w:val="24"/>
          <w:szCs w:val="24"/>
          <w:vertAlign w:val="superscript"/>
        </w:rPr>
        <w:footnoteReference w:id="59"/>
      </w:r>
      <w:r>
        <w:rPr>
          <w:rFonts w:ascii="Times New Roman" w:eastAsia="Times New Roman" w:hAnsi="Times New Roman" w:cs="Times New Roman"/>
          <w:color w:val="000000"/>
          <w:sz w:val="24"/>
          <w:szCs w:val="24"/>
        </w:rPr>
        <w:t xml:space="preserve"> Readers were told that </w:t>
      </w:r>
      <w:proofErr w:type="spellStart"/>
      <w:r>
        <w:rPr>
          <w:rFonts w:ascii="Times New Roman" w:eastAsia="Times New Roman" w:hAnsi="Times New Roman" w:cs="Times New Roman"/>
          <w:color w:val="000000"/>
          <w:sz w:val="24"/>
          <w:szCs w:val="24"/>
        </w:rPr>
        <w:t>Remain’s</w:t>
      </w:r>
      <w:proofErr w:type="spellEnd"/>
      <w:r>
        <w:rPr>
          <w:rFonts w:ascii="Times New Roman" w:eastAsia="Times New Roman" w:hAnsi="Times New Roman" w:cs="Times New Roman"/>
          <w:color w:val="000000"/>
          <w:sz w:val="24"/>
          <w:szCs w:val="24"/>
        </w:rPr>
        <w:t xml:space="preserve"> funders did not care about the loss of school, housing and hospital places</w:t>
      </w:r>
      <w:r w:rsidR="007F367A">
        <w:rPr>
          <w:rFonts w:ascii="Times New Roman" w:eastAsia="Times New Roman" w:hAnsi="Times New Roman" w:cs="Times New Roman"/>
          <w:color w:val="000000"/>
          <w:sz w:val="24"/>
          <w:szCs w:val="24"/>
        </w:rPr>
        <w:t>, purportedly as a result of EU immigration,</w:t>
      </w:r>
      <w:r>
        <w:rPr>
          <w:rFonts w:ascii="Times New Roman" w:eastAsia="Times New Roman" w:hAnsi="Times New Roman" w:cs="Times New Roman"/>
          <w:color w:val="000000"/>
          <w:sz w:val="24"/>
          <w:szCs w:val="24"/>
        </w:rPr>
        <w:t xml:space="preserve"> by ‘ordinary people’ because the ‘big banks, the big corporates and oil companies don’t use those services’.</w:t>
      </w:r>
      <w:r>
        <w:rPr>
          <w:rFonts w:ascii="Times New Roman" w:eastAsia="Times New Roman" w:hAnsi="Times New Roman" w:cs="Times New Roman"/>
          <w:color w:val="000000"/>
          <w:sz w:val="24"/>
          <w:szCs w:val="24"/>
          <w:vertAlign w:val="superscript"/>
        </w:rPr>
        <w:footnoteReference w:id="60"/>
      </w:r>
      <w:r>
        <w:rPr>
          <w:rFonts w:ascii="Times New Roman" w:eastAsia="Times New Roman" w:hAnsi="Times New Roman" w:cs="Times New Roman"/>
          <w:color w:val="000000"/>
          <w:sz w:val="24"/>
          <w:szCs w:val="24"/>
        </w:rPr>
        <w:t xml:space="preserve"> Though the Remain press also employed an anti-elites narrative,</w:t>
      </w:r>
      <w:r>
        <w:rPr>
          <w:rFonts w:ascii="Times New Roman" w:eastAsia="Times New Roman" w:hAnsi="Times New Roman" w:cs="Times New Roman"/>
          <w:color w:val="000000"/>
          <w:sz w:val="24"/>
          <w:szCs w:val="24"/>
          <w:vertAlign w:val="superscript"/>
        </w:rPr>
        <w:footnoteReference w:id="61"/>
      </w:r>
      <w:r>
        <w:rPr>
          <w:rFonts w:ascii="Times New Roman" w:eastAsia="Times New Roman" w:hAnsi="Times New Roman" w:cs="Times New Roman"/>
          <w:color w:val="000000"/>
          <w:sz w:val="24"/>
          <w:szCs w:val="24"/>
        </w:rPr>
        <w:t xml:space="preserve"> Levy et al postulate that the Remain camp’s focus on economic risks and expert endorsement might have ‘compounded the sense that they represented an elite’.</w:t>
      </w:r>
      <w:r>
        <w:rPr>
          <w:rFonts w:ascii="Times New Roman" w:eastAsia="Times New Roman" w:hAnsi="Times New Roman" w:cs="Times New Roman"/>
          <w:color w:val="000000"/>
          <w:sz w:val="24"/>
          <w:szCs w:val="24"/>
          <w:vertAlign w:val="superscript"/>
        </w:rPr>
        <w:footnoteReference w:id="62"/>
      </w:r>
      <w:r>
        <w:rPr>
          <w:rFonts w:ascii="Times New Roman" w:eastAsia="Times New Roman" w:hAnsi="Times New Roman" w:cs="Times New Roman"/>
          <w:color w:val="000000"/>
          <w:sz w:val="24"/>
          <w:szCs w:val="24"/>
        </w:rPr>
        <w:t xml:space="preserve"> This could be contrasted with the more ‘emotive pull of the Leave campaign’s approach, their hostility to experts…and their very effective slogan of retaking control of the country, which neatly brought together concerns about sovereignty and migration’.</w:t>
      </w:r>
      <w:r>
        <w:rPr>
          <w:rFonts w:ascii="Times New Roman" w:eastAsia="Times New Roman" w:hAnsi="Times New Roman" w:cs="Times New Roman"/>
          <w:color w:val="000000"/>
          <w:sz w:val="24"/>
          <w:szCs w:val="24"/>
          <w:vertAlign w:val="superscript"/>
        </w:rPr>
        <w:footnoteReference w:id="63"/>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tool used to homogenise the UK public was to assess the Union’s democratic legitimacy through a distinctly national lens. At worst, readers were told that Union legislation is generated at the ‘whim of unelected bureaucrats’.</w:t>
      </w:r>
      <w:r>
        <w:rPr>
          <w:rFonts w:ascii="Times New Roman" w:eastAsia="Times New Roman" w:hAnsi="Times New Roman" w:cs="Times New Roman"/>
          <w:color w:val="000000"/>
          <w:sz w:val="24"/>
          <w:szCs w:val="24"/>
          <w:vertAlign w:val="superscript"/>
        </w:rPr>
        <w:footnoteReference w:id="64"/>
      </w:r>
      <w:r>
        <w:rPr>
          <w:rFonts w:ascii="Times New Roman" w:eastAsia="Times New Roman" w:hAnsi="Times New Roman" w:cs="Times New Roman"/>
          <w:color w:val="000000"/>
          <w:sz w:val="24"/>
          <w:szCs w:val="24"/>
        </w:rPr>
        <w:t xml:space="preserve"> At best, they were informed that UK representation within the EU institutions was minimal: ‘the UK can be outvoted in the Council of Ministers [where] we have 8% of the votes’.</w:t>
      </w:r>
      <w:r>
        <w:rPr>
          <w:rFonts w:ascii="Times New Roman" w:eastAsia="Times New Roman" w:hAnsi="Times New Roman" w:cs="Times New Roman"/>
          <w:color w:val="000000"/>
          <w:sz w:val="24"/>
          <w:szCs w:val="24"/>
          <w:vertAlign w:val="superscript"/>
        </w:rPr>
        <w:footnoteReference w:id="6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Telegraph</w:t>
      </w:r>
      <w:r>
        <w:rPr>
          <w:rFonts w:ascii="Times New Roman" w:eastAsia="Times New Roman" w:hAnsi="Times New Roman" w:cs="Times New Roman"/>
          <w:color w:val="000000"/>
          <w:sz w:val="24"/>
          <w:szCs w:val="24"/>
        </w:rPr>
        <w:t xml:space="preserve"> went furthest, descending into blatant untruth: ‘Z is for zero. The number of times EU law has been changed because Britain has raised objections. This has not been for want of trying’.</w:t>
      </w:r>
      <w:r>
        <w:rPr>
          <w:rFonts w:ascii="Times New Roman" w:eastAsia="Times New Roman" w:hAnsi="Times New Roman" w:cs="Times New Roman"/>
          <w:color w:val="000000"/>
          <w:sz w:val="24"/>
          <w:szCs w:val="24"/>
          <w:vertAlign w:val="superscript"/>
        </w:rPr>
        <w:footnoteReference w:id="66"/>
      </w:r>
      <w:r>
        <w:rPr>
          <w:rFonts w:ascii="Times New Roman" w:eastAsia="Times New Roman" w:hAnsi="Times New Roman" w:cs="Times New Roman"/>
          <w:color w:val="000000"/>
          <w:sz w:val="24"/>
          <w:szCs w:val="24"/>
        </w:rPr>
        <w:t xml:space="preserve"> Of course, the UK can lose out </w:t>
      </w:r>
      <w:r>
        <w:rPr>
          <w:rFonts w:ascii="Times New Roman" w:eastAsia="Times New Roman" w:hAnsi="Times New Roman" w:cs="Times New Roman"/>
          <w:color w:val="000000"/>
          <w:sz w:val="24"/>
          <w:szCs w:val="24"/>
        </w:rPr>
        <w:lastRenderedPageBreak/>
        <w:t xml:space="preserve">during the EU’s law-making processes. Indeed, </w:t>
      </w:r>
      <w:proofErr w:type="spellStart"/>
      <w:r>
        <w:rPr>
          <w:rFonts w:ascii="Times New Roman" w:eastAsia="Times New Roman" w:hAnsi="Times New Roman" w:cs="Times New Roman"/>
          <w:color w:val="000000"/>
          <w:sz w:val="24"/>
          <w:szCs w:val="24"/>
        </w:rPr>
        <w:t>Hix</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Hagemann</w:t>
      </w:r>
      <w:proofErr w:type="spellEnd"/>
      <w:r>
        <w:rPr>
          <w:rFonts w:ascii="Times New Roman" w:eastAsia="Times New Roman" w:hAnsi="Times New Roman" w:cs="Times New Roman"/>
          <w:color w:val="000000"/>
          <w:sz w:val="24"/>
          <w:szCs w:val="24"/>
        </w:rPr>
        <w:t xml:space="preserve"> found that the UK was the most frequently outvoted Member State in the Council between 2009 and 2015.</w:t>
      </w:r>
      <w:r>
        <w:rPr>
          <w:rFonts w:ascii="Times New Roman" w:eastAsia="Times New Roman" w:hAnsi="Times New Roman" w:cs="Times New Roman"/>
          <w:color w:val="000000"/>
          <w:sz w:val="24"/>
          <w:szCs w:val="24"/>
          <w:vertAlign w:val="superscript"/>
        </w:rPr>
        <w:footnoteReference w:id="67"/>
      </w:r>
      <w:r>
        <w:rPr>
          <w:rFonts w:ascii="Times New Roman" w:eastAsia="Times New Roman" w:hAnsi="Times New Roman" w:cs="Times New Roman"/>
          <w:color w:val="000000"/>
          <w:sz w:val="24"/>
          <w:szCs w:val="24"/>
        </w:rPr>
        <w:t xml:space="preserve"> Nevertheless, they also emphasised that, in practice, the Council makes the majority of its decisions by consensus and the UK remained on the ‘winning side’ 86.7% of the time.</w:t>
      </w:r>
      <w:r>
        <w:rPr>
          <w:rFonts w:ascii="Times New Roman" w:eastAsia="Times New Roman" w:hAnsi="Times New Roman" w:cs="Times New Roman"/>
          <w:color w:val="000000"/>
          <w:sz w:val="24"/>
          <w:szCs w:val="24"/>
          <w:vertAlign w:val="superscript"/>
        </w:rPr>
        <w:footnoteReference w:id="68"/>
      </w:r>
      <w:r>
        <w:rPr>
          <w:rFonts w:ascii="Times New Roman" w:eastAsia="Times New Roman" w:hAnsi="Times New Roman" w:cs="Times New Roman"/>
          <w:color w:val="000000"/>
          <w:sz w:val="24"/>
          <w:szCs w:val="24"/>
        </w:rPr>
        <w:t xml:space="preserve"> This is without mentioning the various opt-outs/opt-</w:t>
      </w:r>
      <w:proofErr w:type="spellStart"/>
      <w:r>
        <w:rPr>
          <w:rFonts w:ascii="Times New Roman" w:eastAsia="Times New Roman" w:hAnsi="Times New Roman" w:cs="Times New Roman"/>
          <w:color w:val="000000"/>
          <w:sz w:val="24"/>
          <w:szCs w:val="24"/>
        </w:rPr>
        <w:t>ins</w:t>
      </w:r>
      <w:proofErr w:type="spellEnd"/>
      <w:r>
        <w:rPr>
          <w:rFonts w:ascii="Times New Roman" w:eastAsia="Times New Roman" w:hAnsi="Times New Roman" w:cs="Times New Roman"/>
          <w:color w:val="000000"/>
          <w:sz w:val="24"/>
          <w:szCs w:val="24"/>
        </w:rPr>
        <w:t xml:space="preserve"> the UK enjoys, including from the Euro</w:t>
      </w:r>
      <w:r>
        <w:rPr>
          <w:rFonts w:ascii="Times New Roman" w:eastAsia="Times New Roman" w:hAnsi="Times New Roman" w:cs="Times New Roman"/>
          <w:color w:val="000000"/>
          <w:sz w:val="24"/>
          <w:szCs w:val="24"/>
          <w:vertAlign w:val="superscript"/>
        </w:rPr>
        <w:footnoteReference w:id="69"/>
      </w:r>
      <w:r>
        <w:rPr>
          <w:rFonts w:ascii="Times New Roman" w:eastAsia="Times New Roman" w:hAnsi="Times New Roman" w:cs="Times New Roman"/>
          <w:color w:val="000000"/>
          <w:sz w:val="24"/>
          <w:szCs w:val="24"/>
        </w:rPr>
        <w:t xml:space="preserve"> and in the Area of Freedom, Security and Justice.</w:t>
      </w:r>
      <w:r>
        <w:rPr>
          <w:rFonts w:ascii="Times New Roman" w:eastAsia="Times New Roman" w:hAnsi="Times New Roman" w:cs="Times New Roman"/>
          <w:color w:val="000000"/>
          <w:sz w:val="24"/>
          <w:szCs w:val="24"/>
          <w:vertAlign w:val="superscript"/>
        </w:rPr>
        <w:footnoteReference w:id="70"/>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Crucially, the consequence of reducing EU law-making to a series of UK ‘wins and losses’</w:t>
      </w:r>
      <w:r>
        <w:rPr>
          <w:rFonts w:ascii="Times New Roman" w:eastAsia="Times New Roman" w:hAnsi="Times New Roman" w:cs="Times New Roman"/>
          <w:color w:val="000000"/>
          <w:sz w:val="24"/>
          <w:szCs w:val="24"/>
          <w:vertAlign w:val="superscript"/>
        </w:rPr>
        <w:footnoteReference w:id="71"/>
      </w:r>
      <w:r>
        <w:rPr>
          <w:rFonts w:ascii="Times New Roman" w:eastAsia="Times New Roman" w:hAnsi="Times New Roman" w:cs="Times New Roman"/>
          <w:color w:val="000000"/>
          <w:sz w:val="24"/>
          <w:szCs w:val="24"/>
        </w:rPr>
        <w:t xml:space="preserve"> is that ‘sectoral, class-based analyses of specific policy issues are marginalised at the expense of the dominant narrative of the national interest’.</w:t>
      </w:r>
      <w:r>
        <w:rPr>
          <w:rFonts w:ascii="Times New Roman" w:eastAsia="Times New Roman" w:hAnsi="Times New Roman" w:cs="Times New Roman"/>
          <w:color w:val="000000"/>
          <w:sz w:val="24"/>
          <w:szCs w:val="24"/>
          <w:vertAlign w:val="superscript"/>
        </w:rPr>
        <w:footnoteReference w:id="72"/>
      </w:r>
      <w:r>
        <w:rPr>
          <w:rFonts w:ascii="Times New Roman" w:eastAsia="Times New Roman" w:hAnsi="Times New Roman" w:cs="Times New Roman"/>
          <w:color w:val="000000"/>
          <w:sz w:val="24"/>
          <w:szCs w:val="24"/>
        </w:rPr>
        <w:t xml:space="preserve"> At the supranational level, this approach also fails to reflect the need to balance Union objectives against the wishes of sovereign Member States against the views of EU citizens, as the EU’s Commission-Council-Parliament decision-making triangle seeks to do, even if the success of that framework is rightly the subject of rigorous debate.</w:t>
      </w:r>
      <w:r>
        <w:rPr>
          <w:rFonts w:ascii="Times New Roman" w:eastAsia="Times New Roman" w:hAnsi="Times New Roman" w:cs="Times New Roman"/>
          <w:color w:val="000000"/>
          <w:sz w:val="24"/>
          <w:szCs w:val="24"/>
          <w:vertAlign w:val="superscript"/>
        </w:rPr>
        <w:footnoteReference w:id="73"/>
      </w:r>
      <w:r>
        <w:rPr>
          <w:rFonts w:ascii="Times New Roman" w:eastAsia="Times New Roman" w:hAnsi="Times New Roman" w:cs="Times New Roman"/>
          <w:color w:val="000000"/>
          <w:sz w:val="24"/>
          <w:szCs w:val="24"/>
        </w:rPr>
        <w:t xml:space="preserve"> Instead, EU legislation can be unvaryingly presented as bad for Britain and favourable to foreigners.</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newspapers’ anti-elites narrative, press portrayal of Union law-making as disadvantageous to a uniform UK invariably focused on the effects of EU legislation on business rather than people.  For example, one </w:t>
      </w:r>
      <w:r>
        <w:rPr>
          <w:rFonts w:ascii="Times New Roman" w:eastAsia="Times New Roman" w:hAnsi="Times New Roman" w:cs="Times New Roman"/>
          <w:i/>
          <w:color w:val="000000"/>
          <w:sz w:val="24"/>
          <w:szCs w:val="24"/>
        </w:rPr>
        <w:t xml:space="preserve">Telegraph </w:t>
      </w:r>
      <w:r>
        <w:rPr>
          <w:rFonts w:ascii="Times New Roman" w:eastAsia="Times New Roman" w:hAnsi="Times New Roman" w:cs="Times New Roman"/>
          <w:color w:val="000000"/>
          <w:sz w:val="24"/>
          <w:szCs w:val="24"/>
        </w:rPr>
        <w:t>article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cited business costs as the sole reason why EU regulations were undemocratic: ‘Democracy – Each year, 2,500 new Brussels </w:t>
      </w:r>
      <w:r>
        <w:rPr>
          <w:rFonts w:ascii="Times New Roman" w:eastAsia="Times New Roman" w:hAnsi="Times New Roman" w:cs="Times New Roman"/>
          <w:color w:val="000000"/>
          <w:sz w:val="24"/>
          <w:szCs w:val="24"/>
        </w:rPr>
        <w:lastRenderedPageBreak/>
        <w:t>Regulations cost business £600m’.</w:t>
      </w:r>
      <w:r>
        <w:rPr>
          <w:rFonts w:ascii="Times New Roman" w:eastAsia="Times New Roman" w:hAnsi="Times New Roman" w:cs="Times New Roman"/>
          <w:color w:val="000000"/>
          <w:sz w:val="24"/>
          <w:szCs w:val="24"/>
          <w:vertAlign w:val="superscript"/>
        </w:rPr>
        <w:footnoteReference w:id="74"/>
      </w:r>
      <w:r>
        <w:rPr>
          <w:rFonts w:ascii="Times New Roman" w:eastAsia="Times New Roman" w:hAnsi="Times New Roman" w:cs="Times New Roman"/>
          <w:color w:val="000000"/>
          <w:sz w:val="24"/>
          <w:szCs w:val="24"/>
        </w:rPr>
        <w:t xml:space="preserve"> EU ‘red tape’ was depicted as necessary only for those companies who wished to export ‘over there’ and as pointlessly burdensome for the many that do not.</w:t>
      </w:r>
      <w:r>
        <w:rPr>
          <w:rFonts w:ascii="Times New Roman" w:eastAsia="Times New Roman" w:hAnsi="Times New Roman" w:cs="Times New Roman"/>
          <w:color w:val="000000"/>
          <w:sz w:val="24"/>
          <w:szCs w:val="24"/>
          <w:vertAlign w:val="superscript"/>
        </w:rPr>
        <w:footnoteReference w:id="75"/>
      </w:r>
      <w:r>
        <w:rPr>
          <w:rFonts w:ascii="Times New Roman" w:eastAsia="Times New Roman" w:hAnsi="Times New Roman" w:cs="Times New Roman"/>
          <w:color w:val="000000"/>
          <w:sz w:val="24"/>
          <w:szCs w:val="24"/>
        </w:rPr>
        <w:t xml:space="preserve"> Rhetorical force was delivered to this argument by communicating a form of outrage at the impact of EU legislation that would otherwise seem paradoxical. Specifically, newspapers highlighted EU involvement in farcically low-level minutiae on the one hand, whilst emphasising the attack on British sovereignty that this represented on the other. Of course, the ‘Metric Martyr…who defied Brussels edicts by insisting on his right to sell his wares by the pint and inch’,</w:t>
      </w:r>
      <w:r>
        <w:rPr>
          <w:rFonts w:ascii="Times New Roman" w:eastAsia="Times New Roman" w:hAnsi="Times New Roman" w:cs="Times New Roman"/>
          <w:color w:val="000000"/>
          <w:sz w:val="24"/>
          <w:szCs w:val="24"/>
          <w:vertAlign w:val="superscript"/>
        </w:rPr>
        <w:footnoteReference w:id="76"/>
      </w:r>
      <w:r>
        <w:rPr>
          <w:rFonts w:ascii="Times New Roman" w:eastAsia="Times New Roman" w:hAnsi="Times New Roman" w:cs="Times New Roman"/>
          <w:color w:val="000000"/>
          <w:sz w:val="24"/>
          <w:szCs w:val="24"/>
        </w:rPr>
        <w:t xml:space="preserve"> was mentioned as well as restrictions on ‘high performance vacuums’.</w:t>
      </w:r>
      <w:r>
        <w:rPr>
          <w:rFonts w:ascii="Times New Roman" w:eastAsia="Times New Roman" w:hAnsi="Times New Roman" w:cs="Times New Roman"/>
          <w:color w:val="000000"/>
          <w:sz w:val="24"/>
          <w:szCs w:val="24"/>
          <w:vertAlign w:val="superscript"/>
        </w:rPr>
        <w:footnoteReference w:id="77"/>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from much of these discussions,</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is adequate examination – regardless of any final conclusions – of the potential benefits of, for instance, health and safety, consumer or environmental rules, business costs aside. Remarkably, the Leave campaign was able to argue in the </w:t>
      </w:r>
      <w:r>
        <w:rPr>
          <w:rFonts w:ascii="Times New Roman" w:eastAsia="Times New Roman" w:hAnsi="Times New Roman" w:cs="Times New Roman"/>
          <w:i/>
          <w:color w:val="000000"/>
          <w:sz w:val="24"/>
          <w:szCs w:val="24"/>
        </w:rPr>
        <w:t>Mirror</w:t>
      </w:r>
      <w:r>
        <w:rPr>
          <w:rFonts w:ascii="Times New Roman" w:eastAsia="Times New Roman" w:hAnsi="Times New Roman" w:cs="Times New Roman"/>
          <w:color w:val="000000"/>
          <w:sz w:val="24"/>
          <w:szCs w:val="24"/>
        </w:rPr>
        <w:t xml:space="preserve"> that ‘some rules, such as forcing small firms to carry out health and safety checks could be axed to help business’,</w:t>
      </w:r>
      <w:r>
        <w:rPr>
          <w:rFonts w:ascii="Times New Roman" w:eastAsia="Times New Roman" w:hAnsi="Times New Roman" w:cs="Times New Roman"/>
          <w:color w:val="000000"/>
          <w:sz w:val="24"/>
          <w:szCs w:val="24"/>
          <w:vertAlign w:val="superscript"/>
        </w:rPr>
        <w:footnoteReference w:id="79"/>
      </w:r>
      <w:r>
        <w:rPr>
          <w:rFonts w:ascii="Times New Roman" w:eastAsia="Times New Roman" w:hAnsi="Times New Roman" w:cs="Times New Roman"/>
          <w:color w:val="000000"/>
          <w:sz w:val="24"/>
          <w:szCs w:val="24"/>
        </w:rPr>
        <w:t xml:space="preserve"> with no independent journalistic assessment of whether the rules referred to were actually less necessary within smaller companies. In short, the homogenisation of the British public, pitted against the singular ‘Union’ can result in the representation of wide-ranging EU law and policy as unwanted red-tape that operates to the detriment of the UK as a whole.</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press approach is reflective of the wider referendum campaign, which largely boiled down to a three issue poll on the economy, immigration and the campaign itself.</w:t>
      </w:r>
      <w:r>
        <w:rPr>
          <w:rFonts w:ascii="Times New Roman" w:eastAsia="Times New Roman" w:hAnsi="Times New Roman" w:cs="Times New Roman"/>
          <w:color w:val="000000"/>
          <w:sz w:val="24"/>
          <w:szCs w:val="24"/>
          <w:vertAlign w:val="superscript"/>
        </w:rPr>
        <w:footnoteReference w:id="80"/>
      </w:r>
      <w:r>
        <w:rPr>
          <w:rFonts w:ascii="Times New Roman" w:eastAsia="Times New Roman" w:hAnsi="Times New Roman" w:cs="Times New Roman"/>
          <w:color w:val="000000"/>
          <w:sz w:val="24"/>
          <w:szCs w:val="24"/>
        </w:rPr>
        <w:t xml:space="preserve"> Deacon et al report </w:t>
      </w:r>
      <w:r>
        <w:rPr>
          <w:rFonts w:ascii="Times New Roman" w:eastAsia="Times New Roman" w:hAnsi="Times New Roman" w:cs="Times New Roman"/>
          <w:color w:val="000000"/>
          <w:sz w:val="24"/>
          <w:szCs w:val="24"/>
        </w:rPr>
        <w:lastRenderedPageBreak/>
        <w:t>that the ‘marginalisation of…major issues, including the environment, taxation, employment, agricultural policy and social welfare was striking’ and that there was a ‘remarkable absence’ of devolution from the discussion.</w:t>
      </w:r>
      <w:r>
        <w:rPr>
          <w:rFonts w:ascii="Times New Roman" w:eastAsia="Times New Roman" w:hAnsi="Times New Roman" w:cs="Times New Roman"/>
          <w:color w:val="000000"/>
          <w:sz w:val="24"/>
          <w:szCs w:val="24"/>
          <w:vertAlign w:val="superscript"/>
        </w:rPr>
        <w:footnoteReference w:id="81"/>
      </w:r>
      <w:r>
        <w:rPr>
          <w:rFonts w:ascii="Times New Roman" w:eastAsia="Times New Roman" w:hAnsi="Times New Roman" w:cs="Times New Roman"/>
          <w:color w:val="000000"/>
          <w:sz w:val="24"/>
          <w:szCs w:val="24"/>
        </w:rPr>
        <w:t xml:space="preserve"> Clearly, this is frustrating given the considerable constitutional challenges now facing the devolved nations. Moreover, Northern Ireland offered an excellent case study of the broader practical challenges of realising Brexit. Prior to the referendum, the Northern Ireland Affairs Select Committee had highlighted the clash between the desire both to leave the Single Market and Customs Union and increase cross-border trade; and between the call to end financial contributions to the EU and maintain subsidies for farmers.</w:t>
      </w:r>
      <w:r>
        <w:rPr>
          <w:rFonts w:ascii="Times New Roman" w:eastAsia="Times New Roman" w:hAnsi="Times New Roman" w:cs="Times New Roman"/>
          <w:color w:val="000000"/>
          <w:sz w:val="24"/>
          <w:szCs w:val="24"/>
          <w:vertAlign w:val="superscript"/>
        </w:rPr>
        <w:footnoteReference w:id="82"/>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EU law was wholly detrimental for a uniform UK, any advantages were the strict reserve of non-British EU citizens. Further, if stories in UK newspapers were proportionate to reality, their readers would be forgiven for thinking that the EU citizenry was almost entirely comprised of ‘benefit tourists’</w:t>
      </w:r>
      <w:r>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xml:space="preserve"> and criminals. In a number of pieces,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xml:space="preserve"> reported, that ‘Brussels rules dictate that the UK can’t bar EU nationals unless they present a serious, credible and present danger to national security’;</w:t>
      </w:r>
      <w:r>
        <w:rPr>
          <w:rFonts w:ascii="Times New Roman" w:eastAsia="Times New Roman" w:hAnsi="Times New Roman" w:cs="Times New Roman"/>
          <w:color w:val="000000"/>
          <w:sz w:val="24"/>
          <w:szCs w:val="24"/>
          <w:vertAlign w:val="superscript"/>
        </w:rPr>
        <w:footnoteReference w:id="84"/>
      </w:r>
      <w:r>
        <w:rPr>
          <w:rFonts w:ascii="Times New Roman" w:eastAsia="Times New Roman" w:hAnsi="Times New Roman" w:cs="Times New Roman"/>
          <w:color w:val="000000"/>
          <w:sz w:val="24"/>
          <w:szCs w:val="24"/>
        </w:rPr>
        <w:t xml:space="preserve"> and consequently ‘a string of murders and rapists have been allowed in’.</w:t>
      </w:r>
      <w:r>
        <w:rPr>
          <w:rFonts w:ascii="Times New Roman" w:eastAsia="Times New Roman" w:hAnsi="Times New Roman" w:cs="Times New Roman"/>
          <w:color w:val="000000"/>
          <w:sz w:val="24"/>
          <w:szCs w:val="24"/>
          <w:vertAlign w:val="superscript"/>
        </w:rPr>
        <w:footnoteReference w:id="85"/>
      </w:r>
      <w:r>
        <w:rPr>
          <w:rFonts w:ascii="Times New Roman" w:eastAsia="Times New Roman" w:hAnsi="Times New Roman" w:cs="Times New Roman"/>
          <w:color w:val="000000"/>
          <w:sz w:val="24"/>
          <w:szCs w:val="24"/>
        </w:rPr>
        <w:t xml:space="preserve"> Since Directive 2004/38 was passed by Council and the European Parliament</w:t>
      </w:r>
      <w:r w:rsidR="00F4508C">
        <w:rPr>
          <w:rFonts w:ascii="Times New Roman" w:eastAsia="Times New Roman" w:hAnsi="Times New Roman" w:cs="Times New Roman"/>
          <w:color w:val="000000"/>
          <w:sz w:val="24"/>
          <w:szCs w:val="24"/>
        </w:rPr>
        <w:t>, both institutions in which the UK sits,</w:t>
      </w:r>
      <w:r>
        <w:rPr>
          <w:rFonts w:ascii="Times New Roman" w:eastAsia="Times New Roman" w:hAnsi="Times New Roman" w:cs="Times New Roman"/>
          <w:color w:val="000000"/>
          <w:sz w:val="24"/>
          <w:szCs w:val="24"/>
        </w:rPr>
        <w:t xml:space="preserve"> and allows EU citizens to be refused entry on grounds of public policy, public health, and public security, the newspapers claims are at best inaccurate.</w:t>
      </w:r>
      <w:r>
        <w:rPr>
          <w:rFonts w:ascii="Times New Roman" w:eastAsia="Times New Roman" w:hAnsi="Times New Roman" w:cs="Times New Roman"/>
          <w:color w:val="000000"/>
          <w:sz w:val="24"/>
          <w:szCs w:val="24"/>
          <w:vertAlign w:val="superscript"/>
        </w:rPr>
        <w:footnoteReference w:id="86"/>
      </w:r>
      <w:r>
        <w:rPr>
          <w:rFonts w:ascii="Times New Roman" w:eastAsia="Times New Roman" w:hAnsi="Times New Roman" w:cs="Times New Roman"/>
          <w:color w:val="000000"/>
          <w:sz w:val="24"/>
          <w:szCs w:val="24"/>
        </w:rPr>
        <w:t xml:space="preserve"> Public policy comfortably covers murder and sexual offences,</w:t>
      </w:r>
      <w:r>
        <w:rPr>
          <w:rFonts w:ascii="Times New Roman" w:eastAsia="Times New Roman" w:hAnsi="Times New Roman" w:cs="Times New Roman"/>
          <w:color w:val="000000"/>
          <w:sz w:val="24"/>
          <w:szCs w:val="24"/>
          <w:vertAlign w:val="superscript"/>
        </w:rPr>
        <w:footnoteReference w:id="87"/>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while the Court of Justice defines ‘public security’ considerably more broadly than ‘national security’.</w:t>
      </w:r>
      <w:r>
        <w:rPr>
          <w:rFonts w:ascii="Times New Roman" w:eastAsia="Times New Roman" w:hAnsi="Times New Roman" w:cs="Times New Roman"/>
          <w:color w:val="000000"/>
          <w:sz w:val="24"/>
          <w:szCs w:val="24"/>
          <w:vertAlign w:val="superscript"/>
        </w:rPr>
        <w:footnoteReference w:id="88"/>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homogenisation of the British public not only narrowed the debate as regards the potential positives of EU membership for different sections of society. It also left little room for the critical </w:t>
      </w:r>
      <w:proofErr w:type="spellStart"/>
      <w:r>
        <w:rPr>
          <w:rFonts w:ascii="Times New Roman" w:eastAsia="Times New Roman" w:hAnsi="Times New Roman" w:cs="Times New Roman"/>
          <w:color w:val="000000"/>
          <w:sz w:val="24"/>
          <w:szCs w:val="24"/>
        </w:rPr>
        <w:t>Remainer</w:t>
      </w:r>
      <w:proofErr w:type="spellEnd"/>
      <w:r>
        <w:rPr>
          <w:rFonts w:ascii="Times New Roman" w:eastAsia="Times New Roman" w:hAnsi="Times New Roman" w:cs="Times New Roman"/>
          <w:color w:val="000000"/>
          <w:sz w:val="24"/>
          <w:szCs w:val="24"/>
        </w:rPr>
        <w:t>, which arguably also impacted on the perceived legitimacy of the Remain campaign.</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What place for the critical </w:t>
      </w:r>
      <w:proofErr w:type="spellStart"/>
      <w:r>
        <w:rPr>
          <w:rFonts w:ascii="Times New Roman" w:eastAsia="Times New Roman" w:hAnsi="Times New Roman" w:cs="Times New Roman"/>
          <w:i/>
          <w:color w:val="000000"/>
          <w:sz w:val="24"/>
          <w:szCs w:val="24"/>
        </w:rPr>
        <w:t>Remainer</w:t>
      </w:r>
      <w:proofErr w:type="spellEnd"/>
      <w:r>
        <w:rPr>
          <w:rFonts w:ascii="Times New Roman" w:eastAsia="Times New Roman" w:hAnsi="Times New Roman" w:cs="Times New Roman"/>
          <w:i/>
          <w:color w:val="000000"/>
          <w:sz w:val="24"/>
          <w:szCs w:val="24"/>
        </w:rPr>
        <w: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might, at first, seem contradictory to argue, on the one hand, that the Remain campaign was built on reform and posit, on the other, that the debate limited space for the critical </w:t>
      </w:r>
      <w:proofErr w:type="spellStart"/>
      <w:r>
        <w:rPr>
          <w:rFonts w:ascii="Times New Roman" w:eastAsia="Times New Roman" w:hAnsi="Times New Roman" w:cs="Times New Roman"/>
          <w:color w:val="000000"/>
          <w:sz w:val="24"/>
          <w:szCs w:val="24"/>
        </w:rPr>
        <w:t>Remainer</w:t>
      </w:r>
      <w:proofErr w:type="spellEnd"/>
      <w:r>
        <w:rPr>
          <w:rFonts w:ascii="Times New Roman" w:eastAsia="Times New Roman" w:hAnsi="Times New Roman" w:cs="Times New Roman"/>
          <w:color w:val="000000"/>
          <w:sz w:val="24"/>
          <w:szCs w:val="24"/>
        </w:rPr>
        <w:t>. Nonetheless, the terms of that reform were arguably set by the longstanding live issues within British Eurosceptic discourse. In calling, amongst other things, for a reduction in the burden of over-regulation on business; a ‘formal, binding and irreversible’ exception from ever-closer union; restrictions on EU citizens’ access to in-work benefits; a ‘crackdown on the abuse of free movement by fraudsters’; and stronger powers to deport criminals,</w:t>
      </w:r>
      <w:r>
        <w:rPr>
          <w:rFonts w:ascii="Times New Roman" w:eastAsia="Times New Roman" w:hAnsi="Times New Roman" w:cs="Times New Roman"/>
          <w:color w:val="000000"/>
          <w:sz w:val="24"/>
          <w:szCs w:val="24"/>
          <w:vertAlign w:val="superscript"/>
        </w:rPr>
        <w:footnoteReference w:id="89"/>
      </w:r>
      <w:r>
        <w:rPr>
          <w:rFonts w:ascii="Times New Roman" w:eastAsia="Times New Roman" w:hAnsi="Times New Roman" w:cs="Times New Roman"/>
          <w:color w:val="000000"/>
          <w:sz w:val="24"/>
          <w:szCs w:val="24"/>
        </w:rPr>
        <w:t xml:space="preserve"> Cameron’s renegotiation, for instance, spoke directly to entrenched press positions on ‘red tape’, the threat to British sovereignty posed by a ‘</w:t>
      </w:r>
      <w:proofErr w:type="spellStart"/>
      <w:r>
        <w:rPr>
          <w:rFonts w:ascii="Times New Roman" w:eastAsia="Times New Roman" w:hAnsi="Times New Roman" w:cs="Times New Roman"/>
          <w:color w:val="000000"/>
          <w:sz w:val="24"/>
          <w:szCs w:val="24"/>
        </w:rPr>
        <w:t>superstate</w:t>
      </w:r>
      <w:proofErr w:type="spellEnd"/>
      <w:r>
        <w:rPr>
          <w:rFonts w:ascii="Times New Roman" w:eastAsia="Times New Roman" w:hAnsi="Times New Roman" w:cs="Times New Roman"/>
          <w:color w:val="000000"/>
          <w:sz w:val="24"/>
          <w:szCs w:val="24"/>
        </w:rPr>
        <w:t xml:space="preserve">’, and the exploitation of free movement rules by EU ‘benefit scroungers’ and criminals.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 many of these concerns do not bear out in practice, since the Union is either already aware of the problem or evidence puts its very existence into doubt. On ‘red tape’, the Commission had already launched its Better Regulation Agenda in May 2015,</w:t>
      </w:r>
      <w:r>
        <w:rPr>
          <w:rFonts w:ascii="Times New Roman" w:eastAsia="Times New Roman" w:hAnsi="Times New Roman" w:cs="Times New Roman"/>
          <w:color w:val="000000"/>
          <w:sz w:val="24"/>
          <w:szCs w:val="24"/>
          <w:vertAlign w:val="superscript"/>
        </w:rPr>
        <w:footnoteReference w:id="90"/>
      </w:r>
      <w:r>
        <w:rPr>
          <w:rFonts w:ascii="Times New Roman" w:eastAsia="Times New Roman" w:hAnsi="Times New Roman" w:cs="Times New Roman"/>
          <w:color w:val="000000"/>
          <w:sz w:val="24"/>
          <w:szCs w:val="24"/>
        </w:rPr>
        <w:t xml:space="preserve"> focused on effectiveness and efficiency. As for ‘ever closer union’, Gordon points out: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Anxiety about the future sovereignty of the UK as a nation state has been projected onto these three words notwithstanding the fact that…they clearly do not commit the UK to inevitable absorption into a federal EU, with the possibility of differentiated membership increasingly well established in practice.</w:t>
      </w:r>
      <w:r>
        <w:rPr>
          <w:rFonts w:ascii="Times New Roman" w:eastAsia="Times New Roman" w:hAnsi="Times New Roman" w:cs="Times New Roman"/>
          <w:color w:val="000000"/>
          <w:sz w:val="24"/>
          <w:szCs w:val="24"/>
          <w:vertAlign w:val="superscript"/>
        </w:rPr>
        <w:footnoteReference w:id="91"/>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beyond some instances of localised pressure, academic assessment of EU immigration consistently points to a positive impact on the British economy.</w:t>
      </w:r>
      <w:r>
        <w:rPr>
          <w:rFonts w:ascii="Times New Roman" w:eastAsia="Times New Roman" w:hAnsi="Times New Roman" w:cs="Times New Roman"/>
          <w:color w:val="000000"/>
          <w:sz w:val="24"/>
          <w:szCs w:val="24"/>
          <w:vertAlign w:val="superscript"/>
        </w:rPr>
        <w:footnoteReference w:id="9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Consequently, much of the ‘renegotiation’ reaffirmed existing mechanisms. It pledged to ‘repeal unnecessary legislation’</w:t>
      </w:r>
      <w:r>
        <w:rPr>
          <w:rFonts w:ascii="Times New Roman" w:eastAsia="Times New Roman" w:hAnsi="Times New Roman" w:cs="Times New Roman"/>
          <w:color w:val="000000"/>
          <w:sz w:val="24"/>
          <w:szCs w:val="24"/>
          <w:vertAlign w:val="superscript"/>
        </w:rPr>
        <w:footnoteReference w:id="93"/>
      </w:r>
      <w:r>
        <w:rPr>
          <w:rFonts w:ascii="Times New Roman" w:eastAsia="Times New Roman" w:hAnsi="Times New Roman" w:cs="Times New Roman"/>
          <w:color w:val="000000"/>
          <w:sz w:val="24"/>
          <w:szCs w:val="24"/>
        </w:rPr>
        <w:t xml:space="preserve"> and exclude the UK from ‘ever closer union’, whilst stating that the phrase did not compel Member States to aim for a common destination.</w:t>
      </w:r>
      <w:r>
        <w:rPr>
          <w:rFonts w:ascii="Times New Roman" w:eastAsia="Times New Roman" w:hAnsi="Times New Roman" w:cs="Times New Roman"/>
          <w:color w:val="000000"/>
          <w:sz w:val="24"/>
          <w:szCs w:val="24"/>
          <w:vertAlign w:val="superscript"/>
        </w:rPr>
        <w:footnoteReference w:id="94"/>
      </w:r>
      <w:r>
        <w:rPr>
          <w:rFonts w:ascii="Times New Roman" w:eastAsia="Times New Roman" w:hAnsi="Times New Roman" w:cs="Times New Roman"/>
          <w:color w:val="000000"/>
          <w:sz w:val="24"/>
          <w:szCs w:val="24"/>
        </w:rPr>
        <w:t xml:space="preserve"> Member States’ ability to remove EU citizens for reasons of public policy and public security and to tackle abuse of free movement right was reiterated. Nevertheless, the introduction of an emergency brake as part of the renegotiation, which would have allowed the UK, under certain conditions, to limit newly-arrived EU citizens’ access to in-work benefits was genuinely new. Traditionally, EU workers have long enjoyed equal treatment rights in their host Member State as regards access to social assistance.</w:t>
      </w:r>
      <w:r>
        <w:rPr>
          <w:rFonts w:ascii="Times New Roman" w:eastAsia="Times New Roman" w:hAnsi="Times New Roman" w:cs="Times New Roman"/>
          <w:color w:val="000000"/>
          <w:sz w:val="24"/>
          <w:szCs w:val="24"/>
          <w:vertAlign w:val="superscript"/>
        </w:rPr>
        <w:footnoteReference w:id="95"/>
      </w:r>
      <w:r>
        <w:rPr>
          <w:rFonts w:ascii="Times New Roman" w:eastAsia="Times New Roman" w:hAnsi="Times New Roman" w:cs="Times New Roman"/>
          <w:color w:val="000000"/>
          <w:sz w:val="24"/>
          <w:szCs w:val="24"/>
        </w:rPr>
        <w:t xml:space="preserve"> Crucially, despite a lack of empirical evidence,</w:t>
      </w:r>
      <w:r>
        <w:rPr>
          <w:rFonts w:ascii="Times New Roman" w:eastAsia="Times New Roman" w:hAnsi="Times New Roman" w:cs="Times New Roman"/>
          <w:color w:val="000000"/>
          <w:sz w:val="24"/>
          <w:szCs w:val="24"/>
          <w:vertAlign w:val="superscript"/>
        </w:rPr>
        <w:footnoteReference w:id="96"/>
      </w:r>
      <w:r>
        <w:rPr>
          <w:rFonts w:ascii="Times New Roman" w:eastAsia="Times New Roman" w:hAnsi="Times New Roman" w:cs="Times New Roman"/>
          <w:color w:val="000000"/>
          <w:sz w:val="24"/>
          <w:szCs w:val="24"/>
        </w:rPr>
        <w:t xml:space="preserve"> the renegotiation explicitly accepted ‘the pull factor arising from a Member State’s in-work benefits scheme’ as the underlying rationale for the emergency benefits brake.</w:t>
      </w:r>
      <w:r>
        <w:rPr>
          <w:rFonts w:ascii="Times New Roman" w:eastAsia="Times New Roman" w:hAnsi="Times New Roman" w:cs="Times New Roman"/>
          <w:color w:val="000000"/>
          <w:sz w:val="24"/>
          <w:szCs w:val="24"/>
          <w:vertAlign w:val="superscript"/>
        </w:rPr>
        <w:footnoteReference w:id="97"/>
      </w:r>
      <w:r>
        <w:rPr>
          <w:rFonts w:ascii="Times New Roman" w:eastAsia="Times New Roman" w:hAnsi="Times New Roman" w:cs="Times New Roman"/>
          <w:color w:val="000000"/>
          <w:sz w:val="24"/>
          <w:szCs w:val="24"/>
        </w:rPr>
        <w:t xml:space="preserve"> Moreover, the renegotiation documents ex</w:t>
      </w:r>
      <w:r w:rsidR="00F4508C">
        <w:rPr>
          <w:rFonts w:ascii="Times New Roman" w:eastAsia="Times New Roman" w:hAnsi="Times New Roman" w:cs="Times New Roman"/>
          <w:color w:val="000000"/>
          <w:sz w:val="24"/>
          <w:szCs w:val="24"/>
        </w:rPr>
        <w:t xml:space="preserve">plicitly accepted </w:t>
      </w:r>
      <w:r>
        <w:rPr>
          <w:rFonts w:ascii="Times New Roman" w:eastAsia="Times New Roman" w:hAnsi="Times New Roman" w:cs="Times New Roman"/>
          <w:color w:val="000000"/>
          <w:sz w:val="24"/>
          <w:szCs w:val="24"/>
        </w:rPr>
        <w:t>that the UK was experiencing the ‘exceptional situation’ the emergency brake was intended to cover.</w:t>
      </w:r>
      <w:r>
        <w:rPr>
          <w:rFonts w:ascii="Times New Roman" w:eastAsia="Times New Roman" w:hAnsi="Times New Roman" w:cs="Times New Roman"/>
          <w:color w:val="000000"/>
          <w:sz w:val="24"/>
          <w:szCs w:val="24"/>
          <w:vertAlign w:val="superscript"/>
        </w:rPr>
        <w:footnoteReference w:id="98"/>
      </w:r>
      <w:r>
        <w:rPr>
          <w:rFonts w:ascii="Times New Roman" w:eastAsia="Times New Roman" w:hAnsi="Times New Roman" w:cs="Times New Roman"/>
          <w:color w:val="000000"/>
          <w:sz w:val="24"/>
          <w:szCs w:val="24"/>
        </w:rPr>
        <w:t xml:space="preserve"> In this way, the renegotiation legitimised popular claims about ‘benefit tourism’, despite the fact that academic studies have found little evidence of this.</w:t>
      </w:r>
      <w:r>
        <w:rPr>
          <w:rFonts w:ascii="Times New Roman" w:eastAsia="Times New Roman" w:hAnsi="Times New Roman" w:cs="Times New Roman"/>
          <w:color w:val="000000"/>
          <w:sz w:val="24"/>
          <w:szCs w:val="24"/>
          <w:vertAlign w:val="superscript"/>
        </w:rPr>
        <w:footnoteReference w:id="99"/>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Though Cameron and the EU had little choice but to be seen to address the perceived issues with the Union that had long featured on the front-pages of British newspapers,</w:t>
      </w:r>
      <w:r>
        <w:rPr>
          <w:rFonts w:ascii="Times New Roman" w:eastAsia="Times New Roman" w:hAnsi="Times New Roman" w:cs="Times New Roman"/>
          <w:color w:val="000000"/>
          <w:sz w:val="24"/>
          <w:szCs w:val="24"/>
          <w:vertAlign w:val="superscript"/>
        </w:rPr>
        <w:footnoteReference w:id="100"/>
      </w:r>
      <w:r>
        <w:rPr>
          <w:rFonts w:ascii="Times New Roman" w:eastAsia="Times New Roman" w:hAnsi="Times New Roman" w:cs="Times New Roman"/>
          <w:color w:val="000000"/>
          <w:sz w:val="24"/>
          <w:szCs w:val="24"/>
        </w:rPr>
        <w:t xml:space="preserve"> the  combination of the mere affirmation of existing mechanisms with the use of language that endorsed popular claims about immigration left the renegotiation ripe for attack by the Leave press. If mentioned at all, the renegotiation was simply presented as ‘two thirds of diddly squat’, and evidence of EU contempt for Britain.</w:t>
      </w:r>
      <w:r>
        <w:rPr>
          <w:rFonts w:ascii="Times New Roman" w:eastAsia="Times New Roman" w:hAnsi="Times New Roman" w:cs="Times New Roman"/>
          <w:color w:val="000000"/>
          <w:sz w:val="24"/>
          <w:szCs w:val="24"/>
          <w:vertAlign w:val="superscript"/>
        </w:rPr>
        <w:footnoteReference w:id="101"/>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shaped by popular reservations about the Union, the renegotiation failed to engage in more meaningful EU reform, even accepting that this would have been ambitious within the time and situational constraints created by the UK referendum. Two examples demonstrate this point.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despite vociferous vilification of the CJEU by the Leave press,</w:t>
      </w:r>
      <w:r>
        <w:rPr>
          <w:rFonts w:ascii="Times New Roman" w:eastAsia="Times New Roman" w:hAnsi="Times New Roman" w:cs="Times New Roman"/>
          <w:color w:val="000000"/>
          <w:sz w:val="24"/>
          <w:szCs w:val="24"/>
          <w:vertAlign w:val="superscript"/>
        </w:rPr>
        <w:footnoteReference w:id="102"/>
      </w:r>
      <w:r>
        <w:rPr>
          <w:rFonts w:ascii="Times New Roman" w:eastAsia="Times New Roman" w:hAnsi="Times New Roman" w:cs="Times New Roman"/>
          <w:color w:val="000000"/>
          <w:sz w:val="24"/>
          <w:szCs w:val="24"/>
        </w:rPr>
        <w:t xml:space="preserve"> its broad-brush criticism of the Court’s ‘sovereignty-stealing’ nature precluded a deeper conversation about its power. Remain newspapers countered Leave’s assertions by focusing on the technicalities of CJEU procedure. The Court, readers were told ‘deals with requests from national courts for clarification of legal principles… [It doesn’t] decide the case…over the years other competences have come within the field of EU law…by common agreement of EU states’.</w:t>
      </w:r>
      <w:r>
        <w:rPr>
          <w:rFonts w:ascii="Times New Roman" w:eastAsia="Times New Roman" w:hAnsi="Times New Roman" w:cs="Times New Roman"/>
          <w:color w:val="000000"/>
          <w:sz w:val="24"/>
          <w:szCs w:val="24"/>
          <w:vertAlign w:val="superscript"/>
        </w:rPr>
        <w:footnoteReference w:id="103"/>
      </w:r>
      <w:r>
        <w:rPr>
          <w:rFonts w:ascii="Times New Roman" w:eastAsia="Times New Roman" w:hAnsi="Times New Roman" w:cs="Times New Roman"/>
          <w:color w:val="000000"/>
          <w:sz w:val="24"/>
          <w:szCs w:val="24"/>
        </w:rPr>
        <w:t xml:space="preserve"> Yet, the Leave press is far from alone in questioning the Court’s approach. As </w:t>
      </w:r>
      <w:proofErr w:type="spellStart"/>
      <w:r>
        <w:rPr>
          <w:rFonts w:ascii="Times New Roman" w:eastAsia="Times New Roman" w:hAnsi="Times New Roman" w:cs="Times New Roman"/>
          <w:color w:val="000000"/>
          <w:sz w:val="24"/>
          <w:szCs w:val="24"/>
        </w:rPr>
        <w:t>Nic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Shuibhne</w:t>
      </w:r>
      <w:proofErr w:type="spellEnd"/>
      <w:r>
        <w:rPr>
          <w:rFonts w:ascii="Times New Roman" w:eastAsia="Times New Roman" w:hAnsi="Times New Roman" w:cs="Times New Roman"/>
          <w:color w:val="000000"/>
          <w:sz w:val="24"/>
          <w:szCs w:val="24"/>
        </w:rPr>
        <w:t xml:space="preserve"> rightly highlights: ‘[T]he Court frequently pronounces so prescriptively in preliminary rulings that it is effectively deciding on the facts…[and] does not always consider the downstream systemic effects or implications of its decisions for broader national regulatory priorities.’</w:t>
      </w:r>
      <w:r>
        <w:rPr>
          <w:rFonts w:ascii="Times New Roman" w:eastAsia="Times New Roman" w:hAnsi="Times New Roman" w:cs="Times New Roman"/>
          <w:color w:val="000000"/>
          <w:sz w:val="24"/>
          <w:szCs w:val="24"/>
          <w:vertAlign w:val="superscript"/>
        </w:rPr>
        <w:footnoteReference w:id="104"/>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Indeed, the CJEU’s expansive approach to what constitutes ‘the scope of EU law’ has seen the free movement provisions affect national rules on, amongst other things, industrial relations,</w:t>
      </w:r>
      <w:r>
        <w:rPr>
          <w:rFonts w:ascii="Times New Roman" w:eastAsia="Times New Roman" w:hAnsi="Times New Roman" w:cs="Times New Roman"/>
          <w:color w:val="000000"/>
          <w:sz w:val="24"/>
          <w:szCs w:val="24"/>
          <w:vertAlign w:val="superscript"/>
        </w:rPr>
        <w:footnoteReference w:id="105"/>
      </w:r>
      <w:r>
        <w:rPr>
          <w:rFonts w:ascii="Times New Roman" w:eastAsia="Times New Roman" w:hAnsi="Times New Roman" w:cs="Times New Roman"/>
          <w:color w:val="000000"/>
          <w:sz w:val="24"/>
          <w:szCs w:val="24"/>
        </w:rPr>
        <w:t xml:space="preserve"> social security,</w:t>
      </w:r>
      <w:r>
        <w:rPr>
          <w:rFonts w:ascii="Times New Roman" w:eastAsia="Times New Roman" w:hAnsi="Times New Roman" w:cs="Times New Roman"/>
          <w:color w:val="000000"/>
          <w:sz w:val="24"/>
          <w:szCs w:val="24"/>
          <w:vertAlign w:val="superscript"/>
        </w:rPr>
        <w:footnoteReference w:id="106"/>
      </w:r>
      <w:r>
        <w:rPr>
          <w:rFonts w:ascii="Times New Roman" w:eastAsia="Times New Roman" w:hAnsi="Times New Roman" w:cs="Times New Roman"/>
          <w:color w:val="000000"/>
          <w:sz w:val="24"/>
          <w:szCs w:val="24"/>
        </w:rPr>
        <w:t xml:space="preserve"> non-EU immigration,</w:t>
      </w:r>
      <w:r>
        <w:rPr>
          <w:rFonts w:ascii="Times New Roman" w:eastAsia="Times New Roman" w:hAnsi="Times New Roman" w:cs="Times New Roman"/>
          <w:color w:val="000000"/>
          <w:sz w:val="24"/>
          <w:szCs w:val="24"/>
          <w:vertAlign w:val="superscript"/>
        </w:rPr>
        <w:footnoteReference w:id="107"/>
      </w:r>
      <w:r>
        <w:rPr>
          <w:rFonts w:ascii="Times New Roman" w:eastAsia="Times New Roman" w:hAnsi="Times New Roman" w:cs="Times New Roman"/>
          <w:color w:val="000000"/>
          <w:sz w:val="24"/>
          <w:szCs w:val="24"/>
        </w:rPr>
        <w:t xml:space="preserve"> and housing.</w:t>
      </w:r>
      <w:r>
        <w:rPr>
          <w:rFonts w:ascii="Times New Roman" w:eastAsia="Times New Roman" w:hAnsi="Times New Roman" w:cs="Times New Roman"/>
          <w:color w:val="000000"/>
          <w:sz w:val="24"/>
          <w:szCs w:val="24"/>
          <w:vertAlign w:val="superscript"/>
        </w:rPr>
        <w:footnoteReference w:id="108"/>
      </w:r>
      <w:r>
        <w:rPr>
          <w:rFonts w:ascii="Times New Roman" w:eastAsia="Times New Roman" w:hAnsi="Times New Roman" w:cs="Times New Roman"/>
          <w:color w:val="000000"/>
          <w:sz w:val="24"/>
          <w:szCs w:val="24"/>
        </w:rPr>
        <w:t xml:space="preserve"> More broadly, the Court’s introduction of direct effect and supremacy,</w:t>
      </w:r>
      <w:r>
        <w:rPr>
          <w:rFonts w:ascii="Times New Roman" w:eastAsia="Times New Roman" w:hAnsi="Times New Roman" w:cs="Times New Roman"/>
          <w:color w:val="000000"/>
          <w:sz w:val="24"/>
          <w:szCs w:val="24"/>
          <w:vertAlign w:val="superscript"/>
        </w:rPr>
        <w:footnoteReference w:id="109"/>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and the primary law status of its judgments, have rendered the EU’s political institutions less central to internal market developments and less able to respond to domestic reactions to EU case-law.</w:t>
      </w:r>
      <w:r>
        <w:rPr>
          <w:rFonts w:ascii="Times New Roman" w:eastAsia="Times New Roman" w:hAnsi="Times New Roman" w:cs="Times New Roman"/>
          <w:color w:val="000000"/>
          <w:sz w:val="24"/>
          <w:szCs w:val="24"/>
          <w:vertAlign w:val="superscript"/>
        </w:rPr>
        <w:footnoteReference w:id="110"/>
      </w:r>
      <w:r>
        <w:rPr>
          <w:rFonts w:ascii="Times New Roman" w:eastAsia="Times New Roman" w:hAnsi="Times New Roman" w:cs="Times New Roman"/>
          <w:color w:val="000000"/>
          <w:sz w:val="24"/>
          <w:szCs w:val="24"/>
        </w:rPr>
        <w:t xml:space="preserve"> This has inhibited some of the political means of securing the Union’s democratic legitimacy, even accepting the centrality of seminal CJEU judgments to the contemporary functioning of the internal market.</w:t>
      </w:r>
      <w:r>
        <w:rPr>
          <w:rFonts w:ascii="Times New Roman" w:eastAsia="Times New Roman" w:hAnsi="Times New Roman" w:cs="Times New Roman"/>
          <w:color w:val="000000"/>
          <w:sz w:val="24"/>
          <w:szCs w:val="24"/>
          <w:vertAlign w:val="superscript"/>
        </w:rPr>
        <w:footnoteReference w:id="111"/>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since press analysis of the Union’s democratic legitimacy was principally conducted through a national lens, little attention was paid by UK newspapers to the growing dominance of national executives within the Union’s institutional framework, particularly following the sovereign debt crisis.</w:t>
      </w:r>
      <w:r>
        <w:rPr>
          <w:rFonts w:ascii="Times New Roman" w:eastAsia="Times New Roman" w:hAnsi="Times New Roman" w:cs="Times New Roman"/>
          <w:color w:val="000000"/>
          <w:sz w:val="24"/>
          <w:szCs w:val="24"/>
          <w:vertAlign w:val="superscript"/>
        </w:rPr>
        <w:footnoteReference w:id="11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sum, against a longstanding ‘us’ versus ‘them’ narrative, within British media and public discourse, which pits a singular ‘Europe’ against a homogenised UK, it was always going to be difficult to present the positives of membership to the electorate. Conversely, nuanced critique of the Union’s democratic profile is also inhibited by this reductive approach to UK/EU relations. Of course, correlation and causation are very different things and it is difficult to measure, particularly as a lawyer, the impact of the print media on wider public discourse, the reform agenda, and the vote itself. Nevertheless, it is clear that the press, working in partnership with certain politicians, enjoys substantial societal voice, which in turn gives them the power to influence the tone of EU-related debate.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Tomorrow’s chip paper? Assessing the reach and role of the Brexit press</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social media age, in which newspaper sales are in decline, analysis of print media might seem outdated. However, research suggests the press still enjoys significant reach. Given the rhetorical approaches newspaper</w:t>
      </w:r>
      <w:r w:rsidR="009521A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employ, outlined above, this raises questions about their role. On the one hand, a free press is pivotal to a functioning democracy; on the other, a heavily partisan press might pose risks to high-quality debate. This difficult balancing act is arguably best approached by viewing newspapers as political actors and by assessing whether there are sufficient checks and balances across the democratic landscape to ensure the wider discourse reflects the complexity of the issue at hand. However, the wider media, and in particular broadcasters, allow their own communications to be strongly influenced by newspapers’ agendas, markedly limiting their ability to act as a check on a persistently powerful press. That said, the UK press does not act alone in shaping debate. It is often ably assisted by political actors, creating a press/politics partnership that severely inhibits the capacity of newspapers to meet their democratic function and hold politicians to account.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‘It is smaller, weaker and less profitable than before but [Fleet Street] still bites’</w:t>
      </w:r>
      <w:r>
        <w:rPr>
          <w:rFonts w:ascii="Times New Roman" w:eastAsia="Times New Roman" w:hAnsi="Times New Roman" w:cs="Times New Roman"/>
          <w:i/>
          <w:color w:val="000000"/>
          <w:sz w:val="24"/>
          <w:szCs w:val="24"/>
          <w:vertAlign w:val="superscript"/>
        </w:rPr>
        <w:footnoteReference w:id="113"/>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some media commentators, the referendum result demonstrates the current conundrum that ‘as the print media decline in circulation…their power has never seemed greater’.</w:t>
      </w:r>
      <w:r>
        <w:rPr>
          <w:rFonts w:ascii="Times New Roman" w:eastAsia="Times New Roman" w:hAnsi="Times New Roman" w:cs="Times New Roman"/>
          <w:color w:val="000000"/>
          <w:sz w:val="24"/>
          <w:szCs w:val="24"/>
          <w:vertAlign w:val="superscript"/>
        </w:rPr>
        <w:footnoteReference w:id="114"/>
      </w:r>
      <w:r>
        <w:rPr>
          <w:rFonts w:ascii="Times New Roman" w:eastAsia="Times New Roman" w:hAnsi="Times New Roman" w:cs="Times New Roman"/>
          <w:color w:val="000000"/>
          <w:sz w:val="24"/>
          <w:szCs w:val="24"/>
        </w:rPr>
        <w:t xml:space="preserve"> However, a long-term analysis arguably once again indicates why this is the case. Over the three main loci of EU-related debate – the individual, the broader media, and political spaces – the influence of the press far pre-dates the referendum campaign.</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individual level, British newspapers have historically benefited from healthy readership figures. Indeed even as numbers wane, they still enjoy, relatively speaking, considerable direct reach. In 2014, over 12 million people in the UK still bought a newspaper every day.</w:t>
      </w:r>
      <w:r>
        <w:rPr>
          <w:rFonts w:ascii="Times New Roman" w:eastAsia="Times New Roman" w:hAnsi="Times New Roman" w:cs="Times New Roman"/>
          <w:color w:val="000000"/>
          <w:sz w:val="24"/>
          <w:szCs w:val="24"/>
          <w:vertAlign w:val="superscript"/>
        </w:rPr>
        <w:footnoteReference w:id="115"/>
      </w:r>
      <w:r>
        <w:rPr>
          <w:rFonts w:ascii="Times New Roman" w:eastAsia="Times New Roman" w:hAnsi="Times New Roman" w:cs="Times New Roman"/>
          <w:color w:val="000000"/>
          <w:sz w:val="24"/>
          <w:szCs w:val="24"/>
        </w:rPr>
        <w:t xml:space="preserve"> Moreover, those figures do not include readers who read their paper ‘second-hand’, nor do they include online editions. Crucially, while individual titles were divided fairly evenly across </w:t>
      </w:r>
      <w:r>
        <w:rPr>
          <w:rFonts w:ascii="Times New Roman" w:eastAsia="Times New Roman" w:hAnsi="Times New Roman" w:cs="Times New Roman"/>
          <w:color w:val="000000"/>
          <w:sz w:val="24"/>
          <w:szCs w:val="24"/>
        </w:rPr>
        <w:lastRenderedPageBreak/>
        <w:t>Leave and Remain, the readerships of the latter are significantly smaller than the former.</w:t>
      </w:r>
      <w:r>
        <w:rPr>
          <w:rFonts w:ascii="Times New Roman" w:eastAsia="Times New Roman" w:hAnsi="Times New Roman" w:cs="Times New Roman"/>
          <w:color w:val="000000"/>
          <w:sz w:val="24"/>
          <w:szCs w:val="24"/>
          <w:vertAlign w:val="superscript"/>
        </w:rPr>
        <w:footnoteReference w:id="116"/>
      </w:r>
      <w:r>
        <w:rPr>
          <w:rFonts w:ascii="Times New Roman" w:eastAsia="Times New Roman" w:hAnsi="Times New Roman" w:cs="Times New Roman"/>
          <w:color w:val="000000"/>
          <w:sz w:val="24"/>
          <w:szCs w:val="24"/>
        </w:rPr>
        <w:t xml:space="preserve"> Even before the referendum, the proportion of UK readers consuming Eurosceptic coverage vastly outweighed those taking in ‘neutral’ or pro-European messages.</w:t>
      </w:r>
      <w:r>
        <w:rPr>
          <w:rFonts w:ascii="Times New Roman" w:eastAsia="Times New Roman" w:hAnsi="Times New Roman" w:cs="Times New Roman"/>
          <w:color w:val="000000"/>
          <w:sz w:val="24"/>
          <w:szCs w:val="24"/>
          <w:vertAlign w:val="superscript"/>
        </w:rPr>
        <w:footnoteReference w:id="117"/>
      </w:r>
      <w:r>
        <w:rPr>
          <w:rFonts w:ascii="Times New Roman" w:eastAsia="Times New Roman" w:hAnsi="Times New Roman" w:cs="Times New Roman"/>
          <w:color w:val="000000"/>
          <w:sz w:val="24"/>
          <w:szCs w:val="24"/>
        </w:rPr>
        <w:t xml:space="preserve"> Demographics are also a factor: older voters were more likely to buy a newspaper, and one which was pro-Leave, turn out to vote, and to opt for exit.</w:t>
      </w:r>
      <w:r>
        <w:rPr>
          <w:rFonts w:ascii="Times New Roman" w:eastAsia="Times New Roman" w:hAnsi="Times New Roman" w:cs="Times New Roman"/>
          <w:color w:val="000000"/>
          <w:sz w:val="24"/>
          <w:szCs w:val="24"/>
          <w:vertAlign w:val="superscript"/>
        </w:rPr>
        <w:footnoteReference w:id="118"/>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course, this raises the question of whether the press simply preaches to the choir. Certainly, the drivers behind newspapers’ increased Euroscepticism appear at least part-commercial,</w:t>
      </w:r>
      <w:r>
        <w:rPr>
          <w:rFonts w:ascii="Times New Roman" w:eastAsia="Times New Roman" w:hAnsi="Times New Roman" w:cs="Times New Roman"/>
          <w:color w:val="000000"/>
          <w:sz w:val="24"/>
          <w:szCs w:val="24"/>
          <w:vertAlign w:val="superscript"/>
        </w:rPr>
        <w:footnoteReference w:id="119"/>
      </w:r>
      <w:r>
        <w:rPr>
          <w:rFonts w:ascii="Times New Roman" w:eastAsia="Times New Roman" w:hAnsi="Times New Roman" w:cs="Times New Roman"/>
          <w:color w:val="000000"/>
          <w:sz w:val="24"/>
          <w:szCs w:val="24"/>
        </w:rPr>
        <w:t xml:space="preserve"> leading The </w:t>
      </w:r>
      <w:r>
        <w:rPr>
          <w:rFonts w:ascii="Times New Roman" w:eastAsia="Times New Roman" w:hAnsi="Times New Roman" w:cs="Times New Roman"/>
          <w:i/>
          <w:color w:val="000000"/>
          <w:sz w:val="24"/>
          <w:szCs w:val="24"/>
        </w:rPr>
        <w:t>Guardian</w:t>
      </w:r>
      <w:r>
        <w:rPr>
          <w:rFonts w:ascii="Times New Roman" w:eastAsia="Times New Roman" w:hAnsi="Times New Roman" w:cs="Times New Roman"/>
          <w:color w:val="000000"/>
          <w:sz w:val="24"/>
          <w:szCs w:val="24"/>
        </w:rPr>
        <w:t xml:space="preserve"> to question the power of the Brexit press, since it ‘reflected what their readers thought to begin with’.</w:t>
      </w:r>
      <w:r>
        <w:rPr>
          <w:rFonts w:ascii="Times New Roman" w:eastAsia="Times New Roman" w:hAnsi="Times New Roman" w:cs="Times New Roman"/>
          <w:color w:val="000000"/>
          <w:sz w:val="24"/>
          <w:szCs w:val="24"/>
          <w:vertAlign w:val="superscript"/>
        </w:rPr>
        <w:footnoteReference w:id="120"/>
      </w:r>
      <w:r>
        <w:rPr>
          <w:rFonts w:ascii="Times New Roman" w:eastAsia="Times New Roman" w:hAnsi="Times New Roman" w:cs="Times New Roman"/>
          <w:color w:val="000000"/>
          <w:sz w:val="24"/>
          <w:szCs w:val="24"/>
        </w:rPr>
        <w:t xml:space="preserve"> Nevertheless, research suggests that newspapers hold considerable sway over their consumers. Prolonged exposure to the media’s evaluative messages can either gradually influence predispositions or entrench negative views, particularly as regards the EU, about which the media is often citizens’ primary source of information.</w:t>
      </w:r>
      <w:r>
        <w:rPr>
          <w:rFonts w:ascii="Times New Roman" w:eastAsia="Times New Roman" w:hAnsi="Times New Roman" w:cs="Times New Roman"/>
          <w:color w:val="000000"/>
          <w:sz w:val="24"/>
          <w:szCs w:val="24"/>
          <w:vertAlign w:val="superscript"/>
        </w:rPr>
        <w:footnoteReference w:id="121"/>
      </w:r>
      <w:r>
        <w:rPr>
          <w:rFonts w:ascii="Times New Roman" w:eastAsia="Times New Roman" w:hAnsi="Times New Roman" w:cs="Times New Roman"/>
          <w:color w:val="000000"/>
          <w:sz w:val="24"/>
          <w:szCs w:val="24"/>
        </w:rPr>
        <w:t xml:space="preserve"> Ultimately, while commercial drivers might have contributed to more sensationalist reporting, this in turn allows proprietors and editors with their own ideological positions to capitalise on readers’ general wariness towards ‘Europe’ by suggesting that the Union is responsible for readers’ wider concerns about anything from the NHS to national security.</w:t>
      </w:r>
      <w:r>
        <w:rPr>
          <w:rFonts w:ascii="Times New Roman" w:eastAsia="Times New Roman" w:hAnsi="Times New Roman" w:cs="Times New Roman"/>
          <w:color w:val="000000"/>
          <w:sz w:val="24"/>
          <w:szCs w:val="24"/>
          <w:vertAlign w:val="superscript"/>
        </w:rPr>
        <w:footnoteReference w:id="122"/>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Newspapers also enjoy an agenda-setting function as regards the wider media. Section one demonstrated that a Eurosceptic discourse structured discussions even in Remain newspapers. More broadly, broadcasters have been slow to respond to diminishing newspaper sales, offering the press a disproportionate role in shaping their own communications and allowing the print media to influence the information imparted even on those who no longer reach for their </w:t>
      </w:r>
      <w:r>
        <w:rPr>
          <w:rFonts w:ascii="Times New Roman" w:eastAsia="Times New Roman" w:hAnsi="Times New Roman" w:cs="Times New Roman"/>
          <w:color w:val="000000"/>
          <w:sz w:val="24"/>
          <w:szCs w:val="24"/>
        </w:rPr>
        <w:lastRenderedPageBreak/>
        <w:t>morning paper.</w:t>
      </w:r>
      <w:r>
        <w:rPr>
          <w:rFonts w:ascii="Times New Roman" w:eastAsia="Times New Roman" w:hAnsi="Times New Roman" w:cs="Times New Roman"/>
          <w:color w:val="000000"/>
          <w:sz w:val="24"/>
          <w:szCs w:val="24"/>
          <w:vertAlign w:val="superscript"/>
        </w:rPr>
        <w:footnoteReference w:id="123"/>
      </w:r>
      <w:r>
        <w:rPr>
          <w:rFonts w:ascii="Times New Roman" w:eastAsia="Times New Roman" w:hAnsi="Times New Roman" w:cs="Times New Roman"/>
          <w:color w:val="000000"/>
          <w:sz w:val="24"/>
          <w:szCs w:val="24"/>
        </w:rPr>
        <w:t xml:space="preserve"> As Seaton notes, ‘it took two days from the actress Emma Thompson coming out in favour of ‘Remain’ through the Sun’s headline ‘Shut </w:t>
      </w:r>
      <w:proofErr w:type="spellStart"/>
      <w:r>
        <w:rPr>
          <w:rFonts w:ascii="Times New Roman" w:eastAsia="Times New Roman" w:hAnsi="Times New Roman" w:cs="Times New Roman"/>
          <w:color w:val="000000"/>
          <w:sz w:val="24"/>
          <w:szCs w:val="24"/>
        </w:rPr>
        <w:t>Yer</w:t>
      </w:r>
      <w:proofErr w:type="spellEnd"/>
      <w:r>
        <w:rPr>
          <w:rFonts w:ascii="Times New Roman" w:eastAsia="Times New Roman" w:hAnsi="Times New Roman" w:cs="Times New Roman"/>
          <w:color w:val="000000"/>
          <w:sz w:val="24"/>
          <w:szCs w:val="24"/>
        </w:rPr>
        <w:t xml:space="preserve"> Cakehole’, to Evan Davies’ on </w:t>
      </w:r>
      <w:proofErr w:type="spellStart"/>
      <w:r>
        <w:rPr>
          <w:rFonts w:ascii="Times New Roman" w:eastAsia="Times New Roman" w:hAnsi="Times New Roman" w:cs="Times New Roman"/>
          <w:color w:val="000000"/>
          <w:sz w:val="24"/>
          <w:szCs w:val="24"/>
        </w:rPr>
        <w:t>Newsnight</w:t>
      </w:r>
      <w:proofErr w:type="spellEnd"/>
      <w:r>
        <w:rPr>
          <w:rFonts w:ascii="Times New Roman" w:eastAsia="Times New Roman" w:hAnsi="Times New Roman" w:cs="Times New Roman"/>
          <w:color w:val="000000"/>
          <w:sz w:val="24"/>
          <w:szCs w:val="24"/>
        </w:rPr>
        <w:t xml:space="preserve"> saying that Remain had a ‘</w:t>
      </w:r>
      <w:proofErr w:type="spellStart"/>
      <w:r>
        <w:rPr>
          <w:rFonts w:ascii="Times New Roman" w:eastAsia="Times New Roman" w:hAnsi="Times New Roman" w:cs="Times New Roman"/>
          <w:color w:val="000000"/>
          <w:sz w:val="24"/>
          <w:szCs w:val="24"/>
        </w:rPr>
        <w:t>Luvvie</w:t>
      </w:r>
      <w:proofErr w:type="spellEnd"/>
      <w:r>
        <w:rPr>
          <w:rFonts w:ascii="Times New Roman" w:eastAsia="Times New Roman" w:hAnsi="Times New Roman" w:cs="Times New Roman"/>
          <w:color w:val="000000"/>
          <w:sz w:val="24"/>
          <w:szCs w:val="24"/>
        </w:rPr>
        <w:t>’ problem’.</w:t>
      </w:r>
      <w:r>
        <w:rPr>
          <w:rFonts w:ascii="Times New Roman" w:eastAsia="Times New Roman" w:hAnsi="Times New Roman" w:cs="Times New Roman"/>
          <w:color w:val="000000"/>
          <w:sz w:val="24"/>
          <w:szCs w:val="24"/>
          <w:vertAlign w:val="superscript"/>
        </w:rPr>
        <w:footnoteReference w:id="124"/>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the historical power of the UK press has also influenced political discourse over the longer-term. Hawkins reports that Government ministers have long-employed the same ‘us versus them’ narrative as British newspapers, depicting the EU ‘not as a mechanism through which the UK manages its relations with other member-states but as a threat from which the UK must be protected’.</w:t>
      </w:r>
      <w:r>
        <w:rPr>
          <w:rFonts w:ascii="Times New Roman" w:eastAsia="Times New Roman" w:hAnsi="Times New Roman" w:cs="Times New Roman"/>
          <w:color w:val="000000"/>
          <w:sz w:val="24"/>
          <w:szCs w:val="24"/>
          <w:vertAlign w:val="superscript"/>
        </w:rPr>
        <w:footnoteReference w:id="125"/>
      </w:r>
      <w:r>
        <w:rPr>
          <w:rFonts w:ascii="Times New Roman" w:eastAsia="Times New Roman" w:hAnsi="Times New Roman" w:cs="Times New Roman"/>
          <w:color w:val="000000"/>
          <w:sz w:val="24"/>
          <w:szCs w:val="24"/>
        </w:rPr>
        <w:t xml:space="preserve"> At the very least, this suggests a ‘subtle, subconscious process of socialisation’</w:t>
      </w:r>
      <w:r>
        <w:rPr>
          <w:rFonts w:ascii="Times New Roman" w:eastAsia="Times New Roman" w:hAnsi="Times New Roman" w:cs="Times New Roman"/>
          <w:color w:val="000000"/>
          <w:sz w:val="24"/>
          <w:szCs w:val="24"/>
          <w:vertAlign w:val="superscript"/>
        </w:rPr>
        <w:footnoteReference w:id="126"/>
      </w:r>
      <w:r>
        <w:rPr>
          <w:rFonts w:ascii="Times New Roman" w:eastAsia="Times New Roman" w:hAnsi="Times New Roman" w:cs="Times New Roman"/>
          <w:color w:val="000000"/>
          <w:sz w:val="24"/>
          <w:szCs w:val="24"/>
        </w:rPr>
        <w:t xml:space="preserve"> of political discourse by the press. However, politicians have often also made a conscious choice. According to </w:t>
      </w:r>
      <w:proofErr w:type="spellStart"/>
      <w:r>
        <w:rPr>
          <w:rFonts w:ascii="Times New Roman" w:eastAsia="Times New Roman" w:hAnsi="Times New Roman" w:cs="Times New Roman"/>
          <w:color w:val="000000"/>
          <w:sz w:val="24"/>
          <w:szCs w:val="24"/>
        </w:rPr>
        <w:t>Daddow</w:t>
      </w:r>
      <w:proofErr w:type="spellEnd"/>
      <w:r>
        <w:rPr>
          <w:rFonts w:ascii="Times New Roman" w:eastAsia="Times New Roman" w:hAnsi="Times New Roman" w:cs="Times New Roman"/>
          <w:color w:val="000000"/>
          <w:sz w:val="24"/>
          <w:szCs w:val="24"/>
        </w:rPr>
        <w:t>, as the media became more hostile to the EU, ‘politicians came to believe that serious and sustained political discussion of European affairs was dangerous to their personal careers and party political fortunes’.</w:t>
      </w:r>
      <w:r>
        <w:rPr>
          <w:rFonts w:ascii="Times New Roman" w:eastAsia="Times New Roman" w:hAnsi="Times New Roman" w:cs="Times New Roman"/>
          <w:color w:val="000000"/>
          <w:sz w:val="24"/>
          <w:szCs w:val="24"/>
          <w:vertAlign w:val="superscript"/>
        </w:rPr>
        <w:footnoteReference w:id="127"/>
      </w:r>
      <w:r>
        <w:rPr>
          <w:rFonts w:ascii="Times New Roman" w:eastAsia="Times New Roman" w:hAnsi="Times New Roman" w:cs="Times New Roman"/>
          <w:color w:val="000000"/>
          <w:sz w:val="24"/>
          <w:szCs w:val="24"/>
        </w:rPr>
        <w:t xml:space="preserve"> This was not, however, just about abandoning pro-European positions. Increasingly politicians have sought to cultivate an image of being tough on Europe, whether that be Blair’s stance on the EU Charter of Fundamental Rights and labour law,</w:t>
      </w:r>
      <w:r>
        <w:rPr>
          <w:rFonts w:ascii="Times New Roman" w:eastAsia="Times New Roman" w:hAnsi="Times New Roman" w:cs="Times New Roman"/>
          <w:color w:val="000000"/>
          <w:sz w:val="24"/>
          <w:szCs w:val="24"/>
          <w:vertAlign w:val="superscript"/>
        </w:rPr>
        <w:footnoteReference w:id="128"/>
      </w:r>
      <w:r>
        <w:rPr>
          <w:rFonts w:ascii="Times New Roman" w:eastAsia="Times New Roman" w:hAnsi="Times New Roman" w:cs="Times New Roman"/>
          <w:color w:val="000000"/>
          <w:sz w:val="24"/>
          <w:szCs w:val="24"/>
        </w:rPr>
        <w:t xml:space="preserve"> or the competition between politicians on both sides of the referendum campaign to display their Eurosceptic credentials.</w:t>
      </w:r>
      <w:r>
        <w:rPr>
          <w:rFonts w:ascii="Times New Roman" w:eastAsia="Times New Roman" w:hAnsi="Times New Roman" w:cs="Times New Roman"/>
          <w:color w:val="000000"/>
          <w:sz w:val="24"/>
          <w:szCs w:val="24"/>
          <w:vertAlign w:val="superscript"/>
        </w:rPr>
        <w:footnoteReference w:id="129"/>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also evidence of more explicit attempts by newspapers to influence political figures. John Major told the Leveson Inquiry that: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run-up to the 1997 election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Murdoch] made it clear that he disliked my European policies which he wished me to change. If not, his papers could not and would not support the Conservative Government…it’s not often that point is directly put to a prime minister in that fashion</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footnoteReference w:id="130"/>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Evidence to the Inquiry also suggested indirect forms of influence by the Murdoch press on Labour during the Blair years and, later, on the Conservative party by means of steer from Murdoch as regards what policies would win his newspapers’ general election support,</w:t>
      </w:r>
      <w:r>
        <w:rPr>
          <w:rFonts w:ascii="Times New Roman" w:eastAsia="Times New Roman" w:hAnsi="Times New Roman" w:cs="Times New Roman"/>
          <w:color w:val="000000"/>
          <w:sz w:val="24"/>
          <w:szCs w:val="24"/>
          <w:vertAlign w:val="superscript"/>
        </w:rPr>
        <w:footnoteReference w:id="131"/>
      </w:r>
      <w:r>
        <w:rPr>
          <w:rFonts w:ascii="Times New Roman" w:eastAsia="Times New Roman" w:hAnsi="Times New Roman" w:cs="Times New Roman"/>
          <w:color w:val="000000"/>
          <w:sz w:val="24"/>
          <w:szCs w:val="24"/>
        </w:rPr>
        <w:t xml:space="preserve"> or friendships between editors and political figures.</w:t>
      </w:r>
      <w:r>
        <w:rPr>
          <w:rFonts w:ascii="Times New Roman" w:eastAsia="Times New Roman" w:hAnsi="Times New Roman" w:cs="Times New Roman"/>
          <w:color w:val="000000"/>
          <w:sz w:val="24"/>
          <w:szCs w:val="24"/>
          <w:vertAlign w:val="superscript"/>
        </w:rPr>
        <w:footnoteReference w:id="13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attempts by newspaper proprietors to influence individual politicians sees varying degrees of success,</w:t>
      </w:r>
      <w:r>
        <w:rPr>
          <w:rFonts w:ascii="Times New Roman" w:eastAsia="Times New Roman" w:hAnsi="Times New Roman" w:cs="Times New Roman"/>
          <w:color w:val="000000"/>
          <w:sz w:val="24"/>
          <w:szCs w:val="24"/>
          <w:vertAlign w:val="superscript"/>
        </w:rPr>
        <w:footnoteReference w:id="133"/>
      </w:r>
      <w:r>
        <w:rPr>
          <w:rFonts w:ascii="Times New Roman" w:eastAsia="Times New Roman" w:hAnsi="Times New Roman" w:cs="Times New Roman"/>
          <w:color w:val="000000"/>
          <w:sz w:val="24"/>
          <w:szCs w:val="24"/>
        </w:rPr>
        <w:t xml:space="preserve"> newspapers and their owners clearly enjoy continuing capacity to shape public discourse. As regards the referendum, the press clearly ‘intervened in the debate with the strategic aim of influencing politicians, campaigners and readers’.</w:t>
      </w:r>
      <w:r>
        <w:rPr>
          <w:rFonts w:ascii="Times New Roman" w:eastAsia="Times New Roman" w:hAnsi="Times New Roman" w:cs="Times New Roman"/>
          <w:color w:val="000000"/>
          <w:sz w:val="24"/>
          <w:szCs w:val="24"/>
          <w:vertAlign w:val="superscript"/>
        </w:rPr>
        <w:footnoteReference w:id="134"/>
      </w:r>
      <w:r>
        <w:rPr>
          <w:rFonts w:ascii="Times New Roman" w:eastAsia="Times New Roman" w:hAnsi="Times New Roman" w:cs="Times New Roman"/>
          <w:color w:val="000000"/>
          <w:sz w:val="24"/>
          <w:szCs w:val="24"/>
        </w:rPr>
        <w:t xml:space="preserve"> This raises difficult questions. On the one hand, a free press is central to functioning democracy. On the other, since ‘the media plays a crucial role as the electorate’s main source of information about politics, and particularly about the EU’,</w:t>
      </w:r>
      <w:r>
        <w:rPr>
          <w:rFonts w:ascii="Times New Roman" w:eastAsia="Times New Roman" w:hAnsi="Times New Roman" w:cs="Times New Roman"/>
          <w:color w:val="000000"/>
          <w:sz w:val="24"/>
          <w:szCs w:val="24"/>
          <w:vertAlign w:val="superscript"/>
        </w:rPr>
        <w:footnoteReference w:id="135"/>
      </w:r>
      <w:r>
        <w:rPr>
          <w:rFonts w:ascii="Times New Roman" w:eastAsia="Times New Roman" w:hAnsi="Times New Roman" w:cs="Times New Roman"/>
          <w:color w:val="000000"/>
          <w:sz w:val="24"/>
          <w:szCs w:val="24"/>
        </w:rPr>
        <w:t xml:space="preserve"> a heavily partisan press risks the inhibition of varied debate. The examination of newspapers as political actors</w:t>
      </w:r>
      <w:r>
        <w:rPr>
          <w:rFonts w:ascii="Times New Roman" w:eastAsia="Times New Roman" w:hAnsi="Times New Roman" w:cs="Times New Roman"/>
          <w:color w:val="000000"/>
          <w:sz w:val="24"/>
          <w:szCs w:val="24"/>
          <w:vertAlign w:val="superscript"/>
        </w:rPr>
        <w:footnoteReference w:id="136"/>
      </w:r>
      <w:r>
        <w:rPr>
          <w:rFonts w:ascii="Times New Roman" w:eastAsia="Times New Roman" w:hAnsi="Times New Roman" w:cs="Times New Roman"/>
          <w:color w:val="000000"/>
          <w:sz w:val="24"/>
          <w:szCs w:val="24"/>
        </w:rPr>
        <w:t xml:space="preserve"> offers a useful means of assessing whether press partiality poses a democratic problem and, if so, the extent of it.</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Newspapers as political actors</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Scrutiny of the press as a political actor is two-fold. First, newspaper conduct should be assessed. Second, the efficacy of current checks and balances must be considered. On conduct, partiality is not, of itself, problematic. Indeed, the Leveson Inquiry recognised the right of the press to be partisan and the legitimate influence this can have on the choice of story and the angle from which it is reported.</w:t>
      </w:r>
      <w:r>
        <w:rPr>
          <w:rFonts w:ascii="Times New Roman" w:eastAsia="Times New Roman" w:hAnsi="Times New Roman" w:cs="Times New Roman"/>
          <w:color w:val="000000"/>
          <w:sz w:val="24"/>
          <w:szCs w:val="24"/>
          <w:vertAlign w:val="superscript"/>
        </w:rPr>
        <w:footnoteReference w:id="137"/>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The survey sample for this study indicates, in this regard, that the Leave press was simply better at writing persuasively,</w:t>
      </w:r>
      <w:r>
        <w:rPr>
          <w:rFonts w:ascii="Times New Roman" w:eastAsia="Times New Roman" w:hAnsi="Times New Roman" w:cs="Times New Roman"/>
          <w:color w:val="000000"/>
          <w:sz w:val="24"/>
          <w:szCs w:val="24"/>
          <w:vertAlign w:val="superscript"/>
        </w:rPr>
        <w:footnoteReference w:id="138"/>
      </w:r>
      <w:r>
        <w:rPr>
          <w:rFonts w:ascii="Times New Roman" w:eastAsia="Times New Roman" w:hAnsi="Times New Roman" w:cs="Times New Roman"/>
          <w:color w:val="000000"/>
          <w:sz w:val="24"/>
          <w:szCs w:val="24"/>
        </w:rPr>
        <w:t xml:space="preserve"> and invested more of its </w:t>
      </w:r>
      <w:r>
        <w:rPr>
          <w:rFonts w:ascii="Times New Roman" w:eastAsia="Times New Roman" w:hAnsi="Times New Roman" w:cs="Times New Roman"/>
          <w:color w:val="000000"/>
          <w:sz w:val="24"/>
          <w:szCs w:val="24"/>
        </w:rPr>
        <w:lastRenderedPageBreak/>
        <w:t>resources into the campaign.</w:t>
      </w:r>
      <w:r>
        <w:rPr>
          <w:rFonts w:ascii="Times New Roman" w:eastAsia="Times New Roman" w:hAnsi="Times New Roman" w:cs="Times New Roman"/>
          <w:color w:val="000000"/>
          <w:sz w:val="24"/>
          <w:szCs w:val="24"/>
          <w:vertAlign w:val="superscript"/>
        </w:rPr>
        <w:footnoteReference w:id="139"/>
      </w:r>
      <w:r>
        <w:rPr>
          <w:rFonts w:ascii="Times New Roman" w:eastAsia="Times New Roman" w:hAnsi="Times New Roman" w:cs="Times New Roman"/>
          <w:color w:val="000000"/>
          <w:sz w:val="24"/>
          <w:szCs w:val="24"/>
        </w:rPr>
        <w:t xml:space="preserve"> More importantly, there are numerous examples of newspapers providing useful scrutiny of Brexit debates and developments despite, or as part of, their ideological position.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for example, reported on a leaked letter suggesting Cameron was ‘plotting with a multinational firm on how to hammer home the Remain case while still claiming he was prepared to campaign for Leave’.</w:t>
      </w:r>
      <w:r>
        <w:rPr>
          <w:rFonts w:ascii="Times New Roman" w:eastAsia="Times New Roman" w:hAnsi="Times New Roman" w:cs="Times New Roman"/>
          <w:color w:val="000000"/>
          <w:sz w:val="24"/>
          <w:szCs w:val="24"/>
          <w:vertAlign w:val="superscript"/>
        </w:rPr>
        <w:footnoteReference w:id="140"/>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questioned whether law and politics could ever be as separate as the High Court claimed in </w:t>
      </w:r>
      <w:r>
        <w:rPr>
          <w:rFonts w:ascii="Times New Roman" w:eastAsia="Times New Roman" w:hAnsi="Times New Roman" w:cs="Times New Roman"/>
          <w:i/>
          <w:color w:val="000000"/>
          <w:sz w:val="24"/>
          <w:szCs w:val="24"/>
        </w:rPr>
        <w:t>Miller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41"/>
      </w:r>
      <w:r>
        <w:rPr>
          <w:rFonts w:ascii="Times New Roman" w:eastAsia="Times New Roman" w:hAnsi="Times New Roman" w:cs="Times New Roman"/>
          <w:color w:val="000000"/>
          <w:sz w:val="24"/>
          <w:szCs w:val="24"/>
        </w:rPr>
        <w:t xml:space="preserve"> in which it was held that parliamentary authorisation was needed for Theresa May to trigger UK withdrawal from the Union.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 conduct becomes a cause for concern, however, when newspapers misreport EU legal issues as a result of poor practice or conscious choice.</w:t>
      </w:r>
      <w:r>
        <w:rPr>
          <w:rFonts w:ascii="Times New Roman" w:eastAsia="Times New Roman" w:hAnsi="Times New Roman" w:cs="Times New Roman"/>
          <w:color w:val="000000"/>
          <w:sz w:val="24"/>
          <w:szCs w:val="24"/>
          <w:vertAlign w:val="superscript"/>
        </w:rPr>
        <w:footnoteReference w:id="142"/>
      </w:r>
      <w:r>
        <w:rPr>
          <w:rFonts w:ascii="Times New Roman" w:eastAsia="Times New Roman" w:hAnsi="Times New Roman" w:cs="Times New Roman"/>
          <w:color w:val="000000"/>
          <w:sz w:val="24"/>
          <w:szCs w:val="24"/>
        </w:rPr>
        <w:t xml:space="preserve"> An infamous example of a blatant lie during the referendum campaign was the </w:t>
      </w:r>
      <w:r>
        <w:rPr>
          <w:rFonts w:ascii="Times New Roman" w:eastAsia="Times New Roman" w:hAnsi="Times New Roman" w:cs="Times New Roman"/>
          <w:i/>
          <w:color w:val="000000"/>
          <w:sz w:val="24"/>
          <w:szCs w:val="24"/>
        </w:rPr>
        <w:t xml:space="preserve">Daily Mail’s </w:t>
      </w:r>
      <w:r>
        <w:rPr>
          <w:rFonts w:ascii="Times New Roman" w:eastAsia="Times New Roman" w:hAnsi="Times New Roman" w:cs="Times New Roman"/>
          <w:color w:val="000000"/>
          <w:sz w:val="24"/>
          <w:szCs w:val="24"/>
        </w:rPr>
        <w:t xml:space="preserve">‘We’re From Europe-Let </w:t>
      </w:r>
      <w:proofErr w:type="gramStart"/>
      <w:r>
        <w:rPr>
          <w:rFonts w:ascii="Times New Roman" w:eastAsia="Times New Roman" w:hAnsi="Times New Roman" w:cs="Times New Roman"/>
          <w:color w:val="000000"/>
          <w:sz w:val="24"/>
          <w:szCs w:val="24"/>
        </w:rPr>
        <w:t>Us</w:t>
      </w:r>
      <w:proofErr w:type="gramEnd"/>
      <w:r>
        <w:rPr>
          <w:rFonts w:ascii="Times New Roman" w:eastAsia="Times New Roman" w:hAnsi="Times New Roman" w:cs="Times New Roman"/>
          <w:color w:val="000000"/>
          <w:sz w:val="24"/>
          <w:szCs w:val="24"/>
        </w:rPr>
        <w:t xml:space="preserve"> In’, story which falsely implied that a ‘lorry-load of migrants sneaking into Britain’ claimed to be from Europe.</w:t>
      </w:r>
      <w:r>
        <w:rPr>
          <w:rFonts w:ascii="Times New Roman" w:eastAsia="Times New Roman" w:hAnsi="Times New Roman" w:cs="Times New Roman"/>
          <w:color w:val="000000"/>
          <w:sz w:val="24"/>
          <w:szCs w:val="24"/>
          <w:vertAlign w:val="superscript"/>
        </w:rPr>
        <w:footnoteReference w:id="143"/>
      </w:r>
      <w:r>
        <w:rPr>
          <w:rFonts w:ascii="Times New Roman" w:eastAsia="Times New Roman" w:hAnsi="Times New Roman" w:cs="Times New Roman"/>
          <w:color w:val="000000"/>
          <w:sz w:val="24"/>
          <w:szCs w:val="24"/>
        </w:rPr>
        <w:t xml:space="preserve"> Though the </w:t>
      </w:r>
      <w:r>
        <w:rPr>
          <w:rFonts w:ascii="Times New Roman" w:eastAsia="Times New Roman" w:hAnsi="Times New Roman" w:cs="Times New Roman"/>
          <w:i/>
          <w:color w:val="000000"/>
          <w:sz w:val="24"/>
          <w:szCs w:val="24"/>
        </w:rPr>
        <w:t xml:space="preserve">Telegraph </w:t>
      </w:r>
      <w:r>
        <w:rPr>
          <w:rFonts w:ascii="Times New Roman" w:eastAsia="Times New Roman" w:hAnsi="Times New Roman" w:cs="Times New Roman"/>
          <w:color w:val="000000"/>
          <w:sz w:val="24"/>
          <w:szCs w:val="24"/>
        </w:rPr>
        <w:t>stated that the individuals were from Iraq, it chose nonetheless to place the story within a wider piece on EU immigration.</w:t>
      </w:r>
      <w:r>
        <w:rPr>
          <w:rFonts w:ascii="Times New Roman" w:eastAsia="Times New Roman" w:hAnsi="Times New Roman" w:cs="Times New Roman"/>
          <w:color w:val="000000"/>
          <w:sz w:val="24"/>
          <w:szCs w:val="24"/>
          <w:vertAlign w:val="superscript"/>
        </w:rPr>
        <w:footnoteReference w:id="144"/>
      </w:r>
      <w:r>
        <w:rPr>
          <w:rFonts w:ascii="Times New Roman" w:eastAsia="Times New Roman" w:hAnsi="Times New Roman" w:cs="Times New Roman"/>
          <w:color w:val="000000"/>
          <w:sz w:val="24"/>
          <w:szCs w:val="24"/>
        </w:rPr>
        <w:t xml:space="preserve"> Over the course of the campaign,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 xml:space="preserve">readers were also told, </w:t>
      </w:r>
      <w:r>
        <w:rPr>
          <w:rFonts w:ascii="Times New Roman" w:eastAsia="Times New Roman" w:hAnsi="Times New Roman" w:cs="Times New Roman"/>
          <w:i/>
          <w:color w:val="000000"/>
          <w:sz w:val="24"/>
          <w:szCs w:val="24"/>
        </w:rPr>
        <w:t>inter alia</w:t>
      </w:r>
      <w:r>
        <w:rPr>
          <w:rFonts w:ascii="Times New Roman" w:eastAsia="Times New Roman" w:hAnsi="Times New Roman" w:cs="Times New Roman"/>
          <w:color w:val="000000"/>
          <w:sz w:val="24"/>
          <w:szCs w:val="24"/>
        </w:rPr>
        <w:t>, that Britain has never been able to influence EU law;</w:t>
      </w:r>
      <w:r>
        <w:rPr>
          <w:rFonts w:ascii="Times New Roman" w:eastAsia="Times New Roman" w:hAnsi="Times New Roman" w:cs="Times New Roman"/>
          <w:color w:val="000000"/>
          <w:sz w:val="24"/>
          <w:szCs w:val="24"/>
          <w:vertAlign w:val="superscript"/>
        </w:rPr>
        <w:footnoteReference w:id="145"/>
      </w:r>
      <w:r>
        <w:rPr>
          <w:rFonts w:ascii="Times New Roman" w:eastAsia="Times New Roman" w:hAnsi="Times New Roman" w:cs="Times New Roman"/>
          <w:color w:val="000000"/>
          <w:sz w:val="24"/>
          <w:szCs w:val="24"/>
        </w:rPr>
        <w:t xml:space="preserve"> that Union legislation emanates solely from the European Commission;</w:t>
      </w:r>
      <w:r>
        <w:rPr>
          <w:rFonts w:ascii="Times New Roman" w:eastAsia="Times New Roman" w:hAnsi="Times New Roman" w:cs="Times New Roman"/>
          <w:color w:val="000000"/>
          <w:sz w:val="24"/>
          <w:szCs w:val="24"/>
          <w:vertAlign w:val="superscript"/>
        </w:rPr>
        <w:footnoteReference w:id="146"/>
      </w:r>
      <w:r>
        <w:rPr>
          <w:rFonts w:ascii="Times New Roman" w:eastAsia="Times New Roman" w:hAnsi="Times New Roman" w:cs="Times New Roman"/>
          <w:color w:val="000000"/>
          <w:sz w:val="24"/>
          <w:szCs w:val="24"/>
        </w:rPr>
        <w:t xml:space="preserve"> and that continued EU membership meant the prospect of ‘77m Turks’ coming to Britain.</w:t>
      </w:r>
      <w:r>
        <w:rPr>
          <w:rFonts w:ascii="Times New Roman" w:eastAsia="Times New Roman" w:hAnsi="Times New Roman" w:cs="Times New Roman"/>
          <w:color w:val="000000"/>
          <w:sz w:val="24"/>
          <w:szCs w:val="24"/>
          <w:vertAlign w:val="superscript"/>
        </w:rPr>
        <w:footnoteReference w:id="147"/>
      </w:r>
      <w:r>
        <w:rPr>
          <w:rFonts w:ascii="Times New Roman" w:eastAsia="Times New Roman" w:hAnsi="Times New Roman" w:cs="Times New Roman"/>
          <w:color w:val="000000"/>
          <w:sz w:val="24"/>
          <w:szCs w:val="24"/>
        </w:rPr>
        <w:t xml:space="preserve"> Establishing that this is a longer-term phenomenon, the Leveson Inquiry found evidence of ‘wilful blindness to the (lack of) truth of stories which fit a newspaper’s adopted viewpoint’ as regards the EU.</w:t>
      </w:r>
      <w:r>
        <w:rPr>
          <w:rFonts w:ascii="Times New Roman" w:eastAsia="Times New Roman" w:hAnsi="Times New Roman" w:cs="Times New Roman"/>
          <w:color w:val="000000"/>
          <w:sz w:val="24"/>
          <w:szCs w:val="24"/>
          <w:vertAlign w:val="superscript"/>
        </w:rPr>
        <w:footnoteReference w:id="148"/>
      </w:r>
      <w:r>
        <w:rPr>
          <w:rFonts w:ascii="Times New Roman" w:eastAsia="Times New Roman" w:hAnsi="Times New Roman" w:cs="Times New Roman"/>
          <w:color w:val="000000"/>
          <w:sz w:val="24"/>
          <w:szCs w:val="24"/>
        </w:rPr>
        <w:t xml:space="preserve"> It also emphasised that factual inaccuracies, such as the </w:t>
      </w:r>
      <w:r>
        <w:rPr>
          <w:rFonts w:ascii="Times New Roman" w:eastAsia="Times New Roman" w:hAnsi="Times New Roman" w:cs="Times New Roman"/>
          <w:i/>
          <w:color w:val="000000"/>
          <w:sz w:val="24"/>
          <w:szCs w:val="24"/>
        </w:rPr>
        <w:t xml:space="preserve">Sun’s </w:t>
      </w:r>
      <w:r>
        <w:rPr>
          <w:rFonts w:ascii="Times New Roman" w:eastAsia="Times New Roman" w:hAnsi="Times New Roman" w:cs="Times New Roman"/>
          <w:color w:val="000000"/>
          <w:sz w:val="24"/>
          <w:szCs w:val="24"/>
        </w:rPr>
        <w:t xml:space="preserve">‘Swan Bake’ headline, which alleged Eastern Europeans were </w:t>
      </w:r>
      <w:r>
        <w:rPr>
          <w:rFonts w:ascii="Times New Roman" w:eastAsia="Times New Roman" w:hAnsi="Times New Roman" w:cs="Times New Roman"/>
          <w:color w:val="000000"/>
          <w:sz w:val="24"/>
          <w:szCs w:val="24"/>
        </w:rPr>
        <w:lastRenderedPageBreak/>
        <w:t>eating swans, can seem trivial but the ‘cumulative impact’ can have serious consequences for policy options and democratic discussions about policy choices.</w:t>
      </w:r>
      <w:r>
        <w:rPr>
          <w:rFonts w:ascii="Times New Roman" w:eastAsia="Times New Roman" w:hAnsi="Times New Roman" w:cs="Times New Roman"/>
          <w:color w:val="000000"/>
          <w:sz w:val="24"/>
          <w:szCs w:val="24"/>
          <w:vertAlign w:val="superscript"/>
        </w:rPr>
        <w:footnoteReference w:id="149"/>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troubling still is the decision of newspapers to descend into xenophobic, sexist or homophobic language,</w:t>
      </w:r>
      <w:r>
        <w:rPr>
          <w:rFonts w:ascii="Times New Roman" w:eastAsia="Times New Roman" w:hAnsi="Times New Roman" w:cs="Times New Roman"/>
          <w:color w:val="000000"/>
          <w:sz w:val="24"/>
          <w:szCs w:val="24"/>
          <w:vertAlign w:val="superscript"/>
        </w:rPr>
        <w:footnoteReference w:id="150"/>
      </w:r>
      <w:r>
        <w:rPr>
          <w:rFonts w:ascii="Times New Roman" w:eastAsia="Times New Roman" w:hAnsi="Times New Roman" w:cs="Times New Roman"/>
          <w:color w:val="000000"/>
          <w:sz w:val="24"/>
          <w:szCs w:val="24"/>
        </w:rPr>
        <w:t xml:space="preserve"> which is often used as a rhetorical device to reinforce the ‘us versus them’ narrative of the Brexit press and to </w:t>
      </w:r>
      <w:proofErr w:type="spellStart"/>
      <w:r>
        <w:rPr>
          <w:rFonts w:ascii="Times New Roman" w:eastAsia="Times New Roman" w:hAnsi="Times New Roman" w:cs="Times New Roman"/>
          <w:color w:val="000000"/>
          <w:sz w:val="24"/>
          <w:szCs w:val="24"/>
        </w:rPr>
        <w:t>dramatise</w:t>
      </w:r>
      <w:proofErr w:type="spellEnd"/>
      <w:r>
        <w:rPr>
          <w:rFonts w:ascii="Times New Roman" w:eastAsia="Times New Roman" w:hAnsi="Times New Roman" w:cs="Times New Roman"/>
          <w:color w:val="000000"/>
          <w:sz w:val="24"/>
          <w:szCs w:val="24"/>
        </w:rPr>
        <w:t xml:space="preserve"> the legal situation at hand. Thus,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xml:space="preserve"> described the EU as ‘an unruly and disputatious club of strange foreigners’,</w:t>
      </w:r>
      <w:r>
        <w:rPr>
          <w:rFonts w:ascii="Times New Roman" w:eastAsia="Times New Roman" w:hAnsi="Times New Roman" w:cs="Times New Roman"/>
          <w:color w:val="000000"/>
          <w:sz w:val="24"/>
          <w:szCs w:val="24"/>
          <w:vertAlign w:val="superscript"/>
        </w:rPr>
        <w:footnoteReference w:id="151"/>
      </w:r>
      <w:r>
        <w:rPr>
          <w:rFonts w:ascii="Times New Roman" w:eastAsia="Times New Roman" w:hAnsi="Times New Roman" w:cs="Times New Roman"/>
          <w:color w:val="000000"/>
          <w:sz w:val="24"/>
          <w:szCs w:val="24"/>
        </w:rPr>
        <w:t xml:space="preserve"> and implied that it was in some way problematic that one of the High Court judges in </w:t>
      </w:r>
      <w:r>
        <w:rPr>
          <w:rFonts w:ascii="Times New Roman" w:eastAsia="Times New Roman" w:hAnsi="Times New Roman" w:cs="Times New Roman"/>
          <w:i/>
          <w:color w:val="000000"/>
          <w:sz w:val="24"/>
          <w:szCs w:val="24"/>
        </w:rPr>
        <w:t xml:space="preserve">Miller </w:t>
      </w:r>
      <w:r>
        <w:rPr>
          <w:rFonts w:ascii="Times New Roman" w:eastAsia="Times New Roman" w:hAnsi="Times New Roman" w:cs="Times New Roman"/>
          <w:color w:val="000000"/>
          <w:sz w:val="24"/>
          <w:szCs w:val="24"/>
        </w:rPr>
        <w:t>was ‘openly gay’.</w:t>
      </w:r>
      <w:r>
        <w:rPr>
          <w:rFonts w:ascii="Times New Roman" w:eastAsia="Times New Roman" w:hAnsi="Times New Roman" w:cs="Times New Roman"/>
          <w:color w:val="000000"/>
          <w:sz w:val="24"/>
          <w:szCs w:val="24"/>
          <w:vertAlign w:val="superscript"/>
        </w:rPr>
        <w:footnoteReference w:id="152"/>
      </w:r>
      <w:r>
        <w:rPr>
          <w:rFonts w:ascii="Times New Roman" w:eastAsia="Times New Roman" w:hAnsi="Times New Roman" w:cs="Times New Roman"/>
          <w:color w:val="000000"/>
          <w:sz w:val="24"/>
          <w:szCs w:val="24"/>
        </w:rPr>
        <w:t xml:space="preserve"> Both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rarely mentioned the </w:t>
      </w:r>
      <w:r>
        <w:rPr>
          <w:rFonts w:ascii="Times New Roman" w:eastAsia="Times New Roman" w:hAnsi="Times New Roman" w:cs="Times New Roman"/>
          <w:i/>
          <w:color w:val="000000"/>
          <w:sz w:val="24"/>
          <w:szCs w:val="24"/>
        </w:rPr>
        <w:t>Miller</w:t>
      </w:r>
      <w:r>
        <w:rPr>
          <w:rFonts w:ascii="Times New Roman" w:eastAsia="Times New Roman" w:hAnsi="Times New Roman" w:cs="Times New Roman"/>
          <w:color w:val="000000"/>
          <w:sz w:val="24"/>
          <w:szCs w:val="24"/>
        </w:rPr>
        <w:t xml:space="preserve"> litigation without reference to the births of the applicants in the case, Gina Miller and </w:t>
      </w:r>
      <w:proofErr w:type="spellStart"/>
      <w:r>
        <w:rPr>
          <w:rFonts w:ascii="Times New Roman" w:eastAsia="Times New Roman" w:hAnsi="Times New Roman" w:cs="Times New Roman"/>
          <w:color w:val="000000"/>
          <w:sz w:val="24"/>
          <w:szCs w:val="24"/>
        </w:rPr>
        <w:t>Deir</w:t>
      </w:r>
      <w:proofErr w:type="spellEnd"/>
      <w:r>
        <w:rPr>
          <w:rFonts w:ascii="Times New Roman" w:eastAsia="Times New Roman" w:hAnsi="Times New Roman" w:cs="Times New Roman"/>
          <w:color w:val="000000"/>
          <w:sz w:val="24"/>
          <w:szCs w:val="24"/>
        </w:rPr>
        <w:t xml:space="preserve"> Dos Santos, in Guyana and Brazil respectively.</w:t>
      </w:r>
      <w:r>
        <w:rPr>
          <w:rFonts w:ascii="Times New Roman" w:eastAsia="Times New Roman" w:hAnsi="Times New Roman" w:cs="Times New Roman"/>
          <w:color w:val="000000"/>
          <w:sz w:val="24"/>
          <w:szCs w:val="24"/>
          <w:vertAlign w:val="superscript"/>
        </w:rPr>
        <w:footnoteReference w:id="153"/>
      </w:r>
      <w:r>
        <w:rPr>
          <w:rFonts w:ascii="Times New Roman" w:eastAsia="Times New Roman" w:hAnsi="Times New Roman" w:cs="Times New Roman"/>
          <w:color w:val="000000"/>
          <w:sz w:val="24"/>
          <w:szCs w:val="24"/>
        </w:rPr>
        <w:t xml:space="preserve"> Christine </w:t>
      </w:r>
      <w:proofErr w:type="spellStart"/>
      <w:r>
        <w:rPr>
          <w:rFonts w:ascii="Times New Roman" w:eastAsia="Times New Roman" w:hAnsi="Times New Roman" w:cs="Times New Roman"/>
          <w:color w:val="000000"/>
          <w:sz w:val="24"/>
          <w:szCs w:val="24"/>
        </w:rPr>
        <w:t>Lagarde</w:t>
      </w:r>
      <w:proofErr w:type="spellEnd"/>
      <w:r>
        <w:rPr>
          <w:rFonts w:ascii="Times New Roman" w:eastAsia="Times New Roman" w:hAnsi="Times New Roman" w:cs="Times New Roman"/>
          <w:color w:val="000000"/>
          <w:sz w:val="24"/>
          <w:szCs w:val="24"/>
        </w:rPr>
        <w:t xml:space="preserve"> was presented to readers not simply as the head of the International Monetary Fund, but also as ‘George Osborne’s cougar friend’.</w:t>
      </w:r>
      <w:r>
        <w:rPr>
          <w:rFonts w:ascii="Times New Roman" w:eastAsia="Times New Roman" w:hAnsi="Times New Roman" w:cs="Times New Roman"/>
          <w:color w:val="000000"/>
          <w:sz w:val="24"/>
          <w:szCs w:val="24"/>
          <w:vertAlign w:val="superscript"/>
        </w:rPr>
        <w:footnoteReference w:id="154"/>
      </w:r>
      <w:r>
        <w:rPr>
          <w:rFonts w:ascii="Times New Roman" w:eastAsia="Times New Roman" w:hAnsi="Times New Roman" w:cs="Times New Roman"/>
          <w:color w:val="000000"/>
          <w:sz w:val="24"/>
          <w:szCs w:val="24"/>
        </w:rPr>
        <w:t xml:space="preserve"> Once again, these approaches are longstanding; the referendum was merely an opportunity for concentrated examples. Wring considers the 1986 Single European Act to be the watershed moment in this regard. Importantly, he highlights that, while the</w:t>
      </w:r>
      <w:r>
        <w:rPr>
          <w:rFonts w:ascii="Times New Roman" w:eastAsia="Times New Roman" w:hAnsi="Times New Roman" w:cs="Times New Roman"/>
          <w:i/>
          <w:color w:val="000000"/>
          <w:sz w:val="24"/>
          <w:szCs w:val="24"/>
        </w:rPr>
        <w:t xml:space="preserve"> Sun</w:t>
      </w:r>
      <w:r>
        <w:rPr>
          <w:rFonts w:ascii="Times New Roman" w:eastAsia="Times New Roman" w:hAnsi="Times New Roman" w:cs="Times New Roman"/>
          <w:color w:val="000000"/>
          <w:sz w:val="24"/>
          <w:szCs w:val="24"/>
        </w:rPr>
        <w:t xml:space="preserve"> led the way by encouraging its readers to tell the ‘</w:t>
      </w:r>
      <w:proofErr w:type="spellStart"/>
      <w:r>
        <w:rPr>
          <w:rFonts w:ascii="Times New Roman" w:eastAsia="Times New Roman" w:hAnsi="Times New Roman" w:cs="Times New Roman"/>
          <w:color w:val="000000"/>
          <w:sz w:val="24"/>
          <w:szCs w:val="24"/>
        </w:rPr>
        <w:t>feelthy</w:t>
      </w:r>
      <w:proofErr w:type="spellEnd"/>
      <w:r>
        <w:rPr>
          <w:rFonts w:ascii="Times New Roman" w:eastAsia="Times New Roman" w:hAnsi="Times New Roman" w:cs="Times New Roman"/>
          <w:color w:val="000000"/>
          <w:sz w:val="24"/>
          <w:szCs w:val="24"/>
        </w:rPr>
        <w:t xml:space="preserve"> French to FROG OFF…jingoism was not confined to the “redtop” papers. One Telegraph report suggested a breakthrough in the Channel Tunnel’s construction would allow the British to smell the “first whiffs of garlic”’.</w:t>
      </w:r>
      <w:r>
        <w:rPr>
          <w:rFonts w:ascii="Times New Roman" w:eastAsia="Times New Roman" w:hAnsi="Times New Roman" w:cs="Times New Roman"/>
          <w:color w:val="000000"/>
          <w:sz w:val="24"/>
          <w:szCs w:val="24"/>
          <w:vertAlign w:val="superscript"/>
        </w:rPr>
        <w:footnoteReference w:id="155"/>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duration of this press conduct, and the ongoing ability of newspapers to set the parameters of wider media debate, appears to have impacted on the effectiveness of checks and balances by the broader media. As regards inaccurate reporting, a number of fact-checking bodies, such as FullFact.org, seek to scrutinise newspapers’ factual claims but enjoy considerable less reach than Britain’s most popular dailies. Journalistic enterprises such as </w:t>
      </w:r>
      <w:proofErr w:type="spellStart"/>
      <w:r>
        <w:rPr>
          <w:rFonts w:ascii="Times New Roman" w:eastAsia="Times New Roman" w:hAnsi="Times New Roman" w:cs="Times New Roman"/>
          <w:color w:val="000000"/>
          <w:sz w:val="24"/>
          <w:szCs w:val="24"/>
        </w:rPr>
        <w:t>InFact</w:t>
      </w:r>
      <w:proofErr w:type="spellEnd"/>
      <w:r>
        <w:rPr>
          <w:rFonts w:ascii="Times New Roman" w:eastAsia="Times New Roman" w:hAnsi="Times New Roman" w:cs="Times New Roman"/>
          <w:color w:val="000000"/>
          <w:sz w:val="24"/>
          <w:szCs w:val="24"/>
        </w:rPr>
        <w:t xml:space="preserve"> directly challenge </w:t>
      </w:r>
      <w:r>
        <w:rPr>
          <w:rFonts w:ascii="Times New Roman" w:eastAsia="Times New Roman" w:hAnsi="Times New Roman" w:cs="Times New Roman"/>
          <w:color w:val="000000"/>
          <w:sz w:val="24"/>
          <w:szCs w:val="24"/>
        </w:rPr>
        <w:lastRenderedPageBreak/>
        <w:t xml:space="preserve">EU-related articles before the Independent Press Standards Organisation (IPSO), but their impact can be limited. For example, since the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entered into a dialogue over its infamous ‘We’re From Europe – Let Us In’ headline, no action was taken against the paper for its breach of the Editors’ Code. Instead, a correction was published on page two and was therefore likely to reach far fewer readers.</w:t>
      </w:r>
      <w:r>
        <w:rPr>
          <w:rFonts w:ascii="Times New Roman" w:eastAsia="Times New Roman" w:hAnsi="Times New Roman" w:cs="Times New Roman"/>
          <w:color w:val="000000"/>
          <w:sz w:val="24"/>
          <w:szCs w:val="24"/>
          <w:vertAlign w:val="superscript"/>
        </w:rPr>
        <w:footnoteReference w:id="156"/>
      </w:r>
      <w:r>
        <w:rPr>
          <w:rFonts w:ascii="Times New Roman" w:eastAsia="Times New Roman" w:hAnsi="Times New Roman" w:cs="Times New Roman"/>
          <w:color w:val="000000"/>
          <w:sz w:val="24"/>
          <w:szCs w:val="24"/>
        </w:rPr>
        <w:t xml:space="preserve"> Likewise, the</w:t>
      </w:r>
      <w:r>
        <w:rPr>
          <w:rFonts w:ascii="Times New Roman" w:eastAsia="Times New Roman" w:hAnsi="Times New Roman" w:cs="Times New Roman"/>
          <w:i/>
          <w:color w:val="000000"/>
          <w:sz w:val="24"/>
          <w:szCs w:val="24"/>
        </w:rPr>
        <w:t xml:space="preserve"> Guardian’s </w:t>
      </w:r>
      <w:r>
        <w:rPr>
          <w:rFonts w:ascii="Times New Roman" w:eastAsia="Times New Roman" w:hAnsi="Times New Roman" w:cs="Times New Roman"/>
          <w:color w:val="000000"/>
          <w:sz w:val="24"/>
          <w:szCs w:val="24"/>
        </w:rPr>
        <w:t>scrutiny of inaccurate reporting in other newspapers is unlikely to be read by many of those who saw the original piece.</w:t>
      </w:r>
      <w:r>
        <w:rPr>
          <w:rFonts w:ascii="Times New Roman" w:eastAsia="Times New Roman" w:hAnsi="Times New Roman" w:cs="Times New Roman"/>
          <w:color w:val="000000"/>
          <w:sz w:val="24"/>
          <w:szCs w:val="24"/>
          <w:vertAlign w:val="superscript"/>
        </w:rPr>
        <w:footnoteReference w:id="157"/>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Very blatant racism was still expressly condemned in the newspapers surveyed, suggesting that an intangible combination of constraints – such as readers’ reactions, laws around incitement of racial hatred, and the individual boundaries of journalists and editors – offers something of a (potentially fragile) safeguard against openly racist abuse.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condemned the UK Independence Party’s ‘Breaking Point’ poster, describing it as ‘triggering echoes of Nazi propaganda…and [going] well beyond the bounds of decency’.</w:t>
      </w:r>
      <w:r>
        <w:rPr>
          <w:rFonts w:ascii="Times New Roman" w:eastAsia="Times New Roman" w:hAnsi="Times New Roman" w:cs="Times New Roman"/>
          <w:color w:val="000000"/>
          <w:sz w:val="24"/>
          <w:szCs w:val="24"/>
          <w:vertAlign w:val="superscript"/>
        </w:rPr>
        <w:footnoteReference w:id="158"/>
      </w:r>
      <w:r>
        <w:rPr>
          <w:rFonts w:ascii="Times New Roman" w:eastAsia="Times New Roman" w:hAnsi="Times New Roman" w:cs="Times New Roman"/>
          <w:color w:val="000000"/>
          <w:sz w:val="24"/>
          <w:szCs w:val="24"/>
        </w:rPr>
        <w:t xml:space="preserve"> More broadly, the wider reaction to the </w:t>
      </w:r>
      <w:r>
        <w:rPr>
          <w:rFonts w:ascii="Times New Roman" w:eastAsia="Times New Roman" w:hAnsi="Times New Roman" w:cs="Times New Roman"/>
          <w:i/>
          <w:color w:val="000000"/>
          <w:sz w:val="24"/>
          <w:szCs w:val="24"/>
        </w:rPr>
        <w:t xml:space="preserve">Daily Mail’s </w:t>
      </w:r>
      <w:r>
        <w:rPr>
          <w:rFonts w:ascii="Times New Roman" w:eastAsia="Times New Roman" w:hAnsi="Times New Roman" w:cs="Times New Roman"/>
          <w:color w:val="000000"/>
          <w:sz w:val="24"/>
          <w:szCs w:val="24"/>
        </w:rPr>
        <w:t>‘Enemies of the People’ front page,</w:t>
      </w:r>
      <w:r>
        <w:rPr>
          <w:rFonts w:ascii="Times New Roman" w:eastAsia="Times New Roman" w:hAnsi="Times New Roman" w:cs="Times New Roman"/>
          <w:color w:val="000000"/>
          <w:sz w:val="24"/>
          <w:szCs w:val="24"/>
          <w:vertAlign w:val="superscript"/>
        </w:rPr>
        <w:footnoteReference w:id="159"/>
      </w:r>
      <w:r>
        <w:rPr>
          <w:rFonts w:ascii="Times New Roman" w:eastAsia="Times New Roman" w:hAnsi="Times New Roman" w:cs="Times New Roman"/>
          <w:color w:val="000000"/>
          <w:sz w:val="24"/>
          <w:szCs w:val="24"/>
        </w:rPr>
        <w:t xml:space="preserve"> following the High Court judgment in </w:t>
      </w:r>
      <w:r>
        <w:rPr>
          <w:rFonts w:ascii="Times New Roman" w:eastAsia="Times New Roman" w:hAnsi="Times New Roman" w:cs="Times New Roman"/>
          <w:i/>
          <w:color w:val="000000"/>
          <w:sz w:val="24"/>
          <w:szCs w:val="24"/>
        </w:rPr>
        <w:t>Miller</w:t>
      </w:r>
      <w:r>
        <w:rPr>
          <w:rFonts w:ascii="Times New Roman" w:eastAsia="Times New Roman" w:hAnsi="Times New Roman" w:cs="Times New Roman"/>
          <w:color w:val="000000"/>
          <w:sz w:val="24"/>
          <w:szCs w:val="24"/>
        </w:rPr>
        <w:t xml:space="preserve"> had a visible effect on that paper’s subsequent approach to the Supreme Court ruling.</w:t>
      </w:r>
      <w:r>
        <w:rPr>
          <w:rFonts w:ascii="Times New Roman" w:eastAsia="Times New Roman" w:hAnsi="Times New Roman" w:cs="Times New Roman"/>
          <w:color w:val="000000"/>
          <w:sz w:val="24"/>
          <w:szCs w:val="24"/>
          <w:vertAlign w:val="superscript"/>
        </w:rPr>
        <w:footnoteReference w:id="160"/>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Yet, these constraints themselves risk distracting from more subtle and pervasive press attacks. Indeed, the same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xml:space="preserve"> article that denounced the Breaking Point poster, argued that a Leave vote would free us from ‘having a lot of </w:t>
      </w:r>
      <w:proofErr w:type="spellStart"/>
      <w:r>
        <w:rPr>
          <w:rFonts w:ascii="Times New Roman" w:eastAsia="Times New Roman" w:hAnsi="Times New Roman" w:cs="Times New Roman"/>
          <w:color w:val="000000"/>
          <w:sz w:val="24"/>
          <w:szCs w:val="24"/>
        </w:rPr>
        <w:t>shouty</w:t>
      </w:r>
      <w:proofErr w:type="spellEnd"/>
      <w:r>
        <w:rPr>
          <w:rFonts w:ascii="Times New Roman" w:eastAsia="Times New Roman" w:hAnsi="Times New Roman" w:cs="Times New Roman"/>
          <w:color w:val="000000"/>
          <w:sz w:val="24"/>
          <w:szCs w:val="24"/>
        </w:rPr>
        <w:t xml:space="preserve"> Eastern European blokes standing outside B&amp;Q’.</w:t>
      </w:r>
      <w:r>
        <w:rPr>
          <w:rFonts w:ascii="Times New Roman" w:eastAsia="Times New Roman" w:hAnsi="Times New Roman" w:cs="Times New Roman"/>
          <w:color w:val="000000"/>
          <w:sz w:val="24"/>
          <w:szCs w:val="24"/>
          <w:vertAlign w:val="superscript"/>
        </w:rPr>
        <w:footnoteReference w:id="161"/>
      </w:r>
      <w:r>
        <w:rPr>
          <w:rFonts w:ascii="Times New Roman" w:eastAsia="Times New Roman" w:hAnsi="Times New Roman" w:cs="Times New Roman"/>
          <w:color w:val="000000"/>
          <w:sz w:val="24"/>
          <w:szCs w:val="24"/>
        </w:rPr>
        <w:t xml:space="preserve"> The more tempered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 xml:space="preserve">article on </w:t>
      </w:r>
      <w:r>
        <w:rPr>
          <w:rFonts w:ascii="Times New Roman" w:eastAsia="Times New Roman" w:hAnsi="Times New Roman" w:cs="Times New Roman"/>
          <w:i/>
          <w:color w:val="000000"/>
          <w:sz w:val="24"/>
          <w:szCs w:val="24"/>
        </w:rPr>
        <w:t>Miller</w:t>
      </w:r>
      <w:r>
        <w:rPr>
          <w:rFonts w:ascii="Times New Roman" w:eastAsia="Times New Roman" w:hAnsi="Times New Roman" w:cs="Times New Roman"/>
          <w:color w:val="000000"/>
          <w:sz w:val="24"/>
          <w:szCs w:val="24"/>
        </w:rPr>
        <w:t xml:space="preserve"> still referred to Gina Miller as the ‘gloating ‘Guyana[n]’.</w:t>
      </w:r>
      <w:r>
        <w:rPr>
          <w:rFonts w:ascii="Times New Roman" w:eastAsia="Times New Roman" w:hAnsi="Times New Roman" w:cs="Times New Roman"/>
          <w:color w:val="000000"/>
          <w:sz w:val="24"/>
          <w:szCs w:val="24"/>
          <w:vertAlign w:val="superscript"/>
        </w:rPr>
        <w:footnoteReference w:id="162"/>
      </w:r>
      <w:r>
        <w:rPr>
          <w:rFonts w:ascii="Times New Roman" w:eastAsia="Times New Roman" w:hAnsi="Times New Roman" w:cs="Times New Roman"/>
          <w:color w:val="000000"/>
          <w:sz w:val="24"/>
          <w:szCs w:val="24"/>
        </w:rPr>
        <w:t xml:space="preserve"> While the pro-Remain press offered some scrutiny here, asking Miller ‘whether she believed a white man would have received similar levels of hate’</w:t>
      </w:r>
      <w:r>
        <w:rPr>
          <w:rFonts w:ascii="Times New Roman" w:eastAsia="Times New Roman" w:hAnsi="Times New Roman" w:cs="Times New Roman"/>
          <w:color w:val="000000"/>
          <w:sz w:val="24"/>
          <w:szCs w:val="24"/>
          <w:vertAlign w:val="superscript"/>
        </w:rPr>
        <w:footnoteReference w:id="163"/>
      </w:r>
      <w:r>
        <w:rPr>
          <w:rFonts w:ascii="Times New Roman" w:eastAsia="Times New Roman" w:hAnsi="Times New Roman" w:cs="Times New Roman"/>
          <w:color w:val="000000"/>
          <w:sz w:val="24"/>
          <w:szCs w:val="24"/>
        </w:rPr>
        <w:t xml:space="preserve"> – the </w:t>
      </w:r>
      <w:r>
        <w:rPr>
          <w:rFonts w:ascii="Times New Roman" w:eastAsia="Times New Roman" w:hAnsi="Times New Roman" w:cs="Times New Roman"/>
          <w:color w:val="000000"/>
          <w:sz w:val="24"/>
          <w:szCs w:val="24"/>
        </w:rPr>
        <w:lastRenderedPageBreak/>
        <w:t xml:space="preserve">long-term Eurosceptic angle of the British press led those newspapers to adopt some questionable techniques of their own. The </w:t>
      </w:r>
      <w:r>
        <w:rPr>
          <w:rFonts w:ascii="Times New Roman" w:eastAsia="Times New Roman" w:hAnsi="Times New Roman" w:cs="Times New Roman"/>
          <w:i/>
          <w:color w:val="000000"/>
          <w:sz w:val="24"/>
          <w:szCs w:val="24"/>
        </w:rPr>
        <w:t>Guardian</w:t>
      </w:r>
      <w:r>
        <w:rPr>
          <w:rFonts w:ascii="Times New Roman" w:eastAsia="Times New Roman" w:hAnsi="Times New Roman" w:cs="Times New Roman"/>
          <w:color w:val="000000"/>
          <w:sz w:val="24"/>
          <w:szCs w:val="24"/>
        </w:rPr>
        <w:t xml:space="preserve"> sought to reassure its readers about EU free movement rules, for instance, by claiming that ‘the more typical EU migrant today is a French or Italian graduate working in the City…than a Polish plumber’.</w:t>
      </w:r>
      <w:r>
        <w:rPr>
          <w:rFonts w:ascii="Times New Roman" w:eastAsia="Times New Roman" w:hAnsi="Times New Roman" w:cs="Times New Roman"/>
          <w:color w:val="000000"/>
          <w:sz w:val="24"/>
          <w:szCs w:val="24"/>
          <w:vertAlign w:val="superscript"/>
        </w:rPr>
        <w:footnoteReference w:id="164"/>
      </w:r>
      <w:r>
        <w:rPr>
          <w:rFonts w:ascii="Times New Roman" w:eastAsia="Times New Roman" w:hAnsi="Times New Roman" w:cs="Times New Roman"/>
          <w:color w:val="000000"/>
          <w:sz w:val="24"/>
          <w:szCs w:val="24"/>
        </w:rPr>
        <w:t xml:space="preserve"> The contrast between the </w:t>
      </w:r>
      <w:r>
        <w:rPr>
          <w:rFonts w:ascii="Times New Roman" w:eastAsia="Times New Roman" w:hAnsi="Times New Roman" w:cs="Times New Roman"/>
          <w:i/>
          <w:color w:val="000000"/>
          <w:sz w:val="24"/>
          <w:szCs w:val="24"/>
        </w:rPr>
        <w:t xml:space="preserve">Guardian’s </w:t>
      </w:r>
      <w:r>
        <w:rPr>
          <w:rFonts w:ascii="Times New Roman" w:eastAsia="Times New Roman" w:hAnsi="Times New Roman" w:cs="Times New Roman"/>
          <w:color w:val="000000"/>
          <w:sz w:val="24"/>
          <w:szCs w:val="24"/>
        </w:rPr>
        <w:t xml:space="preserve">approach here and its treatment of Miller raises larger questions about the considerable societal voice one seemingly needs to enjoy before the opportunity to challenge entrenched narratives even arises.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course, checks and balances need not be internal to the press. One would expect a range of views to contribute to democratic debate – and informed decision-making – across, rather than simply within, media outlets. In that regard, broadcasters achieved greater parity than newspapers ahead of the referendum.</w:t>
      </w:r>
      <w:r>
        <w:rPr>
          <w:rFonts w:ascii="Times New Roman" w:eastAsia="Times New Roman" w:hAnsi="Times New Roman" w:cs="Times New Roman"/>
          <w:color w:val="000000"/>
          <w:sz w:val="24"/>
          <w:szCs w:val="24"/>
          <w:vertAlign w:val="superscript"/>
        </w:rPr>
        <w:footnoteReference w:id="165"/>
      </w:r>
      <w:r>
        <w:rPr>
          <w:rFonts w:ascii="Times New Roman" w:eastAsia="Times New Roman" w:hAnsi="Times New Roman" w:cs="Times New Roman"/>
          <w:color w:val="000000"/>
          <w:sz w:val="24"/>
          <w:szCs w:val="24"/>
        </w:rPr>
        <w:t xml:space="preserve"> However, concern about meeting their impartiality obligations, in a campaign that did not cut neatly across party political lines, also seems to have led broadcasters to rely more than ever on newspapers to set the parameters of debate,</w:t>
      </w:r>
      <w:r>
        <w:rPr>
          <w:rFonts w:ascii="Times New Roman" w:eastAsia="Times New Roman" w:hAnsi="Times New Roman" w:cs="Times New Roman"/>
          <w:color w:val="000000"/>
          <w:sz w:val="24"/>
          <w:szCs w:val="24"/>
          <w:vertAlign w:val="superscript"/>
        </w:rPr>
        <w:footnoteReference w:id="166"/>
      </w:r>
      <w:r>
        <w:rPr>
          <w:rFonts w:ascii="Times New Roman" w:eastAsia="Times New Roman" w:hAnsi="Times New Roman" w:cs="Times New Roman"/>
          <w:color w:val="000000"/>
          <w:sz w:val="24"/>
          <w:szCs w:val="24"/>
        </w:rPr>
        <w:t xml:space="preserve"> calling into question the capacity of news media to offer an effective counter-balance to the Eurosceptic press. More broadly, this rigid approach to impartiality led, first, to an over-emphasis on ‘balance’ between Remain and Leave, with little independent journalistic scrutiny of the due weight to be given to individual claims depending on their veracity;</w:t>
      </w:r>
      <w:r>
        <w:rPr>
          <w:rFonts w:ascii="Times New Roman" w:eastAsia="Times New Roman" w:hAnsi="Times New Roman" w:cs="Times New Roman"/>
          <w:color w:val="000000"/>
          <w:sz w:val="24"/>
          <w:szCs w:val="24"/>
          <w:vertAlign w:val="superscript"/>
        </w:rPr>
        <w:footnoteReference w:id="167"/>
      </w:r>
      <w:r>
        <w:rPr>
          <w:rFonts w:ascii="Times New Roman" w:eastAsia="Times New Roman" w:hAnsi="Times New Roman" w:cs="Times New Roman"/>
          <w:color w:val="000000"/>
          <w:sz w:val="24"/>
          <w:szCs w:val="24"/>
        </w:rPr>
        <w:t xml:space="preserve"> second, to the categorisation of evidenced-based expertise as simply falling on one side or the other of a political argument;</w:t>
      </w:r>
      <w:r>
        <w:rPr>
          <w:rFonts w:ascii="Times New Roman" w:eastAsia="Times New Roman" w:hAnsi="Times New Roman" w:cs="Times New Roman"/>
          <w:color w:val="000000"/>
          <w:sz w:val="24"/>
          <w:szCs w:val="24"/>
          <w:vertAlign w:val="superscript"/>
        </w:rPr>
        <w:footnoteReference w:id="168"/>
      </w:r>
      <w:r>
        <w:rPr>
          <w:rFonts w:ascii="Times New Roman" w:eastAsia="Times New Roman" w:hAnsi="Times New Roman" w:cs="Times New Roman"/>
          <w:color w:val="000000"/>
          <w:sz w:val="24"/>
          <w:szCs w:val="24"/>
        </w:rPr>
        <w:t xml:space="preserve"> and, third, to the over-representation of Conservative voices, since that party was more openly split, to the detriment of left-of-centre cases for Remain.</w:t>
      </w:r>
      <w:r>
        <w:rPr>
          <w:rFonts w:ascii="Times New Roman" w:eastAsia="Times New Roman" w:hAnsi="Times New Roman" w:cs="Times New Roman"/>
          <w:color w:val="000000"/>
          <w:sz w:val="24"/>
          <w:szCs w:val="24"/>
          <w:vertAlign w:val="superscript"/>
        </w:rPr>
        <w:footnoteReference w:id="169"/>
      </w:r>
      <w:r>
        <w:rPr>
          <w:rFonts w:ascii="Times New Roman" w:eastAsia="Times New Roman" w:hAnsi="Times New Roman" w:cs="Times New Roman"/>
          <w:color w:val="000000"/>
          <w:sz w:val="24"/>
          <w:szCs w:val="24"/>
        </w:rPr>
        <w:t xml:space="preserve"> Similarly alienating was the lack of diversity in media representations of the campaign. According to Harmer, women accounted for just 25.3% of all individual expert sources in television coverage and 15.4% in press reports, as compared to 48.1% and 39.1% respectively in features drawing on </w:t>
      </w:r>
      <w:proofErr w:type="spellStart"/>
      <w:r>
        <w:rPr>
          <w:rFonts w:ascii="Times New Roman" w:eastAsia="Times New Roman" w:hAnsi="Times New Roman" w:cs="Times New Roman"/>
          <w:color w:val="000000"/>
          <w:sz w:val="24"/>
          <w:szCs w:val="24"/>
        </w:rPr>
        <w:t>vox</w:t>
      </w:r>
      <w:proofErr w:type="spellEnd"/>
      <w:r>
        <w:rPr>
          <w:rFonts w:ascii="Times New Roman" w:eastAsia="Times New Roman" w:hAnsi="Times New Roman" w:cs="Times New Roman"/>
          <w:color w:val="000000"/>
          <w:sz w:val="24"/>
          <w:szCs w:val="24"/>
        </w:rPr>
        <w:t>-popping.</w:t>
      </w:r>
      <w:r>
        <w:rPr>
          <w:rFonts w:ascii="Times New Roman" w:eastAsia="Times New Roman" w:hAnsi="Times New Roman" w:cs="Times New Roman"/>
          <w:color w:val="000000"/>
          <w:sz w:val="24"/>
          <w:szCs w:val="24"/>
          <w:vertAlign w:val="superscript"/>
        </w:rPr>
        <w:footnoteReference w:id="170"/>
      </w:r>
      <w:r>
        <w:rPr>
          <w:rFonts w:ascii="Times New Roman" w:eastAsia="Times New Roman" w:hAnsi="Times New Roman" w:cs="Times New Roman"/>
          <w:color w:val="000000"/>
          <w:sz w:val="24"/>
          <w:szCs w:val="24"/>
        </w:rPr>
        <w:t xml:space="preserve"> Moreover, </w:t>
      </w:r>
      <w:proofErr w:type="spellStart"/>
      <w:r>
        <w:rPr>
          <w:rFonts w:ascii="Times New Roman" w:eastAsia="Times New Roman" w:hAnsi="Times New Roman" w:cs="Times New Roman"/>
          <w:color w:val="000000"/>
          <w:sz w:val="24"/>
          <w:szCs w:val="24"/>
        </w:rPr>
        <w:t>Priti</w:t>
      </w:r>
      <w:proofErr w:type="spellEnd"/>
      <w:r>
        <w:rPr>
          <w:rFonts w:ascii="Times New Roman" w:eastAsia="Times New Roman" w:hAnsi="Times New Roman" w:cs="Times New Roman"/>
          <w:color w:val="000000"/>
          <w:sz w:val="24"/>
          <w:szCs w:val="24"/>
        </w:rPr>
        <w:t xml:space="preserve"> Patel MP and London Mayor, </w:t>
      </w:r>
      <w:proofErr w:type="spellStart"/>
      <w:r>
        <w:rPr>
          <w:rFonts w:ascii="Times New Roman" w:eastAsia="Times New Roman" w:hAnsi="Times New Roman" w:cs="Times New Roman"/>
          <w:color w:val="000000"/>
          <w:sz w:val="24"/>
          <w:szCs w:val="24"/>
        </w:rPr>
        <w:t>Sadiq</w:t>
      </w:r>
      <w:proofErr w:type="spellEnd"/>
      <w:r>
        <w:rPr>
          <w:rFonts w:ascii="Times New Roman" w:eastAsia="Times New Roman" w:hAnsi="Times New Roman" w:cs="Times New Roman"/>
          <w:color w:val="000000"/>
          <w:sz w:val="24"/>
          <w:szCs w:val="24"/>
        </w:rPr>
        <w:t xml:space="preserve"> Kahn, were the only </w:t>
      </w:r>
      <w:r>
        <w:rPr>
          <w:rFonts w:ascii="Times New Roman" w:eastAsia="Times New Roman" w:hAnsi="Times New Roman" w:cs="Times New Roman"/>
          <w:color w:val="000000"/>
          <w:sz w:val="24"/>
          <w:szCs w:val="24"/>
        </w:rPr>
        <w:lastRenderedPageBreak/>
        <w:t>black, Asian and minority ethnic campaigners to appear in the top 30 most featured campaigners.</w:t>
      </w:r>
      <w:r>
        <w:rPr>
          <w:rFonts w:ascii="Times New Roman" w:eastAsia="Times New Roman" w:hAnsi="Times New Roman" w:cs="Times New Roman"/>
          <w:color w:val="000000"/>
          <w:sz w:val="24"/>
          <w:szCs w:val="24"/>
          <w:vertAlign w:val="superscript"/>
        </w:rPr>
        <w:footnoteReference w:id="171"/>
      </w:r>
      <w:r>
        <w:rPr>
          <w:rFonts w:ascii="Times New Roman" w:eastAsia="Times New Roman" w:hAnsi="Times New Roman" w:cs="Times New Roman"/>
          <w:color w:val="000000"/>
          <w:sz w:val="24"/>
          <w:szCs w:val="24"/>
        </w:rPr>
        <w:t xml:space="preserve"> In-keeping with the wider findings here that the referendum merely reflects longstanding phenomena, there is evidence that this is a longer-term issue within the UK media coverage of EU issues.</w:t>
      </w:r>
      <w:r>
        <w:rPr>
          <w:rFonts w:ascii="Times New Roman" w:eastAsia="Times New Roman" w:hAnsi="Times New Roman" w:cs="Times New Roman"/>
          <w:color w:val="000000"/>
          <w:sz w:val="24"/>
          <w:szCs w:val="24"/>
          <w:vertAlign w:val="superscript"/>
        </w:rPr>
        <w:footnoteReference w:id="17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then, while a free, and even partisan, press is essential to healthy democratic debate, its power, and the societal influence newspapers offer to individual proprietors and editors,</w:t>
      </w:r>
      <w:r>
        <w:rPr>
          <w:rFonts w:ascii="Times New Roman" w:eastAsia="Times New Roman" w:hAnsi="Times New Roman" w:cs="Times New Roman"/>
          <w:color w:val="000000"/>
          <w:sz w:val="24"/>
          <w:szCs w:val="24"/>
          <w:vertAlign w:val="superscript"/>
        </w:rPr>
        <w:footnoteReference w:id="173"/>
      </w:r>
      <w:r>
        <w:rPr>
          <w:rFonts w:ascii="Times New Roman" w:eastAsia="Times New Roman" w:hAnsi="Times New Roman" w:cs="Times New Roman"/>
          <w:color w:val="000000"/>
          <w:sz w:val="24"/>
          <w:szCs w:val="24"/>
        </w:rPr>
        <w:t xml:space="preserve"> also requires that they be scrutinised as political actors. While a number of mechanisms exist, the limited reach of, for instance, fact-checking services and corrections, following IPSO complaints, calls into question their effectiveness. Similarly, though the formal impartiality of broadcasters appears to offer a counter-balance to a partisan press, the reliance of TV news on newspapers to set the parameters of debate and an overly-rigid utilisation of ‘balance’ to achieve impartiality can undermine journalistic scrutiny and narrow debate. If broadcaster focus on balance led to an under-scrutiny of political claims, however, newspapers went further, working together with the political actors to co-write Brexit.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4"/>
          <w:szCs w:val="24"/>
        </w:rPr>
        <w:t>Co-writing Brexit: the press/politics partnership</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already been established that Euroscepticism had become the ‘stock national style of debating European affairs’ far ahead of the referendum, including within political discourse.</w:t>
      </w:r>
      <w:r>
        <w:rPr>
          <w:rFonts w:ascii="Times New Roman" w:eastAsia="Times New Roman" w:hAnsi="Times New Roman" w:cs="Times New Roman"/>
          <w:color w:val="000000"/>
          <w:sz w:val="24"/>
          <w:szCs w:val="24"/>
          <w:vertAlign w:val="superscript"/>
        </w:rPr>
        <w:footnoteReference w:id="174"/>
      </w:r>
      <w:r w:rsidR="00D93A37">
        <w:rPr>
          <w:rFonts w:ascii="Times New Roman" w:eastAsia="Times New Roman" w:hAnsi="Times New Roman" w:cs="Times New Roman"/>
          <w:color w:val="000000"/>
          <w:sz w:val="24"/>
          <w:szCs w:val="24"/>
        </w:rPr>
        <w:t xml:space="preserve"> At best, this was because </w:t>
      </w:r>
      <w:r>
        <w:rPr>
          <w:rFonts w:ascii="Times New Roman" w:eastAsia="Times New Roman" w:hAnsi="Times New Roman" w:cs="Times New Roman"/>
          <w:color w:val="000000"/>
          <w:sz w:val="24"/>
          <w:szCs w:val="24"/>
        </w:rPr>
        <w:t>pro-European politicians demonstrated ‘a lack of leadership on European issues since accession’ or, at worst, it was the result of ‘a cunning political game’ designed to appease the Murdoch press for party political gain on what was once considered a low-salience issue.</w:t>
      </w:r>
      <w:r>
        <w:rPr>
          <w:rFonts w:ascii="Times New Roman" w:eastAsia="Times New Roman" w:hAnsi="Times New Roman" w:cs="Times New Roman"/>
          <w:color w:val="000000"/>
          <w:sz w:val="24"/>
          <w:szCs w:val="24"/>
          <w:vertAlign w:val="superscript"/>
        </w:rPr>
        <w:footnoteReference w:id="175"/>
      </w:r>
      <w:r>
        <w:rPr>
          <w:rFonts w:ascii="Times New Roman" w:eastAsia="Times New Roman" w:hAnsi="Times New Roman" w:cs="Times New Roman"/>
          <w:color w:val="000000"/>
          <w:sz w:val="24"/>
          <w:szCs w:val="24"/>
        </w:rPr>
        <w:t xml:space="preserve"> Eventually though, as section one outlined, this political mainstreaming of Euroscepticism left Remain with few strategic options beyond Reform when the issue of membership came to a head at the referendum.</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However, the long-term nature of the UK’s Eurosceptic narrative notwithstanding, the referendum was nevertheless a flashpoint for closer synergies between like-minded political and media actors. Writing in the pre-referendum era, Hawkins argued that politicians expressed their Euroscepticism ‘in very different terms to the “obscene” components of Euroscepticism articulated by commentators in the tabloid press’,</w:t>
      </w:r>
      <w:r>
        <w:rPr>
          <w:rFonts w:ascii="Times New Roman" w:eastAsia="Times New Roman" w:hAnsi="Times New Roman" w:cs="Times New Roman"/>
          <w:color w:val="000000"/>
          <w:sz w:val="24"/>
          <w:szCs w:val="24"/>
          <w:vertAlign w:val="superscript"/>
        </w:rPr>
        <w:footnoteReference w:id="176"/>
      </w:r>
      <w:r>
        <w:rPr>
          <w:rFonts w:ascii="Times New Roman" w:eastAsia="Times New Roman" w:hAnsi="Times New Roman" w:cs="Times New Roman"/>
          <w:color w:val="000000"/>
          <w:sz w:val="24"/>
          <w:szCs w:val="24"/>
        </w:rPr>
        <w:t xml:space="preserve"> whose tactics were unavailable to the political mainstream. By calling upon politicians to choose a side, and inviting them to campaign, the referendum appears to have broken down this barrier. Indeed, politicians were often in the driving seat, providing </w:t>
      </w:r>
      <w:r>
        <w:rPr>
          <w:rFonts w:ascii="Times New Roman" w:eastAsia="Times New Roman" w:hAnsi="Times New Roman" w:cs="Times New Roman"/>
          <w:i/>
          <w:color w:val="000000"/>
          <w:sz w:val="24"/>
          <w:szCs w:val="24"/>
        </w:rPr>
        <w:t>Leave</w:t>
      </w:r>
      <w:r>
        <w:rPr>
          <w:rFonts w:ascii="Times New Roman" w:eastAsia="Times New Roman" w:hAnsi="Times New Roman" w:cs="Times New Roman"/>
          <w:color w:val="000000"/>
          <w:sz w:val="24"/>
          <w:szCs w:val="24"/>
        </w:rPr>
        <w:t xml:space="preserve"> newspapers with more than enough material to communicate their message, or even writing on their behalf, whether to disseminate inaccurate information or, more troublingly, to join newspapers in the use of xenophobic language.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as well as emblazoning it on the side of a bus, in an interview with the </w:t>
      </w:r>
      <w:r>
        <w:rPr>
          <w:rFonts w:ascii="Times New Roman" w:eastAsia="Times New Roman" w:hAnsi="Times New Roman" w:cs="Times New Roman"/>
          <w:i/>
          <w:color w:val="000000"/>
          <w:sz w:val="24"/>
          <w:szCs w:val="24"/>
        </w:rPr>
        <w:t xml:space="preserve">Telegraph, </w:t>
      </w:r>
      <w:r>
        <w:rPr>
          <w:rFonts w:ascii="Times New Roman" w:eastAsia="Times New Roman" w:hAnsi="Times New Roman" w:cs="Times New Roman"/>
          <w:color w:val="000000"/>
          <w:sz w:val="24"/>
          <w:szCs w:val="24"/>
        </w:rPr>
        <w:t>Boris Johnson claimed that upon exit ‘we would have £350m more a week to spend on our priorities, such as the NHS’.</w:t>
      </w:r>
      <w:r>
        <w:rPr>
          <w:rFonts w:ascii="Times New Roman" w:eastAsia="Times New Roman" w:hAnsi="Times New Roman" w:cs="Times New Roman"/>
          <w:color w:val="000000"/>
          <w:sz w:val="24"/>
          <w:szCs w:val="24"/>
          <w:vertAlign w:val="superscript"/>
        </w:rPr>
        <w:footnoteReference w:id="177"/>
      </w:r>
      <w:r>
        <w:rPr>
          <w:rFonts w:ascii="Times New Roman" w:eastAsia="Times New Roman" w:hAnsi="Times New Roman" w:cs="Times New Roman"/>
          <w:color w:val="000000"/>
          <w:sz w:val="24"/>
          <w:szCs w:val="24"/>
        </w:rPr>
        <w:t xml:space="preserve"> Politicians were at the forefront of claims that EU law is imposed by the European Commission,</w:t>
      </w:r>
      <w:r>
        <w:rPr>
          <w:rFonts w:ascii="Times New Roman" w:eastAsia="Times New Roman" w:hAnsi="Times New Roman" w:cs="Times New Roman"/>
          <w:color w:val="000000"/>
          <w:sz w:val="24"/>
          <w:szCs w:val="24"/>
          <w:vertAlign w:val="superscript"/>
        </w:rPr>
        <w:footnoteReference w:id="178"/>
      </w:r>
      <w:r>
        <w:rPr>
          <w:rFonts w:ascii="Times New Roman" w:eastAsia="Times New Roman" w:hAnsi="Times New Roman" w:cs="Times New Roman"/>
          <w:color w:val="000000"/>
          <w:sz w:val="24"/>
          <w:szCs w:val="24"/>
        </w:rPr>
        <w:t xml:space="preserve"> and that EU citizens can only be refused entry to the UK for reasons of national security.</w:t>
      </w:r>
      <w:r>
        <w:rPr>
          <w:rFonts w:ascii="Times New Roman" w:eastAsia="Times New Roman" w:hAnsi="Times New Roman" w:cs="Times New Roman"/>
          <w:color w:val="000000"/>
          <w:sz w:val="24"/>
          <w:szCs w:val="24"/>
          <w:vertAlign w:val="superscript"/>
        </w:rPr>
        <w:footnoteReference w:id="179"/>
      </w:r>
      <w:r>
        <w:rPr>
          <w:rFonts w:ascii="Times New Roman" w:eastAsia="Times New Roman" w:hAnsi="Times New Roman" w:cs="Times New Roman"/>
          <w:color w:val="000000"/>
          <w:sz w:val="24"/>
          <w:szCs w:val="24"/>
        </w:rPr>
        <w:t xml:space="preserve"> Of course, newspapers provide an important mechanism for political expression. However, where politicians are providing copy that speaks to a publication’s editorial stance, the opportunity for journalistic scrutiny of (inaccurate) political claims becomes narrower. Admittedly, as far as MPs were concerned, Leave politicians were in the minority, certainly in terms of Cabinet ministers. They nevertheless enjoyed considerable voice, arguably out of proportion with the number of parliamentary figures actually supportive of withdrawal. This is arguably because, while Remain relied on expert endorsement, Leave was more likely to forefront political figures,</w:t>
      </w:r>
      <w:r>
        <w:rPr>
          <w:rFonts w:ascii="Times New Roman" w:eastAsia="Times New Roman" w:hAnsi="Times New Roman" w:cs="Times New Roman"/>
          <w:color w:val="000000"/>
          <w:sz w:val="24"/>
          <w:szCs w:val="24"/>
          <w:vertAlign w:val="superscript"/>
        </w:rPr>
        <w:footnoteReference w:id="180"/>
      </w:r>
      <w:r>
        <w:rPr>
          <w:rFonts w:ascii="Times New Roman" w:eastAsia="Times New Roman" w:hAnsi="Times New Roman" w:cs="Times New Roman"/>
          <w:color w:val="000000"/>
          <w:sz w:val="24"/>
          <w:szCs w:val="24"/>
        </w:rPr>
        <w:t xml:space="preserve"> which suited the media’s presidential-style campaign coverage</w:t>
      </w:r>
      <w:r>
        <w:rPr>
          <w:rFonts w:ascii="Times New Roman" w:eastAsia="Times New Roman" w:hAnsi="Times New Roman" w:cs="Times New Roman"/>
          <w:color w:val="000000"/>
          <w:sz w:val="24"/>
          <w:szCs w:val="24"/>
          <w:vertAlign w:val="superscript"/>
        </w:rPr>
        <w:footnoteReference w:id="181"/>
      </w:r>
      <w:r>
        <w:rPr>
          <w:rFonts w:ascii="Times New Roman" w:eastAsia="Times New Roman" w:hAnsi="Times New Roman" w:cs="Times New Roman"/>
          <w:color w:val="000000"/>
          <w:sz w:val="24"/>
          <w:szCs w:val="24"/>
        </w:rPr>
        <w:t xml:space="preserve"> and gave media-savvy politicians such as Boris Johnson a considerable platform.</w:t>
      </w:r>
      <w:r>
        <w:rPr>
          <w:rFonts w:ascii="Times New Roman" w:eastAsia="Times New Roman" w:hAnsi="Times New Roman" w:cs="Times New Roman"/>
          <w:color w:val="000000"/>
          <w:sz w:val="24"/>
          <w:szCs w:val="24"/>
          <w:vertAlign w:val="superscript"/>
        </w:rPr>
        <w:footnoteReference w:id="182"/>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politicians also engaged more openly in xenophobic language than was historically the case. For instance, though Second World War references have long been a rhetorical staple of the Eurosceptic press, politicians have traditionally been expected to be more discreet. When, in the early 1990s, Nicholas Ridley, then Secretary of State for Industry, described progress towards economic and monetary union as ‘like giving it up to Hitler’ in a ‘German racket designed to take over the whole of Europe’, he was forced to resign.</w:t>
      </w:r>
      <w:r>
        <w:rPr>
          <w:rFonts w:ascii="Times New Roman" w:eastAsia="Times New Roman" w:hAnsi="Times New Roman" w:cs="Times New Roman"/>
          <w:color w:val="000000"/>
          <w:sz w:val="24"/>
          <w:szCs w:val="24"/>
          <w:vertAlign w:val="superscript"/>
        </w:rPr>
        <w:footnoteReference w:id="183"/>
      </w:r>
      <w:r>
        <w:rPr>
          <w:rFonts w:ascii="Times New Roman" w:eastAsia="Times New Roman" w:hAnsi="Times New Roman" w:cs="Times New Roman"/>
          <w:color w:val="000000"/>
          <w:sz w:val="24"/>
          <w:szCs w:val="24"/>
        </w:rPr>
        <w:t xml:space="preserve"> A leaked document nevertheless suggested wider Cabinet and prime ministerial distrust of the ‘German character’.</w:t>
      </w:r>
      <w:r>
        <w:rPr>
          <w:rFonts w:ascii="Times New Roman" w:eastAsia="Times New Roman" w:hAnsi="Times New Roman" w:cs="Times New Roman"/>
          <w:color w:val="000000"/>
          <w:sz w:val="24"/>
          <w:szCs w:val="24"/>
          <w:vertAlign w:val="superscript"/>
        </w:rPr>
        <w:footnoteReference w:id="184"/>
      </w:r>
      <w:r>
        <w:rPr>
          <w:rFonts w:ascii="Times New Roman" w:eastAsia="Times New Roman" w:hAnsi="Times New Roman" w:cs="Times New Roman"/>
          <w:color w:val="000000"/>
          <w:sz w:val="24"/>
          <w:szCs w:val="24"/>
        </w:rPr>
        <w:t xml:space="preserve"> While </w:t>
      </w:r>
      <w:proofErr w:type="spellStart"/>
      <w:r>
        <w:rPr>
          <w:rFonts w:ascii="Times New Roman" w:eastAsia="Times New Roman" w:hAnsi="Times New Roman" w:cs="Times New Roman"/>
          <w:color w:val="000000"/>
          <w:sz w:val="24"/>
          <w:szCs w:val="24"/>
        </w:rPr>
        <w:t>Daddow</w:t>
      </w:r>
      <w:proofErr w:type="spellEnd"/>
      <w:r>
        <w:rPr>
          <w:rFonts w:ascii="Times New Roman" w:eastAsia="Times New Roman" w:hAnsi="Times New Roman" w:cs="Times New Roman"/>
          <w:color w:val="000000"/>
          <w:sz w:val="24"/>
          <w:szCs w:val="24"/>
        </w:rPr>
        <w:t xml:space="preserve"> rightly argues that we should not underestimate the impact of off-the-record </w:t>
      </w:r>
      <w:proofErr w:type="spellStart"/>
      <w:r>
        <w:rPr>
          <w:rFonts w:ascii="Times New Roman" w:eastAsia="Times New Roman" w:hAnsi="Times New Roman" w:cs="Times New Roman"/>
          <w:color w:val="000000"/>
          <w:sz w:val="24"/>
          <w:szCs w:val="24"/>
        </w:rPr>
        <w:t>Germanophobic</w:t>
      </w:r>
      <w:proofErr w:type="spellEnd"/>
      <w:r>
        <w:rPr>
          <w:rFonts w:ascii="Times New Roman" w:eastAsia="Times New Roman" w:hAnsi="Times New Roman" w:cs="Times New Roman"/>
          <w:color w:val="000000"/>
          <w:sz w:val="24"/>
          <w:szCs w:val="24"/>
        </w:rPr>
        <w:t xml:space="preserve"> sentiment shared between certain political and media actors, come the referendum there was seemingly no need for such caution. In an interview with the </w:t>
      </w:r>
      <w:r>
        <w:rPr>
          <w:rFonts w:ascii="Times New Roman" w:eastAsia="Times New Roman" w:hAnsi="Times New Roman" w:cs="Times New Roman"/>
          <w:i/>
          <w:color w:val="000000"/>
          <w:sz w:val="24"/>
          <w:szCs w:val="24"/>
        </w:rPr>
        <w:t>Telegraph</w:t>
      </w:r>
      <w:r>
        <w:rPr>
          <w:rFonts w:ascii="Times New Roman" w:eastAsia="Times New Roman" w:hAnsi="Times New Roman" w:cs="Times New Roman"/>
          <w:color w:val="000000"/>
          <w:sz w:val="24"/>
          <w:szCs w:val="24"/>
        </w:rPr>
        <w:t>, for example, Boris Johnson described the Union as the latest attempt to unify Europe: ‘Napoleon, Hitler, various people tried this out, and it ends tragically’.</w:t>
      </w:r>
      <w:r>
        <w:rPr>
          <w:rFonts w:ascii="Times New Roman" w:eastAsia="Times New Roman" w:hAnsi="Times New Roman" w:cs="Times New Roman"/>
          <w:color w:val="000000"/>
          <w:sz w:val="24"/>
          <w:szCs w:val="24"/>
          <w:vertAlign w:val="superscript"/>
        </w:rPr>
        <w:footnoteReference w:id="185"/>
      </w:r>
      <w:r>
        <w:rPr>
          <w:rFonts w:ascii="Times New Roman" w:eastAsia="Times New Roman" w:hAnsi="Times New Roman" w:cs="Times New Roman"/>
          <w:color w:val="000000"/>
          <w:sz w:val="24"/>
          <w:szCs w:val="24"/>
        </w:rPr>
        <w:t xml:space="preserve"> He pointed to the Italian motor-manufacturing industry, which ‘ha[s] been absolutely destroyed by the euro – as was intended by the Germans’.</w:t>
      </w:r>
      <w:r>
        <w:rPr>
          <w:rFonts w:ascii="Times New Roman" w:eastAsia="Times New Roman" w:hAnsi="Times New Roman" w:cs="Times New Roman"/>
          <w:color w:val="000000"/>
          <w:sz w:val="24"/>
          <w:szCs w:val="24"/>
          <w:vertAlign w:val="superscript"/>
        </w:rPr>
        <w:footnoteReference w:id="186"/>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Arguably, then, the synergies between a powerful Brexit press and high-profile Leave politicians, employing increasingly similar approaches to presenting UK/EU relations, allowed them to play their considerable part in co-writing Brexit. Nevertheless, Leave’s unexpected referendum victory might have brought an end to this partnership, giving the Eurosceptic press the elbow room to scrutinise the withdrawal process in exercise of its democratic function.</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If It </w:t>
      </w:r>
      <w:proofErr w:type="spellStart"/>
      <w:r>
        <w:rPr>
          <w:rFonts w:ascii="Times New Roman" w:eastAsia="Times New Roman" w:hAnsi="Times New Roman" w:cs="Times New Roman"/>
          <w:b/>
          <w:color w:val="000000"/>
          <w:sz w:val="24"/>
          <w:szCs w:val="24"/>
        </w:rPr>
        <w:t>Ain’t</w:t>
      </w:r>
      <w:proofErr w:type="spellEnd"/>
      <w:r>
        <w:rPr>
          <w:rFonts w:ascii="Times New Roman" w:eastAsia="Times New Roman" w:hAnsi="Times New Roman" w:cs="Times New Roman"/>
          <w:b/>
          <w:color w:val="000000"/>
          <w:sz w:val="24"/>
          <w:szCs w:val="24"/>
        </w:rPr>
        <w:t xml:space="preserve"> Broke They Are Unlikely to Fix It: Lessons for the Convention from the Brexit Referendum</w:t>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Rather than provide opportunity for a fresh approach by newspapers to UK/EU relations, the referendum result has instead further entrenched pre-existing press practices.  In particular, the print media has utilised the exit negotiations to entrench further its ‘us versus them’ narrative and is often joined by Leave-supporting politicians who find endorsement in the wider political discourse. This presentation of the UK/EU relationship operates to the detriment of nuanced democratic debate about the various, and often conflicting, policy choices that the UK must make as it progresses towards exit. The longevity and tenacity of newspapers’ approach to the EU is arguably indicative of how future discussions about the UK’s relationship with the separate ECHR might play out. The rhetorical devices employed by the print media in its EU and Convention-related discussions have long been interchangeable and politicians have adopted comparable strategies in response. Consequently, any future debates about the UK’s engagement with the ECHR, with or without a referendum, seem pre-destined to be structured and conducted in much the same way as those on Brexit, leaving those who wish the UK to maintain its current approach to Convention rights in a difficult position.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Getting the best deal for Britain: a homogenous Europe versus a uniform UK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C42C78" w:rsidRDefault="00242CC2">
      <w:pPr>
        <w:pBdr>
          <w:top w:val="nil"/>
          <w:left w:val="nil"/>
          <w:bottom w:val="nil"/>
          <w:right w:val="nil"/>
          <w:between w:val="nil"/>
        </w:pBdr>
        <w:tabs>
          <w:tab w:val="left" w:pos="3585"/>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maintaining an ‘us versus them’ structure to its presentation of UK/EU relations, the British press continues to utilise well-established rhetorical devices such as the use of ‘Brussels’ to homogenise the Union. Following Theresa May’s Lancaster House speech – in which she outlined her Government’s overall ambitions for the UK’s exit from and future relationship with the EU – the </w:t>
      </w:r>
      <w:r>
        <w:rPr>
          <w:rFonts w:ascii="Times New Roman" w:eastAsia="Times New Roman" w:hAnsi="Times New Roman" w:cs="Times New Roman"/>
          <w:i/>
          <w:color w:val="000000"/>
          <w:sz w:val="24"/>
          <w:szCs w:val="24"/>
        </w:rPr>
        <w:t>Mirror</w:t>
      </w:r>
      <w:r>
        <w:rPr>
          <w:rFonts w:ascii="Times New Roman" w:eastAsia="Times New Roman" w:hAnsi="Times New Roman" w:cs="Times New Roman"/>
          <w:color w:val="000000"/>
          <w:sz w:val="24"/>
          <w:szCs w:val="24"/>
        </w:rPr>
        <w:t>, a Remain newspaper, speculated on what would happen if ‘Brussels refuses to cooperate’.</w:t>
      </w:r>
      <w:r>
        <w:rPr>
          <w:rFonts w:ascii="Times New Roman" w:eastAsia="Times New Roman" w:hAnsi="Times New Roman" w:cs="Times New Roman"/>
          <w:color w:val="000000"/>
          <w:sz w:val="24"/>
          <w:szCs w:val="24"/>
          <w:vertAlign w:val="superscript"/>
        </w:rPr>
        <w:footnoteReference w:id="187"/>
      </w:r>
      <w:r>
        <w:rPr>
          <w:rFonts w:ascii="Times New Roman" w:eastAsia="Times New Roman" w:hAnsi="Times New Roman" w:cs="Times New Roman"/>
          <w:color w:val="000000"/>
          <w:sz w:val="24"/>
          <w:szCs w:val="24"/>
        </w:rPr>
        <w:t xml:space="preserve"> France and Germany, however, continue to be singled out as being particularly eager to jeopardise negotiations.</w:t>
      </w:r>
      <w:r>
        <w:rPr>
          <w:rFonts w:ascii="Times New Roman" w:eastAsia="Times New Roman" w:hAnsi="Times New Roman" w:cs="Times New Roman"/>
          <w:color w:val="000000"/>
          <w:sz w:val="24"/>
          <w:szCs w:val="24"/>
          <w:vertAlign w:val="superscript"/>
        </w:rPr>
        <w:footnoteReference w:id="188"/>
      </w:r>
      <w:r>
        <w:rPr>
          <w:rFonts w:ascii="Times New Roman" w:eastAsia="Times New Roman" w:hAnsi="Times New Roman" w:cs="Times New Roman"/>
          <w:color w:val="000000"/>
          <w:sz w:val="24"/>
          <w:szCs w:val="24"/>
        </w:rPr>
        <w:t xml:space="preserve"> The language of war and imprisonment is still employed to reinforce this dynamic. For instance, a </w:t>
      </w:r>
      <w:r>
        <w:rPr>
          <w:rFonts w:ascii="Times New Roman" w:eastAsia="Times New Roman" w:hAnsi="Times New Roman" w:cs="Times New Roman"/>
          <w:i/>
          <w:color w:val="000000"/>
          <w:sz w:val="24"/>
          <w:szCs w:val="24"/>
        </w:rPr>
        <w:t>Guardian</w:t>
      </w:r>
      <w:r>
        <w:rPr>
          <w:rFonts w:ascii="Times New Roman" w:eastAsia="Times New Roman" w:hAnsi="Times New Roman" w:cs="Times New Roman"/>
          <w:color w:val="000000"/>
          <w:sz w:val="24"/>
          <w:szCs w:val="24"/>
        </w:rPr>
        <w:t xml:space="preserve"> article critical of Boris Johnson’s decision to compare then French president François Hollande to a German guard in a Second World War film, was nonetheless entitled ‘Battle Lines Harden after Article 50 Ruling’.</w:t>
      </w:r>
      <w:r>
        <w:rPr>
          <w:rFonts w:ascii="Times New Roman" w:eastAsia="Times New Roman" w:hAnsi="Times New Roman" w:cs="Times New Roman"/>
          <w:color w:val="000000"/>
          <w:sz w:val="24"/>
          <w:szCs w:val="24"/>
          <w:vertAlign w:val="superscript"/>
        </w:rPr>
        <w:footnoteReference w:id="189"/>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lastRenderedPageBreak/>
        <w:t xml:space="preserve">the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Theresa May’s Lancaster House speech demonstrated her capacity to ‘extract us from the claws of Brussels’.</w:t>
      </w:r>
      <w:r>
        <w:rPr>
          <w:rFonts w:ascii="Times New Roman" w:eastAsia="Times New Roman" w:hAnsi="Times New Roman" w:cs="Times New Roman"/>
          <w:color w:val="000000"/>
          <w:sz w:val="24"/>
          <w:szCs w:val="24"/>
          <w:vertAlign w:val="superscript"/>
        </w:rPr>
        <w:footnoteReference w:id="190"/>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Similarly, the UK public is presented as having a uniform stance on Brexit, via the same ‘anti-elites’ narrative that juxtaposed ‘</w:t>
      </w:r>
      <w:proofErr w:type="spellStart"/>
      <w:r>
        <w:rPr>
          <w:rFonts w:ascii="Times New Roman" w:eastAsia="Times New Roman" w:hAnsi="Times New Roman" w:cs="Times New Roman"/>
          <w:color w:val="000000"/>
          <w:sz w:val="24"/>
          <w:szCs w:val="24"/>
        </w:rPr>
        <w:t>Remainers</w:t>
      </w:r>
      <w:proofErr w:type="spellEnd"/>
      <w:r>
        <w:rPr>
          <w:rFonts w:ascii="Times New Roman" w:eastAsia="Times New Roman" w:hAnsi="Times New Roman" w:cs="Times New Roman"/>
          <w:color w:val="000000"/>
          <w:sz w:val="24"/>
          <w:szCs w:val="24"/>
        </w:rPr>
        <w:t>’ and ‘ordinary British people’</w:t>
      </w:r>
      <w:r>
        <w:rPr>
          <w:rFonts w:ascii="Times New Roman" w:eastAsia="Times New Roman" w:hAnsi="Times New Roman" w:cs="Times New Roman"/>
          <w:color w:val="000000"/>
          <w:sz w:val="24"/>
          <w:szCs w:val="24"/>
          <w:vertAlign w:val="superscript"/>
        </w:rPr>
        <w:footnoteReference w:id="191"/>
      </w:r>
      <w:r>
        <w:rPr>
          <w:rFonts w:ascii="Times New Roman" w:eastAsia="Times New Roman" w:hAnsi="Times New Roman" w:cs="Times New Roman"/>
          <w:color w:val="000000"/>
          <w:sz w:val="24"/>
          <w:szCs w:val="24"/>
        </w:rPr>
        <w:t xml:space="preserve"> before the referendum, and regardless of the fact that Remain secured 48% of the vote. The </w:t>
      </w:r>
      <w:r>
        <w:rPr>
          <w:rFonts w:ascii="Times New Roman" w:eastAsia="Times New Roman" w:hAnsi="Times New Roman" w:cs="Times New Roman"/>
          <w:i/>
          <w:color w:val="000000"/>
          <w:sz w:val="24"/>
          <w:szCs w:val="24"/>
        </w:rPr>
        <w:t>Miller</w:t>
      </w:r>
      <w:r>
        <w:rPr>
          <w:rFonts w:ascii="Times New Roman" w:eastAsia="Times New Roman" w:hAnsi="Times New Roman" w:cs="Times New Roman"/>
          <w:color w:val="000000"/>
          <w:sz w:val="24"/>
          <w:szCs w:val="24"/>
        </w:rPr>
        <w:t xml:space="preserve"> proceedings only strengthened these accusations. ‘£30m Gina’</w:t>
      </w:r>
      <w:r>
        <w:rPr>
          <w:rFonts w:ascii="Times New Roman" w:eastAsia="Times New Roman" w:hAnsi="Times New Roman" w:cs="Times New Roman"/>
          <w:color w:val="000000"/>
          <w:sz w:val="24"/>
          <w:szCs w:val="24"/>
          <w:vertAlign w:val="superscript"/>
        </w:rPr>
        <w:footnoteReference w:id="192"/>
      </w:r>
      <w:r>
        <w:rPr>
          <w:rFonts w:ascii="Times New Roman" w:eastAsia="Times New Roman" w:hAnsi="Times New Roman" w:cs="Times New Roman"/>
          <w:color w:val="000000"/>
          <w:sz w:val="24"/>
          <w:szCs w:val="24"/>
        </w:rPr>
        <w:t xml:space="preserve"> formed part of a ‘smug, self-selecting, so-called “elite”’,</w:t>
      </w:r>
      <w:r>
        <w:rPr>
          <w:rFonts w:ascii="Times New Roman" w:eastAsia="Times New Roman" w:hAnsi="Times New Roman" w:cs="Times New Roman"/>
          <w:color w:val="000000"/>
          <w:sz w:val="24"/>
          <w:szCs w:val="24"/>
          <w:vertAlign w:val="superscript"/>
        </w:rPr>
        <w:footnoteReference w:id="193"/>
      </w:r>
      <w:r>
        <w:rPr>
          <w:rFonts w:ascii="Times New Roman" w:eastAsia="Times New Roman" w:hAnsi="Times New Roman" w:cs="Times New Roman"/>
          <w:color w:val="000000"/>
          <w:sz w:val="24"/>
          <w:szCs w:val="24"/>
        </w:rPr>
        <w:t xml:space="preserve"> that ‘sticks two fingers up at 33 million Britons whichever way they voted’.</w:t>
      </w:r>
      <w:r>
        <w:rPr>
          <w:rFonts w:ascii="Times New Roman" w:eastAsia="Times New Roman" w:hAnsi="Times New Roman" w:cs="Times New Roman"/>
          <w:color w:val="000000"/>
          <w:sz w:val="24"/>
          <w:szCs w:val="24"/>
          <w:vertAlign w:val="superscript"/>
        </w:rPr>
        <w:footnoteReference w:id="194"/>
      </w:r>
      <w:r>
        <w:rPr>
          <w:rFonts w:ascii="Times New Roman" w:eastAsia="Times New Roman" w:hAnsi="Times New Roman" w:cs="Times New Roman"/>
          <w:color w:val="000000"/>
          <w:sz w:val="24"/>
          <w:szCs w:val="24"/>
        </w:rPr>
        <w:t xml:space="preserve"> This too is underpinned by the language of war and imprisonment. According to the </w:t>
      </w:r>
      <w:r>
        <w:rPr>
          <w:rFonts w:ascii="Times New Roman" w:eastAsia="Times New Roman" w:hAnsi="Times New Roman" w:cs="Times New Roman"/>
          <w:i/>
          <w:color w:val="000000"/>
          <w:sz w:val="24"/>
          <w:szCs w:val="24"/>
        </w:rPr>
        <w:t xml:space="preserve">Daily Mail </w:t>
      </w:r>
      <w:r>
        <w:rPr>
          <w:rFonts w:ascii="Times New Roman" w:eastAsia="Times New Roman" w:hAnsi="Times New Roman" w:cs="Times New Roman"/>
          <w:color w:val="000000"/>
          <w:sz w:val="24"/>
          <w:szCs w:val="24"/>
        </w:rPr>
        <w:t xml:space="preserve">‘fanatical </w:t>
      </w:r>
      <w:proofErr w:type="spellStart"/>
      <w:r>
        <w:rPr>
          <w:rFonts w:ascii="Times New Roman" w:eastAsia="Times New Roman" w:hAnsi="Times New Roman" w:cs="Times New Roman"/>
          <w:color w:val="000000"/>
          <w:sz w:val="24"/>
          <w:szCs w:val="24"/>
        </w:rPr>
        <w:t>Remainers</w:t>
      </w:r>
      <w:proofErr w:type="spellEnd"/>
      <w:r>
        <w:rPr>
          <w:rFonts w:ascii="Times New Roman" w:eastAsia="Times New Roman" w:hAnsi="Times New Roman" w:cs="Times New Roman"/>
          <w:color w:val="000000"/>
          <w:sz w:val="24"/>
          <w:szCs w:val="24"/>
        </w:rPr>
        <w:t xml:space="preserve"> [want] to keep Britain locked in the EU’. Its readers should ‘be under no illusion’, though ‘there may not be tanks on the streets… we’re seeing…an attempted coup designed to overthrow the will of the British people’.</w:t>
      </w:r>
      <w:r>
        <w:rPr>
          <w:rFonts w:ascii="Times New Roman" w:eastAsia="Times New Roman" w:hAnsi="Times New Roman" w:cs="Times New Roman"/>
          <w:color w:val="000000"/>
          <w:sz w:val="24"/>
          <w:szCs w:val="24"/>
          <w:vertAlign w:val="superscript"/>
        </w:rPr>
        <w:footnoteReference w:id="195"/>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course, the legal framework for Member State departure now provides some justification for press presentation of UK/EU relations as oppositional and the EU as singular. Under Article 50(2) TEU, the UK negotiates its exit with the EU as though already a third party. Moreover, the EU27 have accepted that this provision gives the Union horizontal competence over all substantive policy areas falling within negotiations, regardless of whether the EU would ordinarily have exclusive competence in the particular field.</w:t>
      </w:r>
      <w:r>
        <w:rPr>
          <w:rFonts w:ascii="Times New Roman" w:eastAsia="Times New Roman" w:hAnsi="Times New Roman" w:cs="Times New Roman"/>
          <w:color w:val="000000"/>
          <w:sz w:val="24"/>
          <w:szCs w:val="24"/>
          <w:vertAlign w:val="superscript"/>
        </w:rPr>
        <w:footnoteReference w:id="196"/>
      </w:r>
      <w:r>
        <w:rPr>
          <w:rFonts w:ascii="Times New Roman" w:eastAsia="Times New Roman" w:hAnsi="Times New Roman" w:cs="Times New Roman"/>
          <w:color w:val="000000"/>
          <w:sz w:val="24"/>
          <w:szCs w:val="24"/>
        </w:rPr>
        <w:t xml:space="preserve"> Consequently, the Union does negotiate as a single ‘bloc’. However, this legal backdrop is unlikely to be the root cause of newspapers’ continuing depiction of the UK and the EU as diametrically opposed.  Press focus is not on the EU’s now far-reaching negotiating powers but on two more emotive issues. Newspapers frequently assert, first, that the EU is united in its desire to punish the UK for </w:t>
      </w:r>
      <w:r>
        <w:rPr>
          <w:rFonts w:ascii="Times New Roman" w:eastAsia="Times New Roman" w:hAnsi="Times New Roman" w:cs="Times New Roman"/>
          <w:color w:val="000000"/>
          <w:sz w:val="24"/>
          <w:szCs w:val="24"/>
        </w:rPr>
        <w:lastRenderedPageBreak/>
        <w:t>leaving,</w:t>
      </w:r>
      <w:r>
        <w:rPr>
          <w:rFonts w:ascii="Times New Roman" w:eastAsia="Times New Roman" w:hAnsi="Times New Roman" w:cs="Times New Roman"/>
          <w:color w:val="000000"/>
          <w:sz w:val="24"/>
          <w:szCs w:val="24"/>
          <w:vertAlign w:val="superscript"/>
        </w:rPr>
        <w:footnoteReference w:id="197"/>
      </w:r>
      <w:r>
        <w:rPr>
          <w:rFonts w:ascii="Times New Roman" w:eastAsia="Times New Roman" w:hAnsi="Times New Roman" w:cs="Times New Roman"/>
          <w:color w:val="000000"/>
          <w:sz w:val="24"/>
          <w:szCs w:val="24"/>
        </w:rPr>
        <w:t xml:space="preserve"> and second, that ‘to many EU leaders, stopping the project unravelling matters more than anything else, including a beneficial Brexit deal’.</w:t>
      </w:r>
      <w:r>
        <w:rPr>
          <w:rFonts w:ascii="Times New Roman" w:eastAsia="Times New Roman" w:hAnsi="Times New Roman" w:cs="Times New Roman"/>
          <w:color w:val="000000"/>
          <w:sz w:val="24"/>
          <w:szCs w:val="24"/>
          <w:vertAlign w:val="superscript"/>
        </w:rPr>
        <w:footnoteReference w:id="198"/>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print media’s ‘us versus them’ presentation of UK/EU dynamics is endorsed even more heavily in the political discourse post-referendum than it was in the decades prior to it. Theresa May’s Lancaster House speech homogenised the UK public by promising ‘the right deal for Britain’, achieved through ‘the strength and support of 65 million people willing us to make it happen’. The speech implicitly endorsed accusations of ‘Brussels diktats’ and the language of imprisonment by declaring that post-exit, the UK could once again be an ‘independent’ and ‘self-governing’ country where ‘laws would be made in Westminster, Edinburgh, Cardiff and Belfast’.</w:t>
      </w:r>
      <w:r>
        <w:rPr>
          <w:rFonts w:ascii="Times New Roman" w:eastAsia="Times New Roman" w:hAnsi="Times New Roman" w:cs="Times New Roman"/>
          <w:color w:val="000000"/>
          <w:sz w:val="24"/>
          <w:szCs w:val="24"/>
          <w:vertAlign w:val="superscript"/>
        </w:rPr>
        <w:footnoteReference w:id="199"/>
      </w:r>
      <w:r>
        <w:rPr>
          <w:rFonts w:ascii="Times New Roman" w:eastAsia="Times New Roman" w:hAnsi="Times New Roman" w:cs="Times New Roman"/>
          <w:color w:val="000000"/>
          <w:sz w:val="24"/>
          <w:szCs w:val="24"/>
        </w:rPr>
        <w:t xml:space="preserve"> Furthermore, May made explicit reference to the apparent EU motivators of punishment and deterrence: ‘I know there are some voices out there calling for a punitive deal that punishes Britain and discourages other countries from taking the same path’.</w:t>
      </w:r>
      <w:r>
        <w:rPr>
          <w:rFonts w:ascii="Times New Roman" w:eastAsia="Times New Roman" w:hAnsi="Times New Roman" w:cs="Times New Roman"/>
          <w:color w:val="000000"/>
          <w:sz w:val="24"/>
          <w:szCs w:val="24"/>
          <w:vertAlign w:val="superscript"/>
        </w:rPr>
        <w:footnoteReference w:id="200"/>
      </w:r>
      <w:r>
        <w:rPr>
          <w:rFonts w:ascii="Times New Roman" w:eastAsia="Times New Roman" w:hAnsi="Times New Roman" w:cs="Times New Roman"/>
          <w:color w:val="000000"/>
          <w:sz w:val="24"/>
          <w:szCs w:val="24"/>
        </w:rPr>
        <w:t xml:space="preserve"> Elsewhere, pro-Brexit Conservative politicians have enthusiastically adopted the language of the newspapers for which they write, limiting the cohort of ‘</w:t>
      </w:r>
      <w:proofErr w:type="spellStart"/>
      <w:r>
        <w:rPr>
          <w:rFonts w:ascii="Times New Roman" w:eastAsia="Times New Roman" w:hAnsi="Times New Roman" w:cs="Times New Roman"/>
          <w:color w:val="000000"/>
          <w:sz w:val="24"/>
          <w:szCs w:val="24"/>
        </w:rPr>
        <w:t>Remoaners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01"/>
      </w:r>
      <w:r>
        <w:rPr>
          <w:rFonts w:ascii="Times New Roman" w:eastAsia="Times New Roman" w:hAnsi="Times New Roman" w:cs="Times New Roman"/>
          <w:color w:val="000000"/>
          <w:sz w:val="24"/>
          <w:szCs w:val="24"/>
        </w:rPr>
        <w:t xml:space="preserve"> to ‘die-hard elites’</w:t>
      </w:r>
      <w:r>
        <w:rPr>
          <w:rFonts w:ascii="Times New Roman" w:eastAsia="Times New Roman" w:hAnsi="Times New Roman" w:cs="Times New Roman"/>
          <w:color w:val="000000"/>
          <w:sz w:val="24"/>
          <w:szCs w:val="24"/>
          <w:vertAlign w:val="superscript"/>
        </w:rPr>
        <w:footnoteReference w:id="202"/>
      </w:r>
      <w:r>
        <w:rPr>
          <w:rFonts w:ascii="Times New Roman" w:eastAsia="Times New Roman" w:hAnsi="Times New Roman" w:cs="Times New Roman"/>
          <w:color w:val="000000"/>
          <w:sz w:val="24"/>
          <w:szCs w:val="24"/>
        </w:rPr>
        <w:t xml:space="preserve"> within the Houses of Parliament whose primary goal is to thwart the will of the British people.</w:t>
      </w:r>
      <w:r>
        <w:rPr>
          <w:rFonts w:ascii="Times New Roman" w:eastAsia="Times New Roman" w:hAnsi="Times New Roman" w:cs="Times New Roman"/>
          <w:color w:val="000000"/>
          <w:sz w:val="24"/>
          <w:szCs w:val="24"/>
          <w:vertAlign w:val="superscript"/>
        </w:rPr>
        <w:footnoteReference w:id="203"/>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was the case before the referendum, an ‘us versus them’ narrative in public discourse is problematic for three reasons. First, the discursive space is reduced for nuanced debate about the diverse policy areas affected, in different ways, by various forms of Brexit. Soon after the Leave vote, Eurosceptic newspapers began distinguishing a ‘hard Brexit’, which would include departure from the Single Market and the Customs Union, from a ‘soft Brexit’, which could be implemented through continued membership of the European Economic Area. In arguing that </w:t>
      </w:r>
      <w:r>
        <w:rPr>
          <w:rFonts w:ascii="Times New Roman" w:eastAsia="Times New Roman" w:hAnsi="Times New Roman" w:cs="Times New Roman"/>
          <w:color w:val="000000"/>
          <w:sz w:val="24"/>
          <w:szCs w:val="24"/>
        </w:rPr>
        <w:lastRenderedPageBreak/>
        <w:t>anything other than the former would frustrate the will of the British public,</w:t>
      </w:r>
      <w:r>
        <w:rPr>
          <w:rFonts w:ascii="Times New Roman" w:eastAsia="Times New Roman" w:hAnsi="Times New Roman" w:cs="Times New Roman"/>
          <w:color w:val="000000"/>
          <w:sz w:val="24"/>
          <w:szCs w:val="24"/>
          <w:vertAlign w:val="superscript"/>
        </w:rPr>
        <w:footnoteReference w:id="204"/>
      </w:r>
      <w:r>
        <w:rPr>
          <w:rFonts w:ascii="Times New Roman" w:eastAsia="Times New Roman" w:hAnsi="Times New Roman" w:cs="Times New Roman"/>
          <w:color w:val="000000"/>
          <w:sz w:val="24"/>
          <w:szCs w:val="24"/>
        </w:rPr>
        <w:t xml:space="preserve"> the UK is presented as internally homogenous at the expense of honest debate about the various policy choices that might benefit some sectors or groups over others.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the legal complexities of withdrawal are overlooked and presented, instead, as barriers fabricated by a Union with an ulterior motive. Having correctly predicted exit from the Single Market, the</w:t>
      </w:r>
      <w:r>
        <w:rPr>
          <w:rFonts w:ascii="Times New Roman" w:eastAsia="Times New Roman" w:hAnsi="Times New Roman" w:cs="Times New Roman"/>
          <w:i/>
          <w:color w:val="000000"/>
          <w:sz w:val="24"/>
          <w:szCs w:val="24"/>
        </w:rPr>
        <w:t xml:space="preserve"> Guardian</w:t>
      </w:r>
      <w:r>
        <w:rPr>
          <w:rFonts w:ascii="Times New Roman" w:eastAsia="Times New Roman" w:hAnsi="Times New Roman" w:cs="Times New Roman"/>
          <w:color w:val="000000"/>
          <w:sz w:val="24"/>
          <w:szCs w:val="24"/>
        </w:rPr>
        <w:t xml:space="preserve"> advanced that ‘losing preferential access…is another thing entirely. Ideally, the government would negotiate replacement trade arrangements but European leaders wish to limit these to deter others from leaving’.</w:t>
      </w:r>
      <w:r>
        <w:rPr>
          <w:rFonts w:ascii="Times New Roman" w:eastAsia="Times New Roman" w:hAnsi="Times New Roman" w:cs="Times New Roman"/>
          <w:color w:val="000000"/>
          <w:sz w:val="24"/>
          <w:szCs w:val="24"/>
          <w:vertAlign w:val="superscript"/>
        </w:rPr>
        <w:footnoteReference w:id="205"/>
      </w:r>
      <w:r>
        <w:rPr>
          <w:rFonts w:ascii="Times New Roman" w:eastAsia="Times New Roman" w:hAnsi="Times New Roman" w:cs="Times New Roman"/>
          <w:color w:val="000000"/>
          <w:sz w:val="24"/>
          <w:szCs w:val="24"/>
        </w:rPr>
        <w:t xml:space="preserve"> Though protecting the continuity of the Union is a clear EU priority,</w:t>
      </w:r>
      <w:r>
        <w:rPr>
          <w:rFonts w:ascii="Times New Roman" w:eastAsia="Times New Roman" w:hAnsi="Times New Roman" w:cs="Times New Roman"/>
          <w:color w:val="000000"/>
          <w:sz w:val="24"/>
          <w:szCs w:val="24"/>
          <w:vertAlign w:val="superscript"/>
        </w:rPr>
        <w:footnoteReference w:id="206"/>
      </w:r>
      <w:r>
        <w:rPr>
          <w:rFonts w:ascii="Times New Roman" w:eastAsia="Times New Roman" w:hAnsi="Times New Roman" w:cs="Times New Roman"/>
          <w:color w:val="000000"/>
          <w:sz w:val="24"/>
          <w:szCs w:val="24"/>
        </w:rPr>
        <w:t xml:space="preserve"> obstacles to the UK’s post-exit access to the Single Market are more practical in nature. By exiting the Single Market and ‘taking back control of its own laws’, the UK leaves a system of regulatory convergence and mutual recognition that makes the depth and breadth of intra-EU free trade possible in practice. In leaving the customs union, ‘Global Britain’ places itself outside a goods border relevant not just to tariffs but to ensuring that goods about to circulate freely within a market of 500 million consumers meet regulatory standards. By reducing the complex legal and regulatory frameworks, which are integral to the functioning of the Union, down to mere political game-playing by a vindictive EU, newspapers on both sides of the Remain/Leave divide deprive their readers of information that is crucial to their understanding of the negotiations.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 driven by an ideological goal, large sections of the UK press continue to underachieve as democratic checks on political activity. There was some evidence of journalistic scrutiny of Theresa May’s Lancaster House speech. The </w:t>
      </w:r>
      <w:r>
        <w:rPr>
          <w:rFonts w:ascii="Times New Roman" w:eastAsia="Times New Roman" w:hAnsi="Times New Roman" w:cs="Times New Roman"/>
          <w:i/>
          <w:color w:val="000000"/>
          <w:sz w:val="24"/>
          <w:szCs w:val="24"/>
        </w:rPr>
        <w:t>Mirror</w:t>
      </w:r>
      <w:r>
        <w:rPr>
          <w:rFonts w:ascii="Times New Roman" w:eastAsia="Times New Roman" w:hAnsi="Times New Roman" w:cs="Times New Roman"/>
          <w:color w:val="000000"/>
          <w:sz w:val="24"/>
          <w:szCs w:val="24"/>
        </w:rPr>
        <w:t xml:space="preserve"> called it ‘rich on policy but short on detail’, especially as regards May’s approach to the customs union.</w:t>
      </w:r>
      <w:r>
        <w:rPr>
          <w:rFonts w:ascii="Times New Roman" w:eastAsia="Times New Roman" w:hAnsi="Times New Roman" w:cs="Times New Roman"/>
          <w:color w:val="000000"/>
          <w:sz w:val="24"/>
          <w:szCs w:val="24"/>
          <w:vertAlign w:val="superscript"/>
        </w:rPr>
        <w:footnoteReference w:id="207"/>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Daily Mail</w:t>
      </w:r>
      <w:r>
        <w:rPr>
          <w:rFonts w:ascii="Times New Roman" w:eastAsia="Times New Roman" w:hAnsi="Times New Roman" w:cs="Times New Roman"/>
          <w:color w:val="000000"/>
          <w:sz w:val="24"/>
          <w:szCs w:val="24"/>
        </w:rPr>
        <w:t xml:space="preserve"> questioned whether May could keep her promise to protect workers if she were forced to carry out her threat to slash regulation to attract business.</w:t>
      </w:r>
      <w:r>
        <w:rPr>
          <w:rFonts w:ascii="Times New Roman" w:eastAsia="Times New Roman" w:hAnsi="Times New Roman" w:cs="Times New Roman"/>
          <w:color w:val="000000"/>
          <w:sz w:val="24"/>
          <w:szCs w:val="24"/>
          <w:vertAlign w:val="superscript"/>
        </w:rPr>
        <w:footnoteReference w:id="208"/>
      </w:r>
      <w:r>
        <w:rPr>
          <w:rFonts w:ascii="Times New Roman" w:eastAsia="Times New Roman" w:hAnsi="Times New Roman" w:cs="Times New Roman"/>
          <w:color w:val="000000"/>
          <w:sz w:val="24"/>
          <w:szCs w:val="24"/>
        </w:rPr>
        <w:t xml:space="preserve"> For the most part, however, the Brexit press in particular failed to scrutinise the Lancaster House speech with any real rigour. May’s </w:t>
      </w:r>
      <w:r>
        <w:rPr>
          <w:rFonts w:ascii="Times New Roman" w:eastAsia="Times New Roman" w:hAnsi="Times New Roman" w:cs="Times New Roman"/>
          <w:color w:val="000000"/>
          <w:sz w:val="24"/>
          <w:szCs w:val="24"/>
        </w:rPr>
        <w:lastRenderedPageBreak/>
        <w:t>unexplained claims – that UK citizens residing in other Member States would retain their current rights; that the UK could retain preferential access to the Single Market; and that new customs arrangements could be forged – were simplistically depicted as a ‘direct rebuke to European leaders who have repeatedly claimed that Britain will have to compromise on freedom of movement’.</w:t>
      </w:r>
      <w:r>
        <w:rPr>
          <w:rFonts w:ascii="Times New Roman" w:eastAsia="Times New Roman" w:hAnsi="Times New Roman" w:cs="Times New Roman"/>
          <w:color w:val="000000"/>
          <w:sz w:val="24"/>
          <w:szCs w:val="24"/>
          <w:vertAlign w:val="superscript"/>
        </w:rPr>
        <w:footnoteReference w:id="209"/>
      </w:r>
      <w:r>
        <w:rPr>
          <w:rFonts w:ascii="Times New Roman" w:eastAsia="Times New Roman" w:hAnsi="Times New Roman" w:cs="Times New Roman"/>
          <w:color w:val="000000"/>
          <w:sz w:val="24"/>
          <w:szCs w:val="24"/>
        </w:rPr>
        <w:t xml:space="preserve"> Moreover, parliamentary attempts to scrutinise the Brexit process are frequently depicted in Eurosceptic newspapers as ‘wrecking amendments by saboteurs’.</w:t>
      </w:r>
      <w:r>
        <w:rPr>
          <w:rFonts w:ascii="Times New Roman" w:eastAsia="Times New Roman" w:hAnsi="Times New Roman" w:cs="Times New Roman"/>
          <w:color w:val="000000"/>
          <w:sz w:val="24"/>
          <w:szCs w:val="24"/>
          <w:vertAlign w:val="superscript"/>
        </w:rPr>
        <w:footnoteReference w:id="210"/>
      </w:r>
      <w:r>
        <w:rPr>
          <w:rFonts w:ascii="Times New Roman" w:eastAsia="Times New Roman" w:hAnsi="Times New Roman" w:cs="Times New Roman"/>
          <w:color w:val="000000"/>
          <w:sz w:val="24"/>
          <w:szCs w:val="24"/>
        </w:rPr>
        <w:t xml:space="preserve"> </w:t>
      </w:r>
      <w:r w:rsidR="00C13F6C">
        <w:rPr>
          <w:rFonts w:ascii="Times New Roman" w:eastAsia="Times New Roman" w:hAnsi="Times New Roman" w:cs="Times New Roman"/>
          <w:color w:val="000000"/>
          <w:sz w:val="24"/>
          <w:szCs w:val="24"/>
        </w:rPr>
        <w:t>In this way, the press aligned</w:t>
      </w:r>
      <w:r>
        <w:rPr>
          <w:rFonts w:ascii="Times New Roman" w:eastAsia="Times New Roman" w:hAnsi="Times New Roman" w:cs="Times New Roman"/>
          <w:color w:val="000000"/>
          <w:sz w:val="24"/>
          <w:szCs w:val="24"/>
        </w:rPr>
        <w:t xml:space="preserve"> Theresa May’s vision for Brexit</w:t>
      </w:r>
      <w:r w:rsidR="00C13F6C">
        <w:rPr>
          <w:rFonts w:ascii="Times New Roman" w:eastAsia="Times New Roman" w:hAnsi="Times New Roman" w:cs="Times New Roman"/>
          <w:color w:val="000000"/>
          <w:sz w:val="24"/>
          <w:szCs w:val="24"/>
        </w:rPr>
        <w:t>, as outlined in the Lancaster House speech,</w:t>
      </w:r>
      <w:r>
        <w:rPr>
          <w:rFonts w:ascii="Times New Roman" w:eastAsia="Times New Roman" w:hAnsi="Times New Roman" w:cs="Times New Roman"/>
          <w:color w:val="000000"/>
          <w:sz w:val="24"/>
          <w:szCs w:val="24"/>
        </w:rPr>
        <w:t xml:space="preserve"> with the ‘will of the people’, while parliamentary involvement is characterised as an attempt to ‘dictate our negotiating stance’</w:t>
      </w:r>
      <w:r>
        <w:rPr>
          <w:rFonts w:ascii="Times New Roman" w:eastAsia="Times New Roman" w:hAnsi="Times New Roman" w:cs="Times New Roman"/>
          <w:color w:val="000000"/>
          <w:sz w:val="24"/>
          <w:szCs w:val="24"/>
          <w:vertAlign w:val="superscript"/>
        </w:rPr>
        <w:footnoteReference w:id="211"/>
      </w:r>
      <w:r>
        <w:rPr>
          <w:rFonts w:ascii="Times New Roman" w:eastAsia="Times New Roman" w:hAnsi="Times New Roman" w:cs="Times New Roman"/>
          <w:color w:val="000000"/>
          <w:sz w:val="24"/>
          <w:szCs w:val="24"/>
        </w:rPr>
        <w:t xml:space="preserve"> and to ‘thwart the will of the people’, language also employed by </w:t>
      </w:r>
      <w:r w:rsidR="00C13F6C">
        <w:rPr>
          <w:rFonts w:ascii="Times New Roman" w:eastAsia="Times New Roman" w:hAnsi="Times New Roman" w:cs="Times New Roman"/>
          <w:color w:val="000000"/>
          <w:sz w:val="24"/>
          <w:szCs w:val="24"/>
        </w:rPr>
        <w:t>then-</w:t>
      </w:r>
      <w:r>
        <w:rPr>
          <w:rFonts w:ascii="Times New Roman" w:eastAsia="Times New Roman" w:hAnsi="Times New Roman" w:cs="Times New Roman"/>
          <w:color w:val="000000"/>
          <w:sz w:val="24"/>
          <w:szCs w:val="24"/>
        </w:rPr>
        <w:t>Secretary of State for Exiting the EU, David Davies.</w:t>
      </w:r>
      <w:r>
        <w:rPr>
          <w:rFonts w:ascii="Times New Roman" w:eastAsia="Times New Roman" w:hAnsi="Times New Roman" w:cs="Times New Roman"/>
          <w:color w:val="000000"/>
          <w:sz w:val="24"/>
          <w:szCs w:val="24"/>
          <w:vertAlign w:val="superscript"/>
        </w:rPr>
        <w:footnoteReference w:id="212"/>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 though a Leave vote might have been viewed as giving the Eurosceptic press space to scrutinise the intricacies of UK withdrawal from the Union with rigour, instead it has continued with existing approaches, working alongside pro-Leave politicians and the post-referendum Conservative governments</w:t>
      </w:r>
      <w:r w:rsidR="00C13F6C">
        <w:rPr>
          <w:rFonts w:ascii="Times New Roman" w:eastAsia="Times New Roman" w:hAnsi="Times New Roman" w:cs="Times New Roman"/>
          <w:color w:val="000000"/>
          <w:sz w:val="24"/>
          <w:szCs w:val="24"/>
        </w:rPr>
        <w:t xml:space="preserve"> in seeking</w:t>
      </w:r>
      <w:r>
        <w:rPr>
          <w:rFonts w:ascii="Times New Roman" w:eastAsia="Times New Roman" w:hAnsi="Times New Roman" w:cs="Times New Roman"/>
          <w:color w:val="000000"/>
          <w:sz w:val="24"/>
          <w:szCs w:val="24"/>
        </w:rPr>
        <w:t xml:space="preserve"> to co-write a ‘hard Brexit’. The continuity of the press’s rhetorical devices arguably has wider ramifications for media representations of UK relations with ‘Europe’ more broadly.</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Ready for round two: the legacy of the Brexit debate for the ECHR</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most frustrating errors in media coverage of ‘Europe’, for anyone with a basic understanding of EU law and the Convention, is conflation of the two systems. Mead and </w:t>
      </w:r>
      <w:proofErr w:type="spellStart"/>
      <w:r>
        <w:rPr>
          <w:rFonts w:ascii="Times New Roman" w:eastAsia="Times New Roman" w:hAnsi="Times New Roman" w:cs="Times New Roman"/>
          <w:color w:val="000000"/>
          <w:sz w:val="24"/>
          <w:szCs w:val="24"/>
        </w:rPr>
        <w:t>Gies</w:t>
      </w:r>
      <w:proofErr w:type="spellEnd"/>
      <w:r>
        <w:rPr>
          <w:rFonts w:ascii="Times New Roman" w:eastAsia="Times New Roman" w:hAnsi="Times New Roman" w:cs="Times New Roman"/>
          <w:color w:val="000000"/>
          <w:sz w:val="24"/>
          <w:szCs w:val="24"/>
        </w:rPr>
        <w:t xml:space="preserve"> both found numerous examples of this in their contributions to this volume.</w:t>
      </w:r>
      <w:r>
        <w:rPr>
          <w:rFonts w:ascii="Times New Roman" w:eastAsia="Times New Roman" w:hAnsi="Times New Roman" w:cs="Times New Roman"/>
          <w:color w:val="000000"/>
          <w:sz w:val="24"/>
          <w:szCs w:val="24"/>
          <w:vertAlign w:val="superscript"/>
        </w:rPr>
        <w:footnoteReference w:id="213"/>
      </w:r>
      <w:r>
        <w:rPr>
          <w:rFonts w:ascii="Times New Roman" w:eastAsia="Times New Roman" w:hAnsi="Times New Roman" w:cs="Times New Roman"/>
          <w:color w:val="000000"/>
          <w:sz w:val="24"/>
          <w:szCs w:val="24"/>
        </w:rPr>
        <w:t xml:space="preserve"> Analysis of the EU referendum campaign also demonstrates more subtle media amalgamation of the Union </w:t>
      </w:r>
      <w:r>
        <w:rPr>
          <w:rFonts w:ascii="Times New Roman" w:eastAsia="Times New Roman" w:hAnsi="Times New Roman" w:cs="Times New Roman"/>
          <w:color w:val="000000"/>
          <w:sz w:val="24"/>
          <w:szCs w:val="24"/>
        </w:rPr>
        <w:lastRenderedPageBreak/>
        <w:t>and the ECHR, which suggests that, without a change in approach, the UK’s relationship with the Convention is on a similar trajectory to its EU membership.</w:t>
      </w:r>
      <w:r>
        <w:rPr>
          <w:rFonts w:ascii="Times New Roman" w:eastAsia="Times New Roman" w:hAnsi="Times New Roman" w:cs="Times New Roman"/>
          <w:color w:val="000000"/>
          <w:sz w:val="24"/>
          <w:szCs w:val="24"/>
          <w:vertAlign w:val="superscript"/>
        </w:rPr>
        <w:footnoteReference w:id="214"/>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the ratcheting up of anti-European sentiment by the Eurosceptic press, as Brexit negotiations progress, is likely to cross-contaminate into ECHR discussions since these are built upon the same rhetorical structures used in EU-related debates. This is facilitated by the media’s frequent use of ‘Europe’ as ‘rather nebulous terminology’</w:t>
      </w:r>
      <w:r>
        <w:rPr>
          <w:rFonts w:ascii="Times New Roman" w:eastAsia="Times New Roman" w:hAnsi="Times New Roman" w:cs="Times New Roman"/>
          <w:color w:val="000000"/>
          <w:sz w:val="24"/>
          <w:szCs w:val="24"/>
          <w:vertAlign w:val="superscript"/>
        </w:rPr>
        <w:footnoteReference w:id="215"/>
      </w:r>
      <w:r>
        <w:rPr>
          <w:rFonts w:ascii="Times New Roman" w:eastAsia="Times New Roman" w:hAnsi="Times New Roman" w:cs="Times New Roman"/>
          <w:color w:val="000000"/>
          <w:sz w:val="24"/>
          <w:szCs w:val="24"/>
        </w:rPr>
        <w:t xml:space="preserve"> to refer to both systems. United by their ‘</w:t>
      </w:r>
      <w:proofErr w:type="spellStart"/>
      <w:r>
        <w:rPr>
          <w:rFonts w:ascii="Times New Roman" w:eastAsia="Times New Roman" w:hAnsi="Times New Roman" w:cs="Times New Roman"/>
          <w:color w:val="000000"/>
          <w:sz w:val="24"/>
          <w:szCs w:val="24"/>
        </w:rPr>
        <w:t>Europeanness</w:t>
      </w:r>
      <w:proofErr w:type="spellEnd"/>
      <w:r>
        <w:rPr>
          <w:rFonts w:ascii="Times New Roman" w:eastAsia="Times New Roman" w:hAnsi="Times New Roman" w:cs="Times New Roman"/>
          <w:color w:val="000000"/>
          <w:sz w:val="24"/>
          <w:szCs w:val="24"/>
        </w:rPr>
        <w:t>’, these separate regional polities are presented, whether inadvertently or deliberately, as sharing institutional frameworks, problems, supporters and detractors.</w:t>
      </w:r>
      <w:r>
        <w:rPr>
          <w:rFonts w:ascii="Times New Roman" w:eastAsia="Times New Roman" w:hAnsi="Times New Roman" w:cs="Times New Roman"/>
          <w:color w:val="000000"/>
          <w:sz w:val="24"/>
          <w:szCs w:val="24"/>
          <w:vertAlign w:val="superscript"/>
        </w:rPr>
        <w:footnoteReference w:id="216"/>
      </w:r>
      <w:r>
        <w:rPr>
          <w:rFonts w:ascii="Times New Roman" w:eastAsia="Times New Roman" w:hAnsi="Times New Roman" w:cs="Times New Roman"/>
          <w:color w:val="000000"/>
          <w:sz w:val="24"/>
          <w:szCs w:val="24"/>
        </w:rPr>
        <w:t xml:space="preserve"> Consequently, the Euroscepticism that has become the working language of British public discourse is not limited to the EU but extends also to the ECHR. Accordingly, the well-entrenched nature of press antipathy towards the EU is mirrored in similarly longstanding hostility towards the ECHR.</w:t>
      </w:r>
      <w:r>
        <w:rPr>
          <w:rFonts w:ascii="Times New Roman" w:eastAsia="Times New Roman" w:hAnsi="Times New Roman" w:cs="Times New Roman"/>
          <w:color w:val="000000"/>
          <w:sz w:val="24"/>
          <w:szCs w:val="24"/>
          <w:vertAlign w:val="superscript"/>
        </w:rPr>
        <w:footnoteReference w:id="217"/>
      </w:r>
      <w:r>
        <w:rPr>
          <w:rFonts w:ascii="Times New Roman" w:eastAsia="Times New Roman" w:hAnsi="Times New Roman" w:cs="Times New Roman"/>
          <w:color w:val="000000"/>
          <w:sz w:val="24"/>
          <w:szCs w:val="24"/>
        </w:rPr>
        <w:t xml:space="preserve"> Opposition to the Convention is structured around the same ‘us versus them’ presentation of UK/EU relations, and expressed through identical persuasive tools. A homogenous Britain of ‘ordinary hardworking citizens’ is forced, by the ‘elite’,</w:t>
      </w:r>
      <w:r>
        <w:rPr>
          <w:rFonts w:ascii="Times New Roman" w:eastAsia="Times New Roman" w:hAnsi="Times New Roman" w:cs="Times New Roman"/>
          <w:color w:val="000000"/>
          <w:sz w:val="24"/>
          <w:szCs w:val="24"/>
          <w:vertAlign w:val="superscript"/>
        </w:rPr>
        <w:footnoteReference w:id="218"/>
      </w:r>
      <w:r>
        <w:rPr>
          <w:rFonts w:ascii="Times New Roman" w:eastAsia="Times New Roman" w:hAnsi="Times New Roman" w:cs="Times New Roman"/>
          <w:color w:val="000000"/>
          <w:sz w:val="24"/>
          <w:szCs w:val="24"/>
        </w:rPr>
        <w:t xml:space="preserve"> into membership of a human rights system that offers no benefits for UK citizens, whilst working, much like EU free movement rules, exclusively in favour of ‘foreigners’ and ‘terrorists’.</w:t>
      </w:r>
      <w:r>
        <w:rPr>
          <w:rFonts w:ascii="Times New Roman" w:eastAsia="Times New Roman" w:hAnsi="Times New Roman" w:cs="Times New Roman"/>
          <w:color w:val="000000"/>
          <w:sz w:val="24"/>
          <w:szCs w:val="24"/>
          <w:vertAlign w:val="superscript"/>
        </w:rPr>
        <w:footnoteReference w:id="219"/>
      </w:r>
      <w:r>
        <w:rPr>
          <w:rFonts w:ascii="Times New Roman" w:eastAsia="Times New Roman" w:hAnsi="Times New Roman" w:cs="Times New Roman"/>
          <w:color w:val="000000"/>
          <w:sz w:val="24"/>
          <w:szCs w:val="24"/>
        </w:rPr>
        <w:t xml:space="preserve"> If the Convention does have something to offer British citizens, this remains limited to ‘unworthy’ individuals such as paedophiles and murderers.</w:t>
      </w:r>
      <w:r>
        <w:rPr>
          <w:rFonts w:ascii="Times New Roman" w:eastAsia="Times New Roman" w:hAnsi="Times New Roman" w:cs="Times New Roman"/>
          <w:color w:val="000000"/>
          <w:sz w:val="24"/>
          <w:szCs w:val="24"/>
          <w:vertAlign w:val="superscript"/>
        </w:rPr>
        <w:footnoteReference w:id="220"/>
      </w:r>
      <w:r>
        <w:rPr>
          <w:rFonts w:ascii="Times New Roman" w:eastAsia="Times New Roman" w:hAnsi="Times New Roman" w:cs="Times New Roman"/>
          <w:color w:val="000000"/>
          <w:sz w:val="24"/>
          <w:szCs w:val="24"/>
        </w:rPr>
        <w:t xml:space="preserve"> UK/ECHR interactions are frequently portrayed through the language of war and imprisonment.</w:t>
      </w:r>
      <w:r>
        <w:rPr>
          <w:rFonts w:ascii="Times New Roman" w:eastAsia="Times New Roman" w:hAnsi="Times New Roman" w:cs="Times New Roman"/>
          <w:color w:val="000000"/>
          <w:sz w:val="24"/>
          <w:szCs w:val="24"/>
          <w:vertAlign w:val="superscript"/>
        </w:rPr>
        <w:footnoteReference w:id="221"/>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Second, the shaping of British public discourse about the ECHR around the same ‘us versus them’ structure as UK/EU relations indicates that those wishing to stay within the Convention </w:t>
      </w:r>
      <w:r>
        <w:rPr>
          <w:rFonts w:ascii="Times New Roman" w:eastAsia="Times New Roman" w:hAnsi="Times New Roman" w:cs="Times New Roman"/>
          <w:color w:val="000000"/>
          <w:sz w:val="24"/>
          <w:szCs w:val="24"/>
        </w:rPr>
        <w:lastRenderedPageBreak/>
        <w:t>framework are likely to opt for the same ‘reform and remain’ strategy used for the EU referendum, when the issue of ECHR participation is inevitably back on the table. Indeed, such an approach is already in play. After Theresa May called for exit from the ECHR over the EU during the referendum campaign, a spokesperson for David Cameron said ‘the PM has made clear that he wants to see reform of the ECHR and has ruled out absolutely nothing if we don’t achieve that’.</w:t>
      </w:r>
      <w:r>
        <w:rPr>
          <w:rFonts w:ascii="Times New Roman" w:eastAsia="Times New Roman" w:hAnsi="Times New Roman" w:cs="Times New Roman"/>
          <w:color w:val="000000"/>
          <w:sz w:val="24"/>
          <w:szCs w:val="24"/>
          <w:vertAlign w:val="superscript"/>
        </w:rPr>
        <w:footnoteReference w:id="222"/>
      </w:r>
      <w:r>
        <w:rPr>
          <w:rFonts w:ascii="Times New Roman" w:eastAsia="Times New Roman" w:hAnsi="Times New Roman" w:cs="Times New Roman"/>
          <w:color w:val="000000"/>
          <w:sz w:val="24"/>
          <w:szCs w:val="24"/>
        </w:rPr>
        <w:t xml:space="preserve"> Moreover, the emphasis of proposed ECHR reform on the need to ‘restore common sense’ and ‘prevent abuse of the system’</w:t>
      </w:r>
      <w:r>
        <w:rPr>
          <w:rFonts w:ascii="Times New Roman" w:eastAsia="Times New Roman" w:hAnsi="Times New Roman" w:cs="Times New Roman"/>
          <w:color w:val="000000"/>
          <w:sz w:val="24"/>
          <w:szCs w:val="24"/>
          <w:vertAlign w:val="superscript"/>
        </w:rPr>
        <w:footnoteReference w:id="223"/>
      </w:r>
      <w:r>
        <w:rPr>
          <w:rFonts w:ascii="Times New Roman" w:eastAsia="Times New Roman" w:hAnsi="Times New Roman" w:cs="Times New Roman"/>
          <w:color w:val="000000"/>
          <w:sz w:val="24"/>
          <w:szCs w:val="24"/>
        </w:rPr>
        <w:t xml:space="preserve"> is starkly reminiscent of Cameron’s pre-EU referendum focus on ‘the need to crack down on abuse of free movement’.</w:t>
      </w:r>
      <w:r>
        <w:rPr>
          <w:rFonts w:ascii="Times New Roman" w:eastAsia="Times New Roman" w:hAnsi="Times New Roman" w:cs="Times New Roman"/>
          <w:color w:val="000000"/>
          <w:sz w:val="24"/>
          <w:szCs w:val="24"/>
          <w:vertAlign w:val="superscript"/>
        </w:rPr>
        <w:footnoteReference w:id="224"/>
      </w:r>
      <w:r>
        <w:rPr>
          <w:rFonts w:ascii="Times New Roman" w:eastAsia="Times New Roman" w:hAnsi="Times New Roman" w:cs="Times New Roman"/>
          <w:color w:val="000000"/>
          <w:sz w:val="24"/>
          <w:szCs w:val="24"/>
        </w:rPr>
        <w:t xml:space="preserve"> Crucially, just as the discussion here establishes that the UK/EU pre-referendum renegotiation focused on issues fore-fronted by the British press, </w:t>
      </w:r>
      <w:proofErr w:type="spellStart"/>
      <w:r>
        <w:rPr>
          <w:rFonts w:ascii="Times New Roman" w:eastAsia="Times New Roman" w:hAnsi="Times New Roman" w:cs="Times New Roman"/>
          <w:color w:val="000000"/>
          <w:sz w:val="24"/>
          <w:szCs w:val="24"/>
        </w:rPr>
        <w:t>Gies</w:t>
      </w:r>
      <w:proofErr w:type="spellEnd"/>
      <w:r>
        <w:rPr>
          <w:rFonts w:ascii="Times New Roman" w:eastAsia="Times New Roman" w:hAnsi="Times New Roman" w:cs="Times New Roman"/>
          <w:color w:val="000000"/>
          <w:sz w:val="24"/>
          <w:szCs w:val="24"/>
        </w:rPr>
        <w:t xml:space="preserve">’ analysis of the ECHR reforms sought by the British Government at the 2012 Brighton Conference identifies a similar relationship between the </w:t>
      </w:r>
      <w:proofErr w:type="gramStart"/>
      <w:r>
        <w:rPr>
          <w:rFonts w:ascii="Times New Roman" w:eastAsia="Times New Roman" w:hAnsi="Times New Roman" w:cs="Times New Roman"/>
          <w:color w:val="000000"/>
          <w:sz w:val="24"/>
          <w:szCs w:val="24"/>
        </w:rPr>
        <w:t>Government’s</w:t>
      </w:r>
      <w:proofErr w:type="gramEnd"/>
      <w:r>
        <w:rPr>
          <w:rFonts w:ascii="Times New Roman" w:eastAsia="Times New Roman" w:hAnsi="Times New Roman" w:cs="Times New Roman"/>
          <w:color w:val="000000"/>
          <w:sz w:val="24"/>
          <w:szCs w:val="24"/>
        </w:rPr>
        <w:t xml:space="preserve"> demands and those issues that were regularly featured in newspapers. </w:t>
      </w:r>
      <w:r>
        <w:rPr>
          <w:rFonts w:ascii="Times New Roman" w:eastAsia="Times New Roman" w:hAnsi="Times New Roman" w:cs="Times New Roman"/>
          <w:color w:val="000000"/>
          <w:sz w:val="24"/>
          <w:szCs w:val="24"/>
          <w:vertAlign w:val="superscript"/>
        </w:rPr>
        <w:footnoteReference w:id="225"/>
      </w:r>
      <w:r w:rsidR="002D6B78">
        <w:rPr>
          <w:rFonts w:ascii="Times New Roman" w:eastAsia="Times New Roman" w:hAnsi="Times New Roman" w:cs="Times New Roman"/>
          <w:color w:val="000000"/>
          <w:sz w:val="24"/>
          <w:szCs w:val="24"/>
        </w:rPr>
        <w:t xml:space="preserve">  In particular, the </w:t>
      </w:r>
      <w:r>
        <w:rPr>
          <w:rFonts w:ascii="Times New Roman" w:eastAsia="Times New Roman" w:hAnsi="Times New Roman" w:cs="Times New Roman"/>
          <w:color w:val="000000"/>
          <w:sz w:val="24"/>
          <w:szCs w:val="24"/>
        </w:rPr>
        <w:t>emphasis was on the politically sensitive issues – such as the deportation of terror suspects and prisoner voting – that have long received disproportionate press attention as compared with their occurrence before the ECtHR.</w:t>
      </w:r>
      <w:r>
        <w:rPr>
          <w:rFonts w:ascii="Times New Roman" w:eastAsia="Times New Roman" w:hAnsi="Times New Roman" w:cs="Times New Roman"/>
          <w:color w:val="000000"/>
          <w:sz w:val="24"/>
          <w:szCs w:val="24"/>
          <w:vertAlign w:val="superscript"/>
        </w:rPr>
        <w:footnoteReference w:id="226"/>
      </w:r>
      <w:r>
        <w:rPr>
          <w:rFonts w:ascii="Times New Roman" w:eastAsia="Times New Roman" w:hAnsi="Times New Roman" w:cs="Times New Roman"/>
          <w:color w:val="000000"/>
          <w:sz w:val="24"/>
          <w:szCs w:val="24"/>
        </w:rPr>
        <w:t xml:space="preserve"> Though Cameron is no longer Prime Minister, the longevity of opposition to the ECHR in media and wider discourse makes it difficult to envisage any case being made for continuing ECHR membership that is not rooted in reform. As Mead posits, ‘letting [the idea of human rights] shift onto more hostile terrain is probably the greatest failing of pro-rights campaigners in the UK’.</w:t>
      </w:r>
      <w:r>
        <w:rPr>
          <w:rFonts w:ascii="Times New Roman" w:eastAsia="Times New Roman" w:hAnsi="Times New Roman" w:cs="Times New Roman"/>
          <w:color w:val="000000"/>
          <w:sz w:val="24"/>
          <w:szCs w:val="24"/>
          <w:vertAlign w:val="superscript"/>
        </w:rPr>
        <w:footnoteReference w:id="227"/>
      </w:r>
      <w:r>
        <w:rPr>
          <w:rFonts w:ascii="Times New Roman" w:eastAsia="Times New Roman" w:hAnsi="Times New Roman" w:cs="Times New Roman"/>
          <w:color w:val="000000"/>
          <w:sz w:val="24"/>
          <w:szCs w:val="24"/>
        </w:rPr>
        <w:t xml:space="preserve"> Now that that ship has sailed, like the EU Remain campaigners before them, those in favour of continued UK participation in the Convention are likely to find themselves cornered by an opposition comfortable with its internal contradictions. Specifically, the latter would accuse the former either of being part of an elite too privileged to see the failings of the system or of being unable to make a positive case for the ECHR.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 as was the case with the EU referendum, any ‘Leave or Reform’ structure to future debate about the UK’s ECHR membership is likely simultaneously to narrow opportunities, </w:t>
      </w:r>
      <w:r>
        <w:rPr>
          <w:rFonts w:ascii="Times New Roman" w:eastAsia="Times New Roman" w:hAnsi="Times New Roman" w:cs="Times New Roman"/>
          <w:color w:val="000000"/>
          <w:sz w:val="24"/>
          <w:szCs w:val="24"/>
        </w:rPr>
        <w:lastRenderedPageBreak/>
        <w:t>first, to present the potential positives of participation for a diverse UK, on the one hand, and, second, to critique the evidence-based failings of the Convention system on the other. As Mead argues, the non-reportage of ECHR judgments in which the UK won the case, or where the action did not concern ‘foreign criminals’ means that readers rarely have the opportunity to ‘re-evaluate their assessment of the Convention…as a criminal’s charter’.</w:t>
      </w:r>
      <w:r>
        <w:rPr>
          <w:rFonts w:ascii="Times New Roman" w:eastAsia="Times New Roman" w:hAnsi="Times New Roman" w:cs="Times New Roman"/>
          <w:color w:val="000000"/>
          <w:sz w:val="24"/>
          <w:szCs w:val="24"/>
          <w:vertAlign w:val="superscript"/>
        </w:rPr>
        <w:footnoteReference w:id="228"/>
      </w:r>
      <w:r>
        <w:rPr>
          <w:rFonts w:ascii="Times New Roman" w:eastAsia="Times New Roman" w:hAnsi="Times New Roman" w:cs="Times New Roman"/>
          <w:color w:val="000000"/>
          <w:sz w:val="24"/>
          <w:szCs w:val="24"/>
        </w:rPr>
        <w:t xml:space="preserve"> Conversely, Murray advances that ‘Strasbourg’s supposed transgressions [in the </w:t>
      </w:r>
      <w:proofErr w:type="spellStart"/>
      <w:r>
        <w:rPr>
          <w:rFonts w:ascii="Times New Roman" w:eastAsia="Times New Roman" w:hAnsi="Times New Roman" w:cs="Times New Roman"/>
          <w:i/>
          <w:color w:val="000000"/>
          <w:sz w:val="24"/>
          <w:szCs w:val="24"/>
        </w:rPr>
        <w:t>Hirst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prisoner-voting case-law] are ‘small beer’ compared to the substance of some of its other decisions’.</w:t>
      </w:r>
      <w:r>
        <w:rPr>
          <w:rFonts w:ascii="Times New Roman" w:eastAsia="Times New Roman" w:hAnsi="Times New Roman" w:cs="Times New Roman"/>
          <w:color w:val="000000"/>
          <w:sz w:val="24"/>
          <w:szCs w:val="24"/>
          <w:vertAlign w:val="superscript"/>
        </w:rPr>
        <w:footnoteReference w:id="229"/>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Consequently, if balance is to be at least partially restored to UK human rights debates prior to the reappearance of the question of the UK’s ECHR membership, regardless of whether that involves a referendum, the ability of British newspapers, as political actors, to set the tone of discussion must be assessed. When it comes to human rights, the print media is not ‘merely reporting the parliamentary debate [but]…forming, leading and directing the content’,</w:t>
      </w:r>
      <w:r>
        <w:rPr>
          <w:rFonts w:ascii="Times New Roman" w:eastAsia="Times New Roman" w:hAnsi="Times New Roman" w:cs="Times New Roman"/>
          <w:color w:val="000000"/>
          <w:sz w:val="24"/>
          <w:szCs w:val="24"/>
          <w:vertAlign w:val="superscript"/>
        </w:rPr>
        <w:footnoteReference w:id="230"/>
      </w:r>
      <w:r>
        <w:rPr>
          <w:rFonts w:ascii="Times New Roman" w:eastAsia="Times New Roman" w:hAnsi="Times New Roman" w:cs="Times New Roman"/>
          <w:color w:val="000000"/>
          <w:sz w:val="24"/>
          <w:szCs w:val="24"/>
        </w:rPr>
        <w:t xml:space="preserve"> arguably motivated, at times, by its own agenda.</w:t>
      </w:r>
      <w:r>
        <w:rPr>
          <w:rFonts w:ascii="Times New Roman" w:eastAsia="Times New Roman" w:hAnsi="Times New Roman" w:cs="Times New Roman"/>
          <w:color w:val="000000"/>
          <w:sz w:val="24"/>
          <w:szCs w:val="24"/>
          <w:vertAlign w:val="superscript"/>
        </w:rPr>
        <w:footnoteReference w:id="231"/>
      </w:r>
      <w:r>
        <w:rPr>
          <w:rFonts w:ascii="Times New Roman" w:eastAsia="Times New Roman" w:hAnsi="Times New Roman" w:cs="Times New Roman"/>
          <w:color w:val="000000"/>
          <w:sz w:val="24"/>
          <w:szCs w:val="24"/>
        </w:rPr>
        <w:t xml:space="preserve"> A free press remains vital to functioning democracy, and has the right to be partisan as part of its freedom of expression. However, since it is also a political actor it is necessary to ensure that it is subject to sufficient checks and balances. An adequate diversity of voices must be fully heard across the democratic landscape.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 at present, the same weakness of checks and balances is visible in the Convention context as it is in respect of the EU. Murray points out that though the Convention’s institutions seek to offer an alternative source of information about Strasbourg judgments, these have limited reach as compared with the British press.</w:t>
      </w:r>
      <w:r>
        <w:rPr>
          <w:rFonts w:ascii="Times New Roman" w:eastAsia="Times New Roman" w:hAnsi="Times New Roman" w:cs="Times New Roman"/>
          <w:color w:val="000000"/>
          <w:sz w:val="24"/>
          <w:szCs w:val="24"/>
          <w:vertAlign w:val="superscript"/>
        </w:rPr>
        <w:footnoteReference w:id="232"/>
      </w:r>
      <w:r>
        <w:rPr>
          <w:rFonts w:ascii="Times New Roman" w:eastAsia="Times New Roman" w:hAnsi="Times New Roman" w:cs="Times New Roman"/>
          <w:color w:val="000000"/>
          <w:sz w:val="24"/>
          <w:szCs w:val="24"/>
        </w:rPr>
        <w:t xml:space="preserve"> He also argues that the print media continues to set the tone for broadcasters, who struggle with impartiality as regards the ECHR since, just like EU membership, views on it do not neatly align with party politics. There is </w:t>
      </w:r>
      <w:r w:rsidR="002D6B78">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over-emphasis on a mathematical ‘balance’ of views rather tha</w:t>
      </w:r>
      <w:r w:rsidR="002D6B78">
        <w:rPr>
          <w:rFonts w:ascii="Times New Roman" w:eastAsia="Times New Roman" w:hAnsi="Times New Roman" w:cs="Times New Roman"/>
          <w:color w:val="000000"/>
          <w:sz w:val="24"/>
          <w:szCs w:val="24"/>
        </w:rPr>
        <w:t>n giving due weight to evidence</w:t>
      </w:r>
      <w:r>
        <w:rPr>
          <w:rFonts w:ascii="Times New Roman" w:eastAsia="Times New Roman" w:hAnsi="Times New Roman" w:cs="Times New Roman"/>
          <w:color w:val="000000"/>
          <w:sz w:val="24"/>
          <w:szCs w:val="24"/>
        </w:rPr>
        <w:t>-based positions.</w:t>
      </w:r>
      <w:r>
        <w:rPr>
          <w:rFonts w:ascii="Times New Roman" w:eastAsia="Times New Roman" w:hAnsi="Times New Roman" w:cs="Times New Roman"/>
          <w:color w:val="000000"/>
          <w:sz w:val="24"/>
          <w:szCs w:val="24"/>
          <w:vertAlign w:val="superscript"/>
        </w:rPr>
        <w:footnoteReference w:id="233"/>
      </w:r>
      <w:r>
        <w:rPr>
          <w:rFonts w:ascii="Times New Roman" w:eastAsia="Times New Roman" w:hAnsi="Times New Roman" w:cs="Times New Roman"/>
          <w:color w:val="000000"/>
          <w:sz w:val="24"/>
          <w:szCs w:val="24"/>
        </w:rPr>
        <w:t xml:space="preserve"> Finally, politicians have been increasingly reluctant to challenge press </w:t>
      </w:r>
      <w:r>
        <w:rPr>
          <w:rFonts w:ascii="Times New Roman" w:eastAsia="Times New Roman" w:hAnsi="Times New Roman" w:cs="Times New Roman"/>
          <w:color w:val="000000"/>
          <w:sz w:val="24"/>
          <w:szCs w:val="24"/>
        </w:rPr>
        <w:lastRenderedPageBreak/>
        <w:t>accounts, either because they are sympathetic to newspapers’ positions or wise to the potential impact on personal or party political fortunes of making a positive case for the ECHR. A clear example of this is Cameron’s oft-quoted claim that giving prisoners the vote would make him ‘physically ill’.</w:t>
      </w:r>
      <w:r>
        <w:rPr>
          <w:rFonts w:ascii="Times New Roman" w:eastAsia="Times New Roman" w:hAnsi="Times New Roman" w:cs="Times New Roman"/>
          <w:color w:val="000000"/>
          <w:sz w:val="24"/>
          <w:szCs w:val="24"/>
          <w:vertAlign w:val="superscript"/>
        </w:rPr>
        <w:footnoteReference w:id="234"/>
      </w:r>
      <w:r>
        <w:rPr>
          <w:rFonts w:ascii="Times New Roman" w:eastAsia="Times New Roman" w:hAnsi="Times New Roman" w:cs="Times New Roman"/>
          <w:color w:val="000000"/>
          <w:sz w:val="24"/>
          <w:szCs w:val="24"/>
        </w:rPr>
        <w:t xml:space="preserve"> And, of course, political actors have not simply avoided addressing inaccurate press narratives. In their own communications, they have often</w:t>
      </w:r>
      <w:r w:rsidR="002D6B78">
        <w:rPr>
          <w:rFonts w:ascii="Times New Roman" w:eastAsia="Times New Roman" w:hAnsi="Times New Roman" w:cs="Times New Roman"/>
          <w:color w:val="000000"/>
          <w:sz w:val="24"/>
          <w:szCs w:val="24"/>
        </w:rPr>
        <w:t xml:space="preserve"> </w:t>
      </w:r>
      <w:proofErr w:type="spellStart"/>
      <w:r w:rsidR="002D6B78">
        <w:rPr>
          <w:rFonts w:ascii="Times New Roman" w:eastAsia="Times New Roman" w:hAnsi="Times New Roman" w:cs="Times New Roman"/>
          <w:color w:val="000000"/>
          <w:sz w:val="24"/>
          <w:szCs w:val="24"/>
        </w:rPr>
        <w:t>conciously</w:t>
      </w:r>
      <w:proofErr w:type="spellEnd"/>
      <w:r>
        <w:rPr>
          <w:rFonts w:ascii="Times New Roman" w:eastAsia="Times New Roman" w:hAnsi="Times New Roman" w:cs="Times New Roman"/>
          <w:color w:val="000000"/>
          <w:sz w:val="24"/>
          <w:szCs w:val="24"/>
        </w:rPr>
        <w:t xml:space="preserve"> used similar rhetorical devices as the press. Theresa May, for example, employed the press tactic of over-emphasising certain aspects of a human rights case, for sensationalist effect, when she told the Conservative conference that a non-British citizen had been permitted to remain in the UK because he had a pet cat.</w:t>
      </w:r>
      <w:r>
        <w:rPr>
          <w:rFonts w:ascii="Times New Roman" w:eastAsia="Times New Roman" w:hAnsi="Times New Roman" w:cs="Times New Roman"/>
          <w:color w:val="000000"/>
          <w:sz w:val="24"/>
          <w:szCs w:val="24"/>
          <w:vertAlign w:val="superscript"/>
        </w:rPr>
        <w:footnoteReference w:id="235"/>
      </w:r>
      <w:r>
        <w:rPr>
          <w:rFonts w:ascii="Times New Roman" w:eastAsia="Times New Roman" w:hAnsi="Times New Roman" w:cs="Times New Roman"/>
          <w:color w:val="000000"/>
          <w:sz w:val="24"/>
          <w:szCs w:val="24"/>
        </w:rPr>
        <w:t xml:space="preserve">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sum, unless something changes across the broader democratic landscape, newspapers’ parallel ap</w:t>
      </w:r>
      <w:r w:rsidR="002D6B78">
        <w:rPr>
          <w:rFonts w:ascii="Times New Roman" w:eastAsia="Times New Roman" w:hAnsi="Times New Roman" w:cs="Times New Roman"/>
          <w:color w:val="000000"/>
          <w:sz w:val="24"/>
          <w:szCs w:val="24"/>
        </w:rPr>
        <w:t>proaches to the EU and the ECHR –</w:t>
      </w:r>
      <w:r>
        <w:rPr>
          <w:rFonts w:ascii="Times New Roman" w:eastAsia="Times New Roman" w:hAnsi="Times New Roman" w:cs="Times New Roman"/>
          <w:color w:val="000000"/>
          <w:sz w:val="24"/>
          <w:szCs w:val="24"/>
        </w:rPr>
        <w:t xml:space="preserve"> which foster a Eurosceptic nar</w:t>
      </w:r>
      <w:r w:rsidR="002D6B78">
        <w:rPr>
          <w:rFonts w:ascii="Times New Roman" w:eastAsia="Times New Roman" w:hAnsi="Times New Roman" w:cs="Times New Roman"/>
          <w:color w:val="000000"/>
          <w:sz w:val="24"/>
          <w:szCs w:val="24"/>
        </w:rPr>
        <w:t>rative in the broader discourse -</w:t>
      </w:r>
      <w:r>
        <w:rPr>
          <w:rFonts w:ascii="Times New Roman" w:eastAsia="Times New Roman" w:hAnsi="Times New Roman" w:cs="Times New Roman"/>
          <w:color w:val="000000"/>
          <w:sz w:val="24"/>
          <w:szCs w:val="24"/>
        </w:rPr>
        <w:t xml:space="preserve"> mean that</w:t>
      </w:r>
      <w:r w:rsidR="002D6B78">
        <w:rPr>
          <w:rFonts w:ascii="Times New Roman" w:eastAsia="Times New Roman" w:hAnsi="Times New Roman" w:cs="Times New Roman"/>
          <w:color w:val="000000"/>
          <w:sz w:val="24"/>
          <w:szCs w:val="24"/>
        </w:rPr>
        <w:t xml:space="preserve"> the process of withdrawing from the EU is unlikely to push debates about the Convention into the long grass. Instead, the Brexit process mi</w:t>
      </w:r>
      <w:r>
        <w:rPr>
          <w:rFonts w:ascii="Times New Roman" w:eastAsia="Times New Roman" w:hAnsi="Times New Roman" w:cs="Times New Roman"/>
          <w:color w:val="000000"/>
          <w:sz w:val="24"/>
          <w:szCs w:val="24"/>
        </w:rPr>
        <w:t>ght well strengthen anti-ECHR sentiment whilst (further) weakening the quality of human rights debate.</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needed only to glance across newspapers’ front pages during the referendum campaign to see the virulence of much of the British press towards the EU. Yet given declining newspaper sales, and the fact that Remain had the backing of the then-British Prime Minister, the vast majority of his Cabinet, much of business and many trade unions, one might have questioned the contemporary reach of the UK’s print media prior to the referendum. Following the Leave vote, however, the influence of UK newspapers seems as strong as ever.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long-term analysis of press approaches to the Union demonstrates why its power pervades. Though of course extremely vocal during the campaign itself, the British press had already significantly contributed to the establishment of Euroscepticism as the working language of UK public discourse well before the referendum. EU-related discussions, even in newspapers </w:t>
      </w:r>
      <w:r>
        <w:rPr>
          <w:rFonts w:ascii="Times New Roman" w:eastAsia="Times New Roman" w:hAnsi="Times New Roman" w:cs="Times New Roman"/>
          <w:color w:val="000000"/>
          <w:sz w:val="24"/>
          <w:szCs w:val="24"/>
        </w:rPr>
        <w:lastRenderedPageBreak/>
        <w:t xml:space="preserve">that would come out for Remain, commonly adopt an ‘us versus them’ structure, underpinned by rhetorical devices, such as the language of elites, war and imprisonment. This left the Remain campaign with few strategic choices beyond ‘Reform’, even while that focus left it open to criticism for failing to make a positive case for EU membership. More importantly, the pitting of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homogenised UK against a singular ‘Europe’, as a consequence of the ‘us versus them’ narrative inhibited both nuanced discussion about the potential advantages of EU law and policy for different societal groups and, conversely, deeper assessment of whether the evolution of Union law has been sufficiently democratic.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considerable societal voice that newspapers clearly enjoy when asserting their ideological positions raises important democratic questions. While on the one hand a free, and even partisan, print media can be central to functioning democracy, press pursuit of a particular political position at the expense of accurate reporting can pose a risk to the quality of debate, or worse, incite racist, sexist and xenophobic sentiment. This difficult balancing act can be approached by assessing newspapers as political actors and examining whether there are sufficient checks and balances across the media and broader democratic landscape to reflect the complexity of the issue at hand. In the context of the referendum, however, where broadcasters seem to have struggled with how to meet their impartiality requirement, they appear to have relied more than ever on newspapers to set the parameters of debate. Ultimately, though, the press has not acted alone. Over the longer-term, politicians, wary of what the question of ‘Europe’ means for their parties’ fortunes have often utilised the same rhetorical devices as the press in their EU-related discussions. During the campaign, Leave-supporting politicians were often behind many of the inaccurate claims about UK/EU relations that appeared in the press and, at times, provided newspapers with material that reinforced growing, and more open, xenophobia. This press-politics partnership itself undermines newspapers’ roles as democratic checks on political actors.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Post-referendum, a Leave victory has not created the elbow room for rigorous scrutiny of internal and external Brexit processes. Indeed, the position of the UK as a third country in withdrawal negotiations seems, instead, to have reinforced the ‘us versus them’ narrative of UK/EU relations. Newspapers and a number of high-profile politicians continue to pit a uniform ‘Europe’ against a homogenous British public, reducing the opportunity for vital </w:t>
      </w:r>
      <w:r>
        <w:rPr>
          <w:rFonts w:ascii="Times New Roman" w:eastAsia="Times New Roman" w:hAnsi="Times New Roman" w:cs="Times New Roman"/>
          <w:color w:val="000000"/>
          <w:sz w:val="24"/>
          <w:szCs w:val="24"/>
        </w:rPr>
        <w:lastRenderedPageBreak/>
        <w:t xml:space="preserve">debate about what type of Brexit the UK should seek, and how, given the potential (and often conflicting) pros and cons for diverse stakeholders. </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this approach continues provides a strong indication of how future debate about the UK’s membership of the separate ECHR might proceed. Convention-debates in the UK have the same historical and rhetorical underpinnings as those surrounding EU membership. This – in a similar way as it does in EU-related discussions - works to the detriment both of nuanced debate about the advantages of membership and detailed consideration about problems with the ECHR framework. Since the EU and the ECHR fall under the same label of ‘Europe’ in British newspapers, rather than pushing the debate about the Convention into the long grass, the process of withdrawing from the EU might well strengthen anti-ECHR sentiment whilst further weakening the quality of human rights debates. To seek to avoid this it is vital to continue to scrutinise the press as a powerful political actor in its own right.   </w:t>
      </w:r>
    </w:p>
    <w:p w:rsidR="00C42C78" w:rsidRDefault="00242CC2">
      <w:pPr>
        <w:rPr>
          <w:rFonts w:ascii="Times New Roman" w:eastAsia="Times New Roman" w:hAnsi="Times New Roman" w:cs="Times New Roman"/>
          <w:sz w:val="24"/>
          <w:szCs w:val="24"/>
        </w:rPr>
      </w:pPr>
      <w:r>
        <w:br w:type="page"/>
      </w: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Bibliography</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BBC Trust Review of the Breadth of Opinion Reflected in the BBC’s Outputs (July 2013).</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Baranowska</w:t>
      </w:r>
      <w:proofErr w:type="spellEnd"/>
      <w:r>
        <w:rPr>
          <w:rFonts w:ascii="Times New Roman" w:eastAsia="Times New Roman" w:hAnsi="Times New Roman" w:cs="Times New Roman"/>
          <w:sz w:val="24"/>
          <w:szCs w:val="24"/>
        </w:rPr>
        <w:t>, ‘The Coverage of the Eurozone Economic Crisis in the British Press’ (2014) 15(4) Perspectives on European Politics and Society 500-517.</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Currie, </w:t>
      </w:r>
      <w:r>
        <w:rPr>
          <w:rFonts w:ascii="Times New Roman" w:eastAsia="Times New Roman" w:hAnsi="Times New Roman" w:cs="Times New Roman"/>
          <w:i/>
          <w:sz w:val="24"/>
          <w:szCs w:val="24"/>
        </w:rPr>
        <w:t>Migration, Work and Citizenship in the Enlarged European Union</w:t>
      </w:r>
      <w:r>
        <w:rPr>
          <w:rFonts w:ascii="Times New Roman" w:eastAsia="Times New Roman" w:hAnsi="Times New Roman" w:cs="Times New Roman"/>
          <w:sz w:val="24"/>
          <w:szCs w:val="24"/>
        </w:rPr>
        <w:t xml:space="preserve"> (Cornwall: </w:t>
      </w:r>
      <w:proofErr w:type="spellStart"/>
      <w:r>
        <w:rPr>
          <w:rFonts w:ascii="Times New Roman" w:eastAsia="Times New Roman" w:hAnsi="Times New Roman" w:cs="Times New Roman"/>
          <w:sz w:val="24"/>
          <w:szCs w:val="24"/>
        </w:rPr>
        <w:t>Ashgate</w:t>
      </w:r>
      <w:proofErr w:type="spellEnd"/>
      <w:r>
        <w:rPr>
          <w:rFonts w:ascii="Times New Roman" w:eastAsia="Times New Roman" w:hAnsi="Times New Roman" w:cs="Times New Roman"/>
          <w:sz w:val="24"/>
          <w:szCs w:val="24"/>
        </w:rPr>
        <w:t>, 2008).</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Daddow</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Strategising</w:t>
      </w:r>
      <w:proofErr w:type="spellEnd"/>
      <w:r>
        <w:rPr>
          <w:rFonts w:ascii="Times New Roman" w:eastAsia="Times New Roman" w:hAnsi="Times New Roman" w:cs="Times New Roman"/>
          <w:sz w:val="24"/>
          <w:szCs w:val="24"/>
        </w:rPr>
        <w:t xml:space="preserve"> European Policy: David Cameron’s Referendum Gamble’ (2015) 160(5) The RUSI Journal 4-10.</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Daddow</w:t>
      </w:r>
      <w:proofErr w:type="spell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UK Media and ‘Europe’: From Permissive Consensus to Destructive Dissent’ (2012) 88(6) Institutional Affairs, 1219-1236.</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Davies, ‘Legislative Control of the European Court of Justice’ (2014) 51 </w:t>
      </w:r>
      <w:proofErr w:type="spellStart"/>
      <w:r>
        <w:rPr>
          <w:rFonts w:ascii="Times New Roman" w:eastAsia="Times New Roman" w:hAnsi="Times New Roman" w:cs="Times New Roman"/>
          <w:sz w:val="24"/>
          <w:szCs w:val="24"/>
        </w:rPr>
        <w:t>CMLRev</w:t>
      </w:r>
      <w:proofErr w:type="spellEnd"/>
      <w:r>
        <w:rPr>
          <w:rFonts w:ascii="Times New Roman" w:eastAsia="Times New Roman" w:hAnsi="Times New Roman" w:cs="Times New Roman"/>
          <w:sz w:val="24"/>
          <w:szCs w:val="24"/>
        </w:rPr>
        <w:t xml:space="preserve"> 1579.</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roofErr w:type="spellStart"/>
      <w:r>
        <w:rPr>
          <w:rFonts w:ascii="Times New Roman" w:eastAsia="Times New Roman" w:hAnsi="Times New Roman" w:cs="Times New Roman"/>
          <w:sz w:val="24"/>
          <w:szCs w:val="24"/>
        </w:rPr>
        <w:t>Desmet</w:t>
      </w:r>
      <w:proofErr w:type="spellEnd"/>
      <w:r>
        <w:rPr>
          <w:rFonts w:ascii="Times New Roman" w:eastAsia="Times New Roman" w:hAnsi="Times New Roman" w:cs="Times New Roman"/>
          <w:sz w:val="24"/>
          <w:szCs w:val="24"/>
        </w:rPr>
        <w:t xml:space="preserve">, J van </w:t>
      </w:r>
      <w:proofErr w:type="spellStart"/>
      <w:r>
        <w:rPr>
          <w:rFonts w:ascii="Times New Roman" w:eastAsia="Times New Roman" w:hAnsi="Times New Roman" w:cs="Times New Roman"/>
          <w:sz w:val="24"/>
          <w:szCs w:val="24"/>
        </w:rPr>
        <w:t>Spanje</w:t>
      </w:r>
      <w:proofErr w:type="spellEnd"/>
      <w:r>
        <w:rPr>
          <w:rFonts w:ascii="Times New Roman" w:eastAsia="Times New Roman" w:hAnsi="Times New Roman" w:cs="Times New Roman"/>
          <w:sz w:val="24"/>
          <w:szCs w:val="24"/>
        </w:rPr>
        <w:t xml:space="preserve"> and C de </w:t>
      </w:r>
      <w:proofErr w:type="spellStart"/>
      <w:r>
        <w:rPr>
          <w:rFonts w:ascii="Times New Roman" w:eastAsia="Times New Roman" w:hAnsi="Times New Roman" w:cs="Times New Roman"/>
          <w:sz w:val="24"/>
          <w:szCs w:val="24"/>
        </w:rPr>
        <w:t>Vreese</w:t>
      </w:r>
      <w:proofErr w:type="spellEnd"/>
      <w:r>
        <w:rPr>
          <w:rFonts w:ascii="Times New Roman" w:eastAsia="Times New Roman" w:hAnsi="Times New Roman" w:cs="Times New Roman"/>
          <w:sz w:val="24"/>
          <w:szCs w:val="24"/>
        </w:rPr>
        <w:t>, ‘Discussing the Democratic Deficit: Effects of Media and Interpersonal Communication on Satisfaction with Democracy in the European Union’, (2015) 9 International Journal of Communication 3177-3198.</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Dugalès</w:t>
      </w:r>
      <w:proofErr w:type="spellEnd"/>
      <w:r>
        <w:rPr>
          <w:rFonts w:ascii="Times New Roman" w:eastAsia="Times New Roman" w:hAnsi="Times New Roman" w:cs="Times New Roman"/>
          <w:sz w:val="24"/>
          <w:szCs w:val="24"/>
        </w:rPr>
        <w:t xml:space="preserve"> and G Tucker, ‘Representations of representation: European institutions in the French and British press’, in P. Bayley and G. Williams (</w:t>
      </w:r>
      <w:proofErr w:type="spellStart"/>
      <w:proofErr w:type="gramStart"/>
      <w:r>
        <w:rPr>
          <w:rFonts w:ascii="Times New Roman" w:eastAsia="Times New Roman" w:hAnsi="Times New Roman" w:cs="Times New Roman"/>
          <w:sz w:val="24"/>
          <w:szCs w:val="24"/>
        </w:rPr>
        <w:t>eds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Identity: What the Media Say</w:t>
      </w:r>
      <w:r>
        <w:rPr>
          <w:rFonts w:ascii="Times New Roman" w:eastAsia="Times New Roman" w:hAnsi="Times New Roman" w:cs="Times New Roman"/>
          <w:sz w:val="24"/>
          <w:szCs w:val="24"/>
        </w:rPr>
        <w:t xml:space="preserve"> (Oxford Scholarship Online, 2012).</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Dustmann</w:t>
      </w:r>
      <w:proofErr w:type="spellEnd"/>
      <w:r>
        <w:rPr>
          <w:rFonts w:ascii="Times New Roman" w:eastAsia="Times New Roman" w:hAnsi="Times New Roman" w:cs="Times New Roman"/>
          <w:sz w:val="24"/>
          <w:szCs w:val="24"/>
        </w:rPr>
        <w:t xml:space="preserve"> and T </w:t>
      </w:r>
      <w:proofErr w:type="spellStart"/>
      <w:r>
        <w:rPr>
          <w:rFonts w:ascii="Times New Roman" w:eastAsia="Times New Roman" w:hAnsi="Times New Roman" w:cs="Times New Roman"/>
          <w:sz w:val="24"/>
          <w:szCs w:val="24"/>
        </w:rPr>
        <w:t>Frattini</w:t>
      </w:r>
      <w:proofErr w:type="spellEnd"/>
      <w:r>
        <w:rPr>
          <w:rFonts w:ascii="Times New Roman" w:eastAsia="Times New Roman" w:hAnsi="Times New Roman" w:cs="Times New Roman"/>
          <w:sz w:val="24"/>
          <w:szCs w:val="24"/>
        </w:rPr>
        <w:t>, ‘The Fiscal Effects of Immigration to the UK’, (2014) Journal of the Royal Economic Society, 593-643.</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Eurofound</w:t>
      </w:r>
      <w:proofErr w:type="spellEnd"/>
      <w:r>
        <w:rPr>
          <w:rFonts w:ascii="Times New Roman" w:eastAsia="Times New Roman" w:hAnsi="Times New Roman" w:cs="Times New Roman"/>
          <w:sz w:val="24"/>
          <w:szCs w:val="24"/>
        </w:rPr>
        <w:t xml:space="preserve"> Report, ‘Social Dimension of Intra-EU Mobility: Impact on Public Services’ (December 2015).</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Follesdal</w:t>
      </w:r>
      <w:proofErr w:type="spellEnd"/>
      <w:r>
        <w:rPr>
          <w:rFonts w:ascii="Times New Roman" w:eastAsia="Times New Roman" w:hAnsi="Times New Roman" w:cs="Times New Roman"/>
          <w:color w:val="000000"/>
          <w:sz w:val="24"/>
          <w:szCs w:val="24"/>
        </w:rPr>
        <w:t xml:space="preserve"> and S </w:t>
      </w:r>
      <w:proofErr w:type="spellStart"/>
      <w:r>
        <w:rPr>
          <w:rFonts w:ascii="Times New Roman" w:eastAsia="Times New Roman" w:hAnsi="Times New Roman" w:cs="Times New Roman"/>
          <w:color w:val="000000"/>
          <w:sz w:val="24"/>
          <w:szCs w:val="24"/>
        </w:rPr>
        <w:t>Hix</w:t>
      </w:r>
      <w:proofErr w:type="spellEnd"/>
      <w:r>
        <w:rPr>
          <w:rFonts w:ascii="Times New Roman" w:eastAsia="Times New Roman" w:hAnsi="Times New Roman" w:cs="Times New Roman"/>
          <w:color w:val="000000"/>
          <w:sz w:val="24"/>
          <w:szCs w:val="24"/>
        </w:rPr>
        <w:t xml:space="preserve">, ‘Why There is a Democratic Deficit in the EU: A Response to </w:t>
      </w:r>
      <w:proofErr w:type="spellStart"/>
      <w:r>
        <w:rPr>
          <w:rFonts w:ascii="Times New Roman" w:eastAsia="Times New Roman" w:hAnsi="Times New Roman" w:cs="Times New Roman"/>
          <w:color w:val="000000"/>
          <w:sz w:val="24"/>
          <w:szCs w:val="24"/>
        </w:rPr>
        <w:t>Majone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Moravcsik</w:t>
      </w:r>
      <w:proofErr w:type="spellEnd"/>
      <w:r>
        <w:rPr>
          <w:rFonts w:ascii="Times New Roman" w:eastAsia="Times New Roman" w:hAnsi="Times New Roman" w:cs="Times New Roman"/>
          <w:color w:val="000000"/>
          <w:sz w:val="24"/>
          <w:szCs w:val="24"/>
        </w:rPr>
        <w:t>’, (2006) 44(3) JCMS 533-562.</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Grimm,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Democratic Costs of </w:t>
      </w:r>
      <w:proofErr w:type="spellStart"/>
      <w:r>
        <w:rPr>
          <w:rFonts w:ascii="Times New Roman" w:eastAsia="Times New Roman" w:hAnsi="Times New Roman" w:cs="Times New Roman"/>
          <w:sz w:val="24"/>
          <w:szCs w:val="24"/>
        </w:rPr>
        <w:t>Constitutionalisation</w:t>
      </w:r>
      <w:proofErr w:type="spellEnd"/>
      <w:r>
        <w:rPr>
          <w:rFonts w:ascii="Times New Roman" w:eastAsia="Times New Roman" w:hAnsi="Times New Roman" w:cs="Times New Roman"/>
          <w:sz w:val="24"/>
          <w:szCs w:val="24"/>
        </w:rPr>
        <w:t>: The European Case’ (2015) 21 ELJ 460.</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Hawkins, ‘Fantasies of Subjugation: a discourse theoretical account of British policy on the European Union’, (2015) 9(2) Critical Policy Studies 139-157.</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Leveson,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Inquiry into the Culture, Practices and Ethics of the Press: Report (2012).</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McNulty, N Watson and G Philo, ‘Human Rights and Prisoners’ Rights: The British Press and the Shaping of Public Debate’, (2014) 53 Howard Journal of Criminal Justice 360.</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Shuibhne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Coherence of EU Free Movement Law: Constitutional Responsibility and the Court of Justice</w:t>
      </w:r>
      <w:r>
        <w:rPr>
          <w:rFonts w:ascii="Times New Roman" w:eastAsia="Times New Roman" w:hAnsi="Times New Roman" w:cs="Times New Roman"/>
          <w:sz w:val="24"/>
          <w:szCs w:val="24"/>
        </w:rPr>
        <w:t xml:space="preserve"> (Oxford: OUP, 2013).</w:t>
      </w:r>
    </w:p>
    <w:p w:rsidR="00C42C78" w:rsidRDefault="00C42C78">
      <w:pPr>
        <w:spacing w:after="0" w:line="360" w:lineRule="auto"/>
        <w:jc w:val="both"/>
        <w:rPr>
          <w:rFonts w:ascii="Times New Roman" w:eastAsia="Times New Roman" w:hAnsi="Times New Roman" w:cs="Times New Roman"/>
          <w:sz w:val="24"/>
          <w:szCs w:val="24"/>
        </w:rPr>
      </w:pPr>
      <w:bookmarkStart w:id="1" w:name="_o6ospssjq1e2" w:colFirst="0" w:colLast="0"/>
      <w:bookmarkEnd w:id="1"/>
    </w:p>
    <w:p w:rsidR="00C42C78" w:rsidRDefault="00242CC2">
      <w:pPr>
        <w:spacing w:after="0" w:line="360" w:lineRule="auto"/>
        <w:jc w:val="both"/>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S Reynolds, ‘(De</w:t>
      </w:r>
      <w:proofErr w:type="gramStart"/>
      <w:r>
        <w:rPr>
          <w:rFonts w:ascii="Times New Roman" w:eastAsia="Times New Roman" w:hAnsi="Times New Roman" w:cs="Times New Roman"/>
          <w:sz w:val="24"/>
          <w:szCs w:val="24"/>
        </w:rPr>
        <w:t>)constructing</w:t>
      </w:r>
      <w:proofErr w:type="gramEnd"/>
      <w:r>
        <w:rPr>
          <w:rFonts w:ascii="Times New Roman" w:eastAsia="Times New Roman" w:hAnsi="Times New Roman" w:cs="Times New Roman"/>
          <w:sz w:val="24"/>
          <w:szCs w:val="24"/>
        </w:rPr>
        <w:t xml:space="preserve"> the Road to Brexit: Paving the Way to Further Limitations on Free Movement and Equal Treatment?’ in D. </w:t>
      </w:r>
      <w:proofErr w:type="spellStart"/>
      <w:r>
        <w:rPr>
          <w:rFonts w:ascii="Times New Roman" w:eastAsia="Times New Roman" w:hAnsi="Times New Roman" w:cs="Times New Roman"/>
          <w:sz w:val="24"/>
          <w:szCs w:val="24"/>
        </w:rPr>
        <w:t>Thym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Questioning EU Citizenship: Judges and the Limits of Free Movement and Solidarity in the EU</w:t>
      </w:r>
      <w:r>
        <w:rPr>
          <w:rFonts w:ascii="Times New Roman" w:eastAsia="Times New Roman" w:hAnsi="Times New Roman" w:cs="Times New Roman"/>
          <w:sz w:val="24"/>
          <w:szCs w:val="24"/>
        </w:rPr>
        <w:t xml:space="preserve"> (London: Hart, 2018).</w:t>
      </w: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Ruffert</w:t>
      </w:r>
      <w:proofErr w:type="spellEnd"/>
      <w:r>
        <w:rPr>
          <w:rFonts w:ascii="Times New Roman" w:eastAsia="Times New Roman" w:hAnsi="Times New Roman" w:cs="Times New Roman"/>
          <w:sz w:val="24"/>
          <w:szCs w:val="24"/>
        </w:rPr>
        <w:t xml:space="preserve">, ‘The European Debt Crisis and European Union Law’ (2011) 48 </w:t>
      </w:r>
      <w:proofErr w:type="spellStart"/>
      <w:r>
        <w:rPr>
          <w:rFonts w:ascii="Times New Roman" w:eastAsia="Times New Roman" w:hAnsi="Times New Roman" w:cs="Times New Roman"/>
          <w:sz w:val="24"/>
          <w:szCs w:val="24"/>
        </w:rPr>
        <w:t>CMLRev</w:t>
      </w:r>
      <w:proofErr w:type="spellEnd"/>
      <w:r>
        <w:rPr>
          <w:rFonts w:ascii="Times New Roman" w:eastAsia="Times New Roman" w:hAnsi="Times New Roman" w:cs="Times New Roman"/>
          <w:sz w:val="24"/>
          <w:szCs w:val="24"/>
        </w:rPr>
        <w:t xml:space="preserve"> 1777-1806.</w:t>
      </w:r>
    </w:p>
    <w:p w:rsidR="00C42C78" w:rsidRDefault="00C42C78">
      <w:pPr>
        <w:spacing w:after="0" w:line="360" w:lineRule="auto"/>
        <w:jc w:val="both"/>
        <w:rPr>
          <w:rFonts w:ascii="Times New Roman" w:eastAsia="Times New Roman" w:hAnsi="Times New Roman" w:cs="Times New Roman"/>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Seaton, ‘Brexit and the Media’, (2016) 87(3)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Political Quarterly, 333-337.</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Shaw, N Miller and N Fletcher, ‘Getting to Grips with EU Citizenship: Understanding the Friction between UK immigration law and EU free movement law’ (Edinburgh: Charlesworth, 2013).</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Thornborrow</w:t>
      </w:r>
      <w:proofErr w:type="spellEnd"/>
      <w:r>
        <w:rPr>
          <w:rFonts w:ascii="Times New Roman" w:eastAsia="Times New Roman" w:hAnsi="Times New Roman" w:cs="Times New Roman"/>
          <w:color w:val="000000"/>
          <w:sz w:val="24"/>
          <w:szCs w:val="24"/>
        </w:rPr>
        <w:t xml:space="preserve"> et al, ‘Discourses of European Identity in British, Italian and French TV News’, in P Bayley and G Williams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European Identity: What the Media Say</w:t>
      </w:r>
      <w:r>
        <w:rPr>
          <w:rFonts w:ascii="Times New Roman" w:eastAsia="Times New Roman" w:hAnsi="Times New Roman" w:cs="Times New Roman"/>
          <w:color w:val="000000"/>
          <w:sz w:val="24"/>
          <w:szCs w:val="24"/>
        </w:rPr>
        <w:t xml:space="preserve"> (Oxford Scholarship Online, 2012).</w:t>
      </w:r>
    </w:p>
    <w:p w:rsidR="00C42C78" w:rsidRDefault="00C42C7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42C78" w:rsidRDefault="00242CC2">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sectPr w:rsidR="00C42C78">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3A" w:rsidRDefault="00AC703A">
      <w:pPr>
        <w:spacing w:after="0" w:line="240" w:lineRule="auto"/>
      </w:pPr>
      <w:r>
        <w:separator/>
      </w:r>
    </w:p>
  </w:endnote>
  <w:endnote w:type="continuationSeparator" w:id="0">
    <w:p w:rsidR="00AC703A" w:rsidRDefault="00AC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A1" w:rsidRDefault="009521A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49CF">
      <w:rPr>
        <w:noProof/>
        <w:color w:val="000000"/>
      </w:rPr>
      <w:t>38</w:t>
    </w:r>
    <w:r>
      <w:rPr>
        <w:color w:val="000000"/>
      </w:rPr>
      <w:fldChar w:fldCharType="end"/>
    </w:r>
  </w:p>
  <w:p w:rsidR="009521A1" w:rsidRDefault="009521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3A" w:rsidRDefault="00AC703A">
      <w:pPr>
        <w:spacing w:after="0" w:line="240" w:lineRule="auto"/>
      </w:pPr>
      <w:r>
        <w:separator/>
      </w:r>
    </w:p>
  </w:footnote>
  <w:footnote w:type="continuationSeparator" w:id="0">
    <w:p w:rsidR="00AC703A" w:rsidRDefault="00AC703A">
      <w:pPr>
        <w:spacing w:after="0" w:line="240" w:lineRule="auto"/>
      </w:pPr>
      <w:r>
        <w:continuationSeparator/>
      </w:r>
    </w:p>
  </w:footnote>
  <w:footnote w:id="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 am grateful to the editors of this collection for their useful feedback on earlier drafts. Particular thanks are owed to Sarah Price, who provided invaluable research assistance during the formulations of the findings that inform this chapter. Any errors remain my own.</w:t>
      </w:r>
    </w:p>
  </w:footnote>
  <w:footnote w:id="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‘Brexit vote stuns world’ </w:t>
      </w:r>
      <w:r>
        <w:rPr>
          <w:rFonts w:ascii="Times New Roman" w:eastAsia="Times New Roman" w:hAnsi="Times New Roman" w:cs="Times New Roman"/>
          <w:i/>
          <w:color w:val="000000"/>
          <w:sz w:val="20"/>
          <w:szCs w:val="20"/>
        </w:rPr>
        <w:t>Philippine Inquirer</w:t>
      </w:r>
      <w:r>
        <w:rPr>
          <w:rFonts w:ascii="Times New Roman" w:eastAsia="Times New Roman" w:hAnsi="Times New Roman" w:cs="Times New Roman"/>
          <w:color w:val="000000"/>
          <w:sz w:val="20"/>
          <w:szCs w:val="20"/>
        </w:rPr>
        <w:t xml:space="preserve"> (25 June 2016) p. 1.</w:t>
      </w:r>
    </w:p>
  </w:footnote>
  <w:footnote w:id="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Editorial, ‘Why the Mirror is Backing Remain for the Sake of our Great Nation’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(22 June 2016).</w:t>
      </w:r>
    </w:p>
  </w:footnote>
  <w:footnote w:id="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Strategising</w:t>
      </w:r>
      <w:proofErr w:type="spellEnd"/>
      <w:r>
        <w:rPr>
          <w:rFonts w:ascii="Times New Roman" w:eastAsia="Times New Roman" w:hAnsi="Times New Roman" w:cs="Times New Roman"/>
          <w:color w:val="000000"/>
          <w:sz w:val="20"/>
          <w:szCs w:val="20"/>
        </w:rPr>
        <w:t xml:space="preserve"> European Policy: David Cameron’s Referendum Gamble’ (2015) 160(5) </w:t>
      </w:r>
      <w:r>
        <w:rPr>
          <w:rFonts w:ascii="Times New Roman" w:eastAsia="Times New Roman" w:hAnsi="Times New Roman" w:cs="Times New Roman"/>
          <w:i/>
          <w:color w:val="000000"/>
          <w:sz w:val="20"/>
          <w:szCs w:val="20"/>
        </w:rPr>
        <w:t>The RUSI Journal</w:t>
      </w:r>
      <w:r>
        <w:rPr>
          <w:rFonts w:ascii="Times New Roman" w:eastAsia="Times New Roman" w:hAnsi="Times New Roman" w:cs="Times New Roman"/>
          <w:color w:val="000000"/>
          <w:sz w:val="20"/>
          <w:szCs w:val="20"/>
        </w:rPr>
        <w:t xml:space="preserve"> 4-10</w:t>
      </w:r>
    </w:p>
  </w:footnote>
  <w:footnote w:id="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Martinson, ‘Did The Mail and The Sun Help to Swing the UK towards Brexit?’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(online) (24 June 2016), </w:t>
      </w:r>
      <w:hyperlink r:id="rId1">
        <w:r>
          <w:rPr>
            <w:rFonts w:ascii="Times New Roman" w:eastAsia="Times New Roman" w:hAnsi="Times New Roman" w:cs="Times New Roman"/>
            <w:color w:val="0563C1"/>
            <w:sz w:val="20"/>
            <w:szCs w:val="20"/>
            <w:u w:val="single"/>
          </w:rPr>
          <w:t>https://www.theguardian.com/media/2016/jun/24/mail-sun-uk-brexit-newspapers</w:t>
        </w:r>
      </w:hyperlink>
      <w:r>
        <w:rPr>
          <w:rFonts w:ascii="Times New Roman" w:eastAsia="Times New Roman" w:hAnsi="Times New Roman" w:cs="Times New Roman"/>
          <w:color w:val="000000"/>
          <w:sz w:val="20"/>
          <w:szCs w:val="20"/>
        </w:rPr>
        <w:t xml:space="preserve"> - last accessed 5 May 2017.</w:t>
      </w:r>
    </w:p>
  </w:footnote>
  <w:footnote w:id="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first three timeframes – 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April; 14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May; 13</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June 2016 – span the beginning, middle and end of the referendum campaign.</w:t>
      </w:r>
    </w:p>
  </w:footnote>
  <w:footnote w:id="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second three periods focus on key post-referendum events: 3</w:t>
      </w:r>
      <w:r>
        <w:rPr>
          <w:rFonts w:ascii="Times New Roman" w:eastAsia="Times New Roman" w:hAnsi="Times New Roman" w:cs="Times New Roman"/>
          <w:color w:val="000000"/>
          <w:sz w:val="20"/>
          <w:szCs w:val="20"/>
          <w:vertAlign w:val="superscript"/>
        </w:rPr>
        <w:t xml:space="preserve">rd </w:t>
      </w:r>
      <w:r>
        <w:rPr>
          <w:rFonts w:ascii="Times New Roman" w:eastAsia="Times New Roman" w:hAnsi="Times New Roman" w:cs="Times New Roman"/>
          <w:color w:val="000000"/>
          <w:sz w:val="20"/>
          <w:szCs w:val="20"/>
        </w:rPr>
        <w:t>- 4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November (High Court judgment in </w:t>
      </w:r>
      <w:r>
        <w:rPr>
          <w:rFonts w:ascii="Times New Roman" w:eastAsia="Times New Roman" w:hAnsi="Times New Roman" w:cs="Times New Roman"/>
          <w:i/>
          <w:color w:val="000000"/>
          <w:sz w:val="20"/>
          <w:szCs w:val="20"/>
        </w:rPr>
        <w:t>R (Miller) v Secretary of State for Exiting the European Union</w:t>
      </w:r>
      <w:r>
        <w:rPr>
          <w:rFonts w:ascii="Times New Roman" w:eastAsia="Times New Roman" w:hAnsi="Times New Roman" w:cs="Times New Roman"/>
          <w:color w:val="000000"/>
          <w:sz w:val="20"/>
          <w:szCs w:val="20"/>
        </w:rPr>
        <w:t xml:space="preserve"> [2016] EWHC 2768); 17</w:t>
      </w:r>
      <w:r>
        <w:rPr>
          <w:rFonts w:ascii="Times New Roman" w:eastAsia="Times New Roman" w:hAnsi="Times New Roman" w:cs="Times New Roman"/>
          <w:color w:val="000000"/>
          <w:sz w:val="20"/>
          <w:szCs w:val="20"/>
          <w:vertAlign w:val="superscript"/>
        </w:rPr>
        <w:t xml:space="preserve">th </w:t>
      </w:r>
      <w:r>
        <w:rPr>
          <w:rFonts w:ascii="Times New Roman" w:eastAsia="Times New Roman" w:hAnsi="Times New Roman" w:cs="Times New Roman"/>
          <w:color w:val="000000"/>
          <w:sz w:val="20"/>
          <w:szCs w:val="20"/>
        </w:rPr>
        <w:t>- 18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January (Theresa May’s Lancaster House Speech); 24</w:t>
      </w:r>
      <w:r>
        <w:rPr>
          <w:rFonts w:ascii="Times New Roman" w:eastAsia="Times New Roman" w:hAnsi="Times New Roman" w:cs="Times New Roman"/>
          <w:color w:val="000000"/>
          <w:sz w:val="20"/>
          <w:szCs w:val="20"/>
          <w:vertAlign w:val="superscript"/>
        </w:rPr>
        <w:t xml:space="preserve">th </w:t>
      </w:r>
      <w:r>
        <w:rPr>
          <w:rFonts w:ascii="Times New Roman" w:eastAsia="Times New Roman" w:hAnsi="Times New Roman" w:cs="Times New Roman"/>
          <w:color w:val="000000"/>
          <w:sz w:val="20"/>
          <w:szCs w:val="20"/>
        </w:rPr>
        <w:t>- 25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January (Supreme Court judgment in </w:t>
      </w:r>
      <w:r>
        <w:rPr>
          <w:rFonts w:ascii="Times New Roman" w:eastAsia="Times New Roman" w:hAnsi="Times New Roman" w:cs="Times New Roman"/>
          <w:i/>
          <w:color w:val="000000"/>
          <w:sz w:val="20"/>
          <w:szCs w:val="20"/>
        </w:rPr>
        <w:t>R (Miller) v Secretary of State for Exiting the European Union</w:t>
      </w:r>
      <w:r>
        <w:rPr>
          <w:rFonts w:ascii="Times New Roman" w:eastAsia="Times New Roman" w:hAnsi="Times New Roman" w:cs="Times New Roman"/>
          <w:color w:val="000000"/>
          <w:sz w:val="20"/>
          <w:szCs w:val="20"/>
        </w:rPr>
        <w:t xml:space="preserve"> [2017] UKSC 5) </w:t>
      </w:r>
    </w:p>
  </w:footnote>
  <w:footnote w:id="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Substantive focus was on 1) EU citizens and 2) the Court of Justice. However, these subjects commonly co-habited with a plethora of other recurring topics. The data therefore provided a rich resource for broader comment. The writer nevertheless exercises caution, given this methodology. Quantitative claims are cross-referenced against wider research and the emphasis is on qualitative analysis supported by illustrative examples.  </w:t>
      </w:r>
    </w:p>
  </w:footnote>
  <w:footnote w:id="1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 Watt, ‘Boris Johnson Labels David Cameron “the Gerald Ratner of politics”’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(15 April 2016). </w:t>
      </w:r>
    </w:p>
  </w:footnote>
  <w:footnote w:id="1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Cameron, ‘A New Settlement for the United Kingdom in a Reformed European Union’ </w:t>
      </w:r>
      <w:r>
        <w:rPr>
          <w:rFonts w:ascii="Times New Roman" w:eastAsia="Times New Roman" w:hAnsi="Times New Roman" w:cs="Times New Roman"/>
          <w:i/>
          <w:color w:val="000000"/>
          <w:sz w:val="20"/>
          <w:szCs w:val="20"/>
        </w:rPr>
        <w:t>Letter to Donald Tusk</w:t>
      </w:r>
      <w:r>
        <w:rPr>
          <w:rFonts w:ascii="Times New Roman" w:eastAsia="Times New Roman" w:hAnsi="Times New Roman" w:cs="Times New Roman"/>
          <w:color w:val="000000"/>
          <w:sz w:val="20"/>
          <w:szCs w:val="20"/>
        </w:rPr>
        <w:t xml:space="preserve"> (10 November 2015).</w:t>
      </w:r>
    </w:p>
  </w:footnote>
  <w:footnote w:id="1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Referendum Gamble </w:t>
      </w:r>
      <w:r>
        <w:rPr>
          <w:rFonts w:ascii="Times New Roman" w:eastAsia="Times New Roman" w:hAnsi="Times New Roman" w:cs="Times New Roman"/>
          <w:color w:val="000000"/>
          <w:sz w:val="20"/>
          <w:szCs w:val="20"/>
        </w:rPr>
        <w:t>(above n. 4) 7</w:t>
      </w:r>
    </w:p>
  </w:footnote>
  <w:footnote w:id="1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UK Media and ‘Europe’: From Permissive Consensus to Destructive Dissent’ (2012) 88(6) </w:t>
      </w:r>
      <w:r>
        <w:rPr>
          <w:rFonts w:ascii="Times New Roman" w:eastAsia="Times New Roman" w:hAnsi="Times New Roman" w:cs="Times New Roman"/>
          <w:i/>
          <w:color w:val="000000"/>
          <w:sz w:val="20"/>
          <w:szCs w:val="20"/>
        </w:rPr>
        <w:t>Institutional Affairs</w:t>
      </w:r>
      <w:r>
        <w:rPr>
          <w:rFonts w:ascii="Times New Roman" w:eastAsia="Times New Roman" w:hAnsi="Times New Roman" w:cs="Times New Roman"/>
          <w:color w:val="000000"/>
          <w:sz w:val="20"/>
          <w:szCs w:val="20"/>
        </w:rPr>
        <w:t xml:space="preserve">, 1219-1236, 1222. Of course, Euroscepticism is not a uniquely British phenomenon, I. Garcia-Blanco, ‘A Victory of the Nation State: the EU Referendum in the Southern European Press’, </w:t>
      </w:r>
      <w:r>
        <w:rPr>
          <w:rFonts w:ascii="Times New Roman" w:eastAsia="Times New Roman" w:hAnsi="Times New Roman" w:cs="Times New Roman"/>
          <w:i/>
          <w:color w:val="000000"/>
          <w:sz w:val="20"/>
          <w:szCs w:val="20"/>
        </w:rPr>
        <w:t>EU Referendum Analysis</w:t>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563C1"/>
            <w:sz w:val="20"/>
            <w:szCs w:val="20"/>
            <w:u w:val="single"/>
          </w:rPr>
          <w:t>http://www.referendumanalysis.eu/eu-referendum-analysis-2016/section-3-news/a-victory-of-the-nation-state-the-eu-referendum-in-the-southern-european-press/</w:t>
        </w:r>
      </w:hyperlink>
    </w:p>
  </w:footnote>
  <w:footnote w:id="1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1235</w:t>
      </w:r>
    </w:p>
  </w:footnote>
  <w:footnote w:id="1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Destructive Dissent </w:t>
      </w:r>
      <w:r>
        <w:rPr>
          <w:rFonts w:ascii="Times New Roman" w:eastAsia="Times New Roman" w:hAnsi="Times New Roman" w:cs="Times New Roman"/>
          <w:color w:val="000000"/>
          <w:sz w:val="20"/>
          <w:szCs w:val="20"/>
        </w:rPr>
        <w:t>(above n. 13) 1231-1233</w:t>
      </w:r>
    </w:p>
  </w:footnote>
  <w:footnote w:id="1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Treaty on European Union (1992) OJ C191/1</w:t>
      </w:r>
    </w:p>
  </w:footnote>
  <w:footnote w:id="1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Thatcher, Speech to the College of Europe (20 September 1988)</w:t>
      </w:r>
    </w:p>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563C1"/>
            <w:sz w:val="20"/>
            <w:szCs w:val="20"/>
            <w:u w:val="single"/>
          </w:rPr>
          <w:t>http://www.margaretthatcher.org/document/107332</w:t>
        </w:r>
      </w:hyperlink>
    </w:p>
  </w:footnote>
  <w:footnote w:id="18">
    <w:p w:rsidR="009521A1" w:rsidRDefault="009521A1" w:rsidP="006904B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Hope and C. Turner, ‘Gove: European Courts Control Who We Can Deport’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(20 April 2016).</w:t>
      </w:r>
    </w:p>
  </w:footnote>
  <w:footnote w:id="1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Groves, ‘And Claims Boris Doesn’t Really Want to Leave EU’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(20 May 2016); P. Johnston, ‘In Brussels No Never Means No’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(22 June 2016).</w:t>
      </w:r>
    </w:p>
  </w:footnote>
  <w:footnote w:id="2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 </w:t>
      </w:r>
      <w:proofErr w:type="spellStart"/>
      <w:r>
        <w:rPr>
          <w:rFonts w:ascii="Times New Roman" w:eastAsia="Times New Roman" w:hAnsi="Times New Roman" w:cs="Times New Roman"/>
          <w:color w:val="000000"/>
          <w:sz w:val="20"/>
          <w:szCs w:val="20"/>
        </w:rPr>
        <w:t>Dugalès</w:t>
      </w:r>
      <w:proofErr w:type="spellEnd"/>
      <w:r>
        <w:rPr>
          <w:rFonts w:ascii="Times New Roman" w:eastAsia="Times New Roman" w:hAnsi="Times New Roman" w:cs="Times New Roman"/>
          <w:color w:val="000000"/>
          <w:sz w:val="20"/>
          <w:szCs w:val="20"/>
        </w:rPr>
        <w:t xml:space="preserve"> and G. Tucker, ‘Representations of representation: European institutions in the French and British press’ in P. Bayley and G. Williams (eds.), </w:t>
      </w:r>
      <w:r>
        <w:rPr>
          <w:rFonts w:ascii="Times New Roman" w:eastAsia="Times New Roman" w:hAnsi="Times New Roman" w:cs="Times New Roman"/>
          <w:i/>
          <w:color w:val="000000"/>
          <w:sz w:val="20"/>
          <w:szCs w:val="20"/>
        </w:rPr>
        <w:t>European Identity: What the Media Say</w:t>
      </w:r>
      <w:r>
        <w:rPr>
          <w:rFonts w:ascii="Times New Roman" w:eastAsia="Times New Roman" w:hAnsi="Times New Roman" w:cs="Times New Roman"/>
          <w:color w:val="000000"/>
          <w:sz w:val="20"/>
          <w:szCs w:val="20"/>
        </w:rPr>
        <w:t xml:space="preserve"> (2012) (Oxford Scholarship Online),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xml:space="preserve"> 2, p. 47. </w:t>
      </w:r>
    </w:p>
  </w:footnote>
  <w:footnote w:id="2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Glover, ‘Why </w:t>
      </w:r>
      <w:proofErr w:type="gramStart"/>
      <w:r>
        <w:rPr>
          <w:rFonts w:ascii="Times New Roman" w:eastAsia="Times New Roman" w:hAnsi="Times New Roman" w:cs="Times New Roman"/>
          <w:color w:val="000000"/>
          <w:sz w:val="20"/>
          <w:szCs w:val="20"/>
        </w:rPr>
        <w:t>is Obama Telling Us to Give Up on our Sovereignty When He’d</w:t>
      </w:r>
      <w:proofErr w:type="gramEnd"/>
      <w:r>
        <w:rPr>
          <w:rFonts w:ascii="Times New Roman" w:eastAsia="Times New Roman" w:hAnsi="Times New Roman" w:cs="Times New Roman"/>
          <w:color w:val="000000"/>
          <w:sz w:val="20"/>
          <w:szCs w:val="20"/>
        </w:rPr>
        <w:t xml:space="preserve"> Never Surrender a Drop of his Own?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(21 April 2016).</w:t>
      </w:r>
    </w:p>
  </w:footnote>
  <w:footnote w:id="2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Pearson, ‘The Referendum Campaign? Ah Yes, I Remember It Well’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(22 June 2016). One example of the legal inaccuracy in this quotation is the inclusion of the Council of Europe, a separate organisation, within the EU’s institutional framework. Where newspapers do seek to distinguish the EU’s institutions from one another, focus is on the Commission as the ‘undemocratic’ ‘heart of EU governance’, </w:t>
      </w:r>
      <w:proofErr w:type="spellStart"/>
      <w:r>
        <w:rPr>
          <w:rFonts w:ascii="Times New Roman" w:eastAsia="Times New Roman" w:hAnsi="Times New Roman" w:cs="Times New Roman"/>
          <w:color w:val="000000"/>
          <w:sz w:val="20"/>
          <w:szCs w:val="20"/>
        </w:rPr>
        <w:t>Dugalès</w:t>
      </w:r>
      <w:proofErr w:type="spellEnd"/>
      <w:r>
        <w:rPr>
          <w:rFonts w:ascii="Times New Roman" w:eastAsia="Times New Roman" w:hAnsi="Times New Roman" w:cs="Times New Roman"/>
          <w:color w:val="000000"/>
          <w:sz w:val="20"/>
          <w:szCs w:val="20"/>
        </w:rPr>
        <w:t xml:space="preserve"> and Tucker (above n. 20) p. 31-32. E.g. J. Slack, ‘Migrants Spark Housing Crisis’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(20 May 2016). </w:t>
      </w:r>
    </w:p>
  </w:footnote>
  <w:footnote w:id="2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context of TV news, see J. </w:t>
      </w:r>
      <w:proofErr w:type="spellStart"/>
      <w:r>
        <w:rPr>
          <w:rFonts w:ascii="Times New Roman" w:eastAsia="Times New Roman" w:hAnsi="Times New Roman" w:cs="Times New Roman"/>
          <w:color w:val="000000"/>
          <w:sz w:val="20"/>
          <w:szCs w:val="20"/>
        </w:rPr>
        <w:t>Thornborrow</w:t>
      </w:r>
      <w:proofErr w:type="spellEnd"/>
      <w:r>
        <w:rPr>
          <w:rFonts w:ascii="Times New Roman" w:eastAsia="Times New Roman" w:hAnsi="Times New Roman" w:cs="Times New Roman"/>
          <w:color w:val="000000"/>
          <w:sz w:val="20"/>
          <w:szCs w:val="20"/>
        </w:rPr>
        <w:t xml:space="preserve"> et al, ‘Discourses of European Identity in British, Italian and French TV News’ in P. Bayley and G. Williams (eds.), </w:t>
      </w:r>
      <w:r>
        <w:rPr>
          <w:rFonts w:ascii="Times New Roman" w:eastAsia="Times New Roman" w:hAnsi="Times New Roman" w:cs="Times New Roman"/>
          <w:i/>
          <w:color w:val="000000"/>
          <w:sz w:val="20"/>
          <w:szCs w:val="20"/>
        </w:rPr>
        <w:t xml:space="preserve">European Identity: What the Media Say </w:t>
      </w:r>
      <w:r>
        <w:rPr>
          <w:rFonts w:ascii="Times New Roman" w:eastAsia="Times New Roman" w:hAnsi="Times New Roman" w:cs="Times New Roman"/>
          <w:color w:val="000000"/>
          <w:sz w:val="20"/>
          <w:szCs w:val="20"/>
        </w:rPr>
        <w:t xml:space="preserve">(2012) (Oxford Scholarship Online)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xml:space="preserve"> 4.</w:t>
      </w:r>
    </w:p>
  </w:footnote>
  <w:footnote w:id="2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‘Gove: Brexit Will Make Us Freer, Fairer and Richer’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(20 April 2016); see also N. </w:t>
      </w:r>
      <w:proofErr w:type="spellStart"/>
      <w:r>
        <w:rPr>
          <w:rFonts w:ascii="Times New Roman" w:eastAsia="Times New Roman" w:hAnsi="Times New Roman" w:cs="Times New Roman"/>
          <w:color w:val="000000"/>
          <w:sz w:val="20"/>
          <w:szCs w:val="20"/>
        </w:rPr>
        <w:t>Komami</w:t>
      </w:r>
      <w:proofErr w:type="spellEnd"/>
      <w:r>
        <w:rPr>
          <w:rFonts w:ascii="Times New Roman" w:eastAsia="Times New Roman" w:hAnsi="Times New Roman" w:cs="Times New Roman"/>
          <w:color w:val="000000"/>
          <w:sz w:val="20"/>
          <w:szCs w:val="20"/>
        </w:rPr>
        <w:t xml:space="preserve">, ‘Brexit is Only Way to Control Immigration, Campaigners Claim’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(25 April 2016).</w:t>
      </w:r>
    </w:p>
  </w:footnote>
  <w:footnote w:id="2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Art.314 TFEU.</w:t>
      </w:r>
    </w:p>
  </w:footnote>
  <w:footnote w:id="2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Arts 20, 21 and 45 TFEU.</w:t>
      </w:r>
    </w:p>
  </w:footnote>
  <w:footnote w:id="2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 Glaze, ‘Record 2.2m EU Migrants in Work in UK’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 xml:space="preserve">(19 May 2016). See also J. Shaw et al, </w:t>
      </w:r>
      <w:r>
        <w:rPr>
          <w:rFonts w:ascii="Times New Roman" w:eastAsia="Times New Roman" w:hAnsi="Times New Roman" w:cs="Times New Roman"/>
          <w:i/>
          <w:color w:val="000000"/>
          <w:sz w:val="20"/>
          <w:szCs w:val="20"/>
        </w:rPr>
        <w:t>Getting to Grips with EU Citizenship</w:t>
      </w:r>
      <w:r>
        <w:rPr>
          <w:rFonts w:ascii="Times New Roman" w:eastAsia="Times New Roman" w:hAnsi="Times New Roman" w:cs="Times New Roman"/>
          <w:color w:val="000000"/>
          <w:sz w:val="20"/>
          <w:szCs w:val="20"/>
        </w:rPr>
        <w:t xml:space="preserve"> (Edinburgh: Charlesworth 2013), pp.27-28.</w:t>
      </w:r>
    </w:p>
  </w:footnote>
  <w:footnote w:id="2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Holehouse</w:t>
      </w:r>
      <w:proofErr w:type="spellEnd"/>
      <w:r>
        <w:rPr>
          <w:rFonts w:ascii="Times New Roman" w:eastAsia="Times New Roman" w:hAnsi="Times New Roman" w:cs="Times New Roman"/>
          <w:color w:val="000000"/>
          <w:sz w:val="20"/>
          <w:szCs w:val="20"/>
        </w:rPr>
        <w:t xml:space="preserve">, ‘UK Wins Migrant Benefits Case’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(15 June 2016); Anon, ‘Cam’s Vital Court Victory on Foreigner’s Benefits’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(15 June 2016).</w:t>
      </w:r>
    </w:p>
  </w:footnote>
  <w:footnote w:id="2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Doyle, ‘Health Tourists’ NHS Loophole’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(16 April 2016).</w:t>
      </w:r>
    </w:p>
  </w:footnote>
  <w:footnote w:id="3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3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 Drury, ‘Migrant Workers Blow to Cameron’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(19 May 2016).</w:t>
      </w:r>
    </w:p>
  </w:footnote>
  <w:footnote w:id="3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w:t>
      </w:r>
      <w:proofErr w:type="spellStart"/>
      <w:r>
        <w:rPr>
          <w:rFonts w:ascii="Times New Roman" w:eastAsia="Times New Roman" w:hAnsi="Times New Roman" w:cs="Times New Roman"/>
          <w:color w:val="000000"/>
          <w:sz w:val="20"/>
          <w:szCs w:val="20"/>
        </w:rPr>
        <w:t>Elgot</w:t>
      </w:r>
      <w:proofErr w:type="spellEnd"/>
      <w:r>
        <w:rPr>
          <w:rFonts w:ascii="Times New Roman" w:eastAsia="Times New Roman" w:hAnsi="Times New Roman" w:cs="Times New Roman"/>
          <w:color w:val="000000"/>
          <w:sz w:val="20"/>
          <w:szCs w:val="20"/>
        </w:rPr>
        <w:t xml:space="preserve">, ‘EU Referendum: Guide to the UK’s Biggest Political Decision of the Century’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(23 May 2016).</w:t>
      </w:r>
    </w:p>
  </w:footnote>
  <w:footnote w:id="3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Travis, ‘Are EU Migrants Really Taking British Jobs and Pushing Down Wages?’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(20 May 2016).</w:t>
      </w:r>
    </w:p>
  </w:footnote>
  <w:footnote w:id="3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w:t>
      </w:r>
      <w:proofErr w:type="spellStart"/>
      <w:r>
        <w:rPr>
          <w:rFonts w:ascii="Times New Roman" w:eastAsia="Times New Roman" w:hAnsi="Times New Roman" w:cs="Times New Roman"/>
          <w:color w:val="000000"/>
          <w:sz w:val="20"/>
          <w:szCs w:val="20"/>
        </w:rPr>
        <w:t>Sawers</w:t>
      </w:r>
      <w:proofErr w:type="spellEnd"/>
      <w:r>
        <w:rPr>
          <w:rFonts w:ascii="Times New Roman" w:eastAsia="Times New Roman" w:hAnsi="Times New Roman" w:cs="Times New Roman"/>
          <w:color w:val="000000"/>
          <w:sz w:val="20"/>
          <w:szCs w:val="20"/>
        </w:rPr>
        <w:t xml:space="preserve">, ‘There Is No Simply Way to Make Britain Safer’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(17 June 2016).</w:t>
      </w:r>
    </w:p>
  </w:footnote>
  <w:footnote w:id="3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Editorial, </w:t>
      </w:r>
      <w:r>
        <w:rPr>
          <w:rFonts w:ascii="Times New Roman" w:eastAsia="Times New Roman" w:hAnsi="Times New Roman" w:cs="Times New Roman"/>
          <w:i/>
          <w:color w:val="000000"/>
          <w:sz w:val="20"/>
          <w:szCs w:val="20"/>
        </w:rPr>
        <w:t>Mirror</w:t>
      </w:r>
      <w:r>
        <w:rPr>
          <w:rFonts w:ascii="Times New Roman" w:eastAsia="Times New Roman" w:hAnsi="Times New Roman" w:cs="Times New Roman"/>
          <w:color w:val="000000"/>
          <w:sz w:val="20"/>
          <w:szCs w:val="20"/>
        </w:rPr>
        <w:t xml:space="preserve"> (above n. 3).</w:t>
      </w:r>
    </w:p>
  </w:footnote>
  <w:footnote w:id="3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Howard and R. Aikens, ‘The EU’s Court is Picking Away Our Laws’,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(23 June 2016).</w:t>
      </w:r>
    </w:p>
  </w:footnote>
  <w:footnote w:id="3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Johnston,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19)</w:t>
      </w:r>
    </w:p>
  </w:footnote>
  <w:footnote w:id="3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Ross, ‘Britain Can Be the Hero </w:t>
      </w:r>
      <w:proofErr w:type="gramStart"/>
      <w:r>
        <w:rPr>
          <w:rFonts w:ascii="Times New Roman" w:eastAsia="Times New Roman" w:hAnsi="Times New Roman" w:cs="Times New Roman"/>
          <w:color w:val="000000"/>
          <w:sz w:val="20"/>
          <w:szCs w:val="20"/>
        </w:rPr>
        <w:t>By</w:t>
      </w:r>
      <w:proofErr w:type="gramEnd"/>
      <w:r>
        <w:rPr>
          <w:rFonts w:ascii="Times New Roman" w:eastAsia="Times New Roman" w:hAnsi="Times New Roman" w:cs="Times New Roman"/>
          <w:color w:val="000000"/>
          <w:sz w:val="20"/>
          <w:szCs w:val="20"/>
        </w:rPr>
        <w:t xml:space="preserve"> Stopping the EU from Getting Out of Control’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(15 May 16); see also J. Slack, ‘Project Fear? It’s a Patronising Fantasy’, </w:t>
      </w:r>
      <w:proofErr w:type="gramStart"/>
      <w:r>
        <w:rPr>
          <w:rFonts w:ascii="Times New Roman" w:eastAsia="Times New Roman" w:hAnsi="Times New Roman" w:cs="Times New Roman"/>
          <w:i/>
          <w:color w:val="000000"/>
          <w:sz w:val="20"/>
          <w:szCs w:val="20"/>
        </w:rPr>
        <w:t>Daily</w:t>
      </w:r>
      <w:proofErr w:type="gramEnd"/>
      <w:r>
        <w:rPr>
          <w:rFonts w:ascii="Times New Roman" w:eastAsia="Times New Roman" w:hAnsi="Times New Roman" w:cs="Times New Roman"/>
          <w:i/>
          <w:color w:val="000000"/>
          <w:sz w:val="20"/>
          <w:szCs w:val="20"/>
        </w:rPr>
        <w:t xml:space="preserve"> Mail </w:t>
      </w:r>
      <w:r>
        <w:rPr>
          <w:rFonts w:ascii="Times New Roman" w:eastAsia="Times New Roman" w:hAnsi="Times New Roman" w:cs="Times New Roman"/>
          <w:color w:val="000000"/>
          <w:sz w:val="20"/>
          <w:szCs w:val="20"/>
        </w:rPr>
        <w:t xml:space="preserve">(20 April 2016). WWII references also featured in pro-Remain articles e.g. </w:t>
      </w:r>
      <w:proofErr w:type="spellStart"/>
      <w:r>
        <w:rPr>
          <w:rFonts w:ascii="Times New Roman" w:eastAsia="Times New Roman" w:hAnsi="Times New Roman" w:cs="Times New Roman"/>
          <w:color w:val="000000"/>
          <w:sz w:val="20"/>
          <w:szCs w:val="20"/>
        </w:rPr>
        <w:t>Sawers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34): ‘[Britain] would inevitably be drawn back into try to sort out [renewed conflict caused by] Europe sliding back to extreme of Left and Right’ following a Brexit’.</w:t>
      </w:r>
    </w:p>
  </w:footnote>
  <w:footnote w:id="3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Destructive Dissent</w:t>
      </w:r>
      <w:r>
        <w:rPr>
          <w:rFonts w:ascii="Times New Roman" w:eastAsia="Times New Roman" w:hAnsi="Times New Roman" w:cs="Times New Roman"/>
          <w:color w:val="000000"/>
          <w:sz w:val="20"/>
          <w:szCs w:val="20"/>
        </w:rPr>
        <w:t xml:space="preserve">, (above n. 13) 1234; see also P. </w:t>
      </w:r>
      <w:proofErr w:type="spellStart"/>
      <w:r>
        <w:rPr>
          <w:rFonts w:ascii="Times New Roman" w:eastAsia="Times New Roman" w:hAnsi="Times New Roman" w:cs="Times New Roman"/>
          <w:color w:val="000000"/>
          <w:sz w:val="20"/>
          <w:szCs w:val="20"/>
        </w:rPr>
        <w:t>Baranowska</w:t>
      </w:r>
      <w:proofErr w:type="spellEnd"/>
      <w:r>
        <w:rPr>
          <w:rFonts w:ascii="Times New Roman" w:eastAsia="Times New Roman" w:hAnsi="Times New Roman" w:cs="Times New Roman"/>
          <w:color w:val="000000"/>
          <w:sz w:val="20"/>
          <w:szCs w:val="20"/>
        </w:rPr>
        <w:t xml:space="preserve">, ‘The Coverage of the Eurozone Economic Crisis in the British Press’ (2014) 15(4) </w:t>
      </w:r>
      <w:r>
        <w:rPr>
          <w:rFonts w:ascii="Times New Roman" w:eastAsia="Times New Roman" w:hAnsi="Times New Roman" w:cs="Times New Roman"/>
          <w:i/>
          <w:color w:val="000000"/>
          <w:sz w:val="20"/>
          <w:szCs w:val="20"/>
        </w:rPr>
        <w:t>Perspectives on European Politics and Society</w:t>
      </w:r>
      <w:r>
        <w:rPr>
          <w:rFonts w:ascii="Times New Roman" w:eastAsia="Times New Roman" w:hAnsi="Times New Roman" w:cs="Times New Roman"/>
          <w:color w:val="000000"/>
          <w:sz w:val="20"/>
          <w:szCs w:val="20"/>
        </w:rPr>
        <w:t xml:space="preserve"> 500-517, 508.</w:t>
      </w:r>
    </w:p>
  </w:footnote>
  <w:footnote w:id="4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 Hawkins, ‘Fantasies of Subjugation: a discourse theoretical account of British policy on the European Union’, (2015) 9(2) </w:t>
      </w:r>
      <w:r>
        <w:rPr>
          <w:rFonts w:ascii="Times New Roman" w:eastAsia="Times New Roman" w:hAnsi="Times New Roman" w:cs="Times New Roman"/>
          <w:i/>
          <w:color w:val="000000"/>
          <w:sz w:val="20"/>
          <w:szCs w:val="20"/>
        </w:rPr>
        <w:t xml:space="preserve">Critical Policy Studies </w:t>
      </w:r>
      <w:r>
        <w:rPr>
          <w:rFonts w:ascii="Times New Roman" w:eastAsia="Times New Roman" w:hAnsi="Times New Roman" w:cs="Times New Roman"/>
          <w:color w:val="000000"/>
          <w:sz w:val="20"/>
          <w:szCs w:val="20"/>
        </w:rPr>
        <w:t>139-157, 150.</w:t>
      </w:r>
    </w:p>
  </w:footnote>
  <w:footnote w:id="4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Slack, ‘Project Fear’,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38); see also D.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‘Madness of Brussels Rule that Weakens Our Borders’,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(19 May 2016); R. Mason and A. Asthana, ‘Michael Gove Likens Remaining in the EU to Hostage Situation’,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(19 April 2016). </w:t>
      </w:r>
    </w:p>
  </w:footnote>
  <w:footnote w:id="4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Johnston,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(above n. 19); see also R. Littlejohn, ‘Our Last Chance to Escape from the Disaster Movie Unfolding </w:t>
      </w:r>
      <w:proofErr w:type="gramStart"/>
      <w:r>
        <w:rPr>
          <w:rFonts w:ascii="Times New Roman" w:eastAsia="Times New Roman" w:hAnsi="Times New Roman" w:cs="Times New Roman"/>
          <w:color w:val="000000"/>
          <w:sz w:val="20"/>
          <w:szCs w:val="20"/>
        </w:rPr>
        <w:t>Across</w:t>
      </w:r>
      <w:proofErr w:type="gramEnd"/>
      <w:r>
        <w:rPr>
          <w:rFonts w:ascii="Times New Roman" w:eastAsia="Times New Roman" w:hAnsi="Times New Roman" w:cs="Times New Roman"/>
          <w:color w:val="000000"/>
          <w:sz w:val="20"/>
          <w:szCs w:val="20"/>
        </w:rPr>
        <w:t xml:space="preserve"> Europe’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(21 June 2016). </w:t>
      </w:r>
    </w:p>
  </w:footnote>
  <w:footnote w:id="4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Editorial,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 xml:space="preserve">(above n. 3); A. Asthana, ‘UK Must Leave European Convention on Human Rights, says Theresa May’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(25 April 2016).</w:t>
      </w:r>
    </w:p>
  </w:footnote>
  <w:footnote w:id="4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Sawers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(pro-Remain article) (above n. 34).</w:t>
      </w:r>
    </w:p>
  </w:footnote>
  <w:footnote w:id="4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Cameron, </w:t>
      </w:r>
      <w:r>
        <w:rPr>
          <w:rFonts w:ascii="Times New Roman" w:eastAsia="Times New Roman" w:hAnsi="Times New Roman" w:cs="Times New Roman"/>
          <w:i/>
          <w:color w:val="000000"/>
          <w:sz w:val="20"/>
          <w:szCs w:val="20"/>
        </w:rPr>
        <w:t>Letter to Donald Tusk</w:t>
      </w:r>
      <w:r>
        <w:rPr>
          <w:rFonts w:ascii="Times New Roman" w:eastAsia="Times New Roman" w:hAnsi="Times New Roman" w:cs="Times New Roman"/>
          <w:color w:val="000000"/>
          <w:sz w:val="20"/>
          <w:szCs w:val="20"/>
        </w:rPr>
        <w:t xml:space="preserve"> (above n. 11).</w:t>
      </w:r>
    </w:p>
  </w:footnote>
  <w:footnote w:id="4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Groves,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19).</w:t>
      </w:r>
    </w:p>
  </w:footnote>
  <w:footnote w:id="4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Referendum Gamble, </w:t>
      </w:r>
      <w:r>
        <w:rPr>
          <w:rFonts w:ascii="Times New Roman" w:eastAsia="Times New Roman" w:hAnsi="Times New Roman" w:cs="Times New Roman"/>
          <w:color w:val="000000"/>
          <w:sz w:val="20"/>
          <w:szCs w:val="20"/>
        </w:rPr>
        <w:t>(above n. 4) 3.</w:t>
      </w:r>
    </w:p>
  </w:footnote>
  <w:footnote w:id="4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Groves,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19).</w:t>
      </w:r>
    </w:p>
  </w:footnote>
  <w:footnote w:id="4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Elgot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(above n. 32); </w:t>
      </w:r>
      <w:proofErr w:type="spellStart"/>
      <w:r>
        <w:rPr>
          <w:rFonts w:ascii="Times New Roman" w:eastAsia="Times New Roman" w:hAnsi="Times New Roman" w:cs="Times New Roman"/>
          <w:color w:val="000000"/>
          <w:sz w:val="20"/>
          <w:szCs w:val="20"/>
        </w:rPr>
        <w:t>Komami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(above n. 24).</w:t>
      </w:r>
    </w:p>
  </w:footnote>
  <w:footnote w:id="5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Dougan</w:t>
      </w:r>
      <w:proofErr w:type="spellEnd"/>
      <w:r>
        <w:rPr>
          <w:rFonts w:ascii="Times New Roman" w:eastAsia="Times New Roman" w:hAnsi="Times New Roman" w:cs="Times New Roman"/>
          <w:color w:val="000000"/>
          <w:sz w:val="20"/>
          <w:szCs w:val="20"/>
        </w:rPr>
        <w:t xml:space="preserve">, ‘The Draft Deal on UK Membership of the EU’ </w:t>
      </w:r>
      <w:r>
        <w:rPr>
          <w:rFonts w:ascii="Times New Roman" w:eastAsia="Times New Roman" w:hAnsi="Times New Roman" w:cs="Times New Roman"/>
          <w:i/>
          <w:color w:val="000000"/>
          <w:sz w:val="20"/>
          <w:szCs w:val="20"/>
        </w:rPr>
        <w:t>The Liverpool View</w:t>
      </w:r>
      <w:r>
        <w:rPr>
          <w:rFonts w:ascii="Times New Roman" w:eastAsia="Times New Roman" w:hAnsi="Times New Roman" w:cs="Times New Roman"/>
          <w:color w:val="000000"/>
          <w:sz w:val="20"/>
          <w:szCs w:val="20"/>
        </w:rPr>
        <w:t xml:space="preserve"> 03 February 2016 </w:t>
      </w:r>
      <w:hyperlink r:id="rId4">
        <w:r>
          <w:rPr>
            <w:rFonts w:ascii="Times New Roman" w:eastAsia="Times New Roman" w:hAnsi="Times New Roman" w:cs="Times New Roman"/>
            <w:color w:val="0563C1"/>
            <w:sz w:val="20"/>
            <w:szCs w:val="20"/>
            <w:u w:val="single"/>
          </w:rPr>
          <w:t>https://news.liverpool.ac.uk/2016/02/03/the-liverpool-view-the-draft-deal-on-uk-membership-of-the-eu/</w:t>
        </w:r>
      </w:hyperlink>
    </w:p>
  </w:footnote>
  <w:footnote w:id="5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European Council Conclusions, 19/02/15, EUCO1/16, p.23. For analysis of the legality of introducing the emergency benefits brake via secondary legislation, see. S. Reynolds, ‘(De</w:t>
      </w:r>
      <w:proofErr w:type="gramStart"/>
      <w:r>
        <w:rPr>
          <w:rFonts w:ascii="Times New Roman" w:eastAsia="Times New Roman" w:hAnsi="Times New Roman" w:cs="Times New Roman"/>
          <w:color w:val="000000"/>
          <w:sz w:val="20"/>
          <w:szCs w:val="20"/>
        </w:rPr>
        <w:t>)constructing</w:t>
      </w:r>
      <w:proofErr w:type="gramEnd"/>
      <w:r>
        <w:rPr>
          <w:rFonts w:ascii="Times New Roman" w:eastAsia="Times New Roman" w:hAnsi="Times New Roman" w:cs="Times New Roman"/>
          <w:color w:val="000000"/>
          <w:sz w:val="20"/>
          <w:szCs w:val="20"/>
        </w:rPr>
        <w:t xml:space="preserve"> the Road to Brexit: Paving the Way to Further Limitations on Free Movement and Equal Treatment?’ in D. </w:t>
      </w:r>
      <w:proofErr w:type="spellStart"/>
      <w:r>
        <w:rPr>
          <w:rFonts w:ascii="Times New Roman" w:eastAsia="Times New Roman" w:hAnsi="Times New Roman" w:cs="Times New Roman"/>
          <w:color w:val="000000"/>
          <w:sz w:val="20"/>
          <w:szCs w:val="20"/>
        </w:rPr>
        <w:t>Thym</w:t>
      </w:r>
      <w:proofErr w:type="spellEnd"/>
      <w:r>
        <w:rPr>
          <w:rFonts w:ascii="Times New Roman" w:eastAsia="Times New Roman" w:hAnsi="Times New Roman" w:cs="Times New Roman"/>
          <w:color w:val="000000"/>
          <w:sz w:val="20"/>
          <w:szCs w:val="20"/>
        </w:rPr>
        <w:t xml:space="preserve"> (eds.), </w:t>
      </w:r>
      <w:r>
        <w:rPr>
          <w:rFonts w:ascii="Times New Roman" w:eastAsia="Times New Roman" w:hAnsi="Times New Roman" w:cs="Times New Roman"/>
          <w:i/>
          <w:color w:val="000000"/>
          <w:sz w:val="20"/>
          <w:szCs w:val="20"/>
        </w:rPr>
        <w:t>Questioning EU Citizenship: Judges and the Limits of Free Movement and Solidarity in the EU</w:t>
      </w:r>
      <w:r>
        <w:rPr>
          <w:rFonts w:ascii="Times New Roman" w:eastAsia="Times New Roman" w:hAnsi="Times New Roman" w:cs="Times New Roman"/>
          <w:color w:val="000000"/>
          <w:sz w:val="20"/>
          <w:szCs w:val="20"/>
        </w:rPr>
        <w:t xml:space="preserve"> (London: Hart 2018) </w:t>
      </w:r>
      <w:proofErr w:type="spellStart"/>
      <w:r>
        <w:rPr>
          <w:rFonts w:ascii="Times New Roman" w:eastAsia="Times New Roman" w:hAnsi="Times New Roman" w:cs="Times New Roman"/>
          <w:color w:val="000000"/>
          <w:sz w:val="20"/>
          <w:szCs w:val="20"/>
        </w:rPr>
        <w:t>ch.</w:t>
      </w:r>
      <w:proofErr w:type="spellEnd"/>
      <w:r>
        <w:rPr>
          <w:rFonts w:ascii="Times New Roman" w:eastAsia="Times New Roman" w:hAnsi="Times New Roman" w:cs="Times New Roman"/>
          <w:color w:val="000000"/>
          <w:sz w:val="20"/>
          <w:szCs w:val="20"/>
        </w:rPr>
        <w:t xml:space="preserve"> 4.</w:t>
      </w:r>
    </w:p>
  </w:footnote>
  <w:footnote w:id="5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Predicted by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Referendum Gamble</w:t>
      </w:r>
      <w:r>
        <w:rPr>
          <w:rFonts w:ascii="Times New Roman" w:eastAsia="Times New Roman" w:hAnsi="Times New Roman" w:cs="Times New Roman"/>
          <w:color w:val="000000"/>
          <w:sz w:val="20"/>
          <w:szCs w:val="20"/>
        </w:rPr>
        <w:t>, (above n. 4) 4-5.</w:t>
      </w:r>
    </w:p>
  </w:footnote>
  <w:footnote w:id="5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147.</w:t>
      </w:r>
    </w:p>
  </w:footnote>
  <w:footnote w:id="5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E.g. P. </w:t>
      </w:r>
      <w:proofErr w:type="spellStart"/>
      <w:r>
        <w:rPr>
          <w:rFonts w:ascii="Times New Roman" w:eastAsia="Times New Roman" w:hAnsi="Times New Roman" w:cs="Times New Roman"/>
          <w:color w:val="000000"/>
          <w:sz w:val="20"/>
          <w:szCs w:val="20"/>
        </w:rPr>
        <w:t>Dominiczak</w:t>
      </w:r>
      <w:proofErr w:type="spellEnd"/>
      <w:r>
        <w:rPr>
          <w:rFonts w:ascii="Times New Roman" w:eastAsia="Times New Roman" w:hAnsi="Times New Roman" w:cs="Times New Roman"/>
          <w:color w:val="000000"/>
          <w:sz w:val="20"/>
          <w:szCs w:val="20"/>
        </w:rPr>
        <w:t xml:space="preserve">, ‘Bill to Give Parliament Supremacy over EU Courts Killed’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(19 May 2016).</w:t>
      </w:r>
    </w:p>
  </w:footnote>
  <w:footnote w:id="5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22).</w:t>
      </w:r>
    </w:p>
  </w:footnote>
  <w:footnote w:id="5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Littlejohn,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42); see also C. Moore, ‘Trade Deals Are Red Herrings in EU Debate’,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(25 April 2016).</w:t>
      </w:r>
    </w:p>
  </w:footnote>
  <w:footnote w:id="5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Moore, </w:t>
      </w:r>
      <w:r>
        <w:rPr>
          <w:rFonts w:ascii="Times New Roman" w:eastAsia="Times New Roman" w:hAnsi="Times New Roman" w:cs="Times New Roman"/>
          <w:i/>
          <w:color w:val="000000"/>
          <w:sz w:val="20"/>
          <w:szCs w:val="20"/>
        </w:rPr>
        <w:t>ibid.</w:t>
      </w:r>
    </w:p>
  </w:footnote>
  <w:footnote w:id="5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Asthana et al, ‘Remain Campaigners Treat Public Like “Mere Children”’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(19 April 2016); Anon, ‘All EU Need to Know’ </w:t>
      </w:r>
      <w:r>
        <w:rPr>
          <w:rFonts w:ascii="Times New Roman" w:eastAsia="Times New Roman" w:hAnsi="Times New Roman" w:cs="Times New Roman"/>
          <w:i/>
          <w:color w:val="000000"/>
          <w:sz w:val="20"/>
          <w:szCs w:val="20"/>
        </w:rPr>
        <w:t>Mirror</w:t>
      </w:r>
      <w:r>
        <w:rPr>
          <w:rFonts w:ascii="Times New Roman" w:eastAsia="Times New Roman" w:hAnsi="Times New Roman" w:cs="Times New Roman"/>
          <w:color w:val="000000"/>
          <w:sz w:val="20"/>
          <w:szCs w:val="20"/>
        </w:rPr>
        <w:t xml:space="preserve"> (13 June 2016).</w:t>
      </w:r>
    </w:p>
  </w:footnote>
  <w:footnote w:id="5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also J. </w:t>
      </w:r>
      <w:proofErr w:type="spellStart"/>
      <w:r>
        <w:rPr>
          <w:rFonts w:ascii="Times New Roman" w:eastAsia="Times New Roman" w:hAnsi="Times New Roman" w:cs="Times New Roman"/>
          <w:color w:val="000000"/>
          <w:sz w:val="20"/>
          <w:szCs w:val="20"/>
        </w:rPr>
        <w:t>Firmstone</w:t>
      </w:r>
      <w:proofErr w:type="spellEnd"/>
      <w:r>
        <w:rPr>
          <w:rFonts w:ascii="Times New Roman" w:eastAsia="Times New Roman" w:hAnsi="Times New Roman" w:cs="Times New Roman"/>
          <w:color w:val="000000"/>
          <w:sz w:val="20"/>
          <w:szCs w:val="20"/>
        </w:rPr>
        <w:t xml:space="preserve">, ‘Newspapers’ Editorial Opinion’, </w:t>
      </w:r>
      <w:r>
        <w:rPr>
          <w:rFonts w:ascii="Times New Roman" w:eastAsia="Times New Roman" w:hAnsi="Times New Roman" w:cs="Times New Roman"/>
          <w:i/>
          <w:color w:val="000000"/>
          <w:sz w:val="20"/>
          <w:szCs w:val="20"/>
        </w:rPr>
        <w:t xml:space="preserve">EU Referendum Analysis 2016, </w:t>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563C1"/>
            <w:sz w:val="20"/>
            <w:szCs w:val="20"/>
            <w:u w:val="single"/>
          </w:rPr>
          <w:t>http://www.referendumanalysis.eu/eu-referendum-analysis-2016/section-3-news/newspapers-editorial-opinions-during-the-referendum-campaign/</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w:t>
      </w:r>
    </w:p>
  </w:footnote>
  <w:footnote w:id="6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Slack, ‘Housing Crisis’</w:t>
      </w:r>
      <w:r>
        <w:rPr>
          <w:rFonts w:ascii="Times New Roman" w:eastAsia="Times New Roman" w:hAnsi="Times New Roman" w:cs="Times New Roman"/>
          <w:i/>
          <w:color w:val="000000"/>
          <w:sz w:val="20"/>
          <w:szCs w:val="20"/>
        </w:rPr>
        <w:t xml:space="preserve"> Daily Mail </w:t>
      </w:r>
      <w:r>
        <w:rPr>
          <w:rFonts w:ascii="Times New Roman" w:eastAsia="Times New Roman" w:hAnsi="Times New Roman" w:cs="Times New Roman"/>
          <w:color w:val="000000"/>
          <w:sz w:val="20"/>
          <w:szCs w:val="20"/>
        </w:rPr>
        <w:t xml:space="preserve">(above n. 22); see also J. Aitken, ‘It Saw </w:t>
      </w:r>
      <w:proofErr w:type="gramStart"/>
      <w:r>
        <w:rPr>
          <w:rFonts w:ascii="Times New Roman" w:eastAsia="Times New Roman" w:hAnsi="Times New Roman" w:cs="Times New Roman"/>
          <w:color w:val="000000"/>
          <w:sz w:val="20"/>
          <w:szCs w:val="20"/>
        </w:rPr>
        <w:t>Off</w:t>
      </w:r>
      <w:proofErr w:type="gramEnd"/>
      <w:r>
        <w:rPr>
          <w:rFonts w:ascii="Times New Roman" w:eastAsia="Times New Roman" w:hAnsi="Times New Roman" w:cs="Times New Roman"/>
          <w:color w:val="000000"/>
          <w:sz w:val="20"/>
          <w:szCs w:val="20"/>
        </w:rPr>
        <w:t xml:space="preserve"> the Normans and Nazis, Now the Defiant Patriotism of my Kent Stomping Ground Might See Off the EU Too!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(21 June 2016); Pearson,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22). </w:t>
      </w:r>
    </w:p>
  </w:footnote>
  <w:footnote w:id="6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Asthana et al,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(above n. 58); Editorial,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(above n. 3)</w:t>
      </w:r>
    </w:p>
  </w:footnote>
  <w:footnote w:id="6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Levy et al, ‘The Press and the Referendum Campaign’, </w:t>
      </w:r>
      <w:r>
        <w:rPr>
          <w:rFonts w:ascii="Times New Roman" w:eastAsia="Times New Roman" w:hAnsi="Times New Roman" w:cs="Times New Roman"/>
          <w:i/>
          <w:color w:val="000000"/>
          <w:sz w:val="20"/>
          <w:szCs w:val="20"/>
        </w:rPr>
        <w:t xml:space="preserve">EU Referendum Campaign Analysis 2016 </w:t>
      </w:r>
      <w:hyperlink r:id="rId6">
        <w:r>
          <w:rPr>
            <w:rFonts w:ascii="Times New Roman" w:eastAsia="Times New Roman" w:hAnsi="Times New Roman" w:cs="Times New Roman"/>
            <w:color w:val="0563C1"/>
            <w:sz w:val="20"/>
            <w:szCs w:val="20"/>
            <w:u w:val="single"/>
          </w:rPr>
          <w:t>http://www.referendumanalysis.eu/eu-referendum-analysis-2016/section-3-news/the-press-and-the-referendum-campaign/</w:t>
        </w:r>
      </w:hyperlink>
      <w:r>
        <w:rPr>
          <w:rFonts w:ascii="Times New Roman" w:eastAsia="Times New Roman" w:hAnsi="Times New Roman" w:cs="Times New Roman"/>
          <w:color w:val="000000"/>
          <w:sz w:val="20"/>
          <w:szCs w:val="20"/>
        </w:rPr>
        <w:t xml:space="preserve">  E.g. J. Groves, ‘Fury </w:t>
      </w:r>
      <w:proofErr w:type="gramStart"/>
      <w:r>
        <w:rPr>
          <w:rFonts w:ascii="Times New Roman" w:eastAsia="Times New Roman" w:hAnsi="Times New Roman" w:cs="Times New Roman"/>
          <w:color w:val="000000"/>
          <w:sz w:val="20"/>
          <w:szCs w:val="20"/>
        </w:rPr>
        <w:t>Over</w:t>
      </w:r>
      <w:proofErr w:type="gramEnd"/>
      <w:r>
        <w:rPr>
          <w:rFonts w:ascii="Times New Roman" w:eastAsia="Times New Roman" w:hAnsi="Times New Roman" w:cs="Times New Roman"/>
          <w:color w:val="000000"/>
          <w:sz w:val="20"/>
          <w:szCs w:val="20"/>
        </w:rPr>
        <w:t xml:space="preserve"> Plot to Let 1.5m Turks into Britain’,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(13 June 2016).</w:t>
      </w:r>
    </w:p>
  </w:footnote>
  <w:footnote w:id="6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Levy et al,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w:t>
      </w:r>
    </w:p>
  </w:footnote>
  <w:footnote w:id="6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Watt,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(above n. 10); see also Howard and Aikens,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36).</w:t>
      </w:r>
    </w:p>
  </w:footnote>
  <w:footnote w:id="6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(above n. 58).</w:t>
      </w:r>
    </w:p>
  </w:footnote>
  <w:footnote w:id="6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(above n. 22). </w:t>
      </w:r>
    </w:p>
  </w:footnote>
  <w:footnote w:id="6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Hix</w:t>
      </w:r>
      <w:proofErr w:type="spellEnd"/>
      <w:r>
        <w:rPr>
          <w:rFonts w:ascii="Times New Roman" w:eastAsia="Times New Roman" w:hAnsi="Times New Roman" w:cs="Times New Roman"/>
          <w:color w:val="000000"/>
          <w:sz w:val="20"/>
          <w:szCs w:val="20"/>
        </w:rPr>
        <w:t xml:space="preserve"> and S. Hageman, ‘Does the UK Win or Lose in the Council of Ministers?’ </w:t>
      </w:r>
      <w:r>
        <w:rPr>
          <w:rFonts w:ascii="Times New Roman" w:eastAsia="Times New Roman" w:hAnsi="Times New Roman" w:cs="Times New Roman"/>
          <w:i/>
          <w:color w:val="000000"/>
          <w:sz w:val="20"/>
          <w:szCs w:val="20"/>
        </w:rPr>
        <w:t xml:space="preserve">The UK in a Changing Europe Blog </w:t>
      </w:r>
      <w:r>
        <w:rPr>
          <w:rFonts w:ascii="Times New Roman" w:eastAsia="Times New Roman" w:hAnsi="Times New Roman" w:cs="Times New Roman"/>
          <w:color w:val="000000"/>
          <w:sz w:val="20"/>
          <w:szCs w:val="20"/>
        </w:rPr>
        <w:t xml:space="preserve">(2015) </w:t>
      </w:r>
      <w:hyperlink r:id="rId7">
        <w:r>
          <w:rPr>
            <w:rFonts w:ascii="Times New Roman" w:eastAsia="Times New Roman" w:hAnsi="Times New Roman" w:cs="Times New Roman"/>
            <w:color w:val="0563C1"/>
            <w:sz w:val="20"/>
            <w:szCs w:val="20"/>
            <w:u w:val="single"/>
          </w:rPr>
          <w:t>http://ukandeu.ac.uk/explainers/does-the-uk-win-or-lose-in-the-council-of-ministers/</w:t>
        </w:r>
      </w:hyperlink>
      <w:r>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00000"/>
          <w:sz w:val="20"/>
          <w:szCs w:val="20"/>
        </w:rPr>
        <w:t xml:space="preserve"> </w:t>
      </w:r>
    </w:p>
  </w:footnote>
  <w:footnote w:id="6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For European Parliament votes, see S. </w:t>
      </w:r>
      <w:proofErr w:type="spellStart"/>
      <w:r>
        <w:rPr>
          <w:rFonts w:ascii="Times New Roman" w:eastAsia="Times New Roman" w:hAnsi="Times New Roman" w:cs="Times New Roman"/>
          <w:color w:val="000000"/>
          <w:sz w:val="20"/>
          <w:szCs w:val="20"/>
        </w:rPr>
        <w:t>Hix</w:t>
      </w:r>
      <w:proofErr w:type="spellEnd"/>
      <w:r>
        <w:rPr>
          <w:rFonts w:ascii="Times New Roman" w:eastAsia="Times New Roman" w:hAnsi="Times New Roman" w:cs="Times New Roman"/>
          <w:color w:val="000000"/>
          <w:sz w:val="20"/>
          <w:szCs w:val="20"/>
        </w:rPr>
        <w:t xml:space="preserve">, ‘UK MEPs Lose Most in the European Parliament’ </w:t>
      </w:r>
      <w:r>
        <w:rPr>
          <w:rFonts w:ascii="Times New Roman" w:eastAsia="Times New Roman" w:hAnsi="Times New Roman" w:cs="Times New Roman"/>
          <w:i/>
          <w:color w:val="000000"/>
          <w:sz w:val="20"/>
          <w:szCs w:val="20"/>
        </w:rPr>
        <w:t xml:space="preserve">The UK in a Changing Parliament Blog, </w:t>
      </w:r>
      <w:hyperlink r:id="rId8">
        <w:r>
          <w:rPr>
            <w:rFonts w:ascii="Times New Roman" w:eastAsia="Times New Roman" w:hAnsi="Times New Roman" w:cs="Times New Roman"/>
            <w:i/>
            <w:color w:val="0563C1"/>
            <w:sz w:val="20"/>
            <w:szCs w:val="20"/>
            <w:u w:val="single"/>
          </w:rPr>
          <w:t>http://ukandeu.ac.uk/explainers/uk-meps-lose-most-in-the-european-parliament/</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Moreover, UK influence is clearly about more than just final votes. For broader analysis, see S. </w:t>
      </w:r>
      <w:proofErr w:type="spellStart"/>
      <w:r>
        <w:rPr>
          <w:rFonts w:ascii="Times New Roman" w:eastAsia="Times New Roman" w:hAnsi="Times New Roman" w:cs="Times New Roman"/>
          <w:color w:val="000000"/>
          <w:sz w:val="20"/>
          <w:szCs w:val="20"/>
        </w:rPr>
        <w:t>Hix</w:t>
      </w:r>
      <w:proofErr w:type="spellEnd"/>
      <w:r>
        <w:rPr>
          <w:rFonts w:ascii="Times New Roman" w:eastAsia="Times New Roman" w:hAnsi="Times New Roman" w:cs="Times New Roman"/>
          <w:color w:val="000000"/>
          <w:sz w:val="20"/>
          <w:szCs w:val="20"/>
        </w:rPr>
        <w:t xml:space="preserve">, ‘Is the UK at the Top Table in EU Negotiations?’ </w:t>
      </w:r>
      <w:r>
        <w:rPr>
          <w:rFonts w:ascii="Times New Roman" w:eastAsia="Times New Roman" w:hAnsi="Times New Roman" w:cs="Times New Roman"/>
          <w:i/>
          <w:color w:val="000000"/>
          <w:sz w:val="20"/>
          <w:szCs w:val="20"/>
        </w:rPr>
        <w:t>The UK in a Changing Europe Blog</w:t>
      </w:r>
      <w:r>
        <w:rPr>
          <w:rFonts w:ascii="Times New Roman" w:eastAsia="Times New Roman" w:hAnsi="Times New Roman" w:cs="Times New Roman"/>
          <w:color w:val="000000"/>
          <w:sz w:val="20"/>
          <w:szCs w:val="20"/>
        </w:rPr>
        <w:t xml:space="preserve"> </w:t>
      </w:r>
      <w:hyperlink r:id="rId9">
        <w:r>
          <w:rPr>
            <w:rFonts w:ascii="Times New Roman" w:eastAsia="Times New Roman" w:hAnsi="Times New Roman" w:cs="Times New Roman"/>
            <w:color w:val="0563C1"/>
            <w:sz w:val="20"/>
            <w:szCs w:val="20"/>
            <w:u w:val="single"/>
          </w:rPr>
          <w:t>http://ukandeu.ac.uk/is-the-uk-at-the-top-table-in-eu-negotiations/</w:t>
        </w:r>
      </w:hyperlink>
      <w:r>
        <w:rPr>
          <w:rFonts w:ascii="Times New Roman" w:eastAsia="Times New Roman" w:hAnsi="Times New Roman" w:cs="Times New Roman"/>
          <w:color w:val="000000"/>
          <w:sz w:val="20"/>
          <w:szCs w:val="20"/>
        </w:rPr>
        <w:t xml:space="preserve"> </w:t>
      </w:r>
    </w:p>
  </w:footnote>
  <w:footnote w:id="6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Protocol (No 15) to the TFEU on Certain provisions </w:t>
      </w:r>
      <w:proofErr w:type="gramStart"/>
      <w:r>
        <w:rPr>
          <w:rFonts w:ascii="Times New Roman" w:eastAsia="Times New Roman" w:hAnsi="Times New Roman" w:cs="Times New Roman"/>
          <w:color w:val="000000"/>
          <w:sz w:val="20"/>
          <w:szCs w:val="20"/>
        </w:rPr>
        <w:t>Relating</w:t>
      </w:r>
      <w:proofErr w:type="gramEnd"/>
      <w:r>
        <w:rPr>
          <w:rFonts w:ascii="Times New Roman" w:eastAsia="Times New Roman" w:hAnsi="Times New Roman" w:cs="Times New Roman"/>
          <w:color w:val="000000"/>
          <w:sz w:val="20"/>
          <w:szCs w:val="20"/>
        </w:rPr>
        <w:t xml:space="preserve"> to the United Kingdom of Great Britain and Northern Ireland.</w:t>
      </w:r>
    </w:p>
  </w:footnote>
  <w:footnote w:id="7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Protocol (No 21) to the TFEU on the Position of the United Kingdom and Ireland in respect of the Area of Freedom, Security and Justice.</w:t>
      </w:r>
    </w:p>
  </w:footnote>
  <w:footnote w:id="7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Arguably also the inevitable result of intergovernmental cooperation.</w:t>
      </w:r>
    </w:p>
  </w:footnote>
  <w:footnote w:id="7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144</w:t>
      </w:r>
      <w:proofErr w:type="gramStart"/>
      <w:r>
        <w:rPr>
          <w:rFonts w:ascii="Times New Roman" w:eastAsia="Times New Roman" w:hAnsi="Times New Roman" w:cs="Times New Roman"/>
          <w:color w:val="000000"/>
          <w:sz w:val="20"/>
          <w:szCs w:val="20"/>
        </w:rPr>
        <w:t>;148</w:t>
      </w:r>
      <w:proofErr w:type="gramEnd"/>
      <w:r>
        <w:rPr>
          <w:rFonts w:ascii="Times New Roman" w:eastAsia="Times New Roman" w:hAnsi="Times New Roman" w:cs="Times New Roman"/>
          <w:color w:val="000000"/>
          <w:sz w:val="20"/>
          <w:szCs w:val="20"/>
        </w:rPr>
        <w:t>.</w:t>
      </w:r>
    </w:p>
  </w:footnote>
  <w:footnote w:id="7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Follesdal</w:t>
      </w:r>
      <w:proofErr w:type="spellEnd"/>
      <w:r>
        <w:rPr>
          <w:rFonts w:ascii="Times New Roman" w:eastAsia="Times New Roman" w:hAnsi="Times New Roman" w:cs="Times New Roman"/>
          <w:color w:val="000000"/>
          <w:sz w:val="20"/>
          <w:szCs w:val="20"/>
        </w:rPr>
        <w:t xml:space="preserve"> and S. </w:t>
      </w:r>
      <w:proofErr w:type="spellStart"/>
      <w:r>
        <w:rPr>
          <w:rFonts w:ascii="Times New Roman" w:eastAsia="Times New Roman" w:hAnsi="Times New Roman" w:cs="Times New Roman"/>
          <w:color w:val="000000"/>
          <w:sz w:val="20"/>
          <w:szCs w:val="20"/>
        </w:rPr>
        <w:t>Hix</w:t>
      </w:r>
      <w:proofErr w:type="spellEnd"/>
      <w:r>
        <w:rPr>
          <w:rFonts w:ascii="Times New Roman" w:eastAsia="Times New Roman" w:hAnsi="Times New Roman" w:cs="Times New Roman"/>
          <w:color w:val="000000"/>
          <w:sz w:val="20"/>
          <w:szCs w:val="20"/>
        </w:rPr>
        <w:t xml:space="preserve">, ‘Why There is a Democratic Deficit in the EU: A Response to </w:t>
      </w:r>
      <w:proofErr w:type="spellStart"/>
      <w:r>
        <w:rPr>
          <w:rFonts w:ascii="Times New Roman" w:eastAsia="Times New Roman" w:hAnsi="Times New Roman" w:cs="Times New Roman"/>
          <w:color w:val="000000"/>
          <w:sz w:val="20"/>
          <w:szCs w:val="20"/>
        </w:rPr>
        <w:t>Majone</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Moravcsik</w:t>
      </w:r>
      <w:proofErr w:type="spellEnd"/>
      <w:r>
        <w:rPr>
          <w:rFonts w:ascii="Times New Roman" w:eastAsia="Times New Roman" w:hAnsi="Times New Roman" w:cs="Times New Roman"/>
          <w:color w:val="000000"/>
          <w:sz w:val="20"/>
          <w:szCs w:val="20"/>
        </w:rPr>
        <w:t xml:space="preserve">’ (2006) 44(3) </w:t>
      </w:r>
      <w:r>
        <w:rPr>
          <w:rFonts w:ascii="Times New Roman" w:eastAsia="Times New Roman" w:hAnsi="Times New Roman" w:cs="Times New Roman"/>
          <w:i/>
          <w:color w:val="000000"/>
          <w:sz w:val="20"/>
          <w:szCs w:val="20"/>
        </w:rPr>
        <w:t>JCMS</w:t>
      </w:r>
      <w:r>
        <w:rPr>
          <w:rFonts w:ascii="Times New Roman" w:eastAsia="Times New Roman" w:hAnsi="Times New Roman" w:cs="Times New Roman"/>
          <w:color w:val="000000"/>
          <w:sz w:val="20"/>
          <w:szCs w:val="20"/>
        </w:rPr>
        <w:t xml:space="preserve"> 533-562</w:t>
      </w:r>
    </w:p>
  </w:footnote>
  <w:footnote w:id="7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38); c.f. P. Forster, ‘Euro Rivals Will Use Brexit to Harm City’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(16 June 2016).</w:t>
      </w:r>
    </w:p>
  </w:footnote>
  <w:footnote w:id="7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Slack, ‘Gove’,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(above n. 24).</w:t>
      </w:r>
    </w:p>
  </w:footnote>
  <w:footnote w:id="7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Aitken, </w:t>
      </w:r>
      <w:r>
        <w:rPr>
          <w:rFonts w:ascii="Times New Roman" w:eastAsia="Times New Roman" w:hAnsi="Times New Roman" w:cs="Times New Roman"/>
          <w:i/>
          <w:color w:val="000000"/>
          <w:sz w:val="20"/>
          <w:szCs w:val="20"/>
        </w:rPr>
        <w:t xml:space="preserve">Daily </w:t>
      </w:r>
      <w:r>
        <w:rPr>
          <w:rFonts w:ascii="Times New Roman" w:eastAsia="Times New Roman" w:hAnsi="Times New Roman" w:cs="Times New Roman"/>
          <w:color w:val="000000"/>
          <w:sz w:val="20"/>
          <w:szCs w:val="20"/>
        </w:rPr>
        <w:t>Mail (above n. 60).</w:t>
      </w:r>
    </w:p>
  </w:footnote>
  <w:footnote w:id="7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(above n. 58).</w:t>
      </w:r>
    </w:p>
  </w:footnote>
  <w:footnote w:id="7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did offer a number of sector-specific assessments of Brexit, though these sometimes arguably still over-emphasised business: Guardian Small Business Network, ‘Would Brexit Affect my Business’s IP Rights?’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(20 May 2016); D. Campbell et al, ‘What Would Brexit Mean for the NHS, Social Care and Disabled People?’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(14 June 2016); P. Landau, ‘What Would Leaving the EU mean for your Employment Rights’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(24 May 2016).</w:t>
      </w:r>
    </w:p>
  </w:footnote>
  <w:footnote w:id="7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(above n. 58).</w:t>
      </w:r>
    </w:p>
  </w:footnote>
  <w:footnote w:id="8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Deacon et al, ‘The Narrow Agenda: How the News Media Covered the Referendum’ </w:t>
      </w:r>
      <w:r>
        <w:rPr>
          <w:rFonts w:ascii="Times New Roman" w:eastAsia="Times New Roman" w:hAnsi="Times New Roman" w:cs="Times New Roman"/>
          <w:i/>
          <w:color w:val="000000"/>
          <w:sz w:val="20"/>
          <w:szCs w:val="20"/>
        </w:rPr>
        <w:t xml:space="preserve">EU Referendum Analysis 2016, </w:t>
      </w:r>
      <w:hyperlink r:id="rId10">
        <w:r>
          <w:rPr>
            <w:rFonts w:ascii="Times New Roman" w:eastAsia="Times New Roman" w:hAnsi="Times New Roman" w:cs="Times New Roman"/>
            <w:i/>
            <w:color w:val="0563C1"/>
            <w:sz w:val="20"/>
            <w:szCs w:val="20"/>
            <w:u w:val="single"/>
          </w:rPr>
          <w:t>http://www.referendumanalysis.eu/eu-referendum-analysis-2016/section-3-news/the-narrow-agenda-how-the-news-media-covered-the-referendum/</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S. Cushion and J. Lewis, ‘Scrutinising Statistical Claims and Constructing Balance: Television News Coverage of the 2016 EU Referendum’, </w:t>
      </w:r>
      <w:r>
        <w:rPr>
          <w:rFonts w:ascii="Times New Roman" w:eastAsia="Times New Roman" w:hAnsi="Times New Roman" w:cs="Times New Roman"/>
          <w:i/>
          <w:color w:val="000000"/>
          <w:sz w:val="20"/>
          <w:szCs w:val="20"/>
        </w:rPr>
        <w:t>EU Referendum Analysis 2016</w:t>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563C1"/>
            <w:sz w:val="20"/>
            <w:szCs w:val="20"/>
            <w:u w:val="single"/>
          </w:rPr>
          <w:t>http://www.referendumanalysis.eu/eu-referendum-analysis-2016/section-3-news/scrutinising-statistical-claims-and-constructing-balance-television-news-coverage-of-the-2016-eu-referendum/</w:t>
        </w:r>
      </w:hyperlink>
      <w:r>
        <w:rPr>
          <w:rFonts w:ascii="Times New Roman" w:eastAsia="Times New Roman" w:hAnsi="Times New Roman" w:cs="Times New Roman"/>
          <w:color w:val="000000"/>
          <w:sz w:val="20"/>
          <w:szCs w:val="20"/>
        </w:rPr>
        <w:t xml:space="preserve"> </w:t>
      </w:r>
    </w:p>
  </w:footnote>
  <w:footnote w:id="8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Deacon et al, </w:t>
      </w:r>
      <w:r>
        <w:rPr>
          <w:rFonts w:ascii="Times New Roman" w:eastAsia="Times New Roman" w:hAnsi="Times New Roman" w:cs="Times New Roman"/>
          <w:i/>
          <w:color w:val="000000"/>
          <w:sz w:val="20"/>
          <w:szCs w:val="20"/>
        </w:rPr>
        <w:t>ibid.</w:t>
      </w:r>
    </w:p>
  </w:footnote>
  <w:footnote w:id="8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House of Commons Northern Ireland Select Committee, </w:t>
      </w:r>
      <w:r>
        <w:rPr>
          <w:rFonts w:ascii="Times New Roman" w:eastAsia="Times New Roman" w:hAnsi="Times New Roman" w:cs="Times New Roman"/>
          <w:i/>
          <w:color w:val="000000"/>
          <w:sz w:val="20"/>
          <w:szCs w:val="20"/>
        </w:rPr>
        <w:t>Northern Ireland and the EU Referendum</w:t>
      </w:r>
      <w:r>
        <w:rPr>
          <w:rFonts w:ascii="Times New Roman" w:eastAsia="Times New Roman" w:hAnsi="Times New Roman" w:cs="Times New Roman"/>
          <w:color w:val="000000"/>
          <w:sz w:val="20"/>
          <w:szCs w:val="20"/>
        </w:rPr>
        <w:t xml:space="preserve"> 2016-17 HC48, paras.57, 73 and 69.</w:t>
      </w:r>
    </w:p>
  </w:footnote>
  <w:footnote w:id="8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Above n. 28.</w:t>
      </w:r>
    </w:p>
  </w:footnote>
  <w:footnote w:id="8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41); </w:t>
      </w:r>
      <w:proofErr w:type="spellStart"/>
      <w:r>
        <w:rPr>
          <w:rFonts w:ascii="Times New Roman" w:eastAsia="Times New Roman" w:hAnsi="Times New Roman" w:cs="Times New Roman"/>
          <w:color w:val="000000"/>
          <w:sz w:val="20"/>
          <w:szCs w:val="20"/>
        </w:rPr>
        <w:t>Komami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(above n. 24). For stories on EU law operating to protect terrorists, see J. Slack, ‘EU Makes Us Give Secret Evidence to Terrorists’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(19 May 2016); Hope,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18).</w:t>
      </w:r>
    </w:p>
  </w:footnote>
  <w:footnote w:id="8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‘EU Makes It Harder for Us to Control Migration, admits Home Secretary’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(25 April 2016).</w:t>
      </w:r>
    </w:p>
  </w:footnote>
  <w:footnote w:id="8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Art.27, Directive 2004/38 of the European Parliament and of the Council of 29 April 2004 on the rights of citizens of the Union and their family members to move and reside freely within the territory of the Member States OJ L158/77. After five years continuous legal residence removals are restricted to serious grounds of public policy or public security; after 10 years to imperative grounds of public security (Art.28).</w:t>
      </w:r>
    </w:p>
  </w:footnote>
  <w:footnote w:id="8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NYK </w:t>
      </w:r>
      <w:r>
        <w:rPr>
          <w:rFonts w:ascii="Times New Roman" w:eastAsia="Times New Roman" w:hAnsi="Times New Roman" w:cs="Times New Roman"/>
          <w:color w:val="000000"/>
          <w:sz w:val="20"/>
          <w:szCs w:val="20"/>
        </w:rPr>
        <w:t>[2013] CSOH 84</w:t>
      </w:r>
    </w:p>
  </w:footnote>
  <w:footnote w:id="8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PI</w:t>
      </w:r>
      <w:r>
        <w:rPr>
          <w:rFonts w:ascii="Times New Roman" w:eastAsia="Times New Roman" w:hAnsi="Times New Roman" w:cs="Times New Roman"/>
          <w:color w:val="000000"/>
          <w:sz w:val="20"/>
          <w:szCs w:val="20"/>
        </w:rPr>
        <w:t xml:space="preserve"> (C-348/09) EU</w:t>
      </w:r>
      <w:proofErr w:type="gramStart"/>
      <w:r>
        <w:rPr>
          <w:rFonts w:ascii="Times New Roman" w:eastAsia="Times New Roman" w:hAnsi="Times New Roman" w:cs="Times New Roman"/>
          <w:color w:val="000000"/>
          <w:sz w:val="20"/>
          <w:szCs w:val="20"/>
        </w:rPr>
        <w:t>:C:2012:300</w:t>
      </w:r>
      <w:proofErr w:type="gramEnd"/>
      <w:r>
        <w:rPr>
          <w:rFonts w:ascii="Times New Roman" w:eastAsia="Times New Roman" w:hAnsi="Times New Roman" w:cs="Times New Roman"/>
          <w:color w:val="000000"/>
          <w:sz w:val="20"/>
          <w:szCs w:val="20"/>
        </w:rPr>
        <w:t xml:space="preserve">. C.f. A. Travis, ‘Does the EU Really Allow Dangerous Criminals Free Entry to the UK’,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24/05/16, which accepted judges were unlikely to overturn decisions relating to murder and rape and focused instead on ongoing issues with EU information-sharing.  </w:t>
      </w:r>
    </w:p>
  </w:footnote>
  <w:footnote w:id="8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Cameron, </w:t>
      </w:r>
      <w:r>
        <w:rPr>
          <w:rFonts w:ascii="Times New Roman" w:eastAsia="Times New Roman" w:hAnsi="Times New Roman" w:cs="Times New Roman"/>
          <w:i/>
          <w:color w:val="000000"/>
          <w:sz w:val="20"/>
          <w:szCs w:val="20"/>
        </w:rPr>
        <w:t>Letter to Donald Tusk</w:t>
      </w:r>
      <w:r>
        <w:rPr>
          <w:rFonts w:ascii="Times New Roman" w:eastAsia="Times New Roman" w:hAnsi="Times New Roman" w:cs="Times New Roman"/>
          <w:color w:val="000000"/>
          <w:sz w:val="20"/>
          <w:szCs w:val="20"/>
        </w:rPr>
        <w:t xml:space="preserve"> (above n. 11).</w:t>
      </w:r>
    </w:p>
  </w:footnote>
  <w:footnote w:id="9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European Commission, ‘Better Regulation Agenda: Enhancing Transparency and Scrutiny for Better Law-Making’ IP/15/4988 (19 May 2015).</w:t>
      </w:r>
    </w:p>
  </w:footnote>
  <w:footnote w:id="9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Gordon, ‘The UK’s Sovereignty Uncertainty’ </w:t>
      </w:r>
      <w:r>
        <w:rPr>
          <w:rFonts w:ascii="Times New Roman" w:eastAsia="Times New Roman" w:hAnsi="Times New Roman" w:cs="Times New Roman"/>
          <w:i/>
          <w:color w:val="000000"/>
          <w:sz w:val="20"/>
          <w:szCs w:val="20"/>
        </w:rPr>
        <w:t>UK Const. L. Blog</w:t>
      </w:r>
      <w:r>
        <w:rPr>
          <w:rFonts w:ascii="Times New Roman" w:eastAsia="Times New Roman" w:hAnsi="Times New Roman" w:cs="Times New Roman"/>
          <w:color w:val="000000"/>
          <w:sz w:val="20"/>
          <w:szCs w:val="20"/>
        </w:rPr>
        <w:t xml:space="preserve"> (11 February 2016) </w:t>
      </w:r>
      <w:hyperlink r:id="rId12" w:history="1">
        <w:r w:rsidRPr="00D567E0">
          <w:rPr>
            <w:rStyle w:val="Hyperlink"/>
            <w:rFonts w:ascii="Times New Roman" w:eastAsia="Times New Roman" w:hAnsi="Times New Roman" w:cs="Times New Roman"/>
            <w:sz w:val="20"/>
            <w:szCs w:val="20"/>
          </w:rPr>
          <w:t>https://ukconstitutionallaw.org/2016/02/11/mike-gordon-the-uks-sovereignty-uncertainty/</w:t>
        </w:r>
      </w:hyperlink>
      <w:r>
        <w:rPr>
          <w:rFonts w:ascii="Times New Roman" w:eastAsia="Times New Roman" w:hAnsi="Times New Roman" w:cs="Times New Roman"/>
          <w:color w:val="000000"/>
          <w:sz w:val="20"/>
          <w:szCs w:val="20"/>
        </w:rPr>
        <w:t>.</w:t>
      </w:r>
    </w:p>
  </w:footnote>
  <w:footnote w:id="9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w:t>
      </w:r>
      <w:proofErr w:type="spellStart"/>
      <w:r>
        <w:rPr>
          <w:rFonts w:ascii="Times New Roman" w:eastAsia="Times New Roman" w:hAnsi="Times New Roman" w:cs="Times New Roman"/>
          <w:color w:val="000000"/>
          <w:sz w:val="20"/>
          <w:szCs w:val="20"/>
        </w:rPr>
        <w:t>Dustmann</w:t>
      </w:r>
      <w:proofErr w:type="spellEnd"/>
      <w:r>
        <w:rPr>
          <w:rFonts w:ascii="Times New Roman" w:eastAsia="Times New Roman" w:hAnsi="Times New Roman" w:cs="Times New Roman"/>
          <w:color w:val="000000"/>
          <w:sz w:val="20"/>
          <w:szCs w:val="20"/>
        </w:rPr>
        <w:t xml:space="preserve"> and T. </w:t>
      </w:r>
      <w:proofErr w:type="spellStart"/>
      <w:r>
        <w:rPr>
          <w:rFonts w:ascii="Times New Roman" w:eastAsia="Times New Roman" w:hAnsi="Times New Roman" w:cs="Times New Roman"/>
          <w:color w:val="000000"/>
          <w:sz w:val="20"/>
          <w:szCs w:val="20"/>
        </w:rPr>
        <w:t>Frattini</w:t>
      </w:r>
      <w:proofErr w:type="spellEnd"/>
      <w:r>
        <w:rPr>
          <w:rFonts w:ascii="Times New Roman" w:eastAsia="Times New Roman" w:hAnsi="Times New Roman" w:cs="Times New Roman"/>
          <w:color w:val="000000"/>
          <w:sz w:val="20"/>
          <w:szCs w:val="20"/>
        </w:rPr>
        <w:t xml:space="preserve">, ‘The Fiscal Effects of Immigration to the UK’ (2014) 124 </w:t>
      </w:r>
      <w:r>
        <w:rPr>
          <w:rFonts w:ascii="Times New Roman" w:eastAsia="Times New Roman" w:hAnsi="Times New Roman" w:cs="Times New Roman"/>
          <w:i/>
          <w:color w:val="000000"/>
          <w:sz w:val="20"/>
          <w:szCs w:val="20"/>
        </w:rPr>
        <w:t>Journal of the Royal Economic Socie</w:t>
      </w:r>
      <w:r>
        <w:rPr>
          <w:rFonts w:ascii="Times New Roman" w:eastAsia="Times New Roman" w:hAnsi="Times New Roman" w:cs="Times New Roman"/>
          <w:color w:val="000000"/>
          <w:sz w:val="20"/>
          <w:szCs w:val="20"/>
        </w:rPr>
        <w:t>ty 593-643</w:t>
      </w:r>
    </w:p>
  </w:footnote>
  <w:footnote w:id="9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European Council Conclusions (19 February 2015) EUCO1/16, p. 15.</w:t>
      </w:r>
    </w:p>
  </w:footnote>
  <w:footnote w:id="9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17.</w:t>
      </w:r>
    </w:p>
  </w:footnote>
  <w:footnote w:id="9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Above n. 93, 19; </w:t>
      </w:r>
      <w:r>
        <w:rPr>
          <w:rFonts w:ascii="Times New Roman" w:eastAsia="Times New Roman" w:hAnsi="Times New Roman" w:cs="Times New Roman"/>
          <w:i/>
          <w:color w:val="000000"/>
          <w:sz w:val="20"/>
          <w:szCs w:val="20"/>
        </w:rPr>
        <w:t xml:space="preserve">Even </w:t>
      </w:r>
      <w:r>
        <w:rPr>
          <w:rFonts w:ascii="Times New Roman" w:eastAsia="Times New Roman" w:hAnsi="Times New Roman" w:cs="Times New Roman"/>
          <w:color w:val="000000"/>
          <w:sz w:val="20"/>
          <w:szCs w:val="20"/>
        </w:rPr>
        <w:t>(C-207/87)</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EU</w:t>
      </w:r>
      <w:proofErr w:type="gramStart"/>
      <w:r>
        <w:rPr>
          <w:rFonts w:ascii="Times New Roman" w:eastAsia="Times New Roman" w:hAnsi="Times New Roman" w:cs="Times New Roman"/>
          <w:color w:val="000000"/>
          <w:sz w:val="20"/>
          <w:szCs w:val="20"/>
        </w:rPr>
        <w:t>:C:1988:409</w:t>
      </w:r>
      <w:proofErr w:type="gramEnd"/>
      <w:r>
        <w:rPr>
          <w:rFonts w:ascii="Times New Roman" w:eastAsia="Times New Roman" w:hAnsi="Times New Roman" w:cs="Times New Roman"/>
          <w:color w:val="000000"/>
          <w:sz w:val="20"/>
          <w:szCs w:val="20"/>
        </w:rPr>
        <w:t xml:space="preserve">. </w:t>
      </w:r>
    </w:p>
  </w:footnote>
  <w:footnote w:id="9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S. Currie, </w:t>
      </w:r>
      <w:r>
        <w:rPr>
          <w:rFonts w:ascii="Times New Roman" w:eastAsia="Times New Roman" w:hAnsi="Times New Roman" w:cs="Times New Roman"/>
          <w:i/>
          <w:color w:val="000000"/>
          <w:sz w:val="20"/>
          <w:szCs w:val="20"/>
        </w:rPr>
        <w:t>Migration, Work and Citizenship in the Enlarged European Union</w:t>
      </w:r>
      <w:r>
        <w:rPr>
          <w:rFonts w:ascii="Times New Roman" w:eastAsia="Times New Roman" w:hAnsi="Times New Roman" w:cs="Times New Roman"/>
          <w:color w:val="000000"/>
          <w:sz w:val="20"/>
          <w:szCs w:val="20"/>
        </w:rPr>
        <w:t xml:space="preserve"> (Cornwall: </w:t>
      </w:r>
      <w:proofErr w:type="spellStart"/>
      <w:r>
        <w:rPr>
          <w:rFonts w:ascii="Times New Roman" w:eastAsia="Times New Roman" w:hAnsi="Times New Roman" w:cs="Times New Roman"/>
          <w:color w:val="000000"/>
          <w:sz w:val="20"/>
          <w:szCs w:val="20"/>
        </w:rPr>
        <w:t>Ashgate</w:t>
      </w:r>
      <w:proofErr w:type="spellEnd"/>
      <w:r>
        <w:rPr>
          <w:rFonts w:ascii="Times New Roman" w:eastAsia="Times New Roman" w:hAnsi="Times New Roman" w:cs="Times New Roman"/>
          <w:color w:val="000000"/>
          <w:sz w:val="20"/>
          <w:szCs w:val="20"/>
        </w:rPr>
        <w:t xml:space="preserve"> 2008) 45; </w:t>
      </w:r>
      <w:proofErr w:type="spellStart"/>
      <w:r>
        <w:rPr>
          <w:rFonts w:ascii="Times New Roman" w:eastAsia="Times New Roman" w:hAnsi="Times New Roman" w:cs="Times New Roman"/>
          <w:color w:val="000000"/>
          <w:sz w:val="20"/>
          <w:szCs w:val="20"/>
        </w:rPr>
        <w:t>Eurofound</w:t>
      </w:r>
      <w:proofErr w:type="spellEnd"/>
      <w:r>
        <w:rPr>
          <w:rFonts w:ascii="Times New Roman" w:eastAsia="Times New Roman" w:hAnsi="Times New Roman" w:cs="Times New Roman"/>
          <w:color w:val="000000"/>
          <w:sz w:val="20"/>
          <w:szCs w:val="20"/>
        </w:rPr>
        <w:t xml:space="preserve"> Report, ‘Social Dimension of Intra-EU Mobility: Impact on Public Services’ December 2015.</w:t>
      </w:r>
    </w:p>
  </w:footnote>
  <w:footnote w:id="9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Above n. 93, 23.</w:t>
      </w:r>
    </w:p>
  </w:footnote>
  <w:footnote w:id="9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Above n. 93, 34.</w:t>
      </w:r>
    </w:p>
  </w:footnote>
  <w:footnote w:id="9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Above n. 96.</w:t>
      </w:r>
    </w:p>
  </w:footnote>
  <w:footnote w:id="10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E.g. G. </w:t>
      </w:r>
      <w:proofErr w:type="spellStart"/>
      <w:r>
        <w:rPr>
          <w:rFonts w:ascii="Times New Roman" w:eastAsia="Times New Roman" w:hAnsi="Times New Roman" w:cs="Times New Roman"/>
          <w:color w:val="000000"/>
          <w:sz w:val="20"/>
          <w:szCs w:val="20"/>
        </w:rPr>
        <w:t>Sheldrick</w:t>
      </w:r>
      <w:proofErr w:type="spellEnd"/>
      <w:r>
        <w:rPr>
          <w:rFonts w:ascii="Times New Roman" w:eastAsia="Times New Roman" w:hAnsi="Times New Roman" w:cs="Times New Roman"/>
          <w:color w:val="000000"/>
          <w:sz w:val="20"/>
          <w:szCs w:val="20"/>
        </w:rPr>
        <w:t xml:space="preserve">, ‘Benefits Britain Here We Come!’ </w:t>
      </w:r>
      <w:r>
        <w:rPr>
          <w:rFonts w:ascii="Times New Roman" w:eastAsia="Times New Roman" w:hAnsi="Times New Roman" w:cs="Times New Roman"/>
          <w:i/>
          <w:color w:val="000000"/>
          <w:sz w:val="20"/>
          <w:szCs w:val="20"/>
        </w:rPr>
        <w:t>Daily Express</w:t>
      </w:r>
      <w:r>
        <w:rPr>
          <w:rFonts w:ascii="Times New Roman" w:eastAsia="Times New Roman" w:hAnsi="Times New Roman" w:cs="Times New Roman"/>
          <w:color w:val="000000"/>
          <w:sz w:val="20"/>
          <w:szCs w:val="20"/>
        </w:rPr>
        <w:t xml:space="preserve"> (1 January 2014); J. Slack, ‘Migrants Handed £1m a Week for Children Back Home’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(4 February 2013).</w:t>
      </w:r>
    </w:p>
  </w:footnote>
  <w:footnote w:id="10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 Johnson, ‘Do </w:t>
      </w:r>
      <w:proofErr w:type="spellStart"/>
      <w:r>
        <w:rPr>
          <w:rFonts w:ascii="Times New Roman" w:eastAsia="Times New Roman" w:hAnsi="Times New Roman" w:cs="Times New Roman"/>
          <w:color w:val="000000"/>
          <w:sz w:val="20"/>
          <w:szCs w:val="20"/>
        </w:rPr>
        <w:t>Bremainers</w:t>
      </w:r>
      <w:proofErr w:type="spellEnd"/>
      <w:r>
        <w:rPr>
          <w:rFonts w:ascii="Times New Roman" w:eastAsia="Times New Roman" w:hAnsi="Times New Roman" w:cs="Times New Roman"/>
          <w:color w:val="000000"/>
          <w:sz w:val="20"/>
          <w:szCs w:val="20"/>
        </w:rPr>
        <w:t xml:space="preserve"> Really Think Voters will be </w:t>
      </w:r>
      <w:proofErr w:type="gramStart"/>
      <w:r>
        <w:rPr>
          <w:rFonts w:ascii="Times New Roman" w:eastAsia="Times New Roman" w:hAnsi="Times New Roman" w:cs="Times New Roman"/>
          <w:color w:val="000000"/>
          <w:sz w:val="20"/>
          <w:szCs w:val="20"/>
        </w:rPr>
        <w:t>Cowed</w:t>
      </w:r>
      <w:proofErr w:type="gramEnd"/>
      <w:r>
        <w:rPr>
          <w:rFonts w:ascii="Times New Roman" w:eastAsia="Times New Roman" w:hAnsi="Times New Roman" w:cs="Times New Roman"/>
          <w:color w:val="000000"/>
          <w:sz w:val="20"/>
          <w:szCs w:val="20"/>
        </w:rPr>
        <w:t xml:space="preserve"> by the Likes of Obama?’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(24 April 2016).</w:t>
      </w:r>
    </w:p>
  </w:footnote>
  <w:footnote w:id="10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Ross, ‘Obama ‘ignorant’ of Harm EU Does to Our Joint Security, says Minister’,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(24 April 2016); Glover,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21).</w:t>
      </w:r>
    </w:p>
  </w:footnote>
  <w:footnote w:id="10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Bowcott</w:t>
      </w:r>
      <w:proofErr w:type="spellEnd"/>
      <w:r>
        <w:rPr>
          <w:rFonts w:ascii="Times New Roman" w:eastAsia="Times New Roman" w:hAnsi="Times New Roman" w:cs="Times New Roman"/>
          <w:color w:val="000000"/>
          <w:sz w:val="20"/>
          <w:szCs w:val="20"/>
        </w:rPr>
        <w:t xml:space="preserve">, ‘“We Don’t Decide National Cases”: ECJ Veteran Swipes Away Eurosceptic Barbs’,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(19 April 2016).  </w:t>
      </w:r>
    </w:p>
  </w:footnote>
  <w:footnote w:id="10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 </w:t>
      </w:r>
      <w:proofErr w:type="spellStart"/>
      <w:r>
        <w:rPr>
          <w:rFonts w:ascii="Times New Roman" w:eastAsia="Times New Roman" w:hAnsi="Times New Roman" w:cs="Times New Roman"/>
          <w:color w:val="000000"/>
          <w:sz w:val="20"/>
          <w:szCs w:val="20"/>
        </w:rPr>
        <w:t>Nic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Shuibhne</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Coherence of EU Free Movement Law: Constitutional Responsibility and the Court of Justice</w:t>
      </w:r>
      <w:r>
        <w:rPr>
          <w:rFonts w:ascii="Times New Roman" w:eastAsia="Times New Roman" w:hAnsi="Times New Roman" w:cs="Times New Roman"/>
          <w:color w:val="000000"/>
          <w:sz w:val="20"/>
          <w:szCs w:val="20"/>
        </w:rPr>
        <w:t xml:space="preserve"> (Oxford: OUP, 2013) p. 60.</w:t>
      </w:r>
    </w:p>
  </w:footnote>
  <w:footnote w:id="10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Laval </w:t>
      </w:r>
      <w:r>
        <w:rPr>
          <w:rFonts w:ascii="Times New Roman" w:eastAsia="Times New Roman" w:hAnsi="Times New Roman" w:cs="Times New Roman"/>
          <w:color w:val="000000"/>
          <w:sz w:val="20"/>
          <w:szCs w:val="20"/>
        </w:rPr>
        <w:t>(C-341/05) EU</w:t>
      </w:r>
      <w:proofErr w:type="gramStart"/>
      <w:r>
        <w:rPr>
          <w:rFonts w:ascii="Times New Roman" w:eastAsia="Times New Roman" w:hAnsi="Times New Roman" w:cs="Times New Roman"/>
          <w:color w:val="000000"/>
          <w:sz w:val="20"/>
          <w:szCs w:val="20"/>
        </w:rPr>
        <w:t>:C:2007:809</w:t>
      </w:r>
      <w:proofErr w:type="gramEnd"/>
      <w:r>
        <w:rPr>
          <w:rFonts w:ascii="Times New Roman" w:eastAsia="Times New Roman" w:hAnsi="Times New Roman" w:cs="Times New Roman"/>
          <w:color w:val="000000"/>
          <w:sz w:val="20"/>
          <w:szCs w:val="20"/>
        </w:rPr>
        <w:t>.</w:t>
      </w:r>
    </w:p>
  </w:footnote>
  <w:footnote w:id="10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Grzelczyk</w:t>
      </w:r>
      <w:proofErr w:type="spellEnd"/>
      <w:r>
        <w:rPr>
          <w:rFonts w:ascii="Times New Roman" w:eastAsia="Times New Roman" w:hAnsi="Times New Roman" w:cs="Times New Roman"/>
          <w:color w:val="000000"/>
          <w:sz w:val="20"/>
          <w:szCs w:val="20"/>
        </w:rPr>
        <w:t xml:space="preserve"> (C-184/99) EU</w:t>
      </w:r>
      <w:proofErr w:type="gramStart"/>
      <w:r>
        <w:rPr>
          <w:rFonts w:ascii="Times New Roman" w:eastAsia="Times New Roman" w:hAnsi="Times New Roman" w:cs="Times New Roman"/>
          <w:color w:val="000000"/>
          <w:sz w:val="20"/>
          <w:szCs w:val="20"/>
        </w:rPr>
        <w:t>:C:2001:458</w:t>
      </w:r>
      <w:proofErr w:type="gramEnd"/>
      <w:r>
        <w:rPr>
          <w:rFonts w:ascii="Times New Roman" w:eastAsia="Times New Roman" w:hAnsi="Times New Roman" w:cs="Times New Roman"/>
          <w:color w:val="000000"/>
          <w:sz w:val="20"/>
          <w:szCs w:val="20"/>
        </w:rPr>
        <w:t>.</w:t>
      </w:r>
    </w:p>
  </w:footnote>
  <w:footnote w:id="10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Carpenter</w:t>
      </w:r>
      <w:r>
        <w:rPr>
          <w:rFonts w:ascii="Times New Roman" w:eastAsia="Times New Roman" w:hAnsi="Times New Roman" w:cs="Times New Roman"/>
          <w:color w:val="000000"/>
          <w:sz w:val="20"/>
          <w:szCs w:val="20"/>
        </w:rPr>
        <w:t xml:space="preserve"> (C-60/00) EU</w:t>
      </w:r>
      <w:proofErr w:type="gramStart"/>
      <w:r>
        <w:rPr>
          <w:rFonts w:ascii="Times New Roman" w:eastAsia="Times New Roman" w:hAnsi="Times New Roman" w:cs="Times New Roman"/>
          <w:color w:val="000000"/>
          <w:sz w:val="20"/>
          <w:szCs w:val="20"/>
        </w:rPr>
        <w:t>:C:2002:434</w:t>
      </w:r>
      <w:proofErr w:type="gramEnd"/>
      <w:r>
        <w:rPr>
          <w:rFonts w:ascii="Times New Roman" w:eastAsia="Times New Roman" w:hAnsi="Times New Roman" w:cs="Times New Roman"/>
          <w:color w:val="000000"/>
          <w:sz w:val="20"/>
          <w:szCs w:val="20"/>
        </w:rPr>
        <w:t>.</w:t>
      </w:r>
    </w:p>
  </w:footnote>
  <w:footnote w:id="10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Libert</w:t>
      </w:r>
      <w:proofErr w:type="spellEnd"/>
      <w:r>
        <w:rPr>
          <w:rFonts w:ascii="Times New Roman" w:eastAsia="Times New Roman" w:hAnsi="Times New Roman" w:cs="Times New Roman"/>
          <w:color w:val="000000"/>
          <w:sz w:val="20"/>
          <w:szCs w:val="20"/>
        </w:rPr>
        <w:t xml:space="preserve"> (Case C-197/11) EU</w:t>
      </w:r>
      <w:proofErr w:type="gramStart"/>
      <w:r>
        <w:rPr>
          <w:rFonts w:ascii="Times New Roman" w:eastAsia="Times New Roman" w:hAnsi="Times New Roman" w:cs="Times New Roman"/>
          <w:color w:val="000000"/>
          <w:sz w:val="20"/>
          <w:szCs w:val="20"/>
        </w:rPr>
        <w:t>:C:2013:288</w:t>
      </w:r>
      <w:proofErr w:type="gramEnd"/>
      <w:r>
        <w:rPr>
          <w:rFonts w:ascii="Times New Roman" w:eastAsia="Times New Roman" w:hAnsi="Times New Roman" w:cs="Times New Roman"/>
          <w:color w:val="000000"/>
          <w:sz w:val="20"/>
          <w:szCs w:val="20"/>
        </w:rPr>
        <w:t>.</w:t>
      </w:r>
    </w:p>
  </w:footnote>
  <w:footnote w:id="10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Van </w:t>
      </w:r>
      <w:proofErr w:type="spellStart"/>
      <w:r>
        <w:rPr>
          <w:rFonts w:ascii="Times New Roman" w:eastAsia="Times New Roman" w:hAnsi="Times New Roman" w:cs="Times New Roman"/>
          <w:i/>
          <w:color w:val="000000"/>
          <w:sz w:val="20"/>
          <w:szCs w:val="20"/>
        </w:rPr>
        <w:t>Gend</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en</w:t>
      </w:r>
      <w:proofErr w:type="spellEnd"/>
      <w:r>
        <w:rPr>
          <w:rFonts w:ascii="Times New Roman" w:eastAsia="Times New Roman" w:hAnsi="Times New Roman" w:cs="Times New Roman"/>
          <w:i/>
          <w:color w:val="000000"/>
          <w:sz w:val="20"/>
          <w:szCs w:val="20"/>
        </w:rPr>
        <w:t xml:space="preserve"> Loos </w:t>
      </w:r>
      <w:r>
        <w:rPr>
          <w:rFonts w:ascii="Times New Roman" w:eastAsia="Times New Roman" w:hAnsi="Times New Roman" w:cs="Times New Roman"/>
          <w:color w:val="000000"/>
          <w:sz w:val="20"/>
          <w:szCs w:val="20"/>
        </w:rPr>
        <w:t>(C-26/62) EU</w:t>
      </w:r>
      <w:proofErr w:type="gramStart"/>
      <w:r>
        <w:rPr>
          <w:rFonts w:ascii="Times New Roman" w:eastAsia="Times New Roman" w:hAnsi="Times New Roman" w:cs="Times New Roman"/>
          <w:color w:val="000000"/>
          <w:sz w:val="20"/>
          <w:szCs w:val="20"/>
        </w:rPr>
        <w:t>:C:1963:1</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Costa v ENEL </w:t>
      </w:r>
      <w:r>
        <w:rPr>
          <w:rFonts w:ascii="Times New Roman" w:eastAsia="Times New Roman" w:hAnsi="Times New Roman" w:cs="Times New Roman"/>
          <w:color w:val="000000"/>
          <w:sz w:val="20"/>
          <w:szCs w:val="20"/>
        </w:rPr>
        <w:t>(C-6/64) EU:C:1964:66.</w:t>
      </w:r>
    </w:p>
  </w:footnote>
  <w:footnote w:id="11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 Davies, ‘Legislative Control of the European Court of Justice’ (2014) 51 </w:t>
      </w:r>
      <w:proofErr w:type="spellStart"/>
      <w:r>
        <w:rPr>
          <w:rFonts w:ascii="Times New Roman" w:eastAsia="Times New Roman" w:hAnsi="Times New Roman" w:cs="Times New Roman"/>
          <w:i/>
          <w:color w:val="000000"/>
          <w:sz w:val="20"/>
          <w:szCs w:val="20"/>
        </w:rPr>
        <w:t>CMLRev</w:t>
      </w:r>
      <w:proofErr w:type="spellEnd"/>
      <w:r>
        <w:rPr>
          <w:rFonts w:ascii="Times New Roman" w:eastAsia="Times New Roman" w:hAnsi="Times New Roman" w:cs="Times New Roman"/>
          <w:color w:val="000000"/>
          <w:sz w:val="20"/>
          <w:szCs w:val="20"/>
        </w:rPr>
        <w:t xml:space="preserve"> 1579.</w:t>
      </w:r>
    </w:p>
  </w:footnote>
  <w:footnote w:id="11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Grimm,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Democratic Costs of </w:t>
      </w:r>
      <w:proofErr w:type="spellStart"/>
      <w:r>
        <w:rPr>
          <w:rFonts w:ascii="Times New Roman" w:eastAsia="Times New Roman" w:hAnsi="Times New Roman" w:cs="Times New Roman"/>
          <w:color w:val="000000"/>
          <w:sz w:val="20"/>
          <w:szCs w:val="20"/>
        </w:rPr>
        <w:t>Constitutionalisation</w:t>
      </w:r>
      <w:proofErr w:type="spellEnd"/>
      <w:r>
        <w:rPr>
          <w:rFonts w:ascii="Times New Roman" w:eastAsia="Times New Roman" w:hAnsi="Times New Roman" w:cs="Times New Roman"/>
          <w:color w:val="000000"/>
          <w:sz w:val="20"/>
          <w:szCs w:val="20"/>
        </w:rPr>
        <w:t xml:space="preserve">: The European Case’ (2015) 21 </w:t>
      </w:r>
      <w:r>
        <w:rPr>
          <w:rFonts w:ascii="Times New Roman" w:eastAsia="Times New Roman" w:hAnsi="Times New Roman" w:cs="Times New Roman"/>
          <w:i/>
          <w:color w:val="000000"/>
          <w:sz w:val="20"/>
          <w:szCs w:val="20"/>
        </w:rPr>
        <w:t>ELJ</w:t>
      </w:r>
      <w:r>
        <w:rPr>
          <w:rFonts w:ascii="Times New Roman" w:eastAsia="Times New Roman" w:hAnsi="Times New Roman" w:cs="Times New Roman"/>
          <w:color w:val="000000"/>
          <w:sz w:val="20"/>
          <w:szCs w:val="20"/>
        </w:rPr>
        <w:t xml:space="preserve"> 460.</w:t>
      </w:r>
    </w:p>
  </w:footnote>
  <w:footnote w:id="11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 J. Slack, ‘</w:t>
      </w:r>
      <w:proofErr w:type="spellStart"/>
      <w:r>
        <w:rPr>
          <w:rFonts w:ascii="Times New Roman" w:eastAsia="Times New Roman" w:hAnsi="Times New Roman" w:cs="Times New Roman"/>
          <w:color w:val="000000"/>
          <w:sz w:val="20"/>
          <w:szCs w:val="20"/>
        </w:rPr>
        <w:t>Corbyn</w:t>
      </w:r>
      <w:proofErr w:type="spellEnd"/>
      <w:r>
        <w:rPr>
          <w:rFonts w:ascii="Times New Roman" w:eastAsia="Times New Roman" w:hAnsi="Times New Roman" w:cs="Times New Roman"/>
          <w:color w:val="000000"/>
          <w:sz w:val="20"/>
          <w:szCs w:val="20"/>
        </w:rPr>
        <w:t xml:space="preserve"> Says We Can’t Limit EU Migrants’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(20 June 2016); see M. </w:t>
      </w:r>
      <w:proofErr w:type="spellStart"/>
      <w:r>
        <w:rPr>
          <w:rFonts w:ascii="Times New Roman" w:eastAsia="Times New Roman" w:hAnsi="Times New Roman" w:cs="Times New Roman"/>
          <w:color w:val="000000"/>
          <w:sz w:val="20"/>
          <w:szCs w:val="20"/>
        </w:rPr>
        <w:t>Ruffert</w:t>
      </w:r>
      <w:proofErr w:type="spellEnd"/>
      <w:r>
        <w:rPr>
          <w:rFonts w:ascii="Times New Roman" w:eastAsia="Times New Roman" w:hAnsi="Times New Roman" w:cs="Times New Roman"/>
          <w:color w:val="000000"/>
          <w:sz w:val="20"/>
          <w:szCs w:val="20"/>
        </w:rPr>
        <w:t xml:space="preserve">, ‘The European Debt Crisis and European Union Law’ (2011) 48 </w:t>
      </w:r>
      <w:proofErr w:type="spellStart"/>
      <w:r>
        <w:rPr>
          <w:rFonts w:ascii="Times New Roman" w:eastAsia="Times New Roman" w:hAnsi="Times New Roman" w:cs="Times New Roman"/>
          <w:i/>
          <w:color w:val="000000"/>
          <w:sz w:val="20"/>
          <w:szCs w:val="20"/>
        </w:rPr>
        <w:t>CMLRev</w:t>
      </w:r>
      <w:proofErr w:type="spellEnd"/>
      <w:r>
        <w:rPr>
          <w:rFonts w:ascii="Times New Roman" w:eastAsia="Times New Roman" w:hAnsi="Times New Roman" w:cs="Times New Roman"/>
          <w:color w:val="000000"/>
          <w:sz w:val="20"/>
          <w:szCs w:val="20"/>
        </w:rPr>
        <w:t xml:space="preserve"> 1777-1806.</w:t>
      </w:r>
    </w:p>
  </w:footnote>
  <w:footnote w:id="11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w:t>
      </w:r>
      <w:proofErr w:type="spellStart"/>
      <w:r>
        <w:rPr>
          <w:rFonts w:ascii="Times New Roman" w:eastAsia="Times New Roman" w:hAnsi="Times New Roman" w:cs="Times New Roman"/>
          <w:color w:val="000000"/>
          <w:sz w:val="20"/>
          <w:szCs w:val="20"/>
        </w:rPr>
        <w:t>Gapper</w:t>
      </w:r>
      <w:proofErr w:type="spellEnd"/>
      <w:r>
        <w:rPr>
          <w:rFonts w:ascii="Times New Roman" w:eastAsia="Times New Roman" w:hAnsi="Times New Roman" w:cs="Times New Roman"/>
          <w:color w:val="000000"/>
          <w:sz w:val="20"/>
          <w:szCs w:val="20"/>
        </w:rPr>
        <w:t xml:space="preserve">, ‘Fleet Street’s European Bite Remains Sharp’ </w:t>
      </w:r>
      <w:r>
        <w:rPr>
          <w:rFonts w:ascii="Times New Roman" w:eastAsia="Times New Roman" w:hAnsi="Times New Roman" w:cs="Times New Roman"/>
          <w:i/>
          <w:color w:val="000000"/>
          <w:sz w:val="20"/>
          <w:szCs w:val="20"/>
        </w:rPr>
        <w:t>Financial Times</w:t>
      </w:r>
      <w:r>
        <w:rPr>
          <w:rFonts w:ascii="Times New Roman" w:eastAsia="Times New Roman" w:hAnsi="Times New Roman" w:cs="Times New Roman"/>
          <w:color w:val="000000"/>
          <w:sz w:val="20"/>
          <w:szCs w:val="20"/>
        </w:rPr>
        <w:t xml:space="preserve"> (22 June 2016) </w:t>
      </w:r>
    </w:p>
  </w:footnote>
  <w:footnote w:id="11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Seaton, ‘Brexit and the Media’, (2016) 87(3)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Political Quarterly</w:t>
      </w:r>
      <w:r>
        <w:rPr>
          <w:rFonts w:ascii="Times New Roman" w:eastAsia="Times New Roman" w:hAnsi="Times New Roman" w:cs="Times New Roman"/>
          <w:color w:val="000000"/>
          <w:sz w:val="20"/>
          <w:szCs w:val="20"/>
        </w:rPr>
        <w:t>, 333-337, 334.</w:t>
      </w:r>
    </w:p>
  </w:footnote>
  <w:footnote w:id="11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Baranowska</w:t>
      </w:r>
      <w:proofErr w:type="spellEnd"/>
      <w:r>
        <w:rPr>
          <w:rFonts w:ascii="Times New Roman" w:eastAsia="Times New Roman" w:hAnsi="Times New Roman" w:cs="Times New Roman"/>
          <w:color w:val="000000"/>
          <w:sz w:val="20"/>
          <w:szCs w:val="20"/>
        </w:rPr>
        <w:t>, (above n. 39) 501</w:t>
      </w:r>
    </w:p>
  </w:footnote>
  <w:footnote w:id="11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Referendum Gamble </w:t>
      </w:r>
      <w:r>
        <w:rPr>
          <w:rFonts w:ascii="Times New Roman" w:eastAsia="Times New Roman" w:hAnsi="Times New Roman" w:cs="Times New Roman"/>
          <w:color w:val="000000"/>
          <w:sz w:val="20"/>
          <w:szCs w:val="20"/>
        </w:rPr>
        <w:t>(above n. 4) 6; Deacon et al (above n. 80).</w:t>
      </w:r>
    </w:p>
  </w:footnote>
  <w:footnote w:id="11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1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Levy et al (above n. 62).</w:t>
      </w:r>
    </w:p>
  </w:footnote>
  <w:footnote w:id="11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Destructive Dissent</w:t>
      </w:r>
      <w:r>
        <w:rPr>
          <w:rFonts w:ascii="Times New Roman" w:eastAsia="Times New Roman" w:hAnsi="Times New Roman" w:cs="Times New Roman"/>
          <w:color w:val="000000"/>
          <w:sz w:val="20"/>
          <w:szCs w:val="20"/>
        </w:rPr>
        <w:t xml:space="preserve"> (above n. 13) 1225.</w:t>
      </w:r>
    </w:p>
  </w:footnote>
  <w:footnote w:id="12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Preston,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People Have Spoken on Brexit: But Did the Media Tell Them the Truth?’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13 October 2016.</w:t>
      </w:r>
    </w:p>
  </w:footnote>
  <w:footnote w:id="12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w:t>
      </w:r>
      <w:proofErr w:type="spellStart"/>
      <w:r>
        <w:rPr>
          <w:rFonts w:ascii="Times New Roman" w:eastAsia="Times New Roman" w:hAnsi="Times New Roman" w:cs="Times New Roman"/>
          <w:color w:val="000000"/>
          <w:sz w:val="20"/>
          <w:szCs w:val="20"/>
        </w:rPr>
        <w:t>Desmet</w:t>
      </w:r>
      <w:proofErr w:type="spellEnd"/>
      <w:r>
        <w:rPr>
          <w:rFonts w:ascii="Times New Roman" w:eastAsia="Times New Roman" w:hAnsi="Times New Roman" w:cs="Times New Roman"/>
          <w:color w:val="000000"/>
          <w:sz w:val="20"/>
          <w:szCs w:val="20"/>
        </w:rPr>
        <w:t xml:space="preserve"> et al, ‘Discussing the Democratic Deficit: Effects of Media and Interpersonal Communication on Satisfaction with Democracy in the European Union’ (2015) 9 </w:t>
      </w:r>
      <w:r>
        <w:rPr>
          <w:rFonts w:ascii="Times New Roman" w:eastAsia="Times New Roman" w:hAnsi="Times New Roman" w:cs="Times New Roman"/>
          <w:i/>
          <w:color w:val="000000"/>
          <w:sz w:val="20"/>
          <w:szCs w:val="20"/>
        </w:rPr>
        <w:t>International Journal of Communication</w:t>
      </w:r>
      <w:r>
        <w:rPr>
          <w:rFonts w:ascii="Times New Roman" w:eastAsia="Times New Roman" w:hAnsi="Times New Roman" w:cs="Times New Roman"/>
          <w:color w:val="000000"/>
          <w:sz w:val="20"/>
          <w:szCs w:val="20"/>
        </w:rPr>
        <w:t xml:space="preserve"> 3177-3198; 3192. Other significant factors include interpersonal communications and political ‘sophistication’.</w:t>
      </w:r>
    </w:p>
  </w:footnote>
  <w:footnote w:id="12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‘Exposed: Cameron’s EU Sham’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(17 May 2016); Ross,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102). </w:t>
      </w:r>
    </w:p>
  </w:footnote>
  <w:footnote w:id="12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Seaton (above n. 114) 335. </w:t>
      </w:r>
    </w:p>
  </w:footnote>
  <w:footnote w:id="12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w:t>
      </w:r>
    </w:p>
  </w:footnote>
  <w:footnote w:id="12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152.</w:t>
      </w:r>
    </w:p>
  </w:footnote>
  <w:footnote w:id="12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2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Destructive Dissent</w:t>
      </w:r>
      <w:r>
        <w:rPr>
          <w:rFonts w:ascii="Times New Roman" w:eastAsia="Times New Roman" w:hAnsi="Times New Roman" w:cs="Times New Roman"/>
          <w:color w:val="000000"/>
          <w:sz w:val="20"/>
          <w:szCs w:val="20"/>
        </w:rPr>
        <w:t xml:space="preserve"> (above n. 13) 1236.</w:t>
      </w:r>
    </w:p>
  </w:footnote>
  <w:footnote w:id="12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152-153.</w:t>
      </w:r>
    </w:p>
  </w:footnote>
  <w:footnote w:id="12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Groves,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(above n. 19).</w:t>
      </w:r>
    </w:p>
  </w:footnote>
  <w:footnote w:id="13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Lord Leveson, </w:t>
      </w:r>
      <w:proofErr w:type="gramStart"/>
      <w:r>
        <w:rPr>
          <w:rFonts w:ascii="Times New Roman" w:eastAsia="Times New Roman" w:hAnsi="Times New Roman" w:cs="Times New Roman"/>
          <w:i/>
          <w:color w:val="000000"/>
          <w:sz w:val="20"/>
          <w:szCs w:val="20"/>
        </w:rPr>
        <w:t>An</w:t>
      </w:r>
      <w:proofErr w:type="gramEnd"/>
      <w:r>
        <w:rPr>
          <w:rFonts w:ascii="Times New Roman" w:eastAsia="Times New Roman" w:hAnsi="Times New Roman" w:cs="Times New Roman"/>
          <w:i/>
          <w:color w:val="000000"/>
          <w:sz w:val="20"/>
          <w:szCs w:val="20"/>
        </w:rPr>
        <w:t xml:space="preserve"> Inquiry into the Culture, Practices and Ethics of the Press: Report</w:t>
      </w:r>
      <w:r>
        <w:rPr>
          <w:rFonts w:ascii="Times New Roman" w:eastAsia="Times New Roman" w:hAnsi="Times New Roman" w:cs="Times New Roman"/>
          <w:color w:val="000000"/>
          <w:sz w:val="20"/>
          <w:szCs w:val="20"/>
        </w:rPr>
        <w:t xml:space="preserve"> (2012) </w:t>
      </w:r>
      <w:proofErr w:type="spellStart"/>
      <w:r>
        <w:rPr>
          <w:rFonts w:ascii="Times New Roman" w:eastAsia="Times New Roman" w:hAnsi="Times New Roman" w:cs="Times New Roman"/>
          <w:color w:val="000000"/>
          <w:sz w:val="20"/>
          <w:szCs w:val="20"/>
        </w:rPr>
        <w:t>Vol.III</w:t>
      </w:r>
      <w:proofErr w:type="spellEnd"/>
      <w:r>
        <w:rPr>
          <w:rFonts w:ascii="Times New Roman" w:eastAsia="Times New Roman" w:hAnsi="Times New Roman" w:cs="Times New Roman"/>
          <w:color w:val="000000"/>
          <w:sz w:val="20"/>
          <w:szCs w:val="20"/>
        </w:rPr>
        <w:t>, p. 1131.</w:t>
      </w:r>
    </w:p>
  </w:footnote>
  <w:footnote w:id="13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pp.1139-1143.</w:t>
      </w:r>
    </w:p>
  </w:footnote>
  <w:footnote w:id="13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Leveson, (above n. 130) p. 118.</w:t>
      </w:r>
    </w:p>
  </w:footnote>
  <w:footnote w:id="13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John Major refused to change his EU policies and lost the support of </w:t>
      </w:r>
      <w:r>
        <w:rPr>
          <w:rFonts w:ascii="Times New Roman" w:eastAsia="Times New Roman" w:hAnsi="Times New Roman" w:cs="Times New Roman"/>
          <w:i/>
          <w:color w:val="000000"/>
          <w:sz w:val="20"/>
          <w:szCs w:val="20"/>
        </w:rPr>
        <w:t>The Sun</w:t>
      </w:r>
      <w:r>
        <w:rPr>
          <w:rFonts w:ascii="Times New Roman" w:eastAsia="Times New Roman" w:hAnsi="Times New Roman" w:cs="Times New Roman"/>
          <w:color w:val="000000"/>
          <w:sz w:val="20"/>
          <w:szCs w:val="20"/>
        </w:rPr>
        <w:t xml:space="preserve"> in the 1997 General Election;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argues that pressure from Murdoch influenced Blair’s U-Turn on a referendum on the now defunct EU Constitutional Treaty, </w:t>
      </w:r>
      <w:r>
        <w:rPr>
          <w:rFonts w:ascii="Times New Roman" w:eastAsia="Times New Roman" w:hAnsi="Times New Roman" w:cs="Times New Roman"/>
          <w:i/>
          <w:color w:val="000000"/>
          <w:sz w:val="20"/>
          <w:szCs w:val="20"/>
        </w:rPr>
        <w:t xml:space="preserve">Destructive Dissent </w:t>
      </w:r>
      <w:r>
        <w:rPr>
          <w:rFonts w:ascii="Times New Roman" w:eastAsia="Times New Roman" w:hAnsi="Times New Roman" w:cs="Times New Roman"/>
          <w:color w:val="000000"/>
          <w:sz w:val="20"/>
          <w:szCs w:val="20"/>
        </w:rPr>
        <w:t>(above n. 13) 1229.</w:t>
      </w:r>
    </w:p>
  </w:footnote>
  <w:footnote w:id="13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Firmstone</w:t>
      </w:r>
      <w:proofErr w:type="spellEnd"/>
      <w:r>
        <w:rPr>
          <w:rFonts w:ascii="Times New Roman" w:eastAsia="Times New Roman" w:hAnsi="Times New Roman" w:cs="Times New Roman"/>
          <w:color w:val="000000"/>
          <w:sz w:val="20"/>
          <w:szCs w:val="20"/>
        </w:rPr>
        <w:t xml:space="preserve"> (above n. 59).</w:t>
      </w:r>
    </w:p>
  </w:footnote>
  <w:footnote w:id="13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154.</w:t>
      </w:r>
    </w:p>
  </w:footnote>
  <w:footnote w:id="13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also </w:t>
      </w:r>
      <w:proofErr w:type="spellStart"/>
      <w:r>
        <w:rPr>
          <w:rFonts w:ascii="Times New Roman" w:eastAsia="Times New Roman" w:hAnsi="Times New Roman" w:cs="Times New Roman"/>
          <w:color w:val="000000"/>
          <w:sz w:val="20"/>
          <w:szCs w:val="20"/>
        </w:rPr>
        <w:t>Firmstone</w:t>
      </w:r>
      <w:proofErr w:type="spellEnd"/>
      <w:r>
        <w:rPr>
          <w:rFonts w:ascii="Times New Roman" w:eastAsia="Times New Roman" w:hAnsi="Times New Roman" w:cs="Times New Roman"/>
          <w:color w:val="000000"/>
          <w:sz w:val="20"/>
          <w:szCs w:val="20"/>
        </w:rPr>
        <w:t xml:space="preserve"> (above n. 59).</w:t>
      </w:r>
    </w:p>
  </w:footnote>
  <w:footnote w:id="13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Leveson (above n. 130) </w:t>
      </w:r>
      <w:proofErr w:type="spellStart"/>
      <w:r>
        <w:rPr>
          <w:rFonts w:ascii="Times New Roman" w:eastAsia="Times New Roman" w:hAnsi="Times New Roman" w:cs="Times New Roman"/>
          <w:color w:val="000000"/>
          <w:sz w:val="20"/>
          <w:szCs w:val="20"/>
        </w:rPr>
        <w:t>Vol.II</w:t>
      </w:r>
      <w:proofErr w:type="spellEnd"/>
      <w:r>
        <w:rPr>
          <w:rFonts w:ascii="Times New Roman" w:eastAsia="Times New Roman" w:hAnsi="Times New Roman" w:cs="Times New Roman"/>
          <w:color w:val="000000"/>
          <w:sz w:val="20"/>
          <w:szCs w:val="20"/>
        </w:rPr>
        <w:t xml:space="preserve"> p.688; see also Independent Press Standards Organisation, </w:t>
      </w:r>
      <w:r>
        <w:rPr>
          <w:rFonts w:ascii="Times New Roman" w:eastAsia="Times New Roman" w:hAnsi="Times New Roman" w:cs="Times New Roman"/>
          <w:i/>
          <w:color w:val="000000"/>
          <w:sz w:val="20"/>
          <w:szCs w:val="20"/>
        </w:rPr>
        <w:t>Editors’ Code of Practice</w:t>
      </w:r>
      <w:r>
        <w:rPr>
          <w:rFonts w:ascii="Times New Roman" w:eastAsia="Times New Roman" w:hAnsi="Times New Roman" w:cs="Times New Roman"/>
          <w:color w:val="000000"/>
          <w:sz w:val="20"/>
          <w:szCs w:val="20"/>
        </w:rPr>
        <w:t>, (2016) preamble.</w:t>
      </w:r>
    </w:p>
  </w:footnote>
  <w:footnote w:id="13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Eurosceptic newspapers were more likely to sandwich counter-arguments between arguments supportive of their stance e.g. compare Hope and Turner,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(above n. 18); Slack,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24) with Mason and Asthana,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(above n. 41); </w:t>
      </w:r>
      <w:proofErr w:type="spellStart"/>
      <w:r>
        <w:rPr>
          <w:rFonts w:ascii="Times New Roman" w:eastAsia="Times New Roman" w:hAnsi="Times New Roman" w:cs="Times New Roman"/>
          <w:color w:val="000000"/>
          <w:sz w:val="20"/>
          <w:szCs w:val="20"/>
        </w:rPr>
        <w:t>Komami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(above n. 24).</w:t>
      </w:r>
    </w:p>
  </w:footnote>
  <w:footnote w:id="13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Firmstone</w:t>
      </w:r>
      <w:proofErr w:type="spellEnd"/>
      <w:r>
        <w:rPr>
          <w:rFonts w:ascii="Times New Roman" w:eastAsia="Times New Roman" w:hAnsi="Times New Roman" w:cs="Times New Roman"/>
          <w:color w:val="000000"/>
          <w:sz w:val="20"/>
          <w:szCs w:val="20"/>
        </w:rPr>
        <w:t xml:space="preserve"> (above n. 59).</w:t>
      </w:r>
    </w:p>
  </w:footnote>
  <w:footnote w:id="14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Slack, ‘Exposed’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122).</w:t>
      </w:r>
    </w:p>
  </w:footnote>
  <w:footnote w:id="14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Johnston, ‘The Judges Should Have Stayed Out of This and Left it to the Politicians’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(4 November 2016); </w:t>
      </w:r>
      <w:r>
        <w:rPr>
          <w:rFonts w:ascii="Times New Roman" w:eastAsia="Times New Roman" w:hAnsi="Times New Roman" w:cs="Times New Roman"/>
          <w:i/>
          <w:color w:val="000000"/>
          <w:sz w:val="20"/>
          <w:szCs w:val="20"/>
        </w:rPr>
        <w:t xml:space="preserve">Miller </w:t>
      </w:r>
      <w:r>
        <w:rPr>
          <w:rFonts w:ascii="Times New Roman" w:eastAsia="Times New Roman" w:hAnsi="Times New Roman" w:cs="Times New Roman"/>
          <w:color w:val="000000"/>
          <w:sz w:val="20"/>
          <w:szCs w:val="20"/>
        </w:rPr>
        <w:t xml:space="preserve">(above n. 8) para.5; see also on the UK opt-out from the EU Charter of Fundamental Rights, Howard and Aikens,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(above n. 36).</w:t>
      </w:r>
    </w:p>
  </w:footnote>
  <w:footnote w:id="14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Slack, ‘Secret Evidence’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84), in which the author did not discuss the various allowances made for national security in CJEU case-law or provide readers with the name of the judgment discussed (presumably </w:t>
      </w:r>
      <w:r>
        <w:rPr>
          <w:rFonts w:ascii="Times New Roman" w:eastAsia="Times New Roman" w:hAnsi="Times New Roman" w:cs="Times New Roman"/>
          <w:i/>
          <w:color w:val="000000"/>
          <w:sz w:val="20"/>
          <w:szCs w:val="20"/>
        </w:rPr>
        <w:t xml:space="preserve">ZZ v SSHD </w:t>
      </w:r>
      <w:r>
        <w:rPr>
          <w:rFonts w:ascii="Times New Roman" w:eastAsia="Times New Roman" w:hAnsi="Times New Roman" w:cs="Times New Roman"/>
          <w:color w:val="000000"/>
          <w:sz w:val="20"/>
          <w:szCs w:val="20"/>
        </w:rPr>
        <w:t>(C-300/11) EU</w:t>
      </w:r>
      <w:proofErr w:type="gramStart"/>
      <w:r>
        <w:rPr>
          <w:rFonts w:ascii="Times New Roman" w:eastAsia="Times New Roman" w:hAnsi="Times New Roman" w:cs="Times New Roman"/>
          <w:color w:val="000000"/>
          <w:sz w:val="20"/>
          <w:szCs w:val="20"/>
        </w:rPr>
        <w:t>:C:2013:363</w:t>
      </w:r>
      <w:proofErr w:type="gramEnd"/>
      <w:r>
        <w:rPr>
          <w:rFonts w:ascii="Times New Roman" w:eastAsia="Times New Roman" w:hAnsi="Times New Roman" w:cs="Times New Roman"/>
          <w:color w:val="000000"/>
          <w:sz w:val="20"/>
          <w:szCs w:val="20"/>
        </w:rPr>
        <w:t>).</w:t>
      </w:r>
    </w:p>
  </w:footnote>
  <w:footnote w:id="14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and J. Groves, ‘We’re From Europe – Let Us In’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(16 June 2016). </w:t>
      </w:r>
    </w:p>
  </w:footnote>
  <w:footnote w:id="14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Swinford</w:t>
      </w:r>
      <w:proofErr w:type="spellEnd"/>
      <w:r>
        <w:rPr>
          <w:rFonts w:ascii="Times New Roman" w:eastAsia="Times New Roman" w:hAnsi="Times New Roman" w:cs="Times New Roman"/>
          <w:color w:val="000000"/>
          <w:sz w:val="20"/>
          <w:szCs w:val="20"/>
        </w:rPr>
        <w:t xml:space="preserve"> and K. McCann, ‘May Calls for Extra Curbs on Migrants’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(16 June 2016). </w:t>
      </w:r>
    </w:p>
  </w:footnote>
  <w:footnote w:id="14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22).</w:t>
      </w:r>
    </w:p>
  </w:footnote>
  <w:footnote w:id="14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Howard and Aikens,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36).</w:t>
      </w:r>
    </w:p>
  </w:footnote>
  <w:footnote w:id="14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Doyle, ‘Boris: Beware 77m Turks Coming Here’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(18 April 2016).</w:t>
      </w:r>
    </w:p>
  </w:footnote>
  <w:footnote w:id="14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Leveson (above n. 130), </w:t>
      </w:r>
      <w:proofErr w:type="spellStart"/>
      <w:r>
        <w:rPr>
          <w:rFonts w:ascii="Times New Roman" w:eastAsia="Times New Roman" w:hAnsi="Times New Roman" w:cs="Times New Roman"/>
          <w:color w:val="000000"/>
          <w:sz w:val="20"/>
          <w:szCs w:val="20"/>
        </w:rPr>
        <w:t>Vol.II</w:t>
      </w:r>
      <w:proofErr w:type="spellEnd"/>
      <w:r>
        <w:rPr>
          <w:rFonts w:ascii="Times New Roman" w:eastAsia="Times New Roman" w:hAnsi="Times New Roman" w:cs="Times New Roman"/>
          <w:color w:val="000000"/>
          <w:sz w:val="20"/>
          <w:szCs w:val="20"/>
        </w:rPr>
        <w:t>, p. 672.</w:t>
      </w:r>
    </w:p>
  </w:footnote>
  <w:footnote w:id="14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Leveson (above n. 130), </w:t>
      </w:r>
      <w:proofErr w:type="spellStart"/>
      <w:r>
        <w:rPr>
          <w:rFonts w:ascii="Times New Roman" w:eastAsia="Times New Roman" w:hAnsi="Times New Roman" w:cs="Times New Roman"/>
          <w:color w:val="000000"/>
          <w:sz w:val="20"/>
          <w:szCs w:val="20"/>
        </w:rPr>
        <w:t>Vol.II</w:t>
      </w:r>
      <w:proofErr w:type="spellEnd"/>
      <w:r>
        <w:rPr>
          <w:rFonts w:ascii="Times New Roman" w:eastAsia="Times New Roman" w:hAnsi="Times New Roman" w:cs="Times New Roman"/>
          <w:color w:val="000000"/>
          <w:sz w:val="20"/>
          <w:szCs w:val="20"/>
        </w:rPr>
        <w:t>, p. 688.</w:t>
      </w:r>
    </w:p>
  </w:footnote>
  <w:footnote w:id="15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Notwithstanding that the right to offend might fall within the freedom of expression, this should be balanced against the rights of others (Art 8(2) ECHR).</w:t>
      </w:r>
    </w:p>
  </w:footnote>
  <w:footnote w:id="15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Glover,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21).</w:t>
      </w:r>
    </w:p>
  </w:footnote>
  <w:footnote w:id="15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‘Enemies of the People’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(4 November 2016).</w:t>
      </w:r>
    </w:p>
  </w:footnote>
  <w:footnote w:id="15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E.g. K. McCann, ‘Brexit Could Be Delayed for a Year By </w:t>
      </w:r>
      <w:proofErr w:type="spellStart"/>
      <w:r>
        <w:rPr>
          <w:rFonts w:ascii="Times New Roman" w:eastAsia="Times New Roman" w:hAnsi="Times New Roman" w:cs="Times New Roman"/>
          <w:color w:val="000000"/>
          <w:sz w:val="20"/>
          <w:szCs w:val="20"/>
        </w:rPr>
        <w:t>Remainers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(4 November 2016); R. Littlejohn, ‘We Can’t Let Brexit Be Derailed by a City Slicker and a Brazilian Crimper’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(4 November 2016).</w:t>
      </w:r>
    </w:p>
  </w:footnote>
  <w:footnote w:id="15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22); see also Q. Letts, ‘His Creamy Dimples Beamed with Self-Pleasure’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(25 January 2017).</w:t>
      </w:r>
    </w:p>
  </w:footnote>
  <w:footnote w:id="15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Wring, ‘Going Bananas </w:t>
      </w:r>
      <w:proofErr w:type="gramStart"/>
      <w:r>
        <w:rPr>
          <w:rFonts w:ascii="Times New Roman" w:eastAsia="Times New Roman" w:hAnsi="Times New Roman" w:cs="Times New Roman"/>
          <w:color w:val="000000"/>
          <w:sz w:val="20"/>
          <w:szCs w:val="20"/>
        </w:rPr>
        <w:t>Over</w:t>
      </w:r>
      <w:proofErr w:type="gramEnd"/>
      <w:r>
        <w:rPr>
          <w:rFonts w:ascii="Times New Roman" w:eastAsia="Times New Roman" w:hAnsi="Times New Roman" w:cs="Times New Roman"/>
          <w:color w:val="000000"/>
          <w:sz w:val="20"/>
          <w:szCs w:val="20"/>
        </w:rPr>
        <w:t xml:space="preserve"> Brussels: Fleet Street’s European Journey’ </w:t>
      </w:r>
      <w:r>
        <w:rPr>
          <w:rFonts w:ascii="Times New Roman" w:eastAsia="Times New Roman" w:hAnsi="Times New Roman" w:cs="Times New Roman"/>
          <w:i/>
          <w:color w:val="000000"/>
          <w:sz w:val="20"/>
          <w:szCs w:val="20"/>
        </w:rPr>
        <w:t>The Conversation</w:t>
      </w:r>
      <w:r>
        <w:rPr>
          <w:rFonts w:ascii="Times New Roman" w:eastAsia="Times New Roman" w:hAnsi="Times New Roman" w:cs="Times New Roman"/>
          <w:color w:val="000000"/>
          <w:sz w:val="20"/>
          <w:szCs w:val="20"/>
        </w:rPr>
        <w:t xml:space="preserve"> (21 June 2016).</w:t>
      </w:r>
    </w:p>
  </w:footnote>
  <w:footnote w:id="15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w:t>
      </w:r>
      <w:proofErr w:type="spellStart"/>
      <w:r>
        <w:rPr>
          <w:rFonts w:ascii="Times New Roman" w:eastAsia="Times New Roman" w:hAnsi="Times New Roman" w:cs="Times New Roman"/>
          <w:color w:val="000000"/>
          <w:sz w:val="20"/>
          <w:szCs w:val="20"/>
        </w:rPr>
        <w:t>Ponsford</w:t>
      </w:r>
      <w:proofErr w:type="spellEnd"/>
      <w:r>
        <w:rPr>
          <w:rFonts w:ascii="Times New Roman" w:eastAsia="Times New Roman" w:hAnsi="Times New Roman" w:cs="Times New Roman"/>
          <w:color w:val="000000"/>
          <w:sz w:val="20"/>
          <w:szCs w:val="20"/>
        </w:rPr>
        <w:t xml:space="preserve">, ‘Daily Mail breached Editors’ Code with inaccurate WE’RE FROM EUROPE - LET US IN! </w:t>
      </w:r>
      <w:proofErr w:type="gramStart"/>
      <w:r>
        <w:rPr>
          <w:rFonts w:ascii="Times New Roman" w:eastAsia="Times New Roman" w:hAnsi="Times New Roman" w:cs="Times New Roman"/>
          <w:color w:val="000000"/>
          <w:sz w:val="20"/>
          <w:szCs w:val="20"/>
        </w:rPr>
        <w:t>front</w:t>
      </w:r>
      <w:proofErr w:type="gramEnd"/>
      <w:r>
        <w:rPr>
          <w:rFonts w:ascii="Times New Roman" w:eastAsia="Times New Roman" w:hAnsi="Times New Roman" w:cs="Times New Roman"/>
          <w:color w:val="000000"/>
          <w:sz w:val="20"/>
          <w:szCs w:val="20"/>
        </w:rPr>
        <w:t xml:space="preserve"> page’ </w:t>
      </w:r>
      <w:r>
        <w:rPr>
          <w:rFonts w:ascii="Times New Roman" w:eastAsia="Times New Roman" w:hAnsi="Times New Roman" w:cs="Times New Roman"/>
          <w:i/>
          <w:color w:val="000000"/>
          <w:sz w:val="20"/>
          <w:szCs w:val="20"/>
        </w:rPr>
        <w:t>Press Gazette</w:t>
      </w:r>
      <w:r>
        <w:rPr>
          <w:rFonts w:ascii="Times New Roman" w:eastAsia="Times New Roman" w:hAnsi="Times New Roman" w:cs="Times New Roman"/>
          <w:color w:val="000000"/>
          <w:sz w:val="20"/>
          <w:szCs w:val="20"/>
        </w:rPr>
        <w:t xml:space="preserve"> (7 October 2016).</w:t>
      </w:r>
    </w:p>
  </w:footnote>
  <w:footnote w:id="15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 </w:t>
      </w:r>
      <w:proofErr w:type="spellStart"/>
      <w:r>
        <w:rPr>
          <w:rFonts w:ascii="Times New Roman" w:eastAsia="Times New Roman" w:hAnsi="Times New Roman" w:cs="Times New Roman"/>
          <w:color w:val="000000"/>
          <w:sz w:val="20"/>
          <w:szCs w:val="20"/>
        </w:rPr>
        <w:t>Greenslade</w:t>
      </w:r>
      <w:proofErr w:type="spellEnd"/>
      <w:r>
        <w:rPr>
          <w:rFonts w:ascii="Times New Roman" w:eastAsia="Times New Roman" w:hAnsi="Times New Roman" w:cs="Times New Roman"/>
          <w:color w:val="000000"/>
          <w:sz w:val="20"/>
          <w:szCs w:val="20"/>
        </w:rPr>
        <w:t xml:space="preserve">, ‘Daily Mail Publishes Correction to Misleading EU Migrants Story’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(24 May 2016).</w:t>
      </w:r>
    </w:p>
  </w:footnote>
  <w:footnote w:id="15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22); see also J. Blanchard, ‘Deluded and Dangerous: Brexit Vote Fury as Farage Claims He’s a Victim’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(20 June 2016).</w:t>
      </w:r>
    </w:p>
  </w:footnote>
  <w:footnote w:id="15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Slack, ‘Enemies’,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152).</w:t>
      </w:r>
    </w:p>
  </w:footnote>
  <w:footnote w:id="16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Doyle, ‘Champions of the People’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(25 January 2017) (focused on the dissenting judgments)</w:t>
      </w:r>
    </w:p>
  </w:footnote>
  <w:footnote w:id="16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Pearson (above n. 22).</w:t>
      </w:r>
    </w:p>
  </w:footnote>
  <w:footnote w:id="16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Comment, ‘This Was Not a Good Day for Democracy’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(25 January 2017).</w:t>
      </w:r>
    </w:p>
  </w:footnote>
  <w:footnote w:id="16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Ross, ‘Gina Miller: the Woman behind the Article 50 Challenge’,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(3 November 2016); Anon, ‘Gina’s Victory over the Odds…and Trolls’ </w:t>
      </w:r>
      <w:r>
        <w:rPr>
          <w:rFonts w:ascii="Times New Roman" w:eastAsia="Times New Roman" w:hAnsi="Times New Roman" w:cs="Times New Roman"/>
          <w:i/>
          <w:color w:val="000000"/>
          <w:sz w:val="20"/>
          <w:szCs w:val="20"/>
        </w:rPr>
        <w:t>Mirror</w:t>
      </w:r>
      <w:r>
        <w:rPr>
          <w:rFonts w:ascii="Times New Roman" w:eastAsia="Times New Roman" w:hAnsi="Times New Roman" w:cs="Times New Roman"/>
          <w:color w:val="000000"/>
          <w:sz w:val="20"/>
          <w:szCs w:val="20"/>
        </w:rPr>
        <w:t xml:space="preserve"> (25 January 2017).</w:t>
      </w:r>
    </w:p>
  </w:footnote>
  <w:footnote w:id="16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Travis, ‘Is Michael Gove’s Points-Based System for Immigration Realistic?</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(19 April 2016).</w:t>
      </w:r>
    </w:p>
  </w:footnote>
  <w:footnote w:id="16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Deacon et al (above n. 80).</w:t>
      </w:r>
    </w:p>
  </w:footnote>
  <w:footnote w:id="16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Levy et al (above n. 62).</w:t>
      </w:r>
    </w:p>
  </w:footnote>
  <w:footnote w:id="16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Cushion and Lewis (above n. 80). </w:t>
      </w:r>
    </w:p>
  </w:footnote>
  <w:footnote w:id="16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D93A37" w:rsidRPr="00D93A37">
        <w:rPr>
          <w:rFonts w:ascii="Times New Roman" w:eastAsia="Times New Roman" w:hAnsi="Times New Roman" w:cs="Times New Roman"/>
          <w:color w:val="000000"/>
          <w:sz w:val="20"/>
          <w:szCs w:val="20"/>
        </w:rPr>
        <w:t>Seaton (above n.114</w:t>
      </w:r>
      <w:r w:rsidRPr="00D93A37">
        <w:rPr>
          <w:rFonts w:ascii="Times New Roman" w:eastAsia="Times New Roman" w:hAnsi="Times New Roman" w:cs="Times New Roman"/>
          <w:color w:val="000000"/>
          <w:sz w:val="20"/>
          <w:szCs w:val="20"/>
        </w:rPr>
        <w:t>), 335-336.</w:t>
      </w:r>
      <w:r>
        <w:rPr>
          <w:rFonts w:ascii="Times New Roman" w:eastAsia="Times New Roman" w:hAnsi="Times New Roman" w:cs="Times New Roman"/>
          <w:color w:val="000000"/>
          <w:sz w:val="20"/>
          <w:szCs w:val="20"/>
        </w:rPr>
        <w:t xml:space="preserve"> </w:t>
      </w:r>
    </w:p>
  </w:footnote>
  <w:footnote w:id="16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Lewis and S. Cushion, ‘BBC Brexit </w:t>
      </w:r>
      <w:proofErr w:type="spellStart"/>
      <w:r>
        <w:rPr>
          <w:rFonts w:ascii="Times New Roman" w:eastAsia="Times New Roman" w:hAnsi="Times New Roman" w:cs="Times New Roman"/>
          <w:color w:val="000000"/>
          <w:sz w:val="20"/>
          <w:szCs w:val="20"/>
        </w:rPr>
        <w:t>Bias’</w:t>
      </w:r>
      <w:proofErr w:type="spellEnd"/>
      <w:r>
        <w:rPr>
          <w:rFonts w:ascii="Times New Roman" w:eastAsia="Times New Roman" w:hAnsi="Times New Roman" w:cs="Times New Roman"/>
          <w:color w:val="000000"/>
          <w:sz w:val="20"/>
          <w:szCs w:val="20"/>
        </w:rPr>
        <w:t xml:space="preserve"> Claims Need to Be Based on Hard Evidence’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Conversation </w:t>
      </w:r>
      <w:r>
        <w:rPr>
          <w:rFonts w:ascii="Times New Roman" w:eastAsia="Times New Roman" w:hAnsi="Times New Roman" w:cs="Times New Roman"/>
          <w:color w:val="000000"/>
          <w:sz w:val="20"/>
          <w:szCs w:val="20"/>
        </w:rPr>
        <w:t>(23 March 2017).</w:t>
      </w:r>
    </w:p>
  </w:footnote>
  <w:footnote w:id="17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Harmer, ‘Brexit Mansplained: News Coverage of the EU Referendum’ </w:t>
      </w:r>
      <w:r>
        <w:rPr>
          <w:rFonts w:ascii="Times New Roman" w:eastAsia="Times New Roman" w:hAnsi="Times New Roman" w:cs="Times New Roman"/>
          <w:i/>
          <w:color w:val="000000"/>
          <w:sz w:val="20"/>
          <w:szCs w:val="20"/>
        </w:rPr>
        <w:t>EU Referendum Analysis 2016</w:t>
      </w:r>
      <w:r>
        <w:rPr>
          <w:rFonts w:ascii="Times New Roman" w:eastAsia="Times New Roman" w:hAnsi="Times New Roman" w:cs="Times New Roman"/>
          <w:color w:val="000000"/>
          <w:sz w:val="20"/>
          <w:szCs w:val="20"/>
        </w:rPr>
        <w:t xml:space="preserve">, </w:t>
      </w:r>
      <w:hyperlink r:id="rId13">
        <w:r>
          <w:rPr>
            <w:rFonts w:ascii="Times New Roman" w:eastAsia="Times New Roman" w:hAnsi="Times New Roman" w:cs="Times New Roman"/>
            <w:color w:val="0563C1"/>
            <w:sz w:val="20"/>
            <w:szCs w:val="20"/>
            <w:u w:val="single"/>
          </w:rPr>
          <w:t>http://www.referendumanalysis.eu/eu-referendum-analysis-2016/section-3-news/brexit-mansplained-news-coverage-of-the-eu-referendum/</w:t>
        </w:r>
      </w:hyperlink>
      <w:r>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00000"/>
          <w:sz w:val="20"/>
          <w:szCs w:val="20"/>
        </w:rPr>
        <w:t xml:space="preserve"> </w:t>
      </w:r>
    </w:p>
  </w:footnote>
  <w:footnote w:id="17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7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BBC Trust Review of the Breadth of Opinion Reflected in the BBC’s Outputs (July 2013) p.41.</w:t>
      </w:r>
    </w:p>
  </w:footnote>
  <w:footnote w:id="17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On Murdoch’s editorial influence at </w:t>
      </w:r>
      <w:r>
        <w:rPr>
          <w:rFonts w:ascii="Times New Roman" w:eastAsia="Times New Roman" w:hAnsi="Times New Roman" w:cs="Times New Roman"/>
          <w:i/>
          <w:color w:val="000000"/>
          <w:sz w:val="20"/>
          <w:szCs w:val="20"/>
        </w:rPr>
        <w:t>The Sun</w:t>
      </w:r>
      <w:r>
        <w:rPr>
          <w:rFonts w:ascii="Times New Roman" w:eastAsia="Times New Roman" w:hAnsi="Times New Roman" w:cs="Times New Roman"/>
          <w:color w:val="000000"/>
          <w:sz w:val="20"/>
          <w:szCs w:val="20"/>
        </w:rPr>
        <w:t xml:space="preserve">, see Leveson (above n. 130) </w:t>
      </w:r>
      <w:proofErr w:type="spellStart"/>
      <w:r>
        <w:rPr>
          <w:rFonts w:ascii="Times New Roman" w:eastAsia="Times New Roman" w:hAnsi="Times New Roman" w:cs="Times New Roman"/>
          <w:color w:val="000000"/>
          <w:sz w:val="20"/>
          <w:szCs w:val="20"/>
        </w:rPr>
        <w:t>Vol.I</w:t>
      </w:r>
      <w:proofErr w:type="spellEnd"/>
      <w:r>
        <w:rPr>
          <w:rFonts w:ascii="Times New Roman" w:eastAsia="Times New Roman" w:hAnsi="Times New Roman" w:cs="Times New Roman"/>
          <w:color w:val="000000"/>
          <w:sz w:val="20"/>
          <w:szCs w:val="20"/>
        </w:rPr>
        <w:t>, p. 108.</w:t>
      </w:r>
    </w:p>
  </w:footnote>
  <w:footnote w:id="17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Daddow</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Destructive Dissent</w:t>
      </w:r>
      <w:r>
        <w:rPr>
          <w:rFonts w:ascii="Times New Roman" w:eastAsia="Times New Roman" w:hAnsi="Times New Roman" w:cs="Times New Roman"/>
          <w:color w:val="000000"/>
          <w:sz w:val="20"/>
          <w:szCs w:val="20"/>
        </w:rPr>
        <w:t xml:space="preserve"> (above n. 13) 1236.</w:t>
      </w:r>
    </w:p>
  </w:footnote>
  <w:footnote w:id="17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7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Hawkins (above n. 40) 149.</w:t>
      </w:r>
    </w:p>
  </w:footnote>
  <w:footnote w:id="17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38).</w:t>
      </w:r>
    </w:p>
  </w:footnote>
  <w:footnote w:id="17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Howard and Aikens (above n. 36).</w:t>
      </w:r>
    </w:p>
  </w:footnote>
  <w:footnote w:id="17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41).</w:t>
      </w:r>
    </w:p>
  </w:footnote>
  <w:footnote w:id="18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Lewis and Cushion, </w:t>
      </w:r>
      <w:r>
        <w:rPr>
          <w:rFonts w:ascii="Times New Roman" w:eastAsia="Times New Roman" w:hAnsi="Times New Roman" w:cs="Times New Roman"/>
          <w:i/>
          <w:color w:val="000000"/>
          <w:sz w:val="20"/>
          <w:szCs w:val="20"/>
        </w:rPr>
        <w:t xml:space="preserve">Hard Evidence </w:t>
      </w:r>
      <w:r>
        <w:rPr>
          <w:rFonts w:ascii="Times New Roman" w:eastAsia="Times New Roman" w:hAnsi="Times New Roman" w:cs="Times New Roman"/>
          <w:color w:val="000000"/>
          <w:sz w:val="20"/>
          <w:szCs w:val="20"/>
        </w:rPr>
        <w:t xml:space="preserve">(above n. 169). </w:t>
      </w:r>
    </w:p>
  </w:footnote>
  <w:footnote w:id="18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Deacon et al, (above n. 80).</w:t>
      </w:r>
    </w:p>
  </w:footnote>
  <w:footnote w:id="18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Ross,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(above n. 38), which argued that only Johnson could match Cameron ‘for sheer star quality [and] influence’.</w:t>
      </w:r>
    </w:p>
  </w:footnote>
  <w:footnote w:id="18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Lawson, ‘Saying the Unsayable about the Germans – Dominic Lawson Meets Nicholas Ridley, </w:t>
      </w:r>
      <w:r>
        <w:rPr>
          <w:rFonts w:ascii="Times New Roman" w:eastAsia="Times New Roman" w:hAnsi="Times New Roman" w:cs="Times New Roman"/>
          <w:i/>
          <w:color w:val="000000"/>
          <w:sz w:val="20"/>
          <w:szCs w:val="20"/>
        </w:rPr>
        <w:t>The Spectator</w:t>
      </w:r>
      <w:r>
        <w:rPr>
          <w:rFonts w:ascii="Times New Roman" w:eastAsia="Times New Roman" w:hAnsi="Times New Roman" w:cs="Times New Roman"/>
          <w:color w:val="000000"/>
          <w:sz w:val="20"/>
          <w:szCs w:val="20"/>
        </w:rPr>
        <w:t xml:space="preserve"> (14 July 1990).</w:t>
      </w:r>
    </w:p>
  </w:footnote>
  <w:footnote w:id="18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‘Portrait of the Week’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Spectator</w:t>
      </w:r>
      <w:r>
        <w:rPr>
          <w:rFonts w:ascii="Times New Roman" w:eastAsia="Times New Roman" w:hAnsi="Times New Roman" w:cs="Times New Roman"/>
          <w:color w:val="000000"/>
          <w:sz w:val="20"/>
          <w:szCs w:val="20"/>
        </w:rPr>
        <w:t xml:space="preserve"> (21 July 1990).</w:t>
      </w:r>
    </w:p>
  </w:footnote>
  <w:footnote w:id="18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(above n. 38).</w:t>
      </w:r>
    </w:p>
  </w:footnote>
  <w:footnote w:id="18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Though it printed the interview, the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was critical of Johnson’s interview elsewhere, Forster,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(above n. 74). The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instead chose to criticise those who had condemned Johnson’s remarks, Groves,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19). </w:t>
      </w:r>
    </w:p>
  </w:footnote>
  <w:footnote w:id="18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Beattie, ‘What May Happen? Brexit Plan: Deal or No Deal with Europe?’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 xml:space="preserve">(18 January 2017); see also A. </w:t>
      </w:r>
      <w:proofErr w:type="spellStart"/>
      <w:r>
        <w:rPr>
          <w:rFonts w:ascii="Times New Roman" w:eastAsia="Times New Roman" w:hAnsi="Times New Roman" w:cs="Times New Roman"/>
          <w:color w:val="000000"/>
          <w:sz w:val="20"/>
          <w:szCs w:val="20"/>
        </w:rPr>
        <w:t>Brummer</w:t>
      </w:r>
      <w:proofErr w:type="spellEnd"/>
      <w:r>
        <w:rPr>
          <w:rFonts w:ascii="Times New Roman" w:eastAsia="Times New Roman" w:hAnsi="Times New Roman" w:cs="Times New Roman"/>
          <w:color w:val="000000"/>
          <w:sz w:val="20"/>
          <w:szCs w:val="20"/>
        </w:rPr>
        <w:t xml:space="preserve">, ‘Speech Sent Pound Soaring No Wonder the City Cheered’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(18 January 2017). </w:t>
      </w:r>
    </w:p>
  </w:footnote>
  <w:footnote w:id="18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w:t>
      </w:r>
      <w:proofErr w:type="spellStart"/>
      <w:r>
        <w:rPr>
          <w:rFonts w:ascii="Times New Roman" w:eastAsia="Times New Roman" w:hAnsi="Times New Roman" w:cs="Times New Roman"/>
          <w:color w:val="000000"/>
          <w:sz w:val="20"/>
          <w:szCs w:val="20"/>
        </w:rPr>
        <w:t>Sandbrook</w:t>
      </w:r>
      <w:proofErr w:type="spellEnd"/>
      <w:r>
        <w:rPr>
          <w:rFonts w:ascii="Times New Roman" w:eastAsia="Times New Roman" w:hAnsi="Times New Roman" w:cs="Times New Roman"/>
          <w:color w:val="000000"/>
          <w:sz w:val="20"/>
          <w:szCs w:val="20"/>
        </w:rPr>
        <w:t xml:space="preserve">, ‘Daring. Decisive. A Hint of Steel. Truly, May’s Momentous Speech was like Watching the Iron Lady in Full Flight’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(18 January 2017); Anon, ‘Blueprint to Free Britain from Brussels’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(18 January 2017).</w:t>
      </w:r>
    </w:p>
  </w:footnote>
  <w:footnote w:id="18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Henley and J. </w:t>
      </w:r>
      <w:proofErr w:type="spellStart"/>
      <w:r>
        <w:rPr>
          <w:rFonts w:ascii="Times New Roman" w:eastAsia="Times New Roman" w:hAnsi="Times New Roman" w:cs="Times New Roman"/>
          <w:color w:val="000000"/>
          <w:sz w:val="20"/>
          <w:szCs w:val="20"/>
        </w:rPr>
        <w:t>Elgot</w:t>
      </w:r>
      <w:proofErr w:type="spellEnd"/>
      <w:r>
        <w:rPr>
          <w:rFonts w:ascii="Times New Roman" w:eastAsia="Times New Roman" w:hAnsi="Times New Roman" w:cs="Times New Roman"/>
          <w:color w:val="000000"/>
          <w:sz w:val="20"/>
          <w:szCs w:val="20"/>
        </w:rPr>
        <w:t xml:space="preserve">, ‘Brexit Weekly Briefing: Battle Lines Harden after Brexit Ruling’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(24 January 2017) referring to M. Safi and P. Wintour, ‘No 10 Defends Boris Johnson Over “Brexit Punishment Beatings” Quip’ </w:t>
      </w:r>
      <w:r>
        <w:rPr>
          <w:rFonts w:ascii="Times New Roman" w:eastAsia="Times New Roman" w:hAnsi="Times New Roman" w:cs="Times New Roman"/>
          <w:i/>
          <w:color w:val="000000"/>
          <w:sz w:val="20"/>
          <w:szCs w:val="20"/>
        </w:rPr>
        <w:t>Guardian</w:t>
      </w:r>
      <w:r>
        <w:rPr>
          <w:rFonts w:ascii="Times New Roman" w:eastAsia="Times New Roman" w:hAnsi="Times New Roman" w:cs="Times New Roman"/>
          <w:color w:val="000000"/>
          <w:sz w:val="20"/>
          <w:szCs w:val="20"/>
        </w:rPr>
        <w:t xml:space="preserve"> (18 January 2017).</w:t>
      </w:r>
    </w:p>
  </w:footnote>
  <w:footnote w:id="19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Q. Letts, ‘A Curse on Branson and his Plot to Hijack Brexit with his Cash and his Bemoaning Chums’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24 January 2017; see also Anon,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188).</w:t>
      </w:r>
    </w:p>
  </w:footnote>
  <w:footnote w:id="19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Letts, </w:t>
      </w:r>
      <w:r>
        <w:rPr>
          <w:rFonts w:ascii="Times New Roman" w:eastAsia="Times New Roman" w:hAnsi="Times New Roman" w:cs="Times New Roman"/>
          <w:i/>
          <w:color w:val="000000"/>
          <w:sz w:val="20"/>
          <w:szCs w:val="20"/>
        </w:rPr>
        <w:t>ibid.</w:t>
      </w:r>
    </w:p>
  </w:footnote>
  <w:footnote w:id="19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‘Lawyer Lives a Grand Prix Life’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(4 November 2016).</w:t>
      </w:r>
    </w:p>
  </w:footnote>
  <w:footnote w:id="19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Littlejohn,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153).</w:t>
      </w:r>
    </w:p>
  </w:footnote>
  <w:footnote w:id="19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‘Wrecking Tactics Will Only Backfire’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(4 November 2016).</w:t>
      </w:r>
    </w:p>
  </w:footnote>
  <w:footnote w:id="19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Littlejohn,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153); see also Slack, ‘Enemies’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152).</w:t>
      </w:r>
    </w:p>
  </w:footnote>
  <w:footnote w:id="19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European Council, ANNEX to Council Decision (EU, </w:t>
      </w:r>
      <w:proofErr w:type="spellStart"/>
      <w:r>
        <w:rPr>
          <w:rFonts w:ascii="Times New Roman" w:eastAsia="Times New Roman" w:hAnsi="Times New Roman" w:cs="Times New Roman"/>
          <w:color w:val="000000"/>
          <w:sz w:val="20"/>
          <w:szCs w:val="20"/>
        </w:rPr>
        <w:t>Euratom</w:t>
      </w:r>
      <w:proofErr w:type="spellEnd"/>
      <w:r>
        <w:rPr>
          <w:rFonts w:ascii="Times New Roman" w:eastAsia="Times New Roman" w:hAnsi="Times New Roman" w:cs="Times New Roman"/>
          <w:color w:val="000000"/>
          <w:sz w:val="20"/>
          <w:szCs w:val="20"/>
        </w:rPr>
        <w:t>) 2017 authorising the opening of negotiations with the United Kingdom of Great Britain and Northern Ireland for an agreement setting out the arrangements for its withdrawal from the European Union, 22/05/17 XT 21016/17 ADD 1 REV 2, p. 3</w:t>
      </w:r>
    </w:p>
  </w:footnote>
  <w:footnote w:id="19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Blanchard, ‘No Deal is Better than a Bad Deal’</w:t>
      </w:r>
      <w:r>
        <w:rPr>
          <w:rFonts w:ascii="Times New Roman" w:eastAsia="Times New Roman" w:hAnsi="Times New Roman" w:cs="Times New Roman"/>
          <w:i/>
          <w:color w:val="000000"/>
          <w:sz w:val="20"/>
          <w:szCs w:val="20"/>
        </w:rPr>
        <w:t xml:space="preserve"> Mirror</w:t>
      </w:r>
      <w:r>
        <w:rPr>
          <w:rFonts w:ascii="Times New Roman" w:eastAsia="Times New Roman" w:hAnsi="Times New Roman" w:cs="Times New Roman"/>
          <w:color w:val="000000"/>
          <w:sz w:val="20"/>
          <w:szCs w:val="20"/>
        </w:rPr>
        <w:t xml:space="preserve"> (18 January 2017); A. Asthana et al, ‘May’s Brexit Threat to Europe’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 xml:space="preserve">(18 January 2017); Anon,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188).</w:t>
      </w:r>
    </w:p>
  </w:footnote>
  <w:footnote w:id="19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Johnston, ‘May’s Plan is </w:t>
      </w:r>
      <w:proofErr w:type="gramStart"/>
      <w:r>
        <w:rPr>
          <w:rFonts w:ascii="Times New Roman" w:eastAsia="Times New Roman" w:hAnsi="Times New Roman" w:cs="Times New Roman"/>
          <w:color w:val="000000"/>
          <w:sz w:val="20"/>
          <w:szCs w:val="20"/>
        </w:rPr>
        <w:t>Good</w:t>
      </w:r>
      <w:proofErr w:type="gramEnd"/>
      <w:r>
        <w:rPr>
          <w:rFonts w:ascii="Times New Roman" w:eastAsia="Times New Roman" w:hAnsi="Times New Roman" w:cs="Times New Roman"/>
          <w:color w:val="000000"/>
          <w:sz w:val="20"/>
          <w:szCs w:val="20"/>
        </w:rPr>
        <w:t xml:space="preserve"> for Everyone but Will the EU Have the Sense to See it?’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(18 January 2017); see also D. Roberts, ‘Theresa May’s Brexit Speech: Key Clues to Look Out For’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(17 January 2017).</w:t>
      </w:r>
    </w:p>
  </w:footnote>
  <w:footnote w:id="19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May, ‘The Government’s Negotiating Objectives for Exiting the EU: PM Speech’ (17 January 2017).</w:t>
      </w:r>
    </w:p>
  </w:footnote>
  <w:footnote w:id="20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20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 Duncan-Smith, ‘Judicial Activism is Taken to a New Level’ </w:t>
      </w:r>
      <w:r>
        <w:rPr>
          <w:rFonts w:ascii="Times New Roman" w:eastAsia="Times New Roman" w:hAnsi="Times New Roman" w:cs="Times New Roman"/>
          <w:i/>
          <w:color w:val="000000"/>
          <w:sz w:val="20"/>
          <w:szCs w:val="20"/>
        </w:rPr>
        <w:t>Telegraph</w:t>
      </w:r>
      <w:r>
        <w:rPr>
          <w:rFonts w:ascii="Times New Roman" w:eastAsia="Times New Roman" w:hAnsi="Times New Roman" w:cs="Times New Roman"/>
          <w:color w:val="000000"/>
          <w:sz w:val="20"/>
          <w:szCs w:val="20"/>
        </w:rPr>
        <w:t xml:space="preserve"> (4 November 2016).</w:t>
      </w:r>
    </w:p>
  </w:footnote>
  <w:footnote w:id="20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194).</w:t>
      </w:r>
    </w:p>
  </w:footnote>
  <w:footnote w:id="20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Rees-</w:t>
      </w:r>
      <w:proofErr w:type="spellStart"/>
      <w:r>
        <w:rPr>
          <w:rFonts w:ascii="Times New Roman" w:eastAsia="Times New Roman" w:hAnsi="Times New Roman" w:cs="Times New Roman"/>
          <w:color w:val="000000"/>
          <w:sz w:val="20"/>
          <w:szCs w:val="20"/>
        </w:rPr>
        <w:t>Mogg</w:t>
      </w:r>
      <w:proofErr w:type="spellEnd"/>
      <w:r>
        <w:rPr>
          <w:rFonts w:ascii="Times New Roman" w:eastAsia="Times New Roman" w:hAnsi="Times New Roman" w:cs="Times New Roman"/>
          <w:color w:val="000000"/>
          <w:sz w:val="20"/>
          <w:szCs w:val="20"/>
        </w:rPr>
        <w:t xml:space="preserve">, ‘Only a Foolhardy MP Would Challenge Voters’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(4 November 2016).</w:t>
      </w:r>
    </w:p>
  </w:footnote>
  <w:footnote w:id="20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Slack, ‘A Great Nation is Reborn’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(18 January 2017).</w:t>
      </w:r>
    </w:p>
  </w:footnote>
  <w:footnote w:id="20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Roberts,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(above n. 198).</w:t>
      </w:r>
    </w:p>
  </w:footnote>
  <w:footnote w:id="206">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White Paper on the Future of Europe, COM (2017) 2025 (1 March 2017).</w:t>
      </w:r>
    </w:p>
  </w:footnote>
  <w:footnote w:id="20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Blanchard, </w:t>
      </w:r>
      <w:r>
        <w:rPr>
          <w:rFonts w:ascii="Times New Roman" w:eastAsia="Times New Roman" w:hAnsi="Times New Roman" w:cs="Times New Roman"/>
          <w:i/>
          <w:color w:val="000000"/>
          <w:sz w:val="20"/>
          <w:szCs w:val="20"/>
        </w:rPr>
        <w:t>Mirror</w:t>
      </w:r>
      <w:r>
        <w:rPr>
          <w:rFonts w:ascii="Times New Roman" w:eastAsia="Times New Roman" w:hAnsi="Times New Roman" w:cs="Times New Roman"/>
          <w:color w:val="000000"/>
          <w:sz w:val="20"/>
          <w:szCs w:val="20"/>
        </w:rPr>
        <w:t xml:space="preserve"> (above n. 197); Beattie,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(above n. 187).</w:t>
      </w:r>
    </w:p>
  </w:footnote>
  <w:footnote w:id="208">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Anon,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(above n. 188); see also C. Hope, ‘The Brexit Deal Will Be a Legacy of our Time, says May’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(18 January 2017).</w:t>
      </w:r>
    </w:p>
  </w:footnote>
  <w:footnote w:id="209">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w:t>
      </w:r>
      <w:proofErr w:type="spellStart"/>
      <w:r>
        <w:rPr>
          <w:rFonts w:ascii="Times New Roman" w:eastAsia="Times New Roman" w:hAnsi="Times New Roman" w:cs="Times New Roman"/>
          <w:color w:val="000000"/>
          <w:sz w:val="20"/>
          <w:szCs w:val="20"/>
        </w:rPr>
        <w:t>Dominiczak</w:t>
      </w:r>
      <w:proofErr w:type="spellEnd"/>
      <w:r>
        <w:rPr>
          <w:rFonts w:ascii="Times New Roman" w:eastAsia="Times New Roman" w:hAnsi="Times New Roman" w:cs="Times New Roman"/>
          <w:color w:val="000000"/>
          <w:sz w:val="20"/>
          <w:szCs w:val="20"/>
        </w:rPr>
        <w:t xml:space="preserve">, ‘May: My 12-Point Plan for Brexit’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(17 January 2017); see also, J. Slack, ‘Theresa’s New Free Britain’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(17 January 2017).</w:t>
      </w:r>
    </w:p>
  </w:footnote>
  <w:footnote w:id="210">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w:t>
      </w:r>
      <w:proofErr w:type="spellStart"/>
      <w:r>
        <w:rPr>
          <w:rFonts w:ascii="Times New Roman" w:eastAsia="Times New Roman" w:hAnsi="Times New Roman" w:cs="Times New Roman"/>
          <w:color w:val="000000"/>
          <w:sz w:val="20"/>
          <w:szCs w:val="20"/>
        </w:rPr>
        <w:t>Raab</w:t>
      </w:r>
      <w:proofErr w:type="spellEnd"/>
      <w:r>
        <w:rPr>
          <w:rFonts w:ascii="Times New Roman" w:eastAsia="Times New Roman" w:hAnsi="Times New Roman" w:cs="Times New Roman"/>
          <w:color w:val="000000"/>
          <w:sz w:val="20"/>
          <w:szCs w:val="20"/>
        </w:rPr>
        <w:t xml:space="preserve">, ‘Our Path to the Exit Door Remains Clear’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(25 January 2017); see similarly, P. </w:t>
      </w:r>
      <w:proofErr w:type="spellStart"/>
      <w:r>
        <w:rPr>
          <w:rFonts w:ascii="Times New Roman" w:eastAsia="Times New Roman" w:hAnsi="Times New Roman" w:cs="Times New Roman"/>
          <w:color w:val="000000"/>
          <w:sz w:val="20"/>
          <w:szCs w:val="20"/>
        </w:rPr>
        <w:t>Dominiczak</w:t>
      </w:r>
      <w:proofErr w:type="spellEnd"/>
      <w:r>
        <w:rPr>
          <w:rFonts w:ascii="Times New Roman" w:eastAsia="Times New Roman" w:hAnsi="Times New Roman" w:cs="Times New Roman"/>
          <w:color w:val="000000"/>
          <w:sz w:val="20"/>
          <w:szCs w:val="20"/>
        </w:rPr>
        <w:t xml:space="preserve"> and C. Hope, ‘May in a Hurry to Carry Out Will of the People’ </w:t>
      </w:r>
      <w:r>
        <w:rPr>
          <w:rFonts w:ascii="Times New Roman" w:eastAsia="Times New Roman" w:hAnsi="Times New Roman" w:cs="Times New Roman"/>
          <w:i/>
          <w:color w:val="000000"/>
          <w:sz w:val="20"/>
          <w:szCs w:val="20"/>
        </w:rPr>
        <w:t xml:space="preserve">Telegraph </w:t>
      </w:r>
      <w:r>
        <w:rPr>
          <w:rFonts w:ascii="Times New Roman" w:eastAsia="Times New Roman" w:hAnsi="Times New Roman" w:cs="Times New Roman"/>
          <w:color w:val="000000"/>
          <w:sz w:val="20"/>
          <w:szCs w:val="20"/>
        </w:rPr>
        <w:t xml:space="preserve">(25 January 2017); c.f. J. Beattie, ‘May Court Out’ </w:t>
      </w:r>
      <w:r>
        <w:rPr>
          <w:rFonts w:ascii="Times New Roman" w:eastAsia="Times New Roman" w:hAnsi="Times New Roman" w:cs="Times New Roman"/>
          <w:i/>
          <w:color w:val="000000"/>
          <w:sz w:val="20"/>
          <w:szCs w:val="20"/>
        </w:rPr>
        <w:t xml:space="preserve">Mirror </w:t>
      </w:r>
      <w:r>
        <w:rPr>
          <w:rFonts w:ascii="Times New Roman" w:eastAsia="Times New Roman" w:hAnsi="Times New Roman" w:cs="Times New Roman"/>
          <w:color w:val="000000"/>
          <w:sz w:val="20"/>
          <w:szCs w:val="20"/>
        </w:rPr>
        <w:t>(4 November 2016), which quoted a Labour MP’s argument that by ‘asking what Brexit might mean for the economy, jobs or standards of living…MPs…will be doing their job’.</w:t>
      </w:r>
    </w:p>
  </w:footnote>
  <w:footnote w:id="21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Littlejohn,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(above n. 153).</w:t>
      </w:r>
    </w:p>
  </w:footnote>
  <w:footnote w:id="21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Asthana et al, ‘“Straightforward” Brexit Bill Likely to be Published on Thursday’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(24 January 2017)</w:t>
      </w:r>
    </w:p>
  </w:footnote>
  <w:footnote w:id="21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0" w:name="_GoBack"/>
      <w:bookmarkEnd w:id="0"/>
      <w:r w:rsidRPr="00CB49CF">
        <w:rPr>
          <w:vertAlign w:val="superscript"/>
        </w:rPr>
        <w:footnoteRef/>
      </w:r>
      <w:r w:rsidRPr="00CB49CF">
        <w:rPr>
          <w:rFonts w:ascii="Times New Roman" w:eastAsia="Times New Roman" w:hAnsi="Times New Roman" w:cs="Times New Roman"/>
          <w:color w:val="000000"/>
          <w:sz w:val="20"/>
          <w:szCs w:val="20"/>
        </w:rPr>
        <w:t xml:space="preserve"> D. Mead, </w:t>
      </w:r>
      <w:proofErr w:type="spellStart"/>
      <w:r w:rsidRPr="00CB49CF">
        <w:rPr>
          <w:rFonts w:ascii="Times New Roman" w:eastAsia="Times New Roman" w:hAnsi="Times New Roman" w:cs="Times New Roman"/>
          <w:color w:val="000000"/>
          <w:sz w:val="20"/>
          <w:szCs w:val="20"/>
        </w:rPr>
        <w:t>ch.</w:t>
      </w:r>
      <w:proofErr w:type="spellEnd"/>
      <w:r w:rsidRPr="00CB49CF">
        <w:rPr>
          <w:rFonts w:ascii="Times New Roman" w:eastAsia="Times New Roman" w:hAnsi="Times New Roman" w:cs="Times New Roman"/>
          <w:color w:val="000000"/>
          <w:sz w:val="20"/>
          <w:szCs w:val="20"/>
        </w:rPr>
        <w:t xml:space="preserve"> X in this volume, p. X; L. </w:t>
      </w:r>
      <w:proofErr w:type="spellStart"/>
      <w:r w:rsidRPr="00CB49CF">
        <w:rPr>
          <w:rFonts w:ascii="Times New Roman" w:eastAsia="Times New Roman" w:hAnsi="Times New Roman" w:cs="Times New Roman"/>
          <w:color w:val="000000"/>
          <w:sz w:val="20"/>
          <w:szCs w:val="20"/>
        </w:rPr>
        <w:t>Gies</w:t>
      </w:r>
      <w:proofErr w:type="spellEnd"/>
      <w:r w:rsidRPr="00CB49CF">
        <w:rPr>
          <w:rFonts w:ascii="Times New Roman" w:eastAsia="Times New Roman" w:hAnsi="Times New Roman" w:cs="Times New Roman"/>
          <w:color w:val="000000"/>
          <w:sz w:val="20"/>
          <w:szCs w:val="20"/>
        </w:rPr>
        <w:t xml:space="preserve">, </w:t>
      </w:r>
      <w:proofErr w:type="spellStart"/>
      <w:r w:rsidRPr="00CB49CF">
        <w:rPr>
          <w:rFonts w:ascii="Times New Roman" w:eastAsia="Times New Roman" w:hAnsi="Times New Roman" w:cs="Times New Roman"/>
          <w:color w:val="000000"/>
          <w:sz w:val="20"/>
          <w:szCs w:val="20"/>
        </w:rPr>
        <w:t>ch.</w:t>
      </w:r>
      <w:proofErr w:type="spellEnd"/>
      <w:r w:rsidRPr="00CB49CF">
        <w:rPr>
          <w:rFonts w:ascii="Times New Roman" w:eastAsia="Times New Roman" w:hAnsi="Times New Roman" w:cs="Times New Roman"/>
          <w:color w:val="000000"/>
          <w:sz w:val="20"/>
          <w:szCs w:val="20"/>
        </w:rPr>
        <w:t xml:space="preserve"> X in this volume, p. X.</w:t>
      </w:r>
    </w:p>
  </w:footnote>
  <w:footnote w:id="21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line with the Conservative’s 2017 Manifesto (</w:t>
      </w:r>
      <w:hyperlink r:id="rId14">
        <w:r>
          <w:rPr>
            <w:rFonts w:ascii="Times New Roman" w:eastAsia="Times New Roman" w:hAnsi="Times New Roman" w:cs="Times New Roman"/>
            <w:color w:val="0563C1"/>
            <w:sz w:val="20"/>
            <w:szCs w:val="20"/>
            <w:u w:val="single"/>
          </w:rPr>
          <w:t>https://www.conservatives.com/manifesto</w:t>
        </w:r>
      </w:hyperlink>
      <w:r>
        <w:rPr>
          <w:rFonts w:ascii="Times New Roman" w:eastAsia="Times New Roman" w:hAnsi="Times New Roman" w:cs="Times New Roman"/>
          <w:color w:val="000000"/>
          <w:sz w:val="20"/>
          <w:szCs w:val="20"/>
        </w:rPr>
        <w:t xml:space="preserve">), Brexit has pushed debate about the Human Rights Act and the UK’s participation into the long-grass, but only for the duration of exit negotiations and the 2017-2022 parliament.  </w:t>
      </w:r>
    </w:p>
  </w:footnote>
  <w:footnote w:id="215">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w:t>
      </w:r>
      <w:proofErr w:type="spellStart"/>
      <w:r w:rsidRPr="00CB49CF">
        <w:rPr>
          <w:rFonts w:ascii="Times New Roman" w:eastAsia="Times New Roman" w:hAnsi="Times New Roman" w:cs="Times New Roman"/>
          <w:color w:val="000000"/>
          <w:sz w:val="20"/>
          <w:szCs w:val="20"/>
        </w:rPr>
        <w:t>Gies</w:t>
      </w:r>
      <w:proofErr w:type="spellEnd"/>
      <w:r w:rsidRPr="00CB49CF">
        <w:rPr>
          <w:rFonts w:ascii="Times New Roman" w:eastAsia="Times New Roman" w:hAnsi="Times New Roman" w:cs="Times New Roman"/>
          <w:color w:val="000000"/>
          <w:sz w:val="20"/>
          <w:szCs w:val="20"/>
        </w:rPr>
        <w:t xml:space="preserve"> (above n. 213) p. X.</w:t>
      </w:r>
    </w:p>
  </w:footnote>
  <w:footnote w:id="216">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Doyle, </w:t>
      </w:r>
      <w:r w:rsidRPr="00CB49CF">
        <w:rPr>
          <w:rFonts w:ascii="Times New Roman" w:eastAsia="Times New Roman" w:hAnsi="Times New Roman" w:cs="Times New Roman"/>
          <w:i/>
          <w:color w:val="000000"/>
          <w:sz w:val="20"/>
          <w:szCs w:val="20"/>
        </w:rPr>
        <w:t xml:space="preserve">Daily Mail </w:t>
      </w:r>
      <w:r w:rsidRPr="00CB49CF">
        <w:rPr>
          <w:rFonts w:ascii="Times New Roman" w:eastAsia="Times New Roman" w:hAnsi="Times New Roman" w:cs="Times New Roman"/>
          <w:color w:val="000000"/>
          <w:sz w:val="20"/>
          <w:szCs w:val="20"/>
        </w:rPr>
        <w:t xml:space="preserve">(above n. 160); </w:t>
      </w:r>
      <w:proofErr w:type="spellStart"/>
      <w:r w:rsidRPr="00CB49CF">
        <w:rPr>
          <w:rFonts w:ascii="Times New Roman" w:eastAsia="Times New Roman" w:hAnsi="Times New Roman" w:cs="Times New Roman"/>
          <w:color w:val="000000"/>
          <w:sz w:val="20"/>
          <w:szCs w:val="20"/>
        </w:rPr>
        <w:t>Dominiczak</w:t>
      </w:r>
      <w:proofErr w:type="spellEnd"/>
      <w:r w:rsidRPr="00CB49CF">
        <w:rPr>
          <w:rFonts w:ascii="Times New Roman" w:eastAsia="Times New Roman" w:hAnsi="Times New Roman" w:cs="Times New Roman"/>
          <w:color w:val="000000"/>
          <w:sz w:val="20"/>
          <w:szCs w:val="20"/>
        </w:rPr>
        <w:t xml:space="preserve">, </w:t>
      </w:r>
      <w:r w:rsidRPr="00CB49CF">
        <w:rPr>
          <w:rFonts w:ascii="Times New Roman" w:eastAsia="Times New Roman" w:hAnsi="Times New Roman" w:cs="Times New Roman"/>
          <w:i/>
          <w:color w:val="000000"/>
          <w:sz w:val="20"/>
          <w:szCs w:val="20"/>
        </w:rPr>
        <w:t xml:space="preserve">Telegraph </w:t>
      </w:r>
      <w:r w:rsidRPr="00CB49CF">
        <w:rPr>
          <w:rFonts w:ascii="Times New Roman" w:eastAsia="Times New Roman" w:hAnsi="Times New Roman" w:cs="Times New Roman"/>
          <w:color w:val="000000"/>
          <w:sz w:val="20"/>
          <w:szCs w:val="20"/>
        </w:rPr>
        <w:t>(above n. 209).</w:t>
      </w:r>
    </w:p>
  </w:footnote>
  <w:footnote w:id="217">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w:t>
      </w:r>
      <w:proofErr w:type="spellStart"/>
      <w:r w:rsidRPr="00CB49CF">
        <w:rPr>
          <w:rFonts w:ascii="Times New Roman" w:eastAsia="Times New Roman" w:hAnsi="Times New Roman" w:cs="Times New Roman"/>
          <w:color w:val="000000"/>
          <w:sz w:val="20"/>
          <w:szCs w:val="20"/>
        </w:rPr>
        <w:t>Gies</w:t>
      </w:r>
      <w:proofErr w:type="spellEnd"/>
      <w:r w:rsidRPr="00CB49CF">
        <w:rPr>
          <w:rFonts w:ascii="Times New Roman" w:eastAsia="Times New Roman" w:hAnsi="Times New Roman" w:cs="Times New Roman"/>
          <w:color w:val="000000"/>
          <w:sz w:val="20"/>
          <w:szCs w:val="20"/>
        </w:rPr>
        <w:t xml:space="preserve"> (above n. 213), p. X.</w:t>
      </w:r>
    </w:p>
  </w:footnote>
  <w:footnote w:id="218">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Mead (above n. 213) p. </w:t>
      </w:r>
      <w:proofErr w:type="gramStart"/>
      <w:r w:rsidRPr="00CB49CF">
        <w:rPr>
          <w:rFonts w:ascii="Times New Roman" w:eastAsia="Times New Roman" w:hAnsi="Times New Roman" w:cs="Times New Roman"/>
          <w:color w:val="000000"/>
          <w:sz w:val="20"/>
          <w:szCs w:val="20"/>
        </w:rPr>
        <w:t>X(</w:t>
      </w:r>
      <w:proofErr w:type="gramEnd"/>
      <w:r w:rsidRPr="00CB49CF">
        <w:rPr>
          <w:rFonts w:ascii="Times New Roman" w:eastAsia="Times New Roman" w:hAnsi="Times New Roman" w:cs="Times New Roman"/>
          <w:color w:val="000000"/>
          <w:sz w:val="20"/>
          <w:szCs w:val="20"/>
        </w:rPr>
        <w:t>Hitchens).</w:t>
      </w:r>
    </w:p>
  </w:footnote>
  <w:footnote w:id="219">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Mead (above n. 213) (only claimable by certain groups), p. X; </w:t>
      </w:r>
      <w:proofErr w:type="gramStart"/>
      <w:r w:rsidRPr="00CB49CF">
        <w:rPr>
          <w:rFonts w:ascii="Times New Roman" w:eastAsia="Times New Roman" w:hAnsi="Times New Roman" w:cs="Times New Roman"/>
          <w:color w:val="000000"/>
          <w:sz w:val="20"/>
          <w:szCs w:val="20"/>
        </w:rPr>
        <w:t>In</w:t>
      </w:r>
      <w:proofErr w:type="gramEnd"/>
      <w:r w:rsidRPr="00CB49CF">
        <w:rPr>
          <w:rFonts w:ascii="Times New Roman" w:eastAsia="Times New Roman" w:hAnsi="Times New Roman" w:cs="Times New Roman"/>
          <w:color w:val="000000"/>
          <w:sz w:val="20"/>
          <w:szCs w:val="20"/>
        </w:rPr>
        <w:t xml:space="preserve"> this way, </w:t>
      </w:r>
      <w:proofErr w:type="spellStart"/>
      <w:r w:rsidRPr="00CB49CF">
        <w:rPr>
          <w:rFonts w:ascii="Times New Roman" w:eastAsia="Times New Roman" w:hAnsi="Times New Roman" w:cs="Times New Roman"/>
          <w:color w:val="000000"/>
          <w:sz w:val="20"/>
          <w:szCs w:val="20"/>
        </w:rPr>
        <w:t>Drywood</w:t>
      </w:r>
      <w:proofErr w:type="spellEnd"/>
      <w:r w:rsidRPr="00CB49CF">
        <w:rPr>
          <w:rFonts w:ascii="Times New Roman" w:eastAsia="Times New Roman" w:hAnsi="Times New Roman" w:cs="Times New Roman"/>
          <w:color w:val="000000"/>
          <w:sz w:val="20"/>
          <w:szCs w:val="20"/>
        </w:rPr>
        <w:t xml:space="preserve"> and </w:t>
      </w:r>
      <w:proofErr w:type="spellStart"/>
      <w:r w:rsidRPr="00CB49CF">
        <w:rPr>
          <w:rFonts w:ascii="Times New Roman" w:eastAsia="Times New Roman" w:hAnsi="Times New Roman" w:cs="Times New Roman"/>
          <w:color w:val="000000"/>
          <w:sz w:val="20"/>
          <w:szCs w:val="20"/>
        </w:rPr>
        <w:t>Gray’s</w:t>
      </w:r>
      <w:proofErr w:type="spellEnd"/>
      <w:r w:rsidRPr="00CB49CF">
        <w:rPr>
          <w:rFonts w:ascii="Times New Roman" w:eastAsia="Times New Roman" w:hAnsi="Times New Roman" w:cs="Times New Roman"/>
          <w:color w:val="000000"/>
          <w:sz w:val="20"/>
          <w:szCs w:val="20"/>
        </w:rPr>
        <w:t xml:space="preserve"> cogent arguments about the ‘doubly foreign’ depiction of the ECHR is equally applicable to the EU, see </w:t>
      </w:r>
      <w:proofErr w:type="spellStart"/>
      <w:r w:rsidRPr="00CB49CF">
        <w:rPr>
          <w:rFonts w:ascii="Times New Roman" w:eastAsia="Times New Roman" w:hAnsi="Times New Roman" w:cs="Times New Roman"/>
          <w:color w:val="000000"/>
          <w:sz w:val="20"/>
          <w:szCs w:val="20"/>
        </w:rPr>
        <w:t>ch.</w:t>
      </w:r>
      <w:proofErr w:type="spellEnd"/>
      <w:r w:rsidRPr="00CB49CF">
        <w:rPr>
          <w:rFonts w:ascii="Times New Roman" w:eastAsia="Times New Roman" w:hAnsi="Times New Roman" w:cs="Times New Roman"/>
          <w:color w:val="000000"/>
          <w:sz w:val="20"/>
          <w:szCs w:val="20"/>
        </w:rPr>
        <w:t xml:space="preserve"> X in this volume. </w:t>
      </w:r>
    </w:p>
  </w:footnote>
  <w:footnote w:id="220">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Mead, (above n. 213), p. </w:t>
      </w:r>
      <w:proofErr w:type="gramStart"/>
      <w:r w:rsidRPr="00CB49CF">
        <w:rPr>
          <w:rFonts w:ascii="Times New Roman" w:eastAsia="Times New Roman" w:hAnsi="Times New Roman" w:cs="Times New Roman"/>
          <w:color w:val="000000"/>
          <w:sz w:val="20"/>
          <w:szCs w:val="20"/>
        </w:rPr>
        <w:t>X(</w:t>
      </w:r>
      <w:proofErr w:type="gramEnd"/>
      <w:r w:rsidRPr="00CB49CF">
        <w:rPr>
          <w:rFonts w:ascii="Times New Roman" w:eastAsia="Times New Roman" w:hAnsi="Times New Roman" w:cs="Times New Roman"/>
          <w:color w:val="000000"/>
          <w:sz w:val="20"/>
          <w:szCs w:val="20"/>
        </w:rPr>
        <w:t>West).</w:t>
      </w:r>
    </w:p>
  </w:footnote>
  <w:footnote w:id="221">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w:t>
      </w:r>
      <w:proofErr w:type="spellStart"/>
      <w:r w:rsidRPr="00CB49CF">
        <w:rPr>
          <w:rFonts w:ascii="Times New Roman" w:eastAsia="Times New Roman" w:hAnsi="Times New Roman" w:cs="Times New Roman"/>
          <w:color w:val="000000"/>
          <w:sz w:val="20"/>
          <w:szCs w:val="20"/>
        </w:rPr>
        <w:t>Gies</w:t>
      </w:r>
      <w:proofErr w:type="spellEnd"/>
      <w:r w:rsidRPr="00CB49CF">
        <w:rPr>
          <w:rFonts w:ascii="Times New Roman" w:eastAsia="Times New Roman" w:hAnsi="Times New Roman" w:cs="Times New Roman"/>
          <w:color w:val="000000"/>
          <w:sz w:val="20"/>
          <w:szCs w:val="20"/>
        </w:rPr>
        <w:t>, (above n. 213), p. x (battle).</w:t>
      </w:r>
    </w:p>
  </w:footnote>
  <w:footnote w:id="22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Asthana, </w:t>
      </w:r>
      <w:r>
        <w:rPr>
          <w:rFonts w:ascii="Times New Roman" w:eastAsia="Times New Roman" w:hAnsi="Times New Roman" w:cs="Times New Roman"/>
          <w:i/>
          <w:color w:val="000000"/>
          <w:sz w:val="20"/>
          <w:szCs w:val="20"/>
        </w:rPr>
        <w:t xml:space="preserve">Guardian </w:t>
      </w:r>
      <w:r>
        <w:rPr>
          <w:rFonts w:ascii="Times New Roman" w:eastAsia="Times New Roman" w:hAnsi="Times New Roman" w:cs="Times New Roman"/>
          <w:color w:val="000000"/>
          <w:sz w:val="20"/>
          <w:szCs w:val="20"/>
        </w:rPr>
        <w:t>(above n. 43).</w:t>
      </w:r>
    </w:p>
  </w:footnote>
  <w:footnote w:id="22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Background Briefing Notes to the Queen’s Speech 2016, p. 48:</w:t>
      </w:r>
    </w:p>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15">
        <w:r>
          <w:rPr>
            <w:rFonts w:ascii="Times New Roman" w:eastAsia="Times New Roman" w:hAnsi="Times New Roman" w:cs="Times New Roman"/>
            <w:color w:val="0563C1"/>
            <w:sz w:val="20"/>
            <w:szCs w:val="20"/>
            <w:u w:val="single"/>
          </w:rPr>
          <w:t>www.gov.uk/government/publications/queens-speech-2016-background-briefing-notes</w:t>
        </w:r>
      </w:hyperlink>
      <w:r>
        <w:rPr>
          <w:rFonts w:ascii="Times New Roman" w:eastAsia="Times New Roman" w:hAnsi="Times New Roman" w:cs="Times New Roman"/>
          <w:color w:val="000000"/>
          <w:sz w:val="20"/>
          <w:szCs w:val="20"/>
        </w:rPr>
        <w:t xml:space="preserve"> </w:t>
      </w:r>
    </w:p>
  </w:footnote>
  <w:footnote w:id="22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Cameron, </w:t>
      </w:r>
      <w:r>
        <w:rPr>
          <w:rFonts w:ascii="Times New Roman" w:eastAsia="Times New Roman" w:hAnsi="Times New Roman" w:cs="Times New Roman"/>
          <w:i/>
          <w:color w:val="000000"/>
          <w:sz w:val="20"/>
          <w:szCs w:val="20"/>
        </w:rPr>
        <w:t xml:space="preserve">Letter to Donald Tusk, </w:t>
      </w:r>
      <w:r>
        <w:rPr>
          <w:rFonts w:ascii="Times New Roman" w:eastAsia="Times New Roman" w:hAnsi="Times New Roman" w:cs="Times New Roman"/>
          <w:color w:val="000000"/>
          <w:sz w:val="20"/>
          <w:szCs w:val="20"/>
        </w:rPr>
        <w:t>(above n. 11) p. 5.</w:t>
      </w:r>
    </w:p>
  </w:footnote>
  <w:footnote w:id="22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Gies</w:t>
      </w:r>
      <w:proofErr w:type="spellEnd"/>
      <w:r>
        <w:rPr>
          <w:rFonts w:ascii="Times New Roman" w:eastAsia="Times New Roman" w:hAnsi="Times New Roman" w:cs="Times New Roman"/>
          <w:color w:val="000000"/>
          <w:sz w:val="20"/>
          <w:szCs w:val="20"/>
        </w:rPr>
        <w:t xml:space="preserve"> (above n. 213).</w:t>
      </w:r>
    </w:p>
  </w:footnote>
  <w:footnote w:id="226">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Mead (above n. 213), p. X.</w:t>
      </w:r>
    </w:p>
  </w:footnote>
  <w:footnote w:id="227">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Mead, (above n. 213), p. X.</w:t>
      </w:r>
    </w:p>
  </w:footnote>
  <w:footnote w:id="228">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CB49CF">
        <w:rPr>
          <w:rFonts w:ascii="Times New Roman" w:eastAsia="Times New Roman" w:hAnsi="Times New Roman" w:cs="Times New Roman"/>
          <w:color w:val="000000"/>
          <w:sz w:val="20"/>
          <w:szCs w:val="20"/>
        </w:rPr>
        <w:t>Mead (above n. 213), p. X.</w:t>
      </w:r>
    </w:p>
  </w:footnote>
  <w:footnote w:id="229">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C. Murray, Ch. X in this volume, p. X.</w:t>
      </w:r>
    </w:p>
  </w:footnote>
  <w:footnote w:id="230">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D. McNulty et al, ‘Human Rights and Prisoners’ Rights: The British Press and the Shaping of Public Debate’ (2014) 53 </w:t>
      </w:r>
      <w:r w:rsidRPr="00CB49CF">
        <w:rPr>
          <w:rFonts w:ascii="Times New Roman" w:eastAsia="Times New Roman" w:hAnsi="Times New Roman" w:cs="Times New Roman"/>
          <w:i/>
          <w:color w:val="000000"/>
          <w:sz w:val="20"/>
          <w:szCs w:val="20"/>
        </w:rPr>
        <w:t>Howard Journal of Criminal Justice</w:t>
      </w:r>
      <w:r w:rsidRPr="00CB49CF">
        <w:rPr>
          <w:rFonts w:ascii="Times New Roman" w:eastAsia="Times New Roman" w:hAnsi="Times New Roman" w:cs="Times New Roman"/>
          <w:color w:val="000000"/>
          <w:sz w:val="20"/>
          <w:szCs w:val="20"/>
        </w:rPr>
        <w:t xml:space="preserve"> 360, 374.</w:t>
      </w:r>
    </w:p>
  </w:footnote>
  <w:footnote w:id="231">
    <w:p w:rsidR="009521A1" w:rsidRPr="00CB49CF"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Murray points to press concerns about the impact of Art. 8 ECHR on press freedoms (above n. 229), p. X. </w:t>
      </w:r>
    </w:p>
  </w:footnote>
  <w:footnote w:id="232">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B49CF">
        <w:rPr>
          <w:vertAlign w:val="superscript"/>
        </w:rPr>
        <w:footnoteRef/>
      </w:r>
      <w:r w:rsidRPr="00CB49CF">
        <w:rPr>
          <w:rFonts w:ascii="Times New Roman" w:eastAsia="Times New Roman" w:hAnsi="Times New Roman" w:cs="Times New Roman"/>
          <w:color w:val="000000"/>
          <w:sz w:val="20"/>
          <w:szCs w:val="20"/>
        </w:rPr>
        <w:t xml:space="preserve"> Murray (above n. 229), p. X.</w:t>
      </w:r>
    </w:p>
  </w:footnote>
  <w:footnote w:id="233">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234">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Cameron MP, HC Deb, vol.517, col.921 (3 Nov 2010).</w:t>
      </w:r>
    </w:p>
  </w:footnote>
  <w:footnote w:id="235">
    <w:p w:rsidR="009521A1" w:rsidRDefault="009521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Mead (above n. 213), p. X; </w:t>
      </w:r>
      <w:proofErr w:type="spellStart"/>
      <w:r>
        <w:rPr>
          <w:rFonts w:ascii="Times New Roman" w:eastAsia="Times New Roman" w:hAnsi="Times New Roman" w:cs="Times New Roman"/>
          <w:color w:val="000000"/>
          <w:sz w:val="20"/>
          <w:szCs w:val="20"/>
        </w:rPr>
        <w:t>Drywood</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Gray</w:t>
      </w:r>
      <w:proofErr w:type="spellEnd"/>
      <w:r>
        <w:rPr>
          <w:rFonts w:ascii="Times New Roman" w:eastAsia="Times New Roman" w:hAnsi="Times New Roman" w:cs="Times New Roman"/>
          <w:color w:val="000000"/>
          <w:sz w:val="20"/>
          <w:szCs w:val="20"/>
        </w:rPr>
        <w:t xml:space="preserve"> (above n. 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8"/>
    <w:rsid w:val="000C58F3"/>
    <w:rsid w:val="00242CC2"/>
    <w:rsid w:val="002D6B78"/>
    <w:rsid w:val="006904B9"/>
    <w:rsid w:val="006F5B63"/>
    <w:rsid w:val="00787086"/>
    <w:rsid w:val="007F367A"/>
    <w:rsid w:val="009521A1"/>
    <w:rsid w:val="00967734"/>
    <w:rsid w:val="00A432B2"/>
    <w:rsid w:val="00A662B2"/>
    <w:rsid w:val="00AC3604"/>
    <w:rsid w:val="00AC703A"/>
    <w:rsid w:val="00B25C0B"/>
    <w:rsid w:val="00C13F6C"/>
    <w:rsid w:val="00C42C78"/>
    <w:rsid w:val="00C50367"/>
    <w:rsid w:val="00CB49CF"/>
    <w:rsid w:val="00D029E1"/>
    <w:rsid w:val="00D93A37"/>
    <w:rsid w:val="00E8733C"/>
    <w:rsid w:val="00F400CC"/>
    <w:rsid w:val="00F4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92AD2-26FE-49A7-99E4-719DD3C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5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ukandeu.ac.uk/explainers/uk-meps-lose-most-in-the-european-parliament/" TargetMode="External"/><Relationship Id="rId13" Type="http://schemas.openxmlformats.org/officeDocument/2006/relationships/hyperlink" Target="http://www.referendumanalysis.eu/eu-referendum-analysis-2016/section-3-news/brexit-mansplained-news-coverage-of-the-eu-referendum/" TargetMode="External"/><Relationship Id="rId3" Type="http://schemas.openxmlformats.org/officeDocument/2006/relationships/hyperlink" Target="http://www.margaretthatcher.org/document/107332" TargetMode="External"/><Relationship Id="rId7" Type="http://schemas.openxmlformats.org/officeDocument/2006/relationships/hyperlink" Target="http://ukandeu.ac.uk/explainers/does-the-uk-win-or-lose-in-the-council-of-ministers/" TargetMode="External"/><Relationship Id="rId12" Type="http://schemas.openxmlformats.org/officeDocument/2006/relationships/hyperlink" Target="https://ukconstitutionallaw.org/2016/02/11/mike-gordon-the-uks-sovereignty-uncertainty/" TargetMode="External"/><Relationship Id="rId2" Type="http://schemas.openxmlformats.org/officeDocument/2006/relationships/hyperlink" Target="http://www.referendumanalysis.eu/eu-referendum-analysis-2016/section-3-news/a-victory-of-the-nation-state-the-eu-referendum-in-the-southern-european-press/" TargetMode="External"/><Relationship Id="rId1" Type="http://schemas.openxmlformats.org/officeDocument/2006/relationships/hyperlink" Target="https://www.theguardian.com/media/2016/jun/24/mail-sun-uk-brexit-newspapers" TargetMode="External"/><Relationship Id="rId6" Type="http://schemas.openxmlformats.org/officeDocument/2006/relationships/hyperlink" Target="http://www.referendumanalysis.eu/eu-referendum-analysis-2016/section-3-news/the-press-and-the-referendum-campaign/" TargetMode="External"/><Relationship Id="rId11" Type="http://schemas.openxmlformats.org/officeDocument/2006/relationships/hyperlink" Target="http://www.referendumanalysis.eu/eu-referendum-analysis-2016/section-3-news/scrutinising-statistical-claims-and-constructing-balance-television-news-coverage-of-the-2016-eu-referendum/" TargetMode="External"/><Relationship Id="rId5" Type="http://schemas.openxmlformats.org/officeDocument/2006/relationships/hyperlink" Target="http://www.referendumanalysis.eu/eu-referendum-analysis-2016/section-3-news/newspapers-editorial-opinions-during-the-referendum-campaign/" TargetMode="External"/><Relationship Id="rId15" Type="http://schemas.openxmlformats.org/officeDocument/2006/relationships/hyperlink" Target="http://www.gov.uk/government/publications/queens-speech-2016-background-briefing-notes" TargetMode="External"/><Relationship Id="rId10" Type="http://schemas.openxmlformats.org/officeDocument/2006/relationships/hyperlink" Target="http://www.referendumanalysis.eu/eu-referendum-analysis-2016/section-3-news/the-narrow-agenda-how-the-news-media-covered-the-referendum/" TargetMode="External"/><Relationship Id="rId4" Type="http://schemas.openxmlformats.org/officeDocument/2006/relationships/hyperlink" Target="https://news.liverpool.ac.uk/2016/02/03/the-liverpool-view-the-draft-deal-on-uk-membership-of-the-eu/" TargetMode="External"/><Relationship Id="rId9" Type="http://schemas.openxmlformats.org/officeDocument/2006/relationships/hyperlink" Target="http://ukandeu.ac.uk/is-the-uk-at-the-top-table-in-eu-negotiations/" TargetMode="External"/><Relationship Id="rId14" Type="http://schemas.openxmlformats.org/officeDocument/2006/relationships/hyperlink" Target="https://www.conservatives.com/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11410</Words>
  <Characters>65038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Drywood, Eleanor</dc:creator>
  <cp:lastModifiedBy>Dr Reynolds</cp:lastModifiedBy>
  <cp:revision>3</cp:revision>
  <dcterms:created xsi:type="dcterms:W3CDTF">2018-07-17T19:08:00Z</dcterms:created>
  <dcterms:modified xsi:type="dcterms:W3CDTF">2018-07-17T19:12:00Z</dcterms:modified>
</cp:coreProperties>
</file>