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8DED6" w14:textId="0181254C" w:rsidR="00970514" w:rsidRPr="00871CF6" w:rsidRDefault="00970514" w:rsidP="00970514">
      <w:pPr>
        <w:spacing w:line="480" w:lineRule="auto"/>
        <w:outlineLvl w:val="0"/>
        <w:rPr>
          <w:rFonts w:ascii="Times New Roman" w:hAnsi="Times New Roman" w:cs="Times New Roman"/>
          <w:b/>
          <w:lang w:val="en-GB"/>
        </w:rPr>
      </w:pPr>
      <w:bookmarkStart w:id="0" w:name="_Hlk491856561"/>
      <w:bookmarkStart w:id="1" w:name="_GoBack"/>
      <w:bookmarkEnd w:id="1"/>
      <w:r>
        <w:rPr>
          <w:rFonts w:ascii="Times New Roman" w:hAnsi="Times New Roman" w:cs="Times New Roman"/>
          <w:b/>
          <w:lang w:val="en-GB"/>
        </w:rPr>
        <w:t>Title</w:t>
      </w:r>
    </w:p>
    <w:p w14:paraId="6BB9B29F" w14:textId="77777777" w:rsidR="00970514" w:rsidRPr="00970514" w:rsidRDefault="00970514" w:rsidP="006F32D8">
      <w:pPr>
        <w:spacing w:line="480" w:lineRule="auto"/>
        <w:jc w:val="center"/>
        <w:outlineLvl w:val="0"/>
        <w:rPr>
          <w:rFonts w:ascii="Times New Roman" w:hAnsi="Times New Roman" w:cs="Times New Roman"/>
          <w:lang w:val="en-GB"/>
        </w:rPr>
      </w:pPr>
      <w:r w:rsidRPr="00970514">
        <w:rPr>
          <w:rFonts w:ascii="Times New Roman" w:eastAsia="Times New Roman" w:hAnsi="Times New Roman" w:cs="Times New Roman"/>
          <w:bCs/>
          <w:color w:val="000000"/>
          <w:lang w:val="en-GB" w:eastAsia="en-GB"/>
        </w:rPr>
        <w:t xml:space="preserve">The intimate uncertainties of kidney care: moral economy and treatment regimes </w:t>
      </w:r>
      <w:r w:rsidRPr="00970514">
        <w:rPr>
          <w:rFonts w:ascii="Times New Roman" w:eastAsia="Times New Roman" w:hAnsi="Times New Roman" w:cs="Times New Roman"/>
          <w:bCs/>
          <w:lang w:val="en-GB" w:eastAsia="en-GB"/>
        </w:rPr>
        <w:t>in</w:t>
      </w:r>
      <w:r w:rsidRPr="00970514">
        <w:rPr>
          <w:rFonts w:ascii="Times New Roman" w:eastAsia="Times New Roman" w:hAnsi="Times New Roman" w:cs="Times New Roman"/>
          <w:bCs/>
          <w:color w:val="000000"/>
          <w:lang w:val="en-GB" w:eastAsia="en-GB"/>
        </w:rPr>
        <w:t xml:space="preserve"> comparative </w:t>
      </w:r>
      <w:r w:rsidRPr="00970514">
        <w:rPr>
          <w:rFonts w:ascii="Times New Roman" w:eastAsia="Times New Roman" w:hAnsi="Times New Roman" w:cs="Times New Roman"/>
          <w:bCs/>
          <w:lang w:val="en-GB" w:eastAsia="en-GB"/>
        </w:rPr>
        <w:t>perspective</w:t>
      </w:r>
    </w:p>
    <w:p w14:paraId="0AD4E739" w14:textId="77777777" w:rsidR="00970514" w:rsidRDefault="00970514" w:rsidP="00970514">
      <w:pPr>
        <w:spacing w:before="100" w:beforeAutospacing="1" w:line="480" w:lineRule="auto"/>
        <w:rPr>
          <w:rFonts w:ascii="Times New Roman" w:eastAsia="Times New Roman" w:hAnsi="Times New Roman" w:cs="Times New Roman"/>
          <w:b/>
          <w:bCs/>
          <w:lang w:val="en-GB" w:eastAsia="en-GB"/>
        </w:rPr>
      </w:pPr>
    </w:p>
    <w:p w14:paraId="78D4EE77" w14:textId="34B47AB9" w:rsidR="00970514" w:rsidRDefault="00970514" w:rsidP="00970514">
      <w:pPr>
        <w:spacing w:before="100" w:beforeAutospacing="1" w:line="480" w:lineRule="auto"/>
        <w:rPr>
          <w:rFonts w:ascii="Times New Roman" w:eastAsia="Times New Roman" w:hAnsi="Times New Roman" w:cs="Times New Roman"/>
          <w:b/>
          <w:bCs/>
          <w:lang w:val="en-GB" w:eastAsia="en-GB"/>
        </w:rPr>
      </w:pPr>
      <w:r>
        <w:rPr>
          <w:rFonts w:ascii="Times New Roman" w:eastAsia="Times New Roman" w:hAnsi="Times New Roman" w:cs="Times New Roman"/>
          <w:b/>
          <w:bCs/>
          <w:lang w:val="en-GB" w:eastAsia="en-GB"/>
        </w:rPr>
        <w:t>Contact Information</w:t>
      </w:r>
    </w:p>
    <w:p w14:paraId="4229A1B4" w14:textId="09BA9288" w:rsidR="00767899" w:rsidRPr="00970514" w:rsidRDefault="00970514" w:rsidP="00970514">
      <w:pPr>
        <w:spacing w:before="100" w:beforeAutospacing="1" w:line="480" w:lineRule="auto"/>
        <w:rPr>
          <w:rFonts w:ascii="Times New Roman" w:eastAsia="Times New Roman" w:hAnsi="Times New Roman" w:cs="Times New Roman"/>
          <w:bCs/>
          <w:lang w:val="en-GB" w:eastAsia="en-GB"/>
        </w:rPr>
      </w:pPr>
      <w:r w:rsidRPr="00970514">
        <w:rPr>
          <w:rFonts w:ascii="Times New Roman" w:eastAsia="Times New Roman" w:hAnsi="Times New Roman" w:cs="Times New Roman"/>
          <w:bCs/>
          <w:lang w:val="en-GB" w:eastAsia="en-GB"/>
        </w:rPr>
        <w:t xml:space="preserve">Dr </w:t>
      </w:r>
      <w:r w:rsidR="00767899" w:rsidRPr="00970514">
        <w:rPr>
          <w:rFonts w:ascii="Times New Roman" w:eastAsia="Times New Roman" w:hAnsi="Times New Roman" w:cs="Times New Roman"/>
          <w:bCs/>
          <w:lang w:val="en-GB" w:eastAsia="en-GB"/>
        </w:rPr>
        <w:t>Ciara Kierans</w:t>
      </w:r>
    </w:p>
    <w:p w14:paraId="1BA7E7A5" w14:textId="1A659765" w:rsidR="00970514" w:rsidRPr="00970514" w:rsidRDefault="00970514" w:rsidP="00970514">
      <w:pPr>
        <w:spacing w:before="100" w:beforeAutospacing="1" w:line="480" w:lineRule="auto"/>
        <w:rPr>
          <w:rFonts w:ascii="Times New Roman" w:eastAsia="Times New Roman" w:hAnsi="Times New Roman" w:cs="Times New Roman"/>
          <w:bCs/>
          <w:lang w:val="en-GB" w:eastAsia="en-GB"/>
        </w:rPr>
      </w:pPr>
      <w:r w:rsidRPr="00970514">
        <w:rPr>
          <w:rFonts w:ascii="Times New Roman" w:eastAsia="Times New Roman" w:hAnsi="Times New Roman" w:cs="Times New Roman"/>
          <w:bCs/>
          <w:lang w:val="en-GB" w:eastAsia="en-GB"/>
        </w:rPr>
        <w:t>Department of Public Health and Policy,</w:t>
      </w:r>
    </w:p>
    <w:p w14:paraId="466DB2BE" w14:textId="09E5E3E6" w:rsidR="00970514" w:rsidRPr="00970514" w:rsidRDefault="00970514" w:rsidP="00970514">
      <w:pPr>
        <w:spacing w:before="100" w:beforeAutospacing="1" w:line="480" w:lineRule="auto"/>
        <w:rPr>
          <w:rFonts w:ascii="Times New Roman" w:eastAsia="Times New Roman" w:hAnsi="Times New Roman" w:cs="Times New Roman"/>
          <w:bCs/>
          <w:lang w:val="en-GB" w:eastAsia="en-GB"/>
        </w:rPr>
      </w:pPr>
      <w:r w:rsidRPr="00970514">
        <w:rPr>
          <w:rFonts w:ascii="Times New Roman" w:eastAsia="Times New Roman" w:hAnsi="Times New Roman" w:cs="Times New Roman"/>
          <w:bCs/>
          <w:lang w:val="en-GB" w:eastAsia="en-GB"/>
        </w:rPr>
        <w:t>The University of Liverpool,</w:t>
      </w:r>
    </w:p>
    <w:p w14:paraId="5364A9F9" w14:textId="00F9F2A0" w:rsidR="00970514" w:rsidRPr="00970514" w:rsidRDefault="00970514" w:rsidP="00970514">
      <w:pPr>
        <w:spacing w:before="100" w:beforeAutospacing="1" w:line="480" w:lineRule="auto"/>
        <w:rPr>
          <w:rFonts w:ascii="Times New Roman" w:eastAsia="Times New Roman" w:hAnsi="Times New Roman" w:cs="Times New Roman"/>
          <w:bCs/>
          <w:lang w:val="en-GB" w:eastAsia="en-GB"/>
        </w:rPr>
      </w:pPr>
      <w:r w:rsidRPr="00970514">
        <w:rPr>
          <w:rFonts w:ascii="Times New Roman" w:eastAsia="Times New Roman" w:hAnsi="Times New Roman" w:cs="Times New Roman"/>
          <w:bCs/>
          <w:lang w:val="en-GB" w:eastAsia="en-GB"/>
        </w:rPr>
        <w:t>3</w:t>
      </w:r>
      <w:r w:rsidRPr="00970514">
        <w:rPr>
          <w:rFonts w:ascii="Times New Roman" w:eastAsia="Times New Roman" w:hAnsi="Times New Roman" w:cs="Times New Roman"/>
          <w:bCs/>
          <w:vertAlign w:val="superscript"/>
          <w:lang w:val="en-GB" w:eastAsia="en-GB"/>
        </w:rPr>
        <w:t>rd</w:t>
      </w:r>
      <w:r w:rsidRPr="00970514">
        <w:rPr>
          <w:rFonts w:ascii="Times New Roman" w:eastAsia="Times New Roman" w:hAnsi="Times New Roman" w:cs="Times New Roman"/>
          <w:bCs/>
          <w:lang w:val="en-GB" w:eastAsia="en-GB"/>
        </w:rPr>
        <w:t xml:space="preserve"> Floor Whelan Building</w:t>
      </w:r>
    </w:p>
    <w:p w14:paraId="0FDD94C2" w14:textId="589CB6D3" w:rsidR="00970514" w:rsidRPr="00970514" w:rsidRDefault="00970514" w:rsidP="00970514">
      <w:pPr>
        <w:spacing w:before="100" w:beforeAutospacing="1" w:line="480" w:lineRule="auto"/>
        <w:rPr>
          <w:rFonts w:ascii="Times New Roman" w:eastAsia="Times New Roman" w:hAnsi="Times New Roman" w:cs="Times New Roman"/>
          <w:bCs/>
          <w:lang w:val="en-GB" w:eastAsia="en-GB"/>
        </w:rPr>
      </w:pPr>
      <w:r w:rsidRPr="00970514">
        <w:rPr>
          <w:rFonts w:ascii="Times New Roman" w:eastAsia="Times New Roman" w:hAnsi="Times New Roman" w:cs="Times New Roman"/>
          <w:bCs/>
          <w:lang w:val="en-GB" w:eastAsia="en-GB"/>
        </w:rPr>
        <w:t>Quadrangle,</w:t>
      </w:r>
    </w:p>
    <w:p w14:paraId="0F1EACF9" w14:textId="722975A2" w:rsidR="00970514" w:rsidRPr="00970514" w:rsidRDefault="00970514" w:rsidP="00970514">
      <w:pPr>
        <w:spacing w:before="100" w:beforeAutospacing="1" w:line="480" w:lineRule="auto"/>
        <w:rPr>
          <w:rFonts w:ascii="Times New Roman" w:eastAsia="Times New Roman" w:hAnsi="Times New Roman" w:cs="Times New Roman"/>
          <w:bCs/>
          <w:lang w:val="en-GB" w:eastAsia="en-GB"/>
        </w:rPr>
      </w:pPr>
      <w:r w:rsidRPr="00970514">
        <w:rPr>
          <w:rFonts w:ascii="Times New Roman" w:eastAsia="Times New Roman" w:hAnsi="Times New Roman" w:cs="Times New Roman"/>
          <w:bCs/>
          <w:lang w:val="en-GB" w:eastAsia="en-GB"/>
        </w:rPr>
        <w:t>Brownlow Hill</w:t>
      </w:r>
    </w:p>
    <w:p w14:paraId="3B92B9F8" w14:textId="5C9288C0" w:rsidR="00970514" w:rsidRPr="00970514" w:rsidRDefault="00970514" w:rsidP="00970514">
      <w:pPr>
        <w:spacing w:before="100" w:beforeAutospacing="1" w:line="480" w:lineRule="auto"/>
        <w:rPr>
          <w:rFonts w:ascii="Times New Roman" w:eastAsia="Times New Roman" w:hAnsi="Times New Roman" w:cs="Times New Roman"/>
          <w:bCs/>
          <w:lang w:val="en-GB" w:eastAsia="en-GB"/>
        </w:rPr>
      </w:pPr>
      <w:r w:rsidRPr="00970514">
        <w:rPr>
          <w:rFonts w:ascii="Times New Roman" w:eastAsia="Times New Roman" w:hAnsi="Times New Roman" w:cs="Times New Roman"/>
          <w:bCs/>
          <w:lang w:val="en-GB" w:eastAsia="en-GB"/>
        </w:rPr>
        <w:t>Liverpool L69 3GB</w:t>
      </w:r>
    </w:p>
    <w:p w14:paraId="45DAB3D7" w14:textId="0FD3F240" w:rsidR="00970514" w:rsidRPr="0077536F" w:rsidRDefault="00970514" w:rsidP="00970514">
      <w:pPr>
        <w:spacing w:before="100" w:beforeAutospacing="1" w:line="480" w:lineRule="auto"/>
        <w:rPr>
          <w:rFonts w:ascii="Times New Roman" w:hAnsi="Times New Roman" w:cs="Times New Roman"/>
          <w:color w:val="000000"/>
          <w:lang w:val="fr-CH"/>
        </w:rPr>
      </w:pPr>
      <w:r w:rsidRPr="0077536F">
        <w:rPr>
          <w:rFonts w:ascii="Times New Roman" w:eastAsia="Times New Roman" w:hAnsi="Times New Roman" w:cs="Times New Roman"/>
          <w:bCs/>
          <w:lang w:val="fr-CH" w:eastAsia="en-GB"/>
        </w:rPr>
        <w:t xml:space="preserve">Tel: </w:t>
      </w:r>
      <w:r w:rsidR="002E3145">
        <w:rPr>
          <w:rFonts w:ascii="Times New Roman" w:hAnsi="Times New Roman" w:cs="Times New Roman"/>
          <w:color w:val="000000"/>
          <w:lang w:val="fr-CH"/>
        </w:rPr>
        <w:t>+44 [0] 151 7945602</w:t>
      </w:r>
      <w:r w:rsidRPr="0077536F">
        <w:rPr>
          <w:rFonts w:ascii="Times New Roman" w:hAnsi="Times New Roman" w:cs="Times New Roman"/>
          <w:color w:val="000000"/>
          <w:lang w:val="fr-CH"/>
        </w:rPr>
        <w:t xml:space="preserve">    </w:t>
      </w:r>
    </w:p>
    <w:p w14:paraId="7C950DBB" w14:textId="2CE37556" w:rsidR="00970514" w:rsidRPr="0077536F" w:rsidRDefault="00970514" w:rsidP="00970514">
      <w:pPr>
        <w:spacing w:before="100" w:beforeAutospacing="1" w:line="480" w:lineRule="auto"/>
        <w:rPr>
          <w:rFonts w:ascii="Times New Roman" w:eastAsia="Times New Roman" w:hAnsi="Times New Roman" w:cs="Times New Roman"/>
          <w:bCs/>
          <w:lang w:val="fr-CH" w:eastAsia="en-GB"/>
        </w:rPr>
      </w:pPr>
      <w:r w:rsidRPr="0077536F">
        <w:rPr>
          <w:rFonts w:ascii="Times New Roman" w:hAnsi="Times New Roman" w:cs="Times New Roman"/>
          <w:color w:val="000000"/>
          <w:lang w:val="fr-CH"/>
        </w:rPr>
        <w:t>Email: c.kierans@liverpool.ac.uk   </w:t>
      </w:r>
    </w:p>
    <w:p w14:paraId="627445E6" w14:textId="77777777" w:rsidR="006F32D8" w:rsidRPr="0077536F" w:rsidRDefault="006F32D8" w:rsidP="00970514">
      <w:pPr>
        <w:spacing w:before="100" w:beforeAutospacing="1" w:line="480" w:lineRule="auto"/>
        <w:rPr>
          <w:rFonts w:ascii="Times New Roman" w:eastAsia="Times New Roman" w:hAnsi="Times New Roman" w:cs="Times New Roman"/>
          <w:b/>
          <w:bCs/>
          <w:lang w:val="fr-CH" w:eastAsia="en-GB"/>
        </w:rPr>
      </w:pPr>
    </w:p>
    <w:p w14:paraId="61B6F032" w14:textId="77777777" w:rsidR="00767899" w:rsidRPr="0077536F" w:rsidRDefault="00767899" w:rsidP="00970514">
      <w:pPr>
        <w:spacing w:line="480" w:lineRule="auto"/>
        <w:outlineLvl w:val="0"/>
        <w:rPr>
          <w:rFonts w:ascii="Times New Roman" w:hAnsi="Times New Roman" w:cs="Times New Roman"/>
          <w:b/>
          <w:i/>
          <w:lang w:val="fr-CH"/>
        </w:rPr>
      </w:pPr>
    </w:p>
    <w:p w14:paraId="4F6EAECF" w14:textId="77777777" w:rsidR="00970514" w:rsidRPr="0077536F" w:rsidRDefault="00970514">
      <w:pPr>
        <w:spacing w:after="200" w:line="276" w:lineRule="auto"/>
        <w:rPr>
          <w:rFonts w:ascii="Times New Roman" w:hAnsi="Times New Roman" w:cs="Times New Roman"/>
          <w:b/>
          <w:lang w:val="fr-CH"/>
        </w:rPr>
      </w:pPr>
      <w:r w:rsidRPr="0077536F">
        <w:rPr>
          <w:rFonts w:ascii="Times New Roman" w:hAnsi="Times New Roman" w:cs="Times New Roman"/>
          <w:b/>
          <w:lang w:val="fr-CH"/>
        </w:rPr>
        <w:br w:type="page"/>
      </w:r>
    </w:p>
    <w:p w14:paraId="42704C3B" w14:textId="6BB9BC03" w:rsidR="00767899" w:rsidRPr="00871CF6" w:rsidRDefault="00767899" w:rsidP="00970514">
      <w:pPr>
        <w:spacing w:line="480" w:lineRule="auto"/>
        <w:outlineLvl w:val="0"/>
        <w:rPr>
          <w:rFonts w:ascii="Times New Roman" w:hAnsi="Times New Roman" w:cs="Times New Roman"/>
          <w:b/>
          <w:lang w:val="en-GB"/>
        </w:rPr>
      </w:pPr>
      <w:r w:rsidRPr="00871CF6">
        <w:rPr>
          <w:rFonts w:ascii="Times New Roman" w:hAnsi="Times New Roman" w:cs="Times New Roman"/>
          <w:b/>
          <w:lang w:val="en-GB"/>
        </w:rPr>
        <w:lastRenderedPageBreak/>
        <w:t xml:space="preserve">Title: </w:t>
      </w:r>
    </w:p>
    <w:p w14:paraId="53D1551D" w14:textId="6929475A" w:rsidR="00767899" w:rsidRPr="006F32D8" w:rsidRDefault="00767899" w:rsidP="006F32D8">
      <w:pPr>
        <w:spacing w:line="480" w:lineRule="auto"/>
        <w:jc w:val="center"/>
        <w:outlineLvl w:val="0"/>
        <w:rPr>
          <w:rFonts w:ascii="Times New Roman" w:hAnsi="Times New Roman" w:cs="Times New Roman"/>
          <w:lang w:val="en-GB"/>
        </w:rPr>
      </w:pPr>
      <w:r w:rsidRPr="006F32D8">
        <w:rPr>
          <w:rFonts w:ascii="Times New Roman" w:eastAsia="Times New Roman" w:hAnsi="Times New Roman" w:cs="Times New Roman"/>
          <w:bCs/>
          <w:color w:val="000000"/>
          <w:lang w:val="en-GB" w:eastAsia="en-GB"/>
        </w:rPr>
        <w:t xml:space="preserve">The intimate uncertainties of kidney care: moral economy and treatment regimes </w:t>
      </w:r>
      <w:r w:rsidRPr="006F32D8">
        <w:rPr>
          <w:rFonts w:ascii="Times New Roman" w:eastAsia="Times New Roman" w:hAnsi="Times New Roman" w:cs="Times New Roman"/>
          <w:bCs/>
          <w:lang w:val="en-GB" w:eastAsia="en-GB"/>
        </w:rPr>
        <w:t>in</w:t>
      </w:r>
      <w:r w:rsidRPr="006F32D8">
        <w:rPr>
          <w:rFonts w:ascii="Times New Roman" w:eastAsia="Times New Roman" w:hAnsi="Times New Roman" w:cs="Times New Roman"/>
          <w:bCs/>
          <w:color w:val="000000"/>
          <w:lang w:val="en-GB" w:eastAsia="en-GB"/>
        </w:rPr>
        <w:t xml:space="preserve"> comparative </w:t>
      </w:r>
      <w:r w:rsidRPr="006F32D8">
        <w:rPr>
          <w:rFonts w:ascii="Times New Roman" w:eastAsia="Times New Roman" w:hAnsi="Times New Roman" w:cs="Times New Roman"/>
          <w:bCs/>
          <w:lang w:val="en-GB" w:eastAsia="en-GB"/>
        </w:rPr>
        <w:t>perspective</w:t>
      </w:r>
    </w:p>
    <w:p w14:paraId="50613ED7" w14:textId="77777777" w:rsidR="00767899" w:rsidRPr="00871CF6" w:rsidRDefault="00767899" w:rsidP="00970514">
      <w:pPr>
        <w:spacing w:line="480" w:lineRule="auto"/>
        <w:outlineLvl w:val="0"/>
        <w:rPr>
          <w:rFonts w:ascii="Times New Roman" w:hAnsi="Times New Roman" w:cs="Times New Roman"/>
          <w:b/>
          <w:lang w:val="en-GB"/>
        </w:rPr>
      </w:pPr>
    </w:p>
    <w:p w14:paraId="1C7FAE1A" w14:textId="7DB54FCB" w:rsidR="00767899" w:rsidRPr="00871CF6" w:rsidRDefault="00767899" w:rsidP="00970514">
      <w:pPr>
        <w:spacing w:line="480" w:lineRule="auto"/>
        <w:outlineLvl w:val="0"/>
        <w:rPr>
          <w:rFonts w:ascii="Times New Roman" w:hAnsi="Times New Roman" w:cs="Times New Roman"/>
          <w:b/>
          <w:lang w:val="en-GB"/>
        </w:rPr>
      </w:pPr>
      <w:r w:rsidRPr="00871CF6">
        <w:rPr>
          <w:rFonts w:ascii="Times New Roman" w:hAnsi="Times New Roman" w:cs="Times New Roman"/>
          <w:b/>
          <w:lang w:val="en-GB"/>
        </w:rPr>
        <w:t xml:space="preserve">Abstract </w:t>
      </w:r>
    </w:p>
    <w:p w14:paraId="4A907536" w14:textId="124B407D" w:rsidR="00767899" w:rsidRPr="00871CF6" w:rsidRDefault="00A42D71" w:rsidP="00A42D71">
      <w:pPr>
        <w:spacing w:line="480" w:lineRule="auto"/>
        <w:jc w:val="both"/>
        <w:outlineLvl w:val="0"/>
        <w:rPr>
          <w:rFonts w:ascii="Times New Roman" w:hAnsi="Times New Roman" w:cs="Times New Roman"/>
          <w:lang w:val="en-GB"/>
        </w:rPr>
      </w:pPr>
      <w:r>
        <w:rPr>
          <w:rFonts w:ascii="Times New Roman" w:hAnsi="Times New Roman" w:cs="Times New Roman"/>
          <w:lang w:val="en-GB"/>
        </w:rPr>
        <w:t>Today the social and</w:t>
      </w:r>
      <w:r w:rsidR="00767899" w:rsidRPr="00871CF6">
        <w:rPr>
          <w:rFonts w:ascii="Times New Roman" w:hAnsi="Times New Roman" w:cs="Times New Roman"/>
          <w:lang w:val="en-GB"/>
        </w:rPr>
        <w:t xml:space="preserve"> material situations of sick bodies are increasingly and </w:t>
      </w:r>
      <w:r w:rsidR="00767899" w:rsidRPr="00871CF6">
        <w:rPr>
          <w:rFonts w:ascii="Times New Roman" w:hAnsi="Times New Roman" w:cs="Times New Roman"/>
          <w:i/>
          <w:iCs/>
          <w:lang w:val="en-GB"/>
        </w:rPr>
        <w:t xml:space="preserve">intimately </w:t>
      </w:r>
      <w:r w:rsidR="00767899" w:rsidRPr="00871CF6">
        <w:rPr>
          <w:rFonts w:ascii="Times New Roman" w:hAnsi="Times New Roman" w:cs="Times New Roman"/>
          <w:lang w:val="en-GB"/>
        </w:rPr>
        <w:t xml:space="preserve">bound up with the variable moral economies of national healthcare systems in uncertain and contrastive ways. I approach these ‘intimate uncertainties’ comparatively and methodologically by drawing </w:t>
      </w:r>
      <w:r>
        <w:rPr>
          <w:rFonts w:ascii="Times New Roman" w:hAnsi="Times New Roman" w:cs="Times New Roman"/>
          <w:lang w:val="en-GB"/>
        </w:rPr>
        <w:t xml:space="preserve">on </w:t>
      </w:r>
      <w:r w:rsidR="00767899" w:rsidRPr="00871CF6">
        <w:rPr>
          <w:rFonts w:ascii="Times New Roman" w:hAnsi="Times New Roman" w:cs="Times New Roman"/>
          <w:lang w:val="en-GB"/>
        </w:rPr>
        <w:t xml:space="preserve">ethnographic fieldwork on transplant medicine in Mexico in order to interrogate European healthcare, </w:t>
      </w:r>
      <w:r>
        <w:rPr>
          <w:rFonts w:ascii="Times New Roman" w:hAnsi="Times New Roman" w:cs="Times New Roman"/>
          <w:lang w:val="en-GB"/>
        </w:rPr>
        <w:t xml:space="preserve">specifically the </w:t>
      </w:r>
      <w:r w:rsidR="00767899" w:rsidRPr="00871CF6">
        <w:rPr>
          <w:rFonts w:ascii="Times New Roman" w:hAnsi="Times New Roman" w:cs="Times New Roman"/>
          <w:lang w:val="en-GB"/>
        </w:rPr>
        <w:t>UK</w:t>
      </w:r>
      <w:r w:rsidR="00E50279">
        <w:rPr>
          <w:rFonts w:ascii="Times New Roman" w:hAnsi="Times New Roman" w:cs="Times New Roman"/>
          <w:lang w:val="en-GB"/>
        </w:rPr>
        <w:t>. The UK</w:t>
      </w:r>
      <w:r>
        <w:rPr>
          <w:rFonts w:ascii="Times New Roman" w:hAnsi="Times New Roman" w:cs="Times New Roman"/>
          <w:lang w:val="en-GB"/>
        </w:rPr>
        <w:t xml:space="preserve"> </w:t>
      </w:r>
      <w:r w:rsidR="00767899" w:rsidRPr="00871CF6">
        <w:rPr>
          <w:rFonts w:ascii="Times New Roman" w:hAnsi="Times New Roman" w:cs="Times New Roman"/>
          <w:lang w:val="en-GB"/>
        </w:rPr>
        <w:t>National Health Service is an </w:t>
      </w:r>
      <w:r w:rsidR="00767899" w:rsidRPr="00DB69F6">
        <w:rPr>
          <w:rFonts w:ascii="Times New Roman" w:hAnsi="Times New Roman" w:cs="Times New Roman"/>
          <w:iCs/>
          <w:lang w:val="en-GB"/>
        </w:rPr>
        <w:t>exemplary</w:t>
      </w:r>
      <w:r w:rsidR="00767899" w:rsidRPr="00871CF6">
        <w:rPr>
          <w:rFonts w:ascii="Times New Roman" w:hAnsi="Times New Roman" w:cs="Times New Roman"/>
          <w:lang w:val="en-GB"/>
        </w:rPr>
        <w:t> site of moral economy, one which the Mexican case </w:t>
      </w:r>
      <w:r w:rsidR="00767899" w:rsidRPr="00871CF6">
        <w:rPr>
          <w:rFonts w:ascii="Times New Roman" w:hAnsi="Times New Roman" w:cs="Times New Roman"/>
          <w:i/>
          <w:iCs/>
          <w:lang w:val="en-GB"/>
        </w:rPr>
        <w:t>appears</w:t>
      </w:r>
      <w:r w:rsidR="00767899" w:rsidRPr="00871CF6">
        <w:rPr>
          <w:rFonts w:ascii="Times New Roman" w:hAnsi="Times New Roman" w:cs="Times New Roman"/>
          <w:lang w:val="en-GB"/>
        </w:rPr>
        <w:t> to stand in stark contrast to. However, as I show, the uncertainties we see at work in Mexico enable us to seek them out in the UK too</w:t>
      </w:r>
      <w:r>
        <w:rPr>
          <w:rFonts w:ascii="Times New Roman" w:hAnsi="Times New Roman" w:cs="Times New Roman"/>
          <w:lang w:val="en-GB"/>
        </w:rPr>
        <w:t xml:space="preserve">, particularly those </w:t>
      </w:r>
      <w:r w:rsidR="00767899" w:rsidRPr="00871CF6">
        <w:rPr>
          <w:rFonts w:ascii="Times New Roman" w:hAnsi="Times New Roman" w:cs="Times New Roman"/>
          <w:lang w:val="en-GB"/>
        </w:rPr>
        <w:t>generated at the nexus of the state, failing organs and new strategies for healthcare rationing</w:t>
      </w:r>
      <w:r w:rsidR="00E50279">
        <w:rPr>
          <w:rFonts w:ascii="Times New Roman" w:hAnsi="Times New Roman" w:cs="Times New Roman"/>
          <w:lang w:val="en-GB"/>
        </w:rPr>
        <w:t>.</w:t>
      </w:r>
      <w:r w:rsidR="0077536F">
        <w:rPr>
          <w:rFonts w:ascii="Times New Roman" w:hAnsi="Times New Roman" w:cs="Times New Roman"/>
          <w:lang w:val="en-GB"/>
        </w:rPr>
        <w:t xml:space="preserve"> </w:t>
      </w:r>
      <w:r w:rsidR="00767899" w:rsidRPr="00871CF6">
        <w:rPr>
          <w:rFonts w:ascii="Times New Roman" w:hAnsi="Times New Roman" w:cs="Times New Roman"/>
          <w:lang w:val="en-GB"/>
        </w:rPr>
        <w:t xml:space="preserve">The </w:t>
      </w:r>
      <w:r w:rsidR="009526F5" w:rsidRPr="00871CF6">
        <w:rPr>
          <w:rFonts w:ascii="Times New Roman" w:hAnsi="Times New Roman" w:cs="Times New Roman"/>
          <w:lang w:val="en-GB"/>
        </w:rPr>
        <w:t>article</w:t>
      </w:r>
      <w:r w:rsidR="00767899" w:rsidRPr="00871CF6">
        <w:rPr>
          <w:rFonts w:ascii="Times New Roman" w:hAnsi="Times New Roman" w:cs="Times New Roman"/>
          <w:lang w:val="en-GB"/>
        </w:rPr>
        <w:t xml:space="preserve"> traces the gendered and socio-economic inequalities, which follow from these shifts, while offering a cultural critique of analyses which take the European and North American experience as methodologically foundational. </w:t>
      </w:r>
    </w:p>
    <w:p w14:paraId="7833C848" w14:textId="77777777" w:rsidR="00767899" w:rsidRPr="00871CF6" w:rsidRDefault="00767899" w:rsidP="00970514">
      <w:pPr>
        <w:spacing w:line="480" w:lineRule="auto"/>
        <w:outlineLvl w:val="0"/>
        <w:rPr>
          <w:rFonts w:ascii="Times New Roman" w:hAnsi="Times New Roman" w:cs="Times New Roman"/>
          <w:b/>
          <w:lang w:val="en-GB"/>
        </w:rPr>
      </w:pPr>
    </w:p>
    <w:p w14:paraId="7AA30157" w14:textId="0074C4A9" w:rsidR="00476CE2" w:rsidRPr="00871CF6" w:rsidRDefault="00767899" w:rsidP="00970514">
      <w:pPr>
        <w:spacing w:after="200" w:line="480" w:lineRule="auto"/>
        <w:rPr>
          <w:rFonts w:ascii="Times New Roman" w:eastAsia="Times New Roman" w:hAnsi="Times New Roman" w:cs="Times New Roman"/>
          <w:b/>
          <w:bCs/>
          <w:color w:val="000000"/>
          <w:lang w:val="en-GB" w:eastAsia="en-GB"/>
        </w:rPr>
      </w:pPr>
      <w:r w:rsidRPr="00871CF6">
        <w:rPr>
          <w:rFonts w:ascii="Times New Roman" w:eastAsia="Times New Roman" w:hAnsi="Times New Roman" w:cs="Times New Roman"/>
          <w:b/>
          <w:bCs/>
          <w:color w:val="000000"/>
          <w:lang w:val="en-GB" w:eastAsia="en-GB"/>
        </w:rPr>
        <w:t xml:space="preserve">Keywords: </w:t>
      </w:r>
      <w:r w:rsidR="00E50279" w:rsidRPr="00E50279">
        <w:rPr>
          <w:rFonts w:ascii="Times New Roman" w:eastAsia="Times New Roman" w:hAnsi="Times New Roman" w:cs="Times New Roman"/>
          <w:bCs/>
          <w:color w:val="000000"/>
          <w:lang w:val="en-GB" w:eastAsia="en-GB"/>
        </w:rPr>
        <w:t>Moral economy,</w:t>
      </w:r>
      <w:r w:rsidR="00DB69F6">
        <w:rPr>
          <w:rFonts w:ascii="Times New Roman" w:eastAsia="Times New Roman" w:hAnsi="Times New Roman" w:cs="Times New Roman"/>
          <w:bCs/>
          <w:color w:val="000000"/>
          <w:lang w:val="en-GB" w:eastAsia="en-GB"/>
        </w:rPr>
        <w:t xml:space="preserve"> Biopolitics,</w:t>
      </w:r>
      <w:r w:rsidR="00E50279" w:rsidRPr="00E50279">
        <w:rPr>
          <w:rFonts w:ascii="Times New Roman" w:eastAsia="Times New Roman" w:hAnsi="Times New Roman" w:cs="Times New Roman"/>
          <w:bCs/>
          <w:color w:val="000000"/>
          <w:lang w:val="en-GB" w:eastAsia="en-GB"/>
        </w:rPr>
        <w:t xml:space="preserve"> Intimate uncertainties, Chronic Kidney Disease, Mexico, UK</w:t>
      </w:r>
      <w:r w:rsidR="00476CE2" w:rsidRPr="00871CF6">
        <w:rPr>
          <w:rFonts w:ascii="Times New Roman" w:eastAsia="Times New Roman" w:hAnsi="Times New Roman" w:cs="Times New Roman"/>
          <w:b/>
          <w:bCs/>
          <w:color w:val="000000"/>
          <w:lang w:val="en-GB" w:eastAsia="en-GB"/>
        </w:rPr>
        <w:br w:type="page"/>
      </w:r>
    </w:p>
    <w:p w14:paraId="49FB74B4" w14:textId="77777777" w:rsidR="00964FDC" w:rsidRPr="00415144" w:rsidRDefault="00964FDC" w:rsidP="00964FDC">
      <w:pPr>
        <w:spacing w:line="480" w:lineRule="auto"/>
        <w:outlineLvl w:val="0"/>
        <w:rPr>
          <w:rFonts w:ascii="Times New Roman" w:hAnsi="Times New Roman"/>
          <w:b/>
          <w:lang w:val="en-GB"/>
        </w:rPr>
      </w:pPr>
      <w:bookmarkStart w:id="2" w:name="_Hlk518046393"/>
      <w:bookmarkEnd w:id="0"/>
      <w:r w:rsidRPr="00415144">
        <w:rPr>
          <w:rFonts w:ascii="Times New Roman" w:hAnsi="Times New Roman"/>
          <w:b/>
          <w:lang w:val="en-GB"/>
        </w:rPr>
        <w:lastRenderedPageBreak/>
        <w:t xml:space="preserve">Title: </w:t>
      </w:r>
    </w:p>
    <w:p w14:paraId="4EB9095D" w14:textId="77777777" w:rsidR="00964FDC" w:rsidRPr="00BB30D3" w:rsidRDefault="00964FDC" w:rsidP="00964FDC">
      <w:pPr>
        <w:spacing w:line="480" w:lineRule="auto"/>
        <w:jc w:val="center"/>
        <w:outlineLvl w:val="0"/>
        <w:rPr>
          <w:lang w:val="en-GB"/>
        </w:rPr>
      </w:pPr>
      <w:r w:rsidRPr="00415144">
        <w:rPr>
          <w:rFonts w:ascii="Times New Roman" w:eastAsia="Times New Roman" w:hAnsi="Times New Roman"/>
          <w:bCs/>
          <w:color w:val="000000"/>
          <w:lang w:val="en-GB" w:eastAsia="en-GB"/>
        </w:rPr>
        <w:t xml:space="preserve">The intimate uncertainties of kidney care: moral economy and treatment regimes </w:t>
      </w:r>
      <w:r w:rsidRPr="00415144">
        <w:rPr>
          <w:rFonts w:ascii="Times New Roman" w:eastAsia="Times New Roman" w:hAnsi="Times New Roman"/>
          <w:bCs/>
          <w:lang w:val="en-GB" w:eastAsia="en-GB"/>
        </w:rPr>
        <w:t>in</w:t>
      </w:r>
      <w:r w:rsidRPr="00415144">
        <w:rPr>
          <w:rFonts w:ascii="Times New Roman" w:eastAsia="Times New Roman" w:hAnsi="Times New Roman"/>
          <w:bCs/>
          <w:color w:val="000000"/>
          <w:lang w:val="en-GB" w:eastAsia="en-GB"/>
        </w:rPr>
        <w:t xml:space="preserve"> comparative </w:t>
      </w:r>
      <w:r w:rsidRPr="00415144">
        <w:rPr>
          <w:rFonts w:ascii="Times New Roman" w:eastAsia="Times New Roman" w:hAnsi="Times New Roman"/>
          <w:bCs/>
          <w:lang w:val="en-GB" w:eastAsia="en-GB"/>
        </w:rPr>
        <w:t>perspective</w:t>
      </w:r>
    </w:p>
    <w:p w14:paraId="2BA904CF" w14:textId="77777777" w:rsidR="00964FDC" w:rsidRPr="00415144" w:rsidRDefault="00964FDC" w:rsidP="00964FDC">
      <w:pPr>
        <w:spacing w:before="100" w:after="100" w:line="480" w:lineRule="auto"/>
        <w:jc w:val="both"/>
        <w:rPr>
          <w:rFonts w:ascii="Times New Roman" w:eastAsia="Times New Roman" w:hAnsi="Times New Roman"/>
          <w:b/>
          <w:bCs/>
          <w:lang w:val="en-GB" w:eastAsia="en-GB"/>
        </w:rPr>
      </w:pPr>
    </w:p>
    <w:p w14:paraId="0E2A52BE" w14:textId="77777777" w:rsidR="00964FDC" w:rsidRPr="00415144" w:rsidRDefault="00964FDC" w:rsidP="00964FDC">
      <w:pPr>
        <w:spacing w:before="100" w:after="100" w:line="480" w:lineRule="auto"/>
        <w:jc w:val="both"/>
        <w:rPr>
          <w:rFonts w:ascii="Times New Roman" w:eastAsia="Times New Roman" w:hAnsi="Times New Roman"/>
          <w:b/>
          <w:lang w:val="en-GB" w:eastAsia="en-GB"/>
        </w:rPr>
      </w:pPr>
      <w:r w:rsidRPr="00415144">
        <w:rPr>
          <w:rFonts w:ascii="Times New Roman" w:eastAsia="Times New Roman" w:hAnsi="Times New Roman"/>
          <w:b/>
          <w:lang w:val="en-GB" w:eastAsia="en-GB"/>
        </w:rPr>
        <w:t>Introduction</w:t>
      </w:r>
    </w:p>
    <w:p w14:paraId="08B4F8D3" w14:textId="77777777" w:rsidR="00964FDC" w:rsidRPr="00BB30D3" w:rsidRDefault="00964FDC" w:rsidP="00964FDC">
      <w:pPr>
        <w:spacing w:line="480" w:lineRule="auto"/>
        <w:jc w:val="both"/>
        <w:rPr>
          <w:lang w:val="en-GB"/>
        </w:rPr>
      </w:pPr>
      <w:r w:rsidRPr="00415144">
        <w:rPr>
          <w:rFonts w:ascii="Times New Roman" w:hAnsi="Times New Roman"/>
          <w:lang w:val="en-GB"/>
        </w:rPr>
        <w:t xml:space="preserve">This article takes, as its subject, transplant medicine and one of the conditions it seeks to alleviate, Chronic Kidney Disease (CKD). Both condition and treatment are </w:t>
      </w:r>
      <w:r w:rsidRPr="00415144">
        <w:rPr>
          <w:rFonts w:ascii="Times New Roman" w:eastAsia="Times New Roman" w:hAnsi="Times New Roman"/>
          <w:iCs/>
          <w:color w:val="000000"/>
          <w:lang w:val="en-GB" w:eastAsia="en-GB"/>
        </w:rPr>
        <w:t>intimately</w:t>
      </w:r>
      <w:r w:rsidRPr="00415144">
        <w:rPr>
          <w:rFonts w:ascii="Times New Roman" w:eastAsia="Times New Roman" w:hAnsi="Times New Roman"/>
          <w:color w:val="000000"/>
          <w:lang w:val="en-GB" w:eastAsia="en-GB"/>
        </w:rPr>
        <w:t xml:space="preserve"> bound up with the variable biopolitics and moral economies of different national healthcare systems in uncertain</w:t>
      </w:r>
      <w:r w:rsidRPr="00415144">
        <w:rPr>
          <w:rFonts w:ascii="Times New Roman" w:eastAsia="Times New Roman" w:hAnsi="Times New Roman"/>
          <w:lang w:val="en-GB" w:eastAsia="en-GB"/>
        </w:rPr>
        <w:t xml:space="preserve"> </w:t>
      </w:r>
      <w:r w:rsidRPr="00415144">
        <w:rPr>
          <w:rFonts w:ascii="Times New Roman" w:eastAsia="Times New Roman" w:hAnsi="Times New Roman"/>
          <w:color w:val="000000"/>
          <w:lang w:val="en-GB" w:eastAsia="en-GB"/>
        </w:rPr>
        <w:t xml:space="preserve">and contrastive ways. Neither can be viewed as things in and of themselves with stable affects across different sites and settings, but are, instead, entangled with the social relations </w:t>
      </w:r>
      <w:r w:rsidRPr="00415144">
        <w:rPr>
          <w:rFonts w:ascii="Times New Roman" w:hAnsi="Times New Roman"/>
          <w:lang w:val="en-GB"/>
        </w:rPr>
        <w:t>and material conditions within which they take form. Because of this, I will treat the exploration of the intimate uncertainties</w:t>
      </w:r>
      <w:r w:rsidRPr="00415144">
        <w:rPr>
          <w:rFonts w:ascii="Times New Roman" w:hAnsi="Times New Roman"/>
          <w:i/>
          <w:lang w:val="en-GB"/>
        </w:rPr>
        <w:t xml:space="preserve"> </w:t>
      </w:r>
      <w:r w:rsidRPr="00415144">
        <w:rPr>
          <w:rFonts w:ascii="Times New Roman" w:hAnsi="Times New Roman"/>
          <w:lang w:val="en-GB"/>
        </w:rPr>
        <w:t xml:space="preserve">that arise from these entanglements as a comparative project. As an example of what that comparative project might deliver, I draw into </w:t>
      </w:r>
      <w:r w:rsidRPr="00415144">
        <w:rPr>
          <w:rFonts w:ascii="Times New Roman" w:eastAsia="Times New Roman" w:hAnsi="Times New Roman"/>
          <w:color w:val="000000"/>
          <w:lang w:val="en-GB" w:eastAsia="en-GB"/>
        </w:rPr>
        <w:t xml:space="preserve">play ethnographic fieldwork on transplant medicine in Mexico in order to think about how we might begin to interrogate European healthcare, specifically the British National Health Service (NHS). The NHS, on one reading, </w:t>
      </w:r>
      <w:r w:rsidRPr="00415144">
        <w:rPr>
          <w:rFonts w:ascii="Times New Roman" w:eastAsia="Times New Roman" w:hAnsi="Times New Roman"/>
          <w:iCs/>
          <w:color w:val="000000"/>
          <w:lang w:val="en-GB" w:eastAsia="en-GB"/>
        </w:rPr>
        <w:t>appears</w:t>
      </w:r>
      <w:r w:rsidRPr="00415144">
        <w:rPr>
          <w:rFonts w:ascii="Times New Roman" w:eastAsia="Times New Roman" w:hAnsi="Times New Roman"/>
          <w:color w:val="000000"/>
          <w:lang w:val="en-GB" w:eastAsia="en-GB"/>
        </w:rPr>
        <w:t xml:space="preserve"> to stand in stark contrast</w:t>
      </w:r>
      <w:r w:rsidRPr="00415144">
        <w:rPr>
          <w:rFonts w:ascii="Times New Roman" w:eastAsia="Times New Roman" w:hAnsi="Times New Roman"/>
          <w:lang w:val="en-GB" w:eastAsia="en-GB"/>
        </w:rPr>
        <w:t xml:space="preserve"> to</w:t>
      </w:r>
      <w:r w:rsidRPr="00415144">
        <w:rPr>
          <w:rFonts w:ascii="Times New Roman" w:eastAsia="Times New Roman" w:hAnsi="Times New Roman"/>
          <w:color w:val="000000"/>
          <w:lang w:val="en-GB" w:eastAsia="en-GB"/>
        </w:rPr>
        <w:t xml:space="preserve"> the Mexican case. </w:t>
      </w:r>
      <w:r w:rsidRPr="00415144">
        <w:rPr>
          <w:rFonts w:ascii="Times New Roman" w:eastAsia="Times New Roman" w:hAnsi="Times New Roman"/>
          <w:lang w:val="en-GB" w:eastAsia="en-GB"/>
        </w:rPr>
        <w:t>However, as I will show, the uncertainties we see at work in Mexico enable us to seek them out in the UK, bringing both situations into clearer focus.</w:t>
      </w:r>
      <w:r w:rsidRPr="00415144">
        <w:rPr>
          <w:rFonts w:ascii="Times New Roman" w:hAnsi="Times New Roman"/>
          <w:lang w:val="en-GB"/>
        </w:rPr>
        <w:t xml:space="preserve"> </w:t>
      </w:r>
    </w:p>
    <w:p w14:paraId="21BA7A2A" w14:textId="77777777" w:rsidR="00964FDC" w:rsidRPr="00415144" w:rsidRDefault="00964FDC" w:rsidP="00964FDC">
      <w:pPr>
        <w:spacing w:line="480" w:lineRule="auto"/>
        <w:jc w:val="both"/>
        <w:rPr>
          <w:rFonts w:ascii="Times New Roman" w:hAnsi="Times New Roman"/>
          <w:lang w:val="en-GB"/>
        </w:rPr>
      </w:pPr>
    </w:p>
    <w:p w14:paraId="09ED69FD" w14:textId="70A58E6B" w:rsidR="00964FDC" w:rsidRPr="00363427" w:rsidRDefault="00964FDC" w:rsidP="00964FDC">
      <w:pPr>
        <w:spacing w:line="480" w:lineRule="auto"/>
        <w:jc w:val="both"/>
        <w:rPr>
          <w:color w:val="000000" w:themeColor="text1"/>
          <w:lang w:val="en-GB"/>
        </w:rPr>
      </w:pPr>
      <w:r w:rsidRPr="00415144">
        <w:rPr>
          <w:rFonts w:ascii="Times New Roman" w:hAnsi="Times New Roman"/>
          <w:lang w:val="en-GB"/>
        </w:rPr>
        <w:t>Adopting a comparative perspective follows what I take to be one of anthropology’s central analytic frames</w:t>
      </w:r>
      <w:r w:rsidRPr="00363427">
        <w:rPr>
          <w:rFonts w:ascii="Times New Roman" w:hAnsi="Times New Roman"/>
          <w:color w:val="000000" w:themeColor="text1"/>
          <w:lang w:val="en-GB"/>
        </w:rPr>
        <w:t xml:space="preserve">, though one which has proved to be a persistent and vexing challenge for the discipline. Comparison, particularly in its more programmatic elements, </w:t>
      </w:r>
      <w:r w:rsidRPr="00363427">
        <w:rPr>
          <w:rFonts w:ascii="Times New Roman" w:eastAsia="Times New Roman" w:hAnsi="Times New Roman"/>
          <w:color w:val="000000" w:themeColor="text1"/>
          <w:lang w:val="en-GB" w:eastAsia="en-GB"/>
        </w:rPr>
        <w:t>fell from grace during the reflexive debates in the 1980s, suffering paralysis by its associations with grand theorising, objectivist frameworks, a reliance on bounded modes of cultural comparison and varied and variable links to the colonial</w:t>
      </w:r>
      <w:r w:rsidR="00AD70CE">
        <w:rPr>
          <w:rFonts w:ascii="Times New Roman" w:eastAsia="Times New Roman" w:hAnsi="Times New Roman"/>
          <w:color w:val="000000" w:themeColor="text1"/>
          <w:lang w:val="en-GB" w:eastAsia="en-GB"/>
        </w:rPr>
        <w:t xml:space="preserve"> project (Clifford and Marcus 19</w:t>
      </w:r>
      <w:r w:rsidRPr="00363427">
        <w:rPr>
          <w:rFonts w:ascii="Times New Roman" w:eastAsia="Times New Roman" w:hAnsi="Times New Roman"/>
          <w:color w:val="000000" w:themeColor="text1"/>
          <w:lang w:val="en-GB" w:eastAsia="en-GB"/>
        </w:rPr>
        <w:t xml:space="preserve">86). Recent years, </w:t>
      </w:r>
      <w:r w:rsidRPr="00363427">
        <w:rPr>
          <w:rFonts w:ascii="Times New Roman" w:eastAsia="Times New Roman" w:hAnsi="Times New Roman"/>
          <w:color w:val="000000" w:themeColor="text1"/>
          <w:lang w:val="en-GB" w:eastAsia="en-GB"/>
        </w:rPr>
        <w:lastRenderedPageBreak/>
        <w:t xml:space="preserve">however, have marked seen a resurgence of interest in comparison and its potential to provide new perspectives on older concerns. This has been driven, inter alia, by preoccupations with global connectedness, uncertainty and insecurity, radical assertions from the periphery and changing public responsibilities to discourses of human rights and resource entitlement (see Gingrich and Fox 2002; </w:t>
      </w:r>
      <w:hyperlink r:id="rId8" w:tooltip="Find all the author's book" w:history="1">
        <w:r w:rsidRPr="00363427">
          <w:rPr>
            <w:rStyle w:val="Hyperlink"/>
            <w:rFonts w:ascii="Times New Roman" w:hAnsi="Times New Roman" w:cs="Times New Roman"/>
            <w:iCs/>
            <w:color w:val="000000" w:themeColor="text1"/>
            <w:lang w:val="en-GB"/>
          </w:rPr>
          <w:t>Niewöhner</w:t>
        </w:r>
      </w:hyperlink>
      <w:r w:rsidRPr="00363427">
        <w:rPr>
          <w:rFonts w:ascii="Times New Roman" w:hAnsi="Times New Roman" w:cs="Times New Roman"/>
          <w:iCs/>
          <w:color w:val="000000" w:themeColor="text1"/>
          <w:lang w:val="en-GB"/>
        </w:rPr>
        <w:t xml:space="preserve"> </w:t>
      </w:r>
      <w:r w:rsidRPr="00363427">
        <w:rPr>
          <w:rFonts w:ascii="Times New Roman" w:eastAsia="Times New Roman" w:hAnsi="Times New Roman"/>
          <w:color w:val="000000" w:themeColor="text1"/>
          <w:lang w:val="en-GB" w:eastAsia="en-GB"/>
        </w:rPr>
        <w:t>and Scheffer 2010</w:t>
      </w:r>
      <w:r w:rsidRPr="00363427">
        <w:rPr>
          <w:rFonts w:ascii="Times New Roman" w:hAnsi="Times New Roman"/>
          <w:iCs/>
          <w:color w:val="000000" w:themeColor="text1"/>
          <w:lang w:val="en-GB"/>
        </w:rPr>
        <w:t>)</w:t>
      </w:r>
      <w:r w:rsidRPr="00363427">
        <w:rPr>
          <w:rFonts w:ascii="Times New Roman" w:eastAsia="Times New Roman" w:hAnsi="Times New Roman"/>
          <w:color w:val="000000" w:themeColor="text1"/>
          <w:lang w:val="en-GB" w:eastAsia="en-GB"/>
        </w:rPr>
        <w:t>. As part of this reworking of the comparative project</w:t>
      </w:r>
      <w:r w:rsidRPr="00363427">
        <w:rPr>
          <w:rFonts w:ascii="Times New Roman" w:hAnsi="Times New Roman"/>
          <w:iCs/>
          <w:color w:val="000000" w:themeColor="text1"/>
          <w:lang w:val="en-GB"/>
        </w:rPr>
        <w:t xml:space="preserve">. </w:t>
      </w:r>
      <w:hyperlink r:id="rId9" w:tooltip="Find all the author's book" w:history="1">
        <w:r w:rsidRPr="00363427">
          <w:rPr>
            <w:rStyle w:val="Hyperlink"/>
            <w:rFonts w:ascii="Times New Roman" w:hAnsi="Times New Roman" w:cs="Times New Roman"/>
            <w:iCs/>
            <w:color w:val="000000" w:themeColor="text1"/>
            <w:lang w:val="en-GB"/>
          </w:rPr>
          <w:t>Niewöhner</w:t>
        </w:r>
      </w:hyperlink>
      <w:r w:rsidRPr="00363427">
        <w:rPr>
          <w:rFonts w:ascii="Times New Roman" w:hAnsi="Times New Roman"/>
          <w:iCs/>
          <w:color w:val="000000" w:themeColor="text1"/>
          <w:lang w:val="en-GB"/>
        </w:rPr>
        <w:t xml:space="preserve"> and Scheffer argue for a tentative and reflexive engagement, recognising its limits but also its capacity to open</w:t>
      </w:r>
      <w:r w:rsidR="00177D96" w:rsidRPr="00363427">
        <w:rPr>
          <w:rFonts w:ascii="Times New Roman" w:hAnsi="Times New Roman"/>
          <w:iCs/>
          <w:color w:val="000000" w:themeColor="text1"/>
          <w:lang w:val="en-GB"/>
        </w:rPr>
        <w:t>-</w:t>
      </w:r>
      <w:r w:rsidRPr="00363427">
        <w:rPr>
          <w:rFonts w:ascii="Times New Roman" w:hAnsi="Times New Roman"/>
          <w:iCs/>
          <w:color w:val="000000" w:themeColor="text1"/>
          <w:lang w:val="en-GB"/>
        </w:rPr>
        <w:t xml:space="preserve">up new dialogues, producing new insights as well as methodological innovation and experimentation.   </w:t>
      </w:r>
    </w:p>
    <w:p w14:paraId="7407C262" w14:textId="77777777" w:rsidR="00964FDC" w:rsidRPr="00415144" w:rsidRDefault="00964FDC" w:rsidP="00964FDC">
      <w:pPr>
        <w:spacing w:line="480" w:lineRule="auto"/>
        <w:jc w:val="both"/>
        <w:rPr>
          <w:rFonts w:ascii="Times New Roman" w:hAnsi="Times New Roman"/>
          <w:lang w:val="en-GB"/>
        </w:rPr>
      </w:pPr>
    </w:p>
    <w:p w14:paraId="68B921A2" w14:textId="77777777" w:rsidR="00964FDC" w:rsidRPr="00363427" w:rsidRDefault="00964FDC" w:rsidP="00964FDC">
      <w:pPr>
        <w:spacing w:line="480" w:lineRule="auto"/>
        <w:jc w:val="both"/>
        <w:rPr>
          <w:color w:val="000000" w:themeColor="text1"/>
          <w:lang w:val="en-GB"/>
        </w:rPr>
      </w:pPr>
      <w:r w:rsidRPr="00363427">
        <w:rPr>
          <w:rFonts w:ascii="Times New Roman" w:hAnsi="Times New Roman"/>
          <w:color w:val="000000" w:themeColor="text1"/>
          <w:lang w:val="en-GB"/>
        </w:rPr>
        <w:t xml:space="preserve">And so, with access to biotechnical therapeutic regimes in mind, a comparative approach can work to </w:t>
      </w:r>
      <w:r w:rsidRPr="00363427">
        <w:rPr>
          <w:rFonts w:ascii="Times New Roman" w:eastAsia="Times New Roman" w:hAnsi="Times New Roman"/>
          <w:color w:val="000000" w:themeColor="text1"/>
          <w:lang w:val="en-GB" w:eastAsia="en-GB"/>
        </w:rPr>
        <w:t xml:space="preserve">denaturalise their stability and certainties, recognising that their take up and use across global sites and settings follows no uniform, predetermined path. </w:t>
      </w:r>
      <w:r w:rsidRPr="00363427">
        <w:rPr>
          <w:rFonts w:ascii="Times New Roman" w:hAnsi="Times New Roman"/>
          <w:color w:val="000000" w:themeColor="text1"/>
          <w:lang w:val="en-GB"/>
        </w:rPr>
        <w:t xml:space="preserve">Trying to establish what makes failing organs and the arrangements in place to deal with them specifically uncertain in any particular place will lead us in very different directions depending on where and with what we start. </w:t>
      </w:r>
      <w:r w:rsidRPr="00363427">
        <w:rPr>
          <w:rFonts w:ascii="Times New Roman" w:eastAsia="Times New Roman" w:hAnsi="Times New Roman"/>
          <w:color w:val="000000" w:themeColor="text1"/>
          <w:lang w:val="en-GB" w:eastAsia="en-GB"/>
        </w:rPr>
        <w:t xml:space="preserve">For heuristic rather than programmatic purposes, I start by focusing on those specific instances where we might begin to understand similarity and difference across settings, and in so doing counter the superficial better-or-worse distinctions that can emerge when cases in the global north are contrasted with cases from the global south. As Strathern suggests, to speak generally, can only be to speak through specifics, and that is what I intend to do here to work this comparison through (Strathern 2002) </w:t>
      </w:r>
    </w:p>
    <w:p w14:paraId="214C43C2" w14:textId="77777777" w:rsidR="00964FDC" w:rsidRPr="00363427" w:rsidRDefault="00964FDC" w:rsidP="00964FDC">
      <w:pPr>
        <w:spacing w:line="480" w:lineRule="auto"/>
        <w:jc w:val="both"/>
        <w:rPr>
          <w:rFonts w:ascii="Times New Roman" w:eastAsia="Times New Roman" w:hAnsi="Times New Roman"/>
          <w:color w:val="000000" w:themeColor="text1"/>
          <w:lang w:val="en-GB" w:eastAsia="en-GB"/>
        </w:rPr>
      </w:pPr>
    </w:p>
    <w:p w14:paraId="73B057AF" w14:textId="2FAD19BF" w:rsidR="004F62E1" w:rsidRPr="00D06D18" w:rsidRDefault="00964FDC" w:rsidP="002B7DFF">
      <w:pPr>
        <w:spacing w:line="480" w:lineRule="auto"/>
        <w:jc w:val="both"/>
        <w:rPr>
          <w:lang w:val="en-US"/>
        </w:rPr>
      </w:pPr>
      <w:r w:rsidRPr="00415144">
        <w:rPr>
          <w:rFonts w:ascii="Times New Roman" w:eastAsia="Times New Roman" w:hAnsi="Times New Roman"/>
          <w:color w:val="000000"/>
          <w:lang w:val="en-GB" w:eastAsia="en-GB"/>
        </w:rPr>
        <w:t>The explicit employment of a comparative optic – one driven by seeking out uncertainty</w:t>
      </w:r>
      <w:r w:rsidR="0088432B">
        <w:rPr>
          <w:rFonts w:ascii="Times New Roman" w:eastAsia="Times New Roman" w:hAnsi="Times New Roman"/>
          <w:color w:val="000000"/>
          <w:lang w:val="en-GB" w:eastAsia="en-GB"/>
        </w:rPr>
        <w:t xml:space="preserve"> </w:t>
      </w:r>
      <w:r w:rsidRPr="00415144">
        <w:rPr>
          <w:rFonts w:ascii="Times New Roman" w:eastAsia="Times New Roman" w:hAnsi="Times New Roman"/>
          <w:color w:val="000000"/>
          <w:lang w:val="en-GB" w:eastAsia="en-GB"/>
        </w:rPr>
        <w:t>– provides</w:t>
      </w:r>
      <w:r w:rsidRPr="00415144">
        <w:rPr>
          <w:rFonts w:ascii="Times New Roman" w:eastAsia="Times New Roman" w:hAnsi="Times New Roman"/>
          <w:lang w:val="en-GB" w:eastAsia="en-GB"/>
        </w:rPr>
        <w:t xml:space="preserve"> an opening through which</w:t>
      </w:r>
      <w:r w:rsidRPr="00415144">
        <w:rPr>
          <w:rFonts w:ascii="Times New Roman" w:eastAsia="Times New Roman" w:hAnsi="Times New Roman"/>
          <w:color w:val="000000"/>
          <w:lang w:val="en-GB" w:eastAsia="en-GB"/>
        </w:rPr>
        <w:t xml:space="preserve"> the changing arrangements and invisible infrastructures of the NHS, often considered an impenetrable state monolith,</w:t>
      </w:r>
      <w:r w:rsidRPr="00415144">
        <w:rPr>
          <w:rFonts w:ascii="Times New Roman" w:eastAsia="Times New Roman" w:hAnsi="Times New Roman"/>
          <w:lang w:val="en-GB" w:eastAsia="en-GB"/>
        </w:rPr>
        <w:t xml:space="preserve"> can be made visible,</w:t>
      </w:r>
      <w:r w:rsidRPr="00415144">
        <w:rPr>
          <w:rFonts w:ascii="Times New Roman" w:eastAsia="Times New Roman" w:hAnsi="Times New Roman"/>
          <w:color w:val="000000"/>
          <w:lang w:val="en-GB" w:eastAsia="en-GB"/>
        </w:rPr>
        <w:t xml:space="preserve"> offering a respecification of</w:t>
      </w:r>
      <w:r w:rsidRPr="00415144">
        <w:rPr>
          <w:rFonts w:ascii="Times New Roman" w:eastAsia="Times New Roman" w:hAnsi="Times New Roman"/>
          <w:lang w:val="en-GB" w:eastAsia="en-GB"/>
        </w:rPr>
        <w:t xml:space="preserve"> its</w:t>
      </w:r>
      <w:r w:rsidRPr="00415144">
        <w:rPr>
          <w:rFonts w:ascii="Times New Roman" w:eastAsia="Times New Roman" w:hAnsi="Times New Roman"/>
          <w:color w:val="000000"/>
          <w:lang w:val="en-GB" w:eastAsia="en-GB"/>
        </w:rPr>
        <w:t xml:space="preserve"> moral economy in the process. As with my use of a comparative perspective, my </w:t>
      </w:r>
      <w:r w:rsidRPr="00F767AC">
        <w:rPr>
          <w:rFonts w:ascii="Times New Roman" w:eastAsia="Times New Roman" w:hAnsi="Times New Roman"/>
          <w:color w:val="000000" w:themeColor="text1"/>
          <w:lang w:val="en-GB" w:eastAsia="en-GB"/>
        </w:rPr>
        <w:t xml:space="preserve">employment of ideas of moral economy in my analysis is also sensitive to his </w:t>
      </w:r>
      <w:r w:rsidRPr="00F767AC">
        <w:rPr>
          <w:rFonts w:ascii="Times New Roman" w:eastAsia="Times New Roman" w:hAnsi="Times New Roman"/>
          <w:color w:val="000000" w:themeColor="text1"/>
          <w:lang w:val="en-GB" w:eastAsia="en-GB"/>
        </w:rPr>
        <w:lastRenderedPageBreak/>
        <w:t>antecedents. With</w:t>
      </w:r>
      <w:r w:rsidRPr="00F767AC">
        <w:rPr>
          <w:rFonts w:ascii="Times New Roman" w:hAnsi="Times New Roman"/>
          <w:color w:val="000000" w:themeColor="text1"/>
          <w:lang w:val="en-GB"/>
        </w:rPr>
        <w:t xml:space="preserve"> roots in the work of E.P. Thompson’s (1971) study of food riots in the eighteenth century and James Scott’s (1976) analysis of peasant movements, moral economy emerged as a way to understand state, capital and society relations through the complex and grounded motivations of the dispossessed to negotiate entitlement. Since the nineteen-seventies, the term has been put to all manner of ends and means to the extent that it has become trivialised (Fassin 2009) and muddled (Hann 2016). A recent review of the concept by Palomera and Vetta (2016) sees two particular strands to its deployments: one which scrutinises those systems of provisioning – i.e. altruism; systems of solidarity or moral obligations – that lie distinctly outside of formal economy and, as a consequence, mount a challenge to its logics (see Orlando 2010; Trip 2006) the other which marks an explicit move away from economy altogether, replacing, as they see it, a moral economy with an economy of morals (see Fassin 2012; Zigon 2007). Both approaches, Palomera and Vetta suggest, problematically obscure the material ground of class-capital relations and argue forcefully for its reengagement. One such reengagement lies in the work of Susan Narotzky (2015) on flexible capitalism by showing how class circumstance and inequality are concretely bound to or metabolised through the entangled practices of the state and capital accumulation. Perhaps to state another way, in bringing class-capital relations back in, moral economy requires an understanding of political economy as the conditions for its understanding. It is this orientation to moral economy which shapes the argument of this paper, one that sees the healthcare systems of both Mexico and the UK in the context of the social relations of welfare and capital and their capacity to configure the life chances and practices of the disenfranchised. </w:t>
      </w:r>
    </w:p>
    <w:bookmarkEnd w:id="2"/>
    <w:p w14:paraId="5DBCE94A" w14:textId="77777777" w:rsidR="00466046" w:rsidRPr="00871CF6" w:rsidRDefault="00466046" w:rsidP="006F32D8">
      <w:pPr>
        <w:spacing w:line="480" w:lineRule="auto"/>
        <w:jc w:val="both"/>
        <w:rPr>
          <w:rFonts w:ascii="Times New Roman" w:hAnsi="Times New Roman" w:cs="Times New Roman"/>
          <w:lang w:val="en-GB"/>
        </w:rPr>
      </w:pPr>
    </w:p>
    <w:p w14:paraId="7ED02B7D" w14:textId="77777777" w:rsidR="00582C7C" w:rsidRPr="00871CF6" w:rsidRDefault="005B0C92" w:rsidP="006F32D8">
      <w:pPr>
        <w:spacing w:line="480" w:lineRule="auto"/>
        <w:jc w:val="both"/>
        <w:rPr>
          <w:rFonts w:ascii="Times New Roman" w:hAnsi="Times New Roman" w:cs="Times New Roman"/>
          <w:b/>
          <w:lang w:val="en-GB"/>
        </w:rPr>
      </w:pPr>
      <w:r w:rsidRPr="00871CF6">
        <w:rPr>
          <w:rFonts w:ascii="Times New Roman" w:hAnsi="Times New Roman" w:cs="Times New Roman"/>
          <w:b/>
          <w:lang w:val="en-GB"/>
        </w:rPr>
        <w:t>A Methodolog</w:t>
      </w:r>
      <w:r w:rsidR="00582C7C" w:rsidRPr="00871CF6">
        <w:rPr>
          <w:rFonts w:ascii="Times New Roman" w:hAnsi="Times New Roman" w:cs="Times New Roman"/>
          <w:b/>
          <w:lang w:val="en-GB"/>
        </w:rPr>
        <w:t>ical Orientation to Uncertainty</w:t>
      </w:r>
    </w:p>
    <w:p w14:paraId="734A017C" w14:textId="1A55854D" w:rsidR="004F7CB6" w:rsidRPr="00871CF6" w:rsidRDefault="001E12CF" w:rsidP="006F32D8">
      <w:pPr>
        <w:spacing w:line="480" w:lineRule="auto"/>
        <w:jc w:val="both"/>
        <w:rPr>
          <w:rFonts w:ascii="Times New Roman" w:hAnsi="Times New Roman" w:cs="Times New Roman"/>
          <w:lang w:val="en-GB"/>
        </w:rPr>
      </w:pPr>
      <w:r w:rsidRPr="00871CF6">
        <w:rPr>
          <w:rFonts w:ascii="Times New Roman" w:hAnsi="Times New Roman" w:cs="Times New Roman"/>
          <w:lang w:val="en-GB"/>
        </w:rPr>
        <w:t>The British NHS</w:t>
      </w:r>
      <w:r w:rsidR="00D821A9" w:rsidRPr="00871CF6">
        <w:rPr>
          <w:rFonts w:ascii="Times New Roman" w:hAnsi="Times New Roman" w:cs="Times New Roman"/>
          <w:lang w:val="en-GB"/>
        </w:rPr>
        <w:t xml:space="preserve"> makes for a useful case</w:t>
      </w:r>
      <w:r w:rsidRPr="00871CF6">
        <w:rPr>
          <w:rFonts w:ascii="Times New Roman" w:hAnsi="Times New Roman" w:cs="Times New Roman"/>
          <w:lang w:val="en-GB"/>
        </w:rPr>
        <w:t>-study</w:t>
      </w:r>
      <w:r w:rsidR="00027D42" w:rsidRPr="00871CF6">
        <w:rPr>
          <w:rFonts w:ascii="Times New Roman" w:hAnsi="Times New Roman" w:cs="Times New Roman"/>
          <w:lang w:val="en-GB"/>
        </w:rPr>
        <w:t xml:space="preserve"> </w:t>
      </w:r>
      <w:r w:rsidR="00D821A9" w:rsidRPr="00871CF6">
        <w:rPr>
          <w:rFonts w:ascii="Times New Roman" w:hAnsi="Times New Roman" w:cs="Times New Roman"/>
          <w:lang w:val="en-GB"/>
        </w:rPr>
        <w:t>bec</w:t>
      </w:r>
      <w:r w:rsidR="00E2319B" w:rsidRPr="00871CF6">
        <w:rPr>
          <w:rFonts w:ascii="Times New Roman" w:hAnsi="Times New Roman" w:cs="Times New Roman"/>
          <w:lang w:val="en-GB"/>
        </w:rPr>
        <w:t xml:space="preserve">ause </w:t>
      </w:r>
      <w:r w:rsidR="00D821A9" w:rsidRPr="00871CF6">
        <w:rPr>
          <w:rFonts w:ascii="Times New Roman" w:hAnsi="Times New Roman" w:cs="Times New Roman"/>
          <w:lang w:val="en-GB"/>
        </w:rPr>
        <w:t xml:space="preserve">in </w:t>
      </w:r>
      <w:r w:rsidR="00E2319B" w:rsidRPr="00871CF6">
        <w:rPr>
          <w:rFonts w:ascii="Times New Roman" w:hAnsi="Times New Roman" w:cs="Times New Roman"/>
          <w:lang w:val="en-GB"/>
        </w:rPr>
        <w:t xml:space="preserve">so </w:t>
      </w:r>
      <w:r w:rsidR="00D821A9" w:rsidRPr="00871CF6">
        <w:rPr>
          <w:rFonts w:ascii="Times New Roman" w:hAnsi="Times New Roman" w:cs="Times New Roman"/>
          <w:lang w:val="en-GB"/>
        </w:rPr>
        <w:t xml:space="preserve">many respects </w:t>
      </w:r>
      <w:r w:rsidRPr="00871CF6">
        <w:rPr>
          <w:rFonts w:ascii="Times New Roman" w:hAnsi="Times New Roman" w:cs="Times New Roman"/>
          <w:lang w:val="en-GB"/>
        </w:rPr>
        <w:t>it</w:t>
      </w:r>
      <w:r w:rsidR="006F32D8">
        <w:rPr>
          <w:rFonts w:ascii="Times New Roman" w:hAnsi="Times New Roman" w:cs="Times New Roman"/>
          <w:lang w:val="en-GB"/>
        </w:rPr>
        <w:t xml:space="preserve"> </w:t>
      </w:r>
      <w:r w:rsidR="006029B0">
        <w:rPr>
          <w:rFonts w:ascii="Times New Roman" w:hAnsi="Times New Roman" w:cs="Times New Roman"/>
          <w:lang w:val="en-GB"/>
        </w:rPr>
        <w:t>is</w:t>
      </w:r>
      <w:r w:rsidR="006F32D8">
        <w:rPr>
          <w:rFonts w:ascii="Times New Roman" w:hAnsi="Times New Roman" w:cs="Times New Roman"/>
          <w:lang w:val="en-GB"/>
        </w:rPr>
        <w:t xml:space="preserve"> still</w:t>
      </w:r>
      <w:r w:rsidR="006029B0">
        <w:rPr>
          <w:rFonts w:ascii="Times New Roman" w:hAnsi="Times New Roman" w:cs="Times New Roman"/>
          <w:lang w:val="en-GB"/>
        </w:rPr>
        <w:t>, despite criticism,</w:t>
      </w:r>
      <w:r w:rsidR="006F32D8">
        <w:rPr>
          <w:rFonts w:ascii="Times New Roman" w:hAnsi="Times New Roman" w:cs="Times New Roman"/>
          <w:lang w:val="en-GB"/>
        </w:rPr>
        <w:t xml:space="preserve"> regarded as </w:t>
      </w:r>
      <w:r w:rsidR="00D821A9" w:rsidRPr="00871CF6">
        <w:rPr>
          <w:rFonts w:ascii="Times New Roman" w:hAnsi="Times New Roman" w:cs="Times New Roman"/>
          <w:lang w:val="en-GB"/>
        </w:rPr>
        <w:t xml:space="preserve">an </w:t>
      </w:r>
      <w:r w:rsidR="00D821A9" w:rsidRPr="00BC1B07">
        <w:rPr>
          <w:rFonts w:ascii="Times New Roman" w:hAnsi="Times New Roman" w:cs="Times New Roman"/>
          <w:lang w:val="en-GB"/>
        </w:rPr>
        <w:t>exemplary</w:t>
      </w:r>
      <w:r w:rsidR="00D821A9" w:rsidRPr="00871CF6">
        <w:rPr>
          <w:rFonts w:ascii="Times New Roman" w:hAnsi="Times New Roman" w:cs="Times New Roman"/>
          <w:lang w:val="en-GB"/>
        </w:rPr>
        <w:t xml:space="preserve"> site of moral economy, </w:t>
      </w:r>
      <w:r w:rsidR="00BD3B5D" w:rsidRPr="00871CF6">
        <w:rPr>
          <w:rFonts w:ascii="Times New Roman" w:hAnsi="Times New Roman" w:cs="Times New Roman"/>
          <w:lang w:val="en-GB"/>
        </w:rPr>
        <w:t xml:space="preserve">one which produces </w:t>
      </w:r>
      <w:r w:rsidR="00D821A9" w:rsidRPr="00871CF6">
        <w:rPr>
          <w:rFonts w:ascii="Times New Roman" w:hAnsi="Times New Roman" w:cs="Times New Roman"/>
          <w:lang w:val="en-GB"/>
        </w:rPr>
        <w:t xml:space="preserve">particular </w:t>
      </w:r>
      <w:r w:rsidR="00BD3B5D" w:rsidRPr="00871CF6">
        <w:rPr>
          <w:rFonts w:ascii="Times New Roman" w:hAnsi="Times New Roman" w:cs="Times New Roman"/>
          <w:lang w:val="en-GB"/>
        </w:rPr>
        <w:lastRenderedPageBreak/>
        <w:t xml:space="preserve">regimes of care and particular </w:t>
      </w:r>
      <w:r w:rsidR="00D821A9" w:rsidRPr="00871CF6">
        <w:rPr>
          <w:rFonts w:ascii="Times New Roman" w:hAnsi="Times New Roman" w:cs="Times New Roman"/>
          <w:lang w:val="en-GB"/>
        </w:rPr>
        <w:t>form</w:t>
      </w:r>
      <w:r w:rsidR="00BD3B5D" w:rsidRPr="00871CF6">
        <w:rPr>
          <w:rFonts w:ascii="Times New Roman" w:hAnsi="Times New Roman" w:cs="Times New Roman"/>
          <w:lang w:val="en-GB"/>
        </w:rPr>
        <w:t>s</w:t>
      </w:r>
      <w:r w:rsidR="00D821A9" w:rsidRPr="00871CF6">
        <w:rPr>
          <w:rFonts w:ascii="Times New Roman" w:hAnsi="Times New Roman" w:cs="Times New Roman"/>
          <w:lang w:val="en-GB"/>
        </w:rPr>
        <w:t xml:space="preserve"> </w:t>
      </w:r>
      <w:r w:rsidR="00582C7C" w:rsidRPr="00871CF6">
        <w:rPr>
          <w:rFonts w:ascii="Times New Roman" w:hAnsi="Times New Roman" w:cs="Times New Roman"/>
          <w:lang w:val="en-GB"/>
        </w:rPr>
        <w:t>of biopolitics</w:t>
      </w:r>
      <w:r w:rsidR="00CD7DF1">
        <w:rPr>
          <w:rStyle w:val="EndnoteReference"/>
          <w:rFonts w:ascii="Times New Roman" w:hAnsi="Times New Roman" w:cs="Times New Roman"/>
          <w:lang w:val="en-GB"/>
        </w:rPr>
        <w:endnoteReference w:id="1"/>
      </w:r>
      <w:r w:rsidR="00A77D5A">
        <w:rPr>
          <w:rFonts w:ascii="Times New Roman" w:hAnsi="Times New Roman" w:cs="Times New Roman"/>
          <w:lang w:val="en-GB"/>
        </w:rPr>
        <w:t xml:space="preserve"> (Fassin 2006; Foucault 1980)</w:t>
      </w:r>
      <w:r w:rsidR="00D821A9" w:rsidRPr="00871CF6">
        <w:rPr>
          <w:rFonts w:ascii="Times New Roman" w:hAnsi="Times New Roman" w:cs="Times New Roman"/>
          <w:lang w:val="en-GB"/>
        </w:rPr>
        <w:t xml:space="preserve">. Unlike most of its European counterparts (e.g., </w:t>
      </w:r>
      <w:r w:rsidR="00A06043">
        <w:rPr>
          <w:rFonts w:ascii="Times New Roman" w:hAnsi="Times New Roman" w:cs="Times New Roman"/>
          <w:lang w:val="en-GB"/>
        </w:rPr>
        <w:t>health care system</w:t>
      </w:r>
      <w:r w:rsidR="00AD70CE">
        <w:rPr>
          <w:rFonts w:ascii="Times New Roman" w:hAnsi="Times New Roman" w:cs="Times New Roman"/>
          <w:lang w:val="en-GB"/>
        </w:rPr>
        <w:t>s</w:t>
      </w:r>
      <w:r w:rsidR="00A06043">
        <w:rPr>
          <w:rFonts w:ascii="Times New Roman" w:hAnsi="Times New Roman" w:cs="Times New Roman"/>
          <w:lang w:val="en-GB"/>
        </w:rPr>
        <w:t xml:space="preserve"> in </w:t>
      </w:r>
      <w:r w:rsidR="00D821A9" w:rsidRPr="00871CF6">
        <w:rPr>
          <w:rFonts w:ascii="Times New Roman" w:hAnsi="Times New Roman" w:cs="Times New Roman"/>
          <w:lang w:val="en-GB"/>
        </w:rPr>
        <w:t>France, Holland and Germany), the NHS operates</w:t>
      </w:r>
      <w:r w:rsidR="00466046" w:rsidRPr="00871CF6">
        <w:rPr>
          <w:rFonts w:ascii="Times New Roman" w:hAnsi="Times New Roman" w:cs="Times New Roman"/>
          <w:lang w:val="en-GB"/>
        </w:rPr>
        <w:t xml:space="preserve"> as</w:t>
      </w:r>
      <w:r w:rsidR="00D821A9" w:rsidRPr="00871CF6">
        <w:rPr>
          <w:rFonts w:ascii="Times New Roman" w:hAnsi="Times New Roman" w:cs="Times New Roman"/>
          <w:lang w:val="en-GB"/>
        </w:rPr>
        <w:t xml:space="preserve"> a</w:t>
      </w:r>
      <w:r w:rsidR="00466046" w:rsidRPr="00871CF6">
        <w:rPr>
          <w:rFonts w:ascii="Times New Roman" w:hAnsi="Times New Roman" w:cs="Times New Roman"/>
          <w:lang w:val="en-GB"/>
        </w:rPr>
        <w:t xml:space="preserve"> single</w:t>
      </w:r>
      <w:r w:rsidR="00D821A9" w:rsidRPr="00871CF6">
        <w:rPr>
          <w:rFonts w:ascii="Times New Roman" w:hAnsi="Times New Roman" w:cs="Times New Roman"/>
          <w:lang w:val="en-GB"/>
        </w:rPr>
        <w:t xml:space="preserve"> </w:t>
      </w:r>
      <w:r w:rsidR="00466046" w:rsidRPr="00871CF6">
        <w:rPr>
          <w:rFonts w:ascii="Times New Roman" w:hAnsi="Times New Roman" w:cs="Times New Roman"/>
          <w:lang w:val="en-GB"/>
        </w:rPr>
        <w:t xml:space="preserve">unified </w:t>
      </w:r>
      <w:r w:rsidR="007C3884" w:rsidRPr="00871CF6">
        <w:rPr>
          <w:rFonts w:ascii="Times New Roman" w:hAnsi="Times New Roman" w:cs="Times New Roman"/>
          <w:lang w:val="en-GB"/>
        </w:rPr>
        <w:t>‘agent’</w:t>
      </w:r>
      <w:r w:rsidR="00D821A9" w:rsidRPr="00871CF6">
        <w:rPr>
          <w:rFonts w:ascii="Times New Roman" w:hAnsi="Times New Roman" w:cs="Times New Roman"/>
          <w:lang w:val="en-GB"/>
        </w:rPr>
        <w:t>, funded by proportionate taxation, administered centrally and free at the point of use without subscription to insurance – with fewer people in Britain encountering cost-related barriers than any other country</w:t>
      </w:r>
      <w:r w:rsidR="00606037">
        <w:rPr>
          <w:rFonts w:ascii="Times New Roman" w:hAnsi="Times New Roman" w:cs="Times New Roman"/>
          <w:lang w:val="en-GB"/>
        </w:rPr>
        <w:t>,</w:t>
      </w:r>
      <w:r w:rsidR="00D821A9" w:rsidRPr="00871CF6">
        <w:rPr>
          <w:rFonts w:ascii="Times New Roman" w:hAnsi="Times New Roman" w:cs="Times New Roman"/>
          <w:lang w:val="en-GB"/>
        </w:rPr>
        <w:t xml:space="preserve"> including Sweden (King’s Fund 2014). Often said to be the third biggest employer in the world after the Chinese Communist Party and the Indian Railways, with publicly-funded, universal coverage provided through a single overarching organisational framework</w:t>
      </w:r>
      <w:r w:rsidR="002850E3" w:rsidRPr="00871CF6">
        <w:rPr>
          <w:rFonts w:ascii="Times New Roman" w:hAnsi="Times New Roman" w:cs="Times New Roman"/>
          <w:lang w:val="en-GB"/>
        </w:rPr>
        <w:t>,</w:t>
      </w:r>
      <w:r w:rsidR="00D821A9" w:rsidRPr="00871CF6">
        <w:rPr>
          <w:rFonts w:ascii="Times New Roman" w:hAnsi="Times New Roman" w:cs="Times New Roman"/>
          <w:lang w:val="en-GB"/>
        </w:rPr>
        <w:t xml:space="preserve"> it is one of the cheaper healthcare systems in Europe </w:t>
      </w:r>
      <w:r w:rsidR="00951630" w:rsidRPr="00871CF6">
        <w:rPr>
          <w:rFonts w:ascii="Times New Roman" w:hAnsi="Times New Roman" w:cs="Times New Roman"/>
          <w:lang w:val="en-GB"/>
        </w:rPr>
        <w:t>(King</w:t>
      </w:r>
      <w:r w:rsidR="005374AD" w:rsidRPr="00871CF6">
        <w:rPr>
          <w:rFonts w:ascii="Times New Roman" w:hAnsi="Times New Roman" w:cs="Times New Roman"/>
          <w:lang w:val="en-GB"/>
        </w:rPr>
        <w:t>’s Fund 2014)</w:t>
      </w:r>
      <w:r w:rsidR="00606037">
        <w:rPr>
          <w:rFonts w:ascii="Times New Roman" w:hAnsi="Times New Roman" w:cs="Times New Roman"/>
          <w:lang w:val="en-GB"/>
        </w:rPr>
        <w:t>.</w:t>
      </w:r>
      <w:r w:rsidR="005374AD" w:rsidRPr="00871CF6">
        <w:rPr>
          <w:rFonts w:ascii="Times New Roman" w:hAnsi="Times New Roman" w:cs="Times New Roman"/>
          <w:lang w:val="en-GB"/>
        </w:rPr>
        <w:t xml:space="preserve"> </w:t>
      </w:r>
    </w:p>
    <w:p w14:paraId="08C81E24" w14:textId="77777777" w:rsidR="004F7CB6" w:rsidRPr="00871CF6" w:rsidRDefault="004F7CB6" w:rsidP="006F32D8">
      <w:pPr>
        <w:spacing w:line="480" w:lineRule="auto"/>
        <w:jc w:val="both"/>
        <w:rPr>
          <w:rFonts w:ascii="Times New Roman" w:hAnsi="Times New Roman" w:cs="Times New Roman"/>
          <w:lang w:val="en-GB"/>
        </w:rPr>
      </w:pPr>
    </w:p>
    <w:p w14:paraId="6D535804" w14:textId="19110F47" w:rsidR="00D821A9" w:rsidRPr="00F67393" w:rsidRDefault="00D821A9" w:rsidP="006F32D8">
      <w:pPr>
        <w:spacing w:line="480" w:lineRule="auto"/>
        <w:jc w:val="both"/>
        <w:rPr>
          <w:rFonts w:ascii="Times New Roman" w:hAnsi="Times New Roman" w:cs="Times New Roman"/>
          <w:lang w:val="en-GB"/>
        </w:rPr>
      </w:pPr>
      <w:r w:rsidRPr="00871CF6">
        <w:rPr>
          <w:rFonts w:ascii="Times New Roman" w:hAnsi="Times New Roman" w:cs="Times New Roman"/>
          <w:lang w:val="en-GB"/>
        </w:rPr>
        <w:t>Coming into operation in 1948 following the nationalisation of primary, secondary and tertiary healthcare services, the NHS was established as part of an explicit ‘Beveridgean/Keyne</w:t>
      </w:r>
      <w:r w:rsidR="005B0C92" w:rsidRPr="00871CF6">
        <w:rPr>
          <w:rFonts w:ascii="Times New Roman" w:hAnsi="Times New Roman" w:cs="Times New Roman"/>
          <w:lang w:val="en-GB"/>
        </w:rPr>
        <w:t>sian’ political economic contract</w:t>
      </w:r>
      <w:r w:rsidRPr="00871CF6">
        <w:rPr>
          <w:rFonts w:ascii="Times New Roman" w:hAnsi="Times New Roman" w:cs="Times New Roman"/>
          <w:lang w:val="en-GB"/>
        </w:rPr>
        <w:t xml:space="preserve"> between the state, the market and the individual</w:t>
      </w:r>
      <w:r w:rsidR="004F7CB6" w:rsidRPr="00871CF6">
        <w:rPr>
          <w:rFonts w:ascii="Times New Roman" w:hAnsi="Times New Roman" w:cs="Times New Roman"/>
          <w:lang w:val="en-GB"/>
        </w:rPr>
        <w:t xml:space="preserve"> (Esping-Andersen 1990)</w:t>
      </w:r>
      <w:r w:rsidRPr="00871CF6">
        <w:rPr>
          <w:rFonts w:ascii="Times New Roman" w:hAnsi="Times New Roman" w:cs="Times New Roman"/>
          <w:lang w:val="en-GB"/>
        </w:rPr>
        <w:t>. It was designed to be universalistic in at least two senses: not only would a</w:t>
      </w:r>
      <w:r w:rsidR="004A0D80" w:rsidRPr="00871CF6">
        <w:rPr>
          <w:rFonts w:ascii="Times New Roman" w:hAnsi="Times New Roman" w:cs="Times New Roman"/>
          <w:lang w:val="en-GB"/>
        </w:rPr>
        <w:t>ll be entitled to access health</w:t>
      </w:r>
      <w:r w:rsidRPr="00871CF6">
        <w:rPr>
          <w:rFonts w:ascii="Times New Roman" w:hAnsi="Times New Roman" w:cs="Times New Roman"/>
          <w:lang w:val="en-GB"/>
        </w:rPr>
        <w:t xml:space="preserve">care, no variations in access to treatment would be tolerated, something which has meant ‘private’ healthcare </w:t>
      </w:r>
      <w:r w:rsidR="00AB469B" w:rsidRPr="00871CF6">
        <w:rPr>
          <w:rFonts w:ascii="Times New Roman" w:hAnsi="Times New Roman" w:cs="Times New Roman"/>
          <w:lang w:val="en-GB"/>
        </w:rPr>
        <w:t>has played</w:t>
      </w:r>
      <w:r w:rsidRPr="00871CF6">
        <w:rPr>
          <w:rFonts w:ascii="Times New Roman" w:hAnsi="Times New Roman" w:cs="Times New Roman"/>
          <w:lang w:val="en-GB"/>
        </w:rPr>
        <w:t xml:space="preserve"> a relatively small role in the UK, being largely used to bypass waiting lists or access better ‘hotel’ services</w:t>
      </w:r>
      <w:r w:rsidR="00AD70CE">
        <w:rPr>
          <w:rFonts w:ascii="Times New Roman" w:hAnsi="Times New Roman" w:cs="Times New Roman"/>
          <w:lang w:val="en-GB"/>
        </w:rPr>
        <w:t xml:space="preserve"> there,</w:t>
      </w:r>
      <w:r w:rsidRPr="00871CF6">
        <w:rPr>
          <w:rFonts w:ascii="Times New Roman" w:hAnsi="Times New Roman" w:cs="Times New Roman"/>
          <w:lang w:val="en-GB"/>
        </w:rPr>
        <w:t xml:space="preserve"> rather than better treatment. Social attitudes surveys consistently find that the NHS is both one of the most trusted institutions of government and the most loved. For all these reasons and more, the NHS can be said to project a distinctive moral economy</w:t>
      </w:r>
      <w:r w:rsidR="00964FDC">
        <w:rPr>
          <w:rFonts w:ascii="Times New Roman" w:hAnsi="Times New Roman" w:cs="Times New Roman"/>
          <w:lang w:val="en-GB"/>
        </w:rPr>
        <w:t xml:space="preserve">. </w:t>
      </w:r>
      <w:r w:rsidR="00964FDC" w:rsidRPr="003B0FD8">
        <w:rPr>
          <w:rFonts w:ascii="Times New Roman" w:hAnsi="Times New Roman" w:cs="Times New Roman"/>
          <w:color w:val="000000" w:themeColor="text1"/>
          <w:lang w:val="en-GB"/>
        </w:rPr>
        <w:t xml:space="preserve">It is </w:t>
      </w:r>
      <w:r w:rsidR="00322A68" w:rsidRPr="003B0FD8">
        <w:rPr>
          <w:rFonts w:ascii="Times New Roman" w:hAnsi="Times New Roman" w:cs="Times New Roman"/>
          <w:color w:val="000000" w:themeColor="text1"/>
          <w:lang w:val="en-GB"/>
        </w:rPr>
        <w:t>one that masks the material entanglements of state, capital and society –</w:t>
      </w:r>
      <w:r w:rsidR="00322A68">
        <w:rPr>
          <w:rFonts w:ascii="Times New Roman" w:hAnsi="Times New Roman" w:cs="Times New Roman"/>
          <w:lang w:val="en-GB"/>
        </w:rPr>
        <w:t xml:space="preserve"> </w:t>
      </w:r>
      <w:r w:rsidR="00964FDC">
        <w:rPr>
          <w:rFonts w:ascii="Times New Roman" w:hAnsi="Times New Roman" w:cs="Times New Roman"/>
          <w:lang w:val="en-GB"/>
        </w:rPr>
        <w:t>but could</w:t>
      </w:r>
      <w:r w:rsidR="00322A68">
        <w:rPr>
          <w:rFonts w:ascii="Times New Roman" w:hAnsi="Times New Roman" w:cs="Times New Roman"/>
          <w:lang w:val="en-GB"/>
        </w:rPr>
        <w:t xml:space="preserve"> </w:t>
      </w:r>
      <w:r w:rsidR="00F67393">
        <w:rPr>
          <w:rFonts w:ascii="Times New Roman" w:hAnsi="Times New Roman" w:cs="Times New Roman"/>
          <w:lang w:val="en-GB"/>
        </w:rPr>
        <w:t>be read in</w:t>
      </w:r>
      <w:r w:rsidRPr="00871CF6">
        <w:rPr>
          <w:rFonts w:ascii="Times New Roman" w:hAnsi="Times New Roman" w:cs="Times New Roman"/>
          <w:lang w:val="en-GB"/>
        </w:rPr>
        <w:t xml:space="preserve"> Andrew Sayer’s terms, </w:t>
      </w:r>
      <w:r w:rsidR="00322A68">
        <w:rPr>
          <w:rFonts w:ascii="Times New Roman" w:hAnsi="Times New Roman" w:cs="Times New Roman"/>
          <w:lang w:val="en-GB"/>
        </w:rPr>
        <w:t>as</w:t>
      </w:r>
      <w:r w:rsidR="00F67393">
        <w:rPr>
          <w:rFonts w:ascii="Times New Roman" w:hAnsi="Times New Roman" w:cs="Times New Roman"/>
          <w:lang w:val="en-GB"/>
        </w:rPr>
        <w:t xml:space="preserve"> that </w:t>
      </w:r>
      <w:r w:rsidR="00322A68">
        <w:rPr>
          <w:rFonts w:ascii="Times New Roman" w:hAnsi="Times New Roman" w:cs="Times New Roman"/>
          <w:lang w:val="en-GB"/>
        </w:rPr>
        <w:t>which</w:t>
      </w:r>
      <w:r w:rsidRPr="00871CF6">
        <w:rPr>
          <w:rFonts w:ascii="Times New Roman" w:hAnsi="Times New Roman" w:cs="Times New Roman"/>
          <w:lang w:val="en-GB"/>
        </w:rPr>
        <w:t xml:space="preserve"> “... embodies norms and sentiments regarding the responsibilities and rights of individuals and institutions with respect to others. These norms and sentiments go beyond matters of justice and equality to conceptions of the good” (Sayer 2000: 79). </w:t>
      </w:r>
      <w:r w:rsidR="00B55313">
        <w:rPr>
          <w:rFonts w:ascii="Times New Roman" w:hAnsi="Times New Roman" w:cs="Times New Roman"/>
          <w:lang w:val="en-GB"/>
        </w:rPr>
        <w:t>T</w:t>
      </w:r>
      <w:r w:rsidRPr="00871CF6">
        <w:rPr>
          <w:rFonts w:ascii="Times New Roman" w:hAnsi="Times New Roman" w:cs="Times New Roman"/>
          <w:lang w:val="en-GB"/>
        </w:rPr>
        <w:t>he NHS exemplifies the public good</w:t>
      </w:r>
      <w:r w:rsidR="00F67393">
        <w:rPr>
          <w:rFonts w:ascii="Times New Roman" w:hAnsi="Times New Roman" w:cs="Times New Roman"/>
          <w:lang w:val="en-GB"/>
        </w:rPr>
        <w:t xml:space="preserve"> – at such a discursive level –</w:t>
      </w:r>
      <w:r w:rsidRPr="00871CF6">
        <w:rPr>
          <w:rFonts w:ascii="Times New Roman" w:hAnsi="Times New Roman" w:cs="Times New Roman"/>
          <w:lang w:val="en-GB"/>
        </w:rPr>
        <w:t xml:space="preserve"> and is one of the pillars upon which British social citizenship</w:t>
      </w:r>
      <w:r w:rsidR="00A77D5A">
        <w:rPr>
          <w:rFonts w:ascii="Times New Roman" w:hAnsi="Times New Roman" w:cs="Times New Roman"/>
          <w:lang w:val="en-GB"/>
        </w:rPr>
        <w:t xml:space="preserve"> </w:t>
      </w:r>
      <w:r w:rsidRPr="00871CF6">
        <w:rPr>
          <w:rFonts w:ascii="Times New Roman" w:hAnsi="Times New Roman" w:cs="Times New Roman"/>
          <w:lang w:val="en-GB"/>
        </w:rPr>
        <w:t>continues to rest</w:t>
      </w:r>
      <w:r w:rsidR="00C522F3">
        <w:rPr>
          <w:rFonts w:ascii="Times New Roman" w:hAnsi="Times New Roman" w:cs="Times New Roman"/>
          <w:lang w:val="en-GB"/>
        </w:rPr>
        <w:t xml:space="preserve"> (Marshall 1950)</w:t>
      </w:r>
      <w:r w:rsidR="004972C7" w:rsidRPr="00871CF6">
        <w:rPr>
          <w:rFonts w:ascii="Times New Roman" w:hAnsi="Times New Roman" w:cs="Times New Roman"/>
          <w:lang w:val="en-GB"/>
        </w:rPr>
        <w:t>,</w:t>
      </w:r>
      <w:r w:rsidRPr="00871CF6">
        <w:rPr>
          <w:rFonts w:ascii="Times New Roman" w:hAnsi="Times New Roman" w:cs="Times New Roman"/>
          <w:lang w:val="en-GB"/>
        </w:rPr>
        <w:t xml:space="preserve"> something powerfully re-</w:t>
      </w:r>
      <w:r w:rsidRPr="00871CF6">
        <w:rPr>
          <w:rFonts w:ascii="Times New Roman" w:hAnsi="Times New Roman" w:cs="Times New Roman"/>
          <w:lang w:val="en-GB"/>
        </w:rPr>
        <w:lastRenderedPageBreak/>
        <w:t xml:space="preserve">articulated during a recent wave of strikes in which the question of who should defend that public good – the government or doctors – was the </w:t>
      </w:r>
      <w:r w:rsidR="001742F9" w:rsidRPr="00871CF6">
        <w:rPr>
          <w:rFonts w:ascii="Times New Roman" w:hAnsi="Times New Roman" w:cs="Times New Roman"/>
          <w:lang w:val="en-GB"/>
        </w:rPr>
        <w:t xml:space="preserve">central focus of dispute </w:t>
      </w:r>
      <w:r w:rsidR="001742F9" w:rsidRPr="003B0FD8">
        <w:rPr>
          <w:rFonts w:ascii="Times New Roman" w:hAnsi="Times New Roman" w:cs="Times New Roman"/>
          <w:color w:val="000000" w:themeColor="text1"/>
          <w:lang w:val="en-GB"/>
        </w:rPr>
        <w:t>(</w:t>
      </w:r>
      <w:r w:rsidR="00322A68" w:rsidRPr="003B0FD8">
        <w:rPr>
          <w:rFonts w:ascii="Times New Roman" w:hAnsi="Times New Roman" w:cs="Times New Roman"/>
          <w:color w:val="000000" w:themeColor="text1"/>
          <w:lang w:val="en-GB"/>
        </w:rPr>
        <w:t>The Guardian Letters 2016</w:t>
      </w:r>
      <w:r w:rsidRPr="003B0FD8">
        <w:rPr>
          <w:rFonts w:ascii="Times New Roman" w:hAnsi="Times New Roman" w:cs="Times New Roman"/>
          <w:color w:val="000000" w:themeColor="text1"/>
          <w:lang w:val="en-GB"/>
        </w:rPr>
        <w:t xml:space="preserve">). </w:t>
      </w:r>
    </w:p>
    <w:p w14:paraId="31648E49" w14:textId="77777777" w:rsidR="00D821A9" w:rsidRPr="00871CF6" w:rsidRDefault="00D821A9" w:rsidP="006F32D8">
      <w:pPr>
        <w:spacing w:line="480" w:lineRule="auto"/>
        <w:jc w:val="both"/>
        <w:rPr>
          <w:rFonts w:ascii="Times New Roman" w:hAnsi="Times New Roman" w:cs="Times New Roman"/>
          <w:lang w:val="en-GB"/>
        </w:rPr>
      </w:pPr>
    </w:p>
    <w:p w14:paraId="79B351AB" w14:textId="19D28486" w:rsidR="00D821A9" w:rsidRPr="00871CF6" w:rsidRDefault="00D821A9" w:rsidP="006F32D8">
      <w:pPr>
        <w:spacing w:line="480" w:lineRule="auto"/>
        <w:jc w:val="both"/>
        <w:rPr>
          <w:rFonts w:ascii="Times New Roman" w:hAnsi="Times New Roman" w:cs="Times New Roman"/>
          <w:lang w:val="en-GB"/>
        </w:rPr>
      </w:pPr>
      <w:r w:rsidRPr="00871CF6">
        <w:rPr>
          <w:rFonts w:ascii="Times New Roman" w:hAnsi="Times New Roman" w:cs="Times New Roman"/>
          <w:lang w:val="en-GB"/>
        </w:rPr>
        <w:t>Approached anthropologically, however, the place the NHS occupies within the public imaginary poses difficulties. The rhetoric</w:t>
      </w:r>
      <w:r w:rsidR="004F7CB6" w:rsidRPr="00871CF6">
        <w:rPr>
          <w:rFonts w:ascii="Times New Roman" w:hAnsi="Times New Roman" w:cs="Times New Roman"/>
          <w:lang w:val="en-GB"/>
        </w:rPr>
        <w:t>al even ritual invocation</w:t>
      </w:r>
      <w:r w:rsidRPr="00871CF6">
        <w:rPr>
          <w:rFonts w:ascii="Times New Roman" w:hAnsi="Times New Roman" w:cs="Times New Roman"/>
          <w:lang w:val="en-GB"/>
        </w:rPr>
        <w:t xml:space="preserve"> of its ‘cradle to grave’ regime of care suggests that the terms on which any citizen enters the system are </w:t>
      </w:r>
      <w:r w:rsidRPr="00871CF6">
        <w:rPr>
          <w:rFonts w:ascii="Times New Roman" w:hAnsi="Times New Roman" w:cs="Times New Roman"/>
          <w:i/>
          <w:lang w:val="en-GB"/>
        </w:rPr>
        <w:t>uniform</w:t>
      </w:r>
      <w:r w:rsidRPr="00871CF6">
        <w:rPr>
          <w:rFonts w:ascii="Times New Roman" w:hAnsi="Times New Roman" w:cs="Times New Roman"/>
          <w:lang w:val="en-GB"/>
        </w:rPr>
        <w:t>, with the connections between the causes and effects of sickness and</w:t>
      </w:r>
      <w:r w:rsidR="007C3884" w:rsidRPr="00871CF6">
        <w:rPr>
          <w:rFonts w:ascii="Times New Roman" w:hAnsi="Times New Roman" w:cs="Times New Roman"/>
          <w:lang w:val="en-GB"/>
        </w:rPr>
        <w:t xml:space="preserve"> the</w:t>
      </w:r>
      <w:r w:rsidRPr="00871CF6">
        <w:rPr>
          <w:rFonts w:ascii="Times New Roman" w:hAnsi="Times New Roman" w:cs="Times New Roman"/>
          <w:lang w:val="en-GB"/>
        </w:rPr>
        <w:t xml:space="preserve"> biomedical responses</w:t>
      </w:r>
      <w:r w:rsidR="004F7CB6" w:rsidRPr="00871CF6">
        <w:rPr>
          <w:rFonts w:ascii="Times New Roman" w:hAnsi="Times New Roman" w:cs="Times New Roman"/>
          <w:lang w:val="en-GB"/>
        </w:rPr>
        <w:t xml:space="preserve"> deployed</w:t>
      </w:r>
      <w:r w:rsidRPr="00871CF6">
        <w:rPr>
          <w:rFonts w:ascii="Times New Roman" w:hAnsi="Times New Roman" w:cs="Times New Roman"/>
          <w:lang w:val="en-GB"/>
        </w:rPr>
        <w:t xml:space="preserve"> to</w:t>
      </w:r>
      <w:r w:rsidR="004F7CB6" w:rsidRPr="00871CF6">
        <w:rPr>
          <w:rFonts w:ascii="Times New Roman" w:hAnsi="Times New Roman" w:cs="Times New Roman"/>
          <w:lang w:val="en-GB"/>
        </w:rPr>
        <w:t xml:space="preserve"> address</w:t>
      </w:r>
      <w:r w:rsidRPr="00871CF6">
        <w:rPr>
          <w:rFonts w:ascii="Times New Roman" w:hAnsi="Times New Roman" w:cs="Times New Roman"/>
          <w:lang w:val="en-GB"/>
        </w:rPr>
        <w:t xml:space="preserve"> them</w:t>
      </w:r>
      <w:r w:rsidR="00CE029C" w:rsidRPr="00871CF6">
        <w:rPr>
          <w:rFonts w:ascii="Times New Roman" w:hAnsi="Times New Roman" w:cs="Times New Roman"/>
          <w:lang w:val="en-GB"/>
        </w:rPr>
        <w:t>,</w:t>
      </w:r>
      <w:r w:rsidRPr="00871CF6">
        <w:rPr>
          <w:rFonts w:ascii="Times New Roman" w:hAnsi="Times New Roman" w:cs="Times New Roman"/>
          <w:lang w:val="en-GB"/>
        </w:rPr>
        <w:t xml:space="preserve"> unproblematic. The specificity of the operations and infrastructures which deliver that uniformity go undifferentiated, they are not explicitly marked but played down, treated as secondary and inconsequential. </w:t>
      </w:r>
    </w:p>
    <w:p w14:paraId="6F511470" w14:textId="77777777" w:rsidR="00D821A9" w:rsidRPr="00871CF6" w:rsidRDefault="00D821A9" w:rsidP="006F32D8">
      <w:pPr>
        <w:spacing w:line="480" w:lineRule="auto"/>
        <w:jc w:val="both"/>
        <w:rPr>
          <w:rFonts w:ascii="Times New Roman" w:hAnsi="Times New Roman" w:cs="Times New Roman"/>
          <w:lang w:val="en-GB"/>
        </w:rPr>
      </w:pPr>
    </w:p>
    <w:p w14:paraId="148A0EB1" w14:textId="7D9253C8" w:rsidR="00733C54" w:rsidRPr="00871CF6" w:rsidRDefault="00D821A9" w:rsidP="006F32D8">
      <w:pPr>
        <w:spacing w:line="480" w:lineRule="auto"/>
        <w:jc w:val="both"/>
        <w:rPr>
          <w:rFonts w:ascii="Times New Roman" w:hAnsi="Times New Roman" w:cs="Times New Roman"/>
          <w:lang w:val="en-GB"/>
        </w:rPr>
      </w:pPr>
      <w:r w:rsidRPr="00871CF6">
        <w:rPr>
          <w:rFonts w:ascii="Times New Roman" w:hAnsi="Times New Roman" w:cs="Times New Roman"/>
          <w:lang w:val="en-GB"/>
        </w:rPr>
        <w:t>Ultimately, therefore, we learn little about health or the practices of medicine in the UK from the standard picture</w:t>
      </w:r>
      <w:r w:rsidR="007C3884" w:rsidRPr="00871CF6">
        <w:rPr>
          <w:rFonts w:ascii="Times New Roman" w:hAnsi="Times New Roman" w:cs="Times New Roman"/>
          <w:lang w:val="en-GB"/>
        </w:rPr>
        <w:t xml:space="preserve"> sketched above</w:t>
      </w:r>
      <w:r w:rsidRPr="00871CF6">
        <w:rPr>
          <w:rFonts w:ascii="Times New Roman" w:hAnsi="Times New Roman" w:cs="Times New Roman"/>
          <w:lang w:val="en-GB"/>
        </w:rPr>
        <w:t>. The taken-for-granted character of these arrangements and pathways to medical treatment make</w:t>
      </w:r>
      <w:r w:rsidR="004F7CB6" w:rsidRPr="00871CF6">
        <w:rPr>
          <w:rFonts w:ascii="Times New Roman" w:hAnsi="Times New Roman" w:cs="Times New Roman"/>
          <w:lang w:val="en-GB"/>
        </w:rPr>
        <w:t>s</w:t>
      </w:r>
      <w:r w:rsidRPr="00871CF6">
        <w:rPr>
          <w:rFonts w:ascii="Times New Roman" w:hAnsi="Times New Roman" w:cs="Times New Roman"/>
          <w:lang w:val="en-GB"/>
        </w:rPr>
        <w:t xml:space="preserve"> it hard to grasp </w:t>
      </w:r>
      <w:r w:rsidRPr="00871CF6">
        <w:rPr>
          <w:rFonts w:ascii="Times New Roman" w:hAnsi="Times New Roman" w:cs="Times New Roman"/>
          <w:i/>
          <w:lang w:val="en-GB"/>
        </w:rPr>
        <w:t>in practice</w:t>
      </w:r>
      <w:r w:rsidRPr="00871CF6">
        <w:rPr>
          <w:rFonts w:ascii="Times New Roman" w:hAnsi="Times New Roman" w:cs="Times New Roman"/>
          <w:lang w:val="en-GB"/>
        </w:rPr>
        <w:t xml:space="preserve"> the social </w:t>
      </w:r>
      <w:r w:rsidRPr="002911A0">
        <w:rPr>
          <w:rFonts w:ascii="Times New Roman" w:hAnsi="Times New Roman" w:cs="Times New Roman"/>
          <w:lang w:val="en-GB"/>
        </w:rPr>
        <w:t>relations</w:t>
      </w:r>
      <w:r w:rsidR="003176B6" w:rsidRPr="002911A0">
        <w:rPr>
          <w:rFonts w:ascii="Times New Roman" w:hAnsi="Times New Roman" w:cs="Times New Roman"/>
          <w:lang w:val="en-GB"/>
        </w:rPr>
        <w:t xml:space="preserve"> (i.e. the interactions between healthcare professionals, medical infrastructure</w:t>
      </w:r>
      <w:r w:rsidR="00B55313" w:rsidRPr="002911A0">
        <w:rPr>
          <w:rFonts w:ascii="Times New Roman" w:hAnsi="Times New Roman" w:cs="Times New Roman"/>
          <w:lang w:val="en-GB"/>
        </w:rPr>
        <w:t>s</w:t>
      </w:r>
      <w:r w:rsidR="003176B6" w:rsidRPr="002911A0">
        <w:rPr>
          <w:rFonts w:ascii="Times New Roman" w:hAnsi="Times New Roman" w:cs="Times New Roman"/>
          <w:lang w:val="en-GB"/>
        </w:rPr>
        <w:t xml:space="preserve"> and bureaucracies, family relationships and so on)</w:t>
      </w:r>
      <w:r w:rsidRPr="003176B6">
        <w:rPr>
          <w:rFonts w:ascii="Times New Roman" w:hAnsi="Times New Roman" w:cs="Times New Roman"/>
          <w:color w:val="FF0000"/>
          <w:lang w:val="en-GB"/>
        </w:rPr>
        <w:t xml:space="preserve"> </w:t>
      </w:r>
      <w:r w:rsidRPr="00871CF6">
        <w:rPr>
          <w:rFonts w:ascii="Times New Roman" w:hAnsi="Times New Roman" w:cs="Times New Roman"/>
          <w:lang w:val="en-GB"/>
        </w:rPr>
        <w:t>which underpin the role played by sick bodies in various medical fields</w:t>
      </w:r>
      <w:r w:rsidR="003176B6">
        <w:rPr>
          <w:rFonts w:ascii="Times New Roman" w:hAnsi="Times New Roman" w:cs="Times New Roman"/>
          <w:lang w:val="en-GB"/>
        </w:rPr>
        <w:t>.</w:t>
      </w:r>
      <w:r w:rsidRPr="00871CF6">
        <w:rPr>
          <w:rFonts w:ascii="Times New Roman" w:hAnsi="Times New Roman" w:cs="Times New Roman"/>
          <w:lang w:val="en-GB"/>
        </w:rPr>
        <w:t xml:space="preserve"> They make the practices of medicine</w:t>
      </w:r>
      <w:r w:rsidR="007C3884" w:rsidRPr="00871CF6">
        <w:rPr>
          <w:rFonts w:ascii="Times New Roman" w:hAnsi="Times New Roman" w:cs="Times New Roman"/>
          <w:lang w:val="en-GB"/>
        </w:rPr>
        <w:t xml:space="preserve"> and their differential grounds</w:t>
      </w:r>
      <w:r w:rsidRPr="00871CF6">
        <w:rPr>
          <w:rFonts w:ascii="Times New Roman" w:hAnsi="Times New Roman" w:cs="Times New Roman"/>
          <w:lang w:val="en-GB"/>
        </w:rPr>
        <w:t xml:space="preserve"> disappear. In this sense, the moral economy through which principles of universalism, entitlements and equity find expression pre</w:t>
      </w:r>
      <w:r w:rsidR="00E629EF" w:rsidRPr="00871CF6">
        <w:rPr>
          <w:rFonts w:ascii="Times New Roman" w:hAnsi="Times New Roman" w:cs="Times New Roman"/>
          <w:lang w:val="en-GB"/>
        </w:rPr>
        <w:t>figures</w:t>
      </w:r>
      <w:r w:rsidR="009E09E7" w:rsidRPr="00871CF6">
        <w:rPr>
          <w:rFonts w:ascii="Times New Roman" w:hAnsi="Times New Roman" w:cs="Times New Roman"/>
          <w:lang w:val="en-GB"/>
        </w:rPr>
        <w:t xml:space="preserve"> and over-determines</w:t>
      </w:r>
      <w:r w:rsidR="00E629EF" w:rsidRPr="00871CF6">
        <w:rPr>
          <w:rFonts w:ascii="Times New Roman" w:hAnsi="Times New Roman" w:cs="Times New Roman"/>
          <w:lang w:val="en-GB"/>
        </w:rPr>
        <w:t xml:space="preserve"> our engagements with it</w:t>
      </w:r>
      <w:r w:rsidRPr="00871CF6">
        <w:rPr>
          <w:rFonts w:ascii="Times New Roman" w:hAnsi="Times New Roman" w:cs="Times New Roman"/>
          <w:lang w:val="en-GB"/>
        </w:rPr>
        <w:t xml:space="preserve">. This begs </w:t>
      </w:r>
      <w:r w:rsidR="002E1F7F" w:rsidRPr="00871CF6">
        <w:rPr>
          <w:rFonts w:ascii="Times New Roman" w:hAnsi="Times New Roman" w:cs="Times New Roman"/>
          <w:lang w:val="en-GB"/>
        </w:rPr>
        <w:t>the</w:t>
      </w:r>
      <w:r w:rsidRPr="00871CF6">
        <w:rPr>
          <w:rFonts w:ascii="Times New Roman" w:hAnsi="Times New Roman" w:cs="Times New Roman"/>
          <w:lang w:val="en-GB"/>
        </w:rPr>
        <w:t xml:space="preserve"> question</w:t>
      </w:r>
      <w:r w:rsidR="007424AB">
        <w:rPr>
          <w:rFonts w:ascii="Times New Roman" w:hAnsi="Times New Roman" w:cs="Times New Roman"/>
          <w:lang w:val="en-GB"/>
        </w:rPr>
        <w:t>:</w:t>
      </w:r>
      <w:r w:rsidR="002E1F7F" w:rsidRPr="00871CF6">
        <w:rPr>
          <w:rFonts w:ascii="Times New Roman" w:hAnsi="Times New Roman" w:cs="Times New Roman"/>
          <w:lang w:val="en-GB"/>
        </w:rPr>
        <w:t xml:space="preserve"> </w:t>
      </w:r>
      <w:r w:rsidRPr="00871CF6">
        <w:rPr>
          <w:rFonts w:ascii="Times New Roman" w:hAnsi="Times New Roman" w:cs="Times New Roman"/>
          <w:lang w:val="en-GB"/>
        </w:rPr>
        <w:t xml:space="preserve">how do we interrogate public goods like nationalised healthcare which have already been thoroughly moralised by others? Ways have to be found of stepping back in order to better see what is in front of us. And, as anthropology demonstrates, that can mean looking somewhere else first. More specifically, in the face of moral certainties that are seemingly institutionally and culturally hard-wired – producing too smooth a surface to gain analytical purchase on – attending to the production of </w:t>
      </w:r>
      <w:r w:rsidRPr="002911A0">
        <w:rPr>
          <w:rFonts w:ascii="Times New Roman" w:hAnsi="Times New Roman" w:cs="Times New Roman"/>
          <w:lang w:val="en-GB"/>
        </w:rPr>
        <w:t>uncertainties</w:t>
      </w:r>
      <w:r w:rsidRPr="00871CF6">
        <w:rPr>
          <w:rFonts w:ascii="Times New Roman" w:hAnsi="Times New Roman" w:cs="Times New Roman"/>
          <w:lang w:val="en-GB"/>
        </w:rPr>
        <w:t xml:space="preserve"> in the context of healthcare can be </w:t>
      </w:r>
      <w:r w:rsidRPr="00871CF6">
        <w:rPr>
          <w:rFonts w:ascii="Times New Roman" w:hAnsi="Times New Roman" w:cs="Times New Roman"/>
          <w:lang w:val="en-GB"/>
        </w:rPr>
        <w:lastRenderedPageBreak/>
        <w:t>particularly helpful. The moral status of the citizen upon which the NHS is based is</w:t>
      </w:r>
      <w:r w:rsidR="00F1214E" w:rsidRPr="00871CF6">
        <w:rPr>
          <w:rFonts w:ascii="Times New Roman" w:hAnsi="Times New Roman" w:cs="Times New Roman"/>
          <w:lang w:val="en-GB"/>
        </w:rPr>
        <w:t>, after</w:t>
      </w:r>
      <w:r w:rsidR="007C3884" w:rsidRPr="00871CF6">
        <w:rPr>
          <w:rFonts w:ascii="Times New Roman" w:hAnsi="Times New Roman" w:cs="Times New Roman"/>
          <w:lang w:val="en-GB"/>
        </w:rPr>
        <w:t xml:space="preserve"> </w:t>
      </w:r>
      <w:r w:rsidR="00F1214E" w:rsidRPr="00871CF6">
        <w:rPr>
          <w:rFonts w:ascii="Times New Roman" w:hAnsi="Times New Roman" w:cs="Times New Roman"/>
          <w:lang w:val="en-GB"/>
        </w:rPr>
        <w:t>all,</w:t>
      </w:r>
      <w:r w:rsidRPr="00871CF6">
        <w:rPr>
          <w:rFonts w:ascii="Times New Roman" w:hAnsi="Times New Roman" w:cs="Times New Roman"/>
          <w:lang w:val="en-GB"/>
        </w:rPr>
        <w:t xml:space="preserve"> not a natural one and </w:t>
      </w:r>
      <w:r w:rsidR="007C3884" w:rsidRPr="00871CF6">
        <w:rPr>
          <w:rFonts w:ascii="Times New Roman" w:hAnsi="Times New Roman" w:cs="Times New Roman"/>
          <w:lang w:val="en-GB"/>
        </w:rPr>
        <w:t>‘</w:t>
      </w:r>
      <w:r w:rsidRPr="00871CF6">
        <w:rPr>
          <w:rFonts w:ascii="Times New Roman" w:hAnsi="Times New Roman" w:cs="Times New Roman"/>
          <w:lang w:val="en-GB"/>
        </w:rPr>
        <w:t>the beneficence</w:t>
      </w:r>
      <w:r w:rsidR="007C3884" w:rsidRPr="00871CF6">
        <w:rPr>
          <w:rFonts w:ascii="Times New Roman" w:hAnsi="Times New Roman" w:cs="Times New Roman"/>
          <w:lang w:val="en-GB"/>
        </w:rPr>
        <w:t>’</w:t>
      </w:r>
      <w:r w:rsidRPr="00871CF6">
        <w:rPr>
          <w:rFonts w:ascii="Times New Roman" w:hAnsi="Times New Roman" w:cs="Times New Roman"/>
          <w:lang w:val="en-GB"/>
        </w:rPr>
        <w:t xml:space="preserve"> of the state in its guise as the NHS</w:t>
      </w:r>
      <w:r w:rsidR="007C3884" w:rsidRPr="00871CF6">
        <w:rPr>
          <w:rFonts w:ascii="Times New Roman" w:hAnsi="Times New Roman" w:cs="Times New Roman"/>
          <w:lang w:val="en-GB"/>
        </w:rPr>
        <w:t xml:space="preserve"> </w:t>
      </w:r>
      <w:r w:rsidRPr="00871CF6">
        <w:rPr>
          <w:rFonts w:ascii="Times New Roman" w:hAnsi="Times New Roman" w:cs="Times New Roman"/>
          <w:lang w:val="en-GB"/>
        </w:rPr>
        <w:t xml:space="preserve">is </w:t>
      </w:r>
      <w:r w:rsidR="007C3884" w:rsidRPr="00871CF6">
        <w:rPr>
          <w:rFonts w:ascii="Times New Roman" w:hAnsi="Times New Roman" w:cs="Times New Roman"/>
          <w:lang w:val="en-GB"/>
        </w:rPr>
        <w:t>not something that should be taken at face value</w:t>
      </w:r>
      <w:r w:rsidRPr="00871CF6">
        <w:rPr>
          <w:rFonts w:ascii="Times New Roman" w:hAnsi="Times New Roman" w:cs="Times New Roman"/>
          <w:lang w:val="en-GB"/>
        </w:rPr>
        <w:t>.</w:t>
      </w:r>
      <w:r w:rsidR="00292116" w:rsidRPr="00871CF6">
        <w:rPr>
          <w:rFonts w:ascii="Times New Roman" w:hAnsi="Times New Roman" w:cs="Times New Roman"/>
          <w:lang w:val="en-GB"/>
        </w:rPr>
        <w:t xml:space="preserve"> It is neither static nor discrete</w:t>
      </w:r>
      <w:r w:rsidR="007C3884" w:rsidRPr="00871CF6">
        <w:rPr>
          <w:rFonts w:ascii="Times New Roman" w:hAnsi="Times New Roman" w:cs="Times New Roman"/>
          <w:lang w:val="en-GB"/>
        </w:rPr>
        <w:t xml:space="preserve"> but rests on sets of arrangements and the articulation of moving parts</w:t>
      </w:r>
      <w:r w:rsidR="00292116" w:rsidRPr="00871CF6">
        <w:rPr>
          <w:rFonts w:ascii="Times New Roman" w:hAnsi="Times New Roman" w:cs="Times New Roman"/>
          <w:lang w:val="en-GB"/>
        </w:rPr>
        <w:t>.</w:t>
      </w:r>
      <w:r w:rsidRPr="00871CF6">
        <w:rPr>
          <w:rFonts w:ascii="Times New Roman" w:hAnsi="Times New Roman" w:cs="Times New Roman"/>
          <w:lang w:val="en-GB"/>
        </w:rPr>
        <w:t xml:space="preserve"> </w:t>
      </w:r>
    </w:p>
    <w:p w14:paraId="0F625579" w14:textId="77777777" w:rsidR="00733C54" w:rsidRPr="00871CF6" w:rsidRDefault="00733C54" w:rsidP="006F32D8">
      <w:pPr>
        <w:spacing w:line="480" w:lineRule="auto"/>
        <w:jc w:val="both"/>
        <w:rPr>
          <w:rFonts w:ascii="Times New Roman" w:hAnsi="Times New Roman" w:cs="Times New Roman"/>
          <w:lang w:val="en-GB"/>
        </w:rPr>
      </w:pPr>
    </w:p>
    <w:p w14:paraId="244B8AD0" w14:textId="10AF5716" w:rsidR="00D821A9" w:rsidRPr="00871CF6" w:rsidRDefault="009456D6" w:rsidP="006F32D8">
      <w:pPr>
        <w:spacing w:line="480" w:lineRule="auto"/>
        <w:jc w:val="both"/>
        <w:rPr>
          <w:rFonts w:ascii="Times New Roman" w:hAnsi="Times New Roman" w:cs="Times New Roman"/>
          <w:lang w:val="en-GB"/>
        </w:rPr>
      </w:pPr>
      <w:r w:rsidRPr="00871CF6">
        <w:rPr>
          <w:rFonts w:ascii="Times New Roman" w:hAnsi="Times New Roman" w:cs="Times New Roman"/>
          <w:lang w:val="en-GB"/>
        </w:rPr>
        <w:t xml:space="preserve">The aim of this </w:t>
      </w:r>
      <w:r w:rsidR="009526F5" w:rsidRPr="00871CF6">
        <w:rPr>
          <w:rFonts w:ascii="Times New Roman" w:hAnsi="Times New Roman" w:cs="Times New Roman"/>
          <w:lang w:val="en-GB"/>
        </w:rPr>
        <w:t>article</w:t>
      </w:r>
      <w:r w:rsidRPr="00871CF6">
        <w:rPr>
          <w:rFonts w:ascii="Times New Roman" w:hAnsi="Times New Roman" w:cs="Times New Roman"/>
          <w:lang w:val="en-GB"/>
        </w:rPr>
        <w:t xml:space="preserve"> is</w:t>
      </w:r>
      <w:r w:rsidR="00D821A9" w:rsidRPr="00871CF6">
        <w:rPr>
          <w:rFonts w:ascii="Times New Roman" w:hAnsi="Times New Roman" w:cs="Times New Roman"/>
          <w:lang w:val="en-GB"/>
        </w:rPr>
        <w:t xml:space="preserve"> to </w:t>
      </w:r>
      <w:r w:rsidR="00AC50EE" w:rsidRPr="00871CF6">
        <w:rPr>
          <w:rFonts w:ascii="Times New Roman" w:hAnsi="Times New Roman" w:cs="Times New Roman"/>
          <w:lang w:val="en-GB"/>
        </w:rPr>
        <w:t xml:space="preserve">use the trope of uncertainty to </w:t>
      </w:r>
      <w:r w:rsidR="00582C7C" w:rsidRPr="00871CF6">
        <w:rPr>
          <w:rFonts w:ascii="Times New Roman" w:hAnsi="Times New Roman" w:cs="Times New Roman"/>
          <w:lang w:val="en-GB"/>
        </w:rPr>
        <w:t>open</w:t>
      </w:r>
      <w:r w:rsidR="00464157" w:rsidRPr="00871CF6">
        <w:rPr>
          <w:rFonts w:ascii="Times New Roman" w:hAnsi="Times New Roman" w:cs="Times New Roman"/>
          <w:lang w:val="en-GB"/>
        </w:rPr>
        <w:t>-</w:t>
      </w:r>
      <w:r w:rsidR="00582C7C" w:rsidRPr="00871CF6">
        <w:rPr>
          <w:rFonts w:ascii="Times New Roman" w:hAnsi="Times New Roman" w:cs="Times New Roman"/>
          <w:lang w:val="en-GB"/>
        </w:rPr>
        <w:t>up the</w:t>
      </w:r>
      <w:r w:rsidR="00D821A9" w:rsidRPr="00871CF6">
        <w:rPr>
          <w:rFonts w:ascii="Times New Roman" w:hAnsi="Times New Roman" w:cs="Times New Roman"/>
          <w:lang w:val="en-GB"/>
        </w:rPr>
        <w:t xml:space="preserve"> </w:t>
      </w:r>
      <w:r w:rsidR="009E09E7" w:rsidRPr="00871CF6">
        <w:rPr>
          <w:rFonts w:ascii="Times New Roman" w:hAnsi="Times New Roman" w:cs="Times New Roman"/>
          <w:lang w:val="en-GB"/>
        </w:rPr>
        <w:t xml:space="preserve">differentiated </w:t>
      </w:r>
      <w:r w:rsidR="00733C54" w:rsidRPr="00871CF6">
        <w:rPr>
          <w:rFonts w:ascii="Times New Roman" w:hAnsi="Times New Roman" w:cs="Times New Roman"/>
          <w:lang w:val="en-GB"/>
        </w:rPr>
        <w:t>arrangements</w:t>
      </w:r>
      <w:r w:rsidR="009E09E7" w:rsidRPr="00871CF6">
        <w:rPr>
          <w:rFonts w:ascii="Times New Roman" w:hAnsi="Times New Roman" w:cs="Times New Roman"/>
          <w:lang w:val="en-GB"/>
        </w:rPr>
        <w:t xml:space="preserve">, relations and practices </w:t>
      </w:r>
      <w:r w:rsidR="00AC50EE" w:rsidRPr="00871CF6">
        <w:rPr>
          <w:rFonts w:ascii="Times New Roman" w:hAnsi="Times New Roman" w:cs="Times New Roman"/>
          <w:lang w:val="en-GB"/>
        </w:rPr>
        <w:t>th</w:t>
      </w:r>
      <w:r w:rsidRPr="00871CF6">
        <w:rPr>
          <w:rFonts w:ascii="Times New Roman" w:hAnsi="Times New Roman" w:cs="Times New Roman"/>
          <w:lang w:val="en-GB"/>
        </w:rPr>
        <w:t>at the beneficence and moral economy of the</w:t>
      </w:r>
      <w:r w:rsidR="008F18E6">
        <w:rPr>
          <w:rFonts w:ascii="Times New Roman" w:hAnsi="Times New Roman" w:cs="Times New Roman"/>
          <w:lang w:val="en-GB"/>
        </w:rPr>
        <w:t xml:space="preserve"> British</w:t>
      </w:r>
      <w:r w:rsidRPr="00871CF6">
        <w:rPr>
          <w:rFonts w:ascii="Times New Roman" w:hAnsi="Times New Roman" w:cs="Times New Roman"/>
          <w:lang w:val="en-GB"/>
        </w:rPr>
        <w:t xml:space="preserve"> NHS </w:t>
      </w:r>
      <w:r w:rsidR="009E09E7" w:rsidRPr="00871CF6">
        <w:rPr>
          <w:rFonts w:ascii="Times New Roman" w:hAnsi="Times New Roman" w:cs="Times New Roman"/>
          <w:lang w:val="en-GB"/>
        </w:rPr>
        <w:t>rests upon</w:t>
      </w:r>
      <w:r w:rsidR="00D86444" w:rsidRPr="00871CF6">
        <w:rPr>
          <w:rFonts w:ascii="Times New Roman" w:hAnsi="Times New Roman" w:cs="Times New Roman"/>
          <w:lang w:val="en-GB"/>
        </w:rPr>
        <w:t>. This is to be taken</w:t>
      </w:r>
      <w:r w:rsidR="00582C7C" w:rsidRPr="00871CF6">
        <w:rPr>
          <w:rFonts w:ascii="Times New Roman" w:hAnsi="Times New Roman" w:cs="Times New Roman"/>
          <w:lang w:val="en-GB"/>
        </w:rPr>
        <w:t xml:space="preserve"> as </w:t>
      </w:r>
      <w:r w:rsidR="00464157" w:rsidRPr="00871CF6">
        <w:rPr>
          <w:rFonts w:ascii="Times New Roman" w:hAnsi="Times New Roman" w:cs="Times New Roman"/>
          <w:lang w:val="en-GB"/>
        </w:rPr>
        <w:t xml:space="preserve">an analytical policy for </w:t>
      </w:r>
      <w:r w:rsidR="00D86444" w:rsidRPr="00871CF6">
        <w:rPr>
          <w:rFonts w:ascii="Times New Roman" w:hAnsi="Times New Roman" w:cs="Times New Roman"/>
          <w:lang w:val="en-GB"/>
        </w:rPr>
        <w:t>prospective ethnographic work</w:t>
      </w:r>
      <w:r w:rsidR="00582C7C" w:rsidRPr="00871CF6">
        <w:rPr>
          <w:rFonts w:ascii="Times New Roman" w:hAnsi="Times New Roman" w:cs="Times New Roman"/>
          <w:lang w:val="en-GB"/>
        </w:rPr>
        <w:t xml:space="preserve"> </w:t>
      </w:r>
      <w:r w:rsidR="00B64091">
        <w:rPr>
          <w:rFonts w:ascii="Times New Roman" w:hAnsi="Times New Roman" w:cs="Times New Roman"/>
          <w:lang w:val="en-GB"/>
        </w:rPr>
        <w:t xml:space="preserve">on the NHS </w:t>
      </w:r>
      <w:r w:rsidR="00D86444" w:rsidRPr="00871CF6">
        <w:rPr>
          <w:rFonts w:ascii="Times New Roman" w:hAnsi="Times New Roman" w:cs="Times New Roman"/>
          <w:lang w:val="en-GB"/>
        </w:rPr>
        <w:t xml:space="preserve">rather than a reflection of already completed research. </w:t>
      </w:r>
      <w:r w:rsidR="009E09E7" w:rsidRPr="00871CF6">
        <w:rPr>
          <w:rFonts w:ascii="Times New Roman" w:hAnsi="Times New Roman" w:cs="Times New Roman"/>
          <w:lang w:val="en-GB"/>
        </w:rPr>
        <w:t>As part of prospectively scoping these shifting fields</w:t>
      </w:r>
      <w:r w:rsidR="00D86444" w:rsidRPr="00871CF6">
        <w:rPr>
          <w:rFonts w:ascii="Times New Roman" w:hAnsi="Times New Roman" w:cs="Times New Roman"/>
          <w:lang w:val="en-GB"/>
        </w:rPr>
        <w:t xml:space="preserve">, I </w:t>
      </w:r>
      <w:r w:rsidR="007C3884" w:rsidRPr="00871CF6">
        <w:rPr>
          <w:rFonts w:ascii="Times New Roman" w:hAnsi="Times New Roman" w:cs="Times New Roman"/>
          <w:lang w:val="en-GB"/>
        </w:rPr>
        <w:t>focus specifically on the institutional pathways that failing kidneys traverse</w:t>
      </w:r>
      <w:r w:rsidR="00AC50EE" w:rsidRPr="00871CF6">
        <w:rPr>
          <w:rFonts w:ascii="Times New Roman" w:hAnsi="Times New Roman" w:cs="Times New Roman"/>
          <w:lang w:val="en-GB"/>
        </w:rPr>
        <w:t>, i.e. how sick ‘renal’ bodies</w:t>
      </w:r>
      <w:r w:rsidR="00D86444" w:rsidRPr="00871CF6">
        <w:rPr>
          <w:rFonts w:ascii="Times New Roman" w:hAnsi="Times New Roman" w:cs="Times New Roman"/>
          <w:lang w:val="en-GB"/>
        </w:rPr>
        <w:t xml:space="preserve"> help us to see </w:t>
      </w:r>
      <w:r w:rsidR="00AC50EE" w:rsidRPr="00871CF6">
        <w:rPr>
          <w:rFonts w:ascii="Times New Roman" w:hAnsi="Times New Roman" w:cs="Times New Roman"/>
          <w:lang w:val="en-GB"/>
        </w:rPr>
        <w:t xml:space="preserve">the arrangements of </w:t>
      </w:r>
      <w:r w:rsidRPr="00871CF6">
        <w:rPr>
          <w:rFonts w:ascii="Times New Roman" w:hAnsi="Times New Roman" w:cs="Times New Roman"/>
          <w:lang w:val="en-GB"/>
        </w:rPr>
        <w:t xml:space="preserve">kidney </w:t>
      </w:r>
      <w:r w:rsidR="00AC50EE" w:rsidRPr="00871CF6">
        <w:rPr>
          <w:rFonts w:ascii="Times New Roman" w:hAnsi="Times New Roman" w:cs="Times New Roman"/>
          <w:lang w:val="en-GB"/>
        </w:rPr>
        <w:t>care.</w:t>
      </w:r>
      <w:r w:rsidR="00733C54" w:rsidRPr="00871CF6">
        <w:rPr>
          <w:rFonts w:ascii="Times New Roman" w:hAnsi="Times New Roman" w:cs="Times New Roman"/>
          <w:lang w:val="en-GB"/>
        </w:rPr>
        <w:t xml:space="preserve"> In </w:t>
      </w:r>
      <w:r w:rsidR="00D821A9" w:rsidRPr="00871CF6">
        <w:rPr>
          <w:rFonts w:ascii="Times New Roman" w:hAnsi="Times New Roman" w:cs="Times New Roman"/>
          <w:lang w:val="en-GB"/>
        </w:rPr>
        <w:t xml:space="preserve">drawing </w:t>
      </w:r>
      <w:r w:rsidR="00051870" w:rsidRPr="00871CF6">
        <w:rPr>
          <w:rFonts w:ascii="Times New Roman" w:hAnsi="Times New Roman" w:cs="Times New Roman"/>
          <w:lang w:val="en-GB"/>
        </w:rPr>
        <w:t xml:space="preserve">on the </w:t>
      </w:r>
      <w:r w:rsidRPr="00871CF6">
        <w:rPr>
          <w:rFonts w:ascii="Times New Roman" w:hAnsi="Times New Roman" w:cs="Times New Roman"/>
          <w:lang w:val="en-GB"/>
        </w:rPr>
        <w:t xml:space="preserve">comparative </w:t>
      </w:r>
      <w:r w:rsidR="00051870" w:rsidRPr="00871CF6">
        <w:rPr>
          <w:rFonts w:ascii="Times New Roman" w:hAnsi="Times New Roman" w:cs="Times New Roman"/>
          <w:lang w:val="en-GB"/>
        </w:rPr>
        <w:t>case of Mexico</w:t>
      </w:r>
      <w:r w:rsidR="009E09E7" w:rsidRPr="00871CF6">
        <w:rPr>
          <w:rFonts w:ascii="Times New Roman" w:hAnsi="Times New Roman" w:cs="Times New Roman"/>
          <w:lang w:val="en-GB"/>
        </w:rPr>
        <w:t>,</w:t>
      </w:r>
      <w:r w:rsidR="00051870" w:rsidRPr="00871CF6">
        <w:rPr>
          <w:rFonts w:ascii="Times New Roman" w:hAnsi="Times New Roman" w:cs="Times New Roman"/>
          <w:lang w:val="en-GB"/>
        </w:rPr>
        <w:t xml:space="preserve"> where</w:t>
      </w:r>
      <w:r w:rsidR="00AC50EE" w:rsidRPr="00871CF6">
        <w:rPr>
          <w:rFonts w:ascii="Times New Roman" w:hAnsi="Times New Roman" w:cs="Times New Roman"/>
          <w:lang w:val="en-GB"/>
        </w:rPr>
        <w:t xml:space="preserve"> </w:t>
      </w:r>
      <w:r w:rsidR="00051870" w:rsidRPr="00871CF6">
        <w:rPr>
          <w:rFonts w:ascii="Times New Roman" w:hAnsi="Times New Roman" w:cs="Times New Roman"/>
          <w:lang w:val="en-GB"/>
        </w:rPr>
        <w:t xml:space="preserve">healthcare and its relationship to the Mexican state </w:t>
      </w:r>
      <w:r w:rsidR="00733C54" w:rsidRPr="00871CF6">
        <w:rPr>
          <w:rFonts w:ascii="Times New Roman" w:hAnsi="Times New Roman" w:cs="Times New Roman"/>
          <w:lang w:val="en-GB"/>
        </w:rPr>
        <w:t xml:space="preserve">operates in very different ways, </w:t>
      </w:r>
      <w:r w:rsidRPr="00871CF6">
        <w:rPr>
          <w:rFonts w:ascii="Times New Roman" w:hAnsi="Times New Roman" w:cs="Times New Roman"/>
          <w:lang w:val="en-GB"/>
        </w:rPr>
        <w:t>it might be</w:t>
      </w:r>
      <w:r w:rsidR="00051870" w:rsidRPr="00871CF6">
        <w:rPr>
          <w:rFonts w:ascii="Times New Roman" w:hAnsi="Times New Roman" w:cs="Times New Roman"/>
          <w:lang w:val="en-GB"/>
        </w:rPr>
        <w:t xml:space="preserve"> tempting to draw a contrastive or naïve like-for-like comparison.</w:t>
      </w:r>
      <w:r w:rsidR="007C3884" w:rsidRPr="00871CF6">
        <w:rPr>
          <w:rFonts w:ascii="Times New Roman" w:hAnsi="Times New Roman" w:cs="Times New Roman"/>
          <w:lang w:val="en-GB"/>
        </w:rPr>
        <w:t xml:space="preserve"> That is not </w:t>
      </w:r>
      <w:r w:rsidR="008B3740" w:rsidRPr="00871CF6">
        <w:rPr>
          <w:rFonts w:ascii="Times New Roman" w:hAnsi="Times New Roman" w:cs="Times New Roman"/>
          <w:lang w:val="en-GB"/>
        </w:rPr>
        <w:t>the purpose here</w:t>
      </w:r>
      <w:r w:rsidR="004A60E4" w:rsidRPr="00871CF6">
        <w:rPr>
          <w:rFonts w:ascii="Times New Roman" w:hAnsi="Times New Roman" w:cs="Times New Roman"/>
          <w:lang w:val="en-GB"/>
        </w:rPr>
        <w:t>.</w:t>
      </w:r>
      <w:r w:rsidR="00051870" w:rsidRPr="00871CF6">
        <w:rPr>
          <w:rFonts w:ascii="Times New Roman" w:hAnsi="Times New Roman" w:cs="Times New Roman"/>
          <w:lang w:val="en-GB"/>
        </w:rPr>
        <w:t xml:space="preserve"> Instead</w:t>
      </w:r>
      <w:r w:rsidR="004A60E4" w:rsidRPr="00871CF6">
        <w:rPr>
          <w:rFonts w:ascii="Times New Roman" w:hAnsi="Times New Roman" w:cs="Times New Roman"/>
          <w:lang w:val="en-GB"/>
        </w:rPr>
        <w:t xml:space="preserve"> of a ‘better or worse’ treatment</w:t>
      </w:r>
      <w:r w:rsidR="00051870" w:rsidRPr="00871CF6">
        <w:rPr>
          <w:rFonts w:ascii="Times New Roman" w:hAnsi="Times New Roman" w:cs="Times New Roman"/>
          <w:lang w:val="en-GB"/>
        </w:rPr>
        <w:t>,</w:t>
      </w:r>
      <w:r w:rsidR="00D821A9" w:rsidRPr="00871CF6">
        <w:rPr>
          <w:rFonts w:ascii="Times New Roman" w:hAnsi="Times New Roman" w:cs="Times New Roman"/>
          <w:lang w:val="en-GB"/>
        </w:rPr>
        <w:t xml:space="preserve"> I suggest that what is happening in Mexico can help us approach the moral and biopolitical economy of the UK, and indeed other European societies, in a new light.</w:t>
      </w:r>
      <w:r w:rsidR="004A60E4" w:rsidRPr="00871CF6">
        <w:rPr>
          <w:rFonts w:ascii="Times New Roman" w:hAnsi="Times New Roman" w:cs="Times New Roman"/>
          <w:lang w:val="en-GB"/>
        </w:rPr>
        <w:t xml:space="preserve"> </w:t>
      </w:r>
    </w:p>
    <w:p w14:paraId="011911E7" w14:textId="77777777" w:rsidR="00D821A9" w:rsidRPr="00871CF6" w:rsidRDefault="00D821A9" w:rsidP="006F32D8">
      <w:pPr>
        <w:spacing w:line="480" w:lineRule="auto"/>
        <w:jc w:val="both"/>
        <w:rPr>
          <w:rFonts w:ascii="Times New Roman" w:hAnsi="Times New Roman" w:cs="Times New Roman"/>
          <w:lang w:val="en-GB"/>
        </w:rPr>
      </w:pPr>
    </w:p>
    <w:p w14:paraId="21564A9D" w14:textId="69089B70" w:rsidR="00784ACC" w:rsidRPr="00871CF6" w:rsidRDefault="00E24E2A" w:rsidP="006F32D8">
      <w:pPr>
        <w:spacing w:line="480" w:lineRule="auto"/>
        <w:jc w:val="both"/>
        <w:rPr>
          <w:rFonts w:ascii="Times New Roman" w:eastAsia="Times New Roman" w:hAnsi="Times New Roman" w:cs="Times New Roman"/>
          <w:lang w:val="en-GB" w:eastAsia="en-GB"/>
        </w:rPr>
      </w:pPr>
      <w:r w:rsidRPr="00871CF6">
        <w:rPr>
          <w:rFonts w:ascii="Times New Roman" w:hAnsi="Times New Roman" w:cs="Times New Roman"/>
          <w:lang w:val="en-GB"/>
        </w:rPr>
        <w:t xml:space="preserve">This </w:t>
      </w:r>
      <w:r w:rsidR="009526F5" w:rsidRPr="00871CF6">
        <w:rPr>
          <w:rFonts w:ascii="Times New Roman" w:hAnsi="Times New Roman" w:cs="Times New Roman"/>
          <w:lang w:val="en-GB"/>
        </w:rPr>
        <w:t>article</w:t>
      </w:r>
      <w:r w:rsidRPr="00871CF6">
        <w:rPr>
          <w:rFonts w:ascii="Times New Roman" w:hAnsi="Times New Roman" w:cs="Times New Roman"/>
          <w:lang w:val="en-GB"/>
        </w:rPr>
        <w:t xml:space="preserve"> is organised into two</w:t>
      </w:r>
      <w:r w:rsidR="0001415A" w:rsidRPr="00871CF6">
        <w:rPr>
          <w:rFonts w:ascii="Times New Roman" w:hAnsi="Times New Roman" w:cs="Times New Roman"/>
          <w:lang w:val="en-GB"/>
        </w:rPr>
        <w:t xml:space="preserve"> sections. In part one, </w:t>
      </w:r>
      <w:r w:rsidR="00DA7A45" w:rsidRPr="00871CF6">
        <w:rPr>
          <w:rFonts w:ascii="Times New Roman" w:hAnsi="Times New Roman" w:cs="Times New Roman"/>
          <w:lang w:val="en-GB"/>
        </w:rPr>
        <w:t xml:space="preserve">I detail the Mexican case based </w:t>
      </w:r>
      <w:r w:rsidR="009D5B3E" w:rsidRPr="00871CF6">
        <w:rPr>
          <w:rFonts w:ascii="Times New Roman" w:hAnsi="Times New Roman" w:cs="Times New Roman"/>
          <w:lang w:val="en-GB"/>
        </w:rPr>
        <w:t>on my ongoing ethnographic research</w:t>
      </w:r>
      <w:r w:rsidR="00DA7A45" w:rsidRPr="00871CF6">
        <w:rPr>
          <w:rFonts w:ascii="Times New Roman" w:hAnsi="Times New Roman" w:cs="Times New Roman"/>
          <w:lang w:val="en-GB"/>
        </w:rPr>
        <w:t xml:space="preserve"> and the </w:t>
      </w:r>
      <w:r w:rsidR="00292120" w:rsidRPr="003B0FD8">
        <w:rPr>
          <w:rFonts w:ascii="Times New Roman" w:hAnsi="Times New Roman" w:cs="Times New Roman"/>
          <w:color w:val="000000" w:themeColor="text1"/>
          <w:lang w:val="en-GB"/>
        </w:rPr>
        <w:t>exemplar case</w:t>
      </w:r>
      <w:r w:rsidR="00DA7A45" w:rsidRPr="003B0FD8">
        <w:rPr>
          <w:rFonts w:ascii="Times New Roman" w:hAnsi="Times New Roman" w:cs="Times New Roman"/>
          <w:color w:val="000000" w:themeColor="text1"/>
          <w:lang w:val="en-GB"/>
        </w:rPr>
        <w:t xml:space="preserve"> of </w:t>
      </w:r>
      <w:r w:rsidR="00DA7A45" w:rsidRPr="00871CF6">
        <w:rPr>
          <w:rFonts w:ascii="Times New Roman" w:hAnsi="Times New Roman" w:cs="Times New Roman"/>
          <w:lang w:val="en-GB"/>
        </w:rPr>
        <w:t>Jos</w:t>
      </w:r>
      <w:r w:rsidRPr="00871CF6">
        <w:rPr>
          <w:rFonts w:ascii="Times New Roman" w:hAnsi="Times New Roman" w:cs="Times New Roman"/>
          <w:lang w:val="en-GB"/>
        </w:rPr>
        <w:t>é</w:t>
      </w:r>
      <w:r w:rsidR="00464157" w:rsidRPr="00871CF6">
        <w:rPr>
          <w:rFonts w:ascii="Times New Roman" w:hAnsi="Times New Roman" w:cs="Times New Roman"/>
          <w:lang w:val="en-GB"/>
        </w:rPr>
        <w:t xml:space="preserve"> Luis, a young CKD patient, who shows us</w:t>
      </w:r>
      <w:r w:rsidR="0001415A" w:rsidRPr="00871CF6">
        <w:rPr>
          <w:rFonts w:ascii="Times New Roman" w:hAnsi="Times New Roman" w:cs="Times New Roman"/>
          <w:lang w:val="en-GB"/>
        </w:rPr>
        <w:t xml:space="preserve"> that </w:t>
      </w:r>
      <w:r w:rsidR="00DA7A45" w:rsidRPr="00871CF6">
        <w:rPr>
          <w:rFonts w:ascii="Times New Roman" w:hAnsi="Times New Roman" w:cs="Times New Roman"/>
          <w:lang w:val="en-GB"/>
        </w:rPr>
        <w:t xml:space="preserve">the </w:t>
      </w:r>
      <w:r w:rsidR="00D821A9" w:rsidRPr="00871CF6">
        <w:rPr>
          <w:rFonts w:ascii="Times New Roman" w:hAnsi="Times New Roman" w:cs="Times New Roman"/>
          <w:lang w:val="en-GB"/>
        </w:rPr>
        <w:t>Mexican (</w:t>
      </w:r>
      <w:r w:rsidR="0001415A" w:rsidRPr="00871CF6">
        <w:rPr>
          <w:rFonts w:ascii="Times New Roman" w:eastAsia="Times New Roman" w:hAnsi="Times New Roman" w:cs="Times New Roman"/>
          <w:lang w:val="en-GB" w:eastAsia="en-GB"/>
        </w:rPr>
        <w:t>renal) body i</w:t>
      </w:r>
      <w:r w:rsidR="00D821A9" w:rsidRPr="00871CF6">
        <w:rPr>
          <w:rFonts w:ascii="Times New Roman" w:eastAsia="Times New Roman" w:hAnsi="Times New Roman" w:cs="Times New Roman"/>
          <w:lang w:val="en-GB" w:eastAsia="en-GB"/>
        </w:rPr>
        <w:t xml:space="preserve">s a site where disease not only finds expression, but where self and world meet in variable and disruptive ways. These disruptive effects extend outwards to draw the bodies </w:t>
      </w:r>
      <w:r w:rsidR="005F71F0" w:rsidRPr="00871CF6">
        <w:rPr>
          <w:rFonts w:ascii="Times New Roman" w:eastAsia="Times New Roman" w:hAnsi="Times New Roman" w:cs="Times New Roman"/>
          <w:lang w:val="en-GB" w:eastAsia="en-GB"/>
        </w:rPr>
        <w:t xml:space="preserve">of </w:t>
      </w:r>
      <w:r w:rsidR="00D821A9" w:rsidRPr="00871CF6">
        <w:rPr>
          <w:rFonts w:ascii="Times New Roman" w:eastAsia="Times New Roman" w:hAnsi="Times New Roman" w:cs="Times New Roman"/>
          <w:lang w:val="en-GB" w:eastAsia="en-GB"/>
        </w:rPr>
        <w:t>others into direct relationship via the differentiated orga</w:t>
      </w:r>
      <w:r w:rsidR="0069673A" w:rsidRPr="00871CF6">
        <w:rPr>
          <w:rFonts w:ascii="Times New Roman" w:eastAsia="Times New Roman" w:hAnsi="Times New Roman" w:cs="Times New Roman"/>
          <w:lang w:val="en-GB" w:eastAsia="en-GB"/>
        </w:rPr>
        <w:t xml:space="preserve">nisation of transplant medicine. </w:t>
      </w:r>
      <w:r w:rsidR="00A26C3A" w:rsidRPr="00871CF6">
        <w:rPr>
          <w:rFonts w:ascii="Times New Roman" w:eastAsia="Times New Roman" w:hAnsi="Times New Roman" w:cs="Times New Roman"/>
          <w:lang w:val="en-GB" w:eastAsia="en-GB"/>
        </w:rPr>
        <w:t>I</w:t>
      </w:r>
      <w:r w:rsidR="00627457" w:rsidRPr="00871CF6">
        <w:rPr>
          <w:rFonts w:ascii="Times New Roman" w:eastAsia="Times New Roman" w:hAnsi="Times New Roman" w:cs="Times New Roman"/>
          <w:lang w:val="en-GB" w:eastAsia="en-GB"/>
        </w:rPr>
        <w:t xml:space="preserve"> </w:t>
      </w:r>
      <w:r w:rsidR="00784ACC" w:rsidRPr="00871CF6">
        <w:rPr>
          <w:rFonts w:ascii="Times New Roman" w:eastAsia="Times New Roman" w:hAnsi="Times New Roman" w:cs="Times New Roman"/>
          <w:lang w:val="en-GB" w:eastAsia="en-GB"/>
        </w:rPr>
        <w:t xml:space="preserve">trace </w:t>
      </w:r>
      <w:r w:rsidR="0069673A" w:rsidRPr="00871CF6">
        <w:rPr>
          <w:rFonts w:ascii="Times New Roman" w:eastAsia="Times New Roman" w:hAnsi="Times New Roman" w:cs="Times New Roman"/>
          <w:lang w:val="en-GB" w:eastAsia="en-GB"/>
        </w:rPr>
        <w:t>the</w:t>
      </w:r>
      <w:r w:rsidR="009756B7" w:rsidRPr="00871CF6">
        <w:rPr>
          <w:rFonts w:ascii="Times New Roman" w:eastAsia="Times New Roman" w:hAnsi="Times New Roman" w:cs="Times New Roman"/>
          <w:lang w:val="en-GB" w:eastAsia="en-GB"/>
        </w:rPr>
        <w:t xml:space="preserve"> intimate uncertainties that this gives rise to</w:t>
      </w:r>
      <w:r w:rsidR="0069673A" w:rsidRPr="00871CF6">
        <w:rPr>
          <w:rFonts w:ascii="Times New Roman" w:eastAsia="Times New Roman" w:hAnsi="Times New Roman" w:cs="Times New Roman"/>
          <w:lang w:val="en-GB" w:eastAsia="en-GB"/>
        </w:rPr>
        <w:t>,</w:t>
      </w:r>
      <w:r w:rsidR="00A26C3A" w:rsidRPr="00871CF6">
        <w:rPr>
          <w:rFonts w:ascii="Times New Roman" w:eastAsia="Times New Roman" w:hAnsi="Times New Roman" w:cs="Times New Roman"/>
          <w:lang w:val="en-GB" w:eastAsia="en-GB"/>
        </w:rPr>
        <w:t xml:space="preserve"> </w:t>
      </w:r>
      <w:r w:rsidR="004A60E4" w:rsidRPr="00871CF6">
        <w:rPr>
          <w:rFonts w:ascii="Times New Roman" w:eastAsia="Times New Roman" w:hAnsi="Times New Roman" w:cs="Times New Roman"/>
          <w:lang w:val="en-GB" w:eastAsia="en-GB"/>
        </w:rPr>
        <w:t xml:space="preserve">uncertainties </w:t>
      </w:r>
      <w:r w:rsidR="00A26C3A" w:rsidRPr="00871CF6">
        <w:rPr>
          <w:rFonts w:ascii="Times New Roman" w:eastAsia="Times New Roman" w:hAnsi="Times New Roman" w:cs="Times New Roman"/>
          <w:lang w:val="en-GB" w:eastAsia="en-GB"/>
        </w:rPr>
        <w:t>which bring into view a moral economy of care that is mediated through the efforts of Mexican families</w:t>
      </w:r>
      <w:r w:rsidRPr="00871CF6">
        <w:rPr>
          <w:rFonts w:ascii="Times New Roman" w:eastAsia="Times New Roman" w:hAnsi="Times New Roman" w:cs="Times New Roman"/>
          <w:lang w:val="en-GB" w:eastAsia="en-GB"/>
        </w:rPr>
        <w:t>, particularly through the labour of women,</w:t>
      </w:r>
      <w:r w:rsidR="00A26C3A" w:rsidRPr="00871CF6">
        <w:rPr>
          <w:rFonts w:ascii="Times New Roman" w:eastAsia="Times New Roman" w:hAnsi="Times New Roman" w:cs="Times New Roman"/>
          <w:lang w:val="en-GB" w:eastAsia="en-GB"/>
        </w:rPr>
        <w:t xml:space="preserve"> as </w:t>
      </w:r>
      <w:r w:rsidR="00A26C3A" w:rsidRPr="00871CF6">
        <w:rPr>
          <w:rFonts w:ascii="Times New Roman" w:eastAsia="Times New Roman" w:hAnsi="Times New Roman" w:cs="Times New Roman"/>
          <w:i/>
          <w:lang w:val="en-GB" w:eastAsia="en-GB"/>
        </w:rPr>
        <w:t>they</w:t>
      </w:r>
      <w:r w:rsidR="00A26C3A" w:rsidRPr="00871CF6">
        <w:rPr>
          <w:rFonts w:ascii="Times New Roman" w:eastAsia="Times New Roman" w:hAnsi="Times New Roman" w:cs="Times New Roman"/>
          <w:lang w:val="en-GB" w:eastAsia="en-GB"/>
        </w:rPr>
        <w:t xml:space="preserve"> knit together the biopolitical apparatus of </w:t>
      </w:r>
      <w:r w:rsidR="0069673A" w:rsidRPr="00871CF6">
        <w:rPr>
          <w:rFonts w:ascii="Times New Roman" w:eastAsia="Times New Roman" w:hAnsi="Times New Roman" w:cs="Times New Roman"/>
          <w:lang w:val="en-GB" w:eastAsia="en-GB"/>
        </w:rPr>
        <w:t>state, economy</w:t>
      </w:r>
      <w:r w:rsidR="00CE029C" w:rsidRPr="00871CF6">
        <w:rPr>
          <w:rFonts w:ascii="Times New Roman" w:eastAsia="Times New Roman" w:hAnsi="Times New Roman" w:cs="Times New Roman"/>
          <w:lang w:val="en-GB" w:eastAsia="en-GB"/>
        </w:rPr>
        <w:t>,</w:t>
      </w:r>
      <w:r w:rsidR="0069673A" w:rsidRPr="00871CF6">
        <w:rPr>
          <w:rFonts w:ascii="Times New Roman" w:eastAsia="Times New Roman" w:hAnsi="Times New Roman" w:cs="Times New Roman"/>
          <w:lang w:val="en-GB" w:eastAsia="en-GB"/>
        </w:rPr>
        <w:t xml:space="preserve"> medicine</w:t>
      </w:r>
      <w:r w:rsidR="00A26C3A" w:rsidRPr="00871CF6">
        <w:rPr>
          <w:rFonts w:ascii="Times New Roman" w:eastAsia="Times New Roman" w:hAnsi="Times New Roman" w:cs="Times New Roman"/>
          <w:lang w:val="en-GB" w:eastAsia="en-GB"/>
        </w:rPr>
        <w:t xml:space="preserve"> and the sick body</w:t>
      </w:r>
      <w:r w:rsidR="0069673A" w:rsidRPr="00871CF6">
        <w:rPr>
          <w:rFonts w:ascii="Times New Roman" w:eastAsia="Times New Roman" w:hAnsi="Times New Roman" w:cs="Times New Roman"/>
          <w:lang w:val="en-GB" w:eastAsia="en-GB"/>
        </w:rPr>
        <w:t>.</w:t>
      </w:r>
      <w:r w:rsidR="0001415A" w:rsidRPr="00871CF6">
        <w:rPr>
          <w:rFonts w:ascii="Times New Roman" w:eastAsia="Times New Roman" w:hAnsi="Times New Roman" w:cs="Times New Roman"/>
          <w:lang w:val="en-GB" w:eastAsia="en-GB"/>
        </w:rPr>
        <w:t xml:space="preserve"> </w:t>
      </w:r>
    </w:p>
    <w:p w14:paraId="725B52D4" w14:textId="77777777" w:rsidR="00784ACC" w:rsidRPr="00871CF6" w:rsidRDefault="00784ACC" w:rsidP="006F32D8">
      <w:pPr>
        <w:spacing w:line="480" w:lineRule="auto"/>
        <w:jc w:val="both"/>
        <w:rPr>
          <w:rFonts w:ascii="Times New Roman" w:eastAsia="Times New Roman" w:hAnsi="Times New Roman" w:cs="Times New Roman"/>
          <w:lang w:val="en-GB" w:eastAsia="en-GB"/>
        </w:rPr>
      </w:pPr>
    </w:p>
    <w:p w14:paraId="0C93D121" w14:textId="44EB2F4E" w:rsidR="003465A5" w:rsidRPr="00871CF6" w:rsidRDefault="0001415A" w:rsidP="006F32D8">
      <w:pPr>
        <w:spacing w:line="480" w:lineRule="auto"/>
        <w:jc w:val="both"/>
        <w:rPr>
          <w:rFonts w:ascii="Times New Roman" w:eastAsia="Times New Roman" w:hAnsi="Times New Roman" w:cs="Times New Roman"/>
          <w:lang w:val="en-GB" w:eastAsia="en-GB"/>
        </w:rPr>
      </w:pPr>
      <w:r w:rsidRPr="00871CF6">
        <w:rPr>
          <w:rFonts w:ascii="Times New Roman" w:eastAsia="Times New Roman" w:hAnsi="Times New Roman" w:cs="Times New Roman"/>
          <w:lang w:val="en-GB" w:eastAsia="en-GB"/>
        </w:rPr>
        <w:t>In part two,</w:t>
      </w:r>
      <w:r w:rsidR="0069673A" w:rsidRPr="00871CF6">
        <w:rPr>
          <w:rFonts w:ascii="Times New Roman" w:eastAsia="Times New Roman" w:hAnsi="Times New Roman" w:cs="Times New Roman"/>
          <w:lang w:val="en-GB" w:eastAsia="en-GB"/>
        </w:rPr>
        <w:t xml:space="preserve"> </w:t>
      </w:r>
      <w:r w:rsidRPr="00871CF6">
        <w:rPr>
          <w:rFonts w:ascii="Times New Roman" w:eastAsia="Times New Roman" w:hAnsi="Times New Roman" w:cs="Times New Roman"/>
          <w:color w:val="000000"/>
          <w:lang w:val="en-GB" w:eastAsia="en-GB"/>
        </w:rPr>
        <w:t>t</w:t>
      </w:r>
      <w:r w:rsidR="009D5B3E" w:rsidRPr="00871CF6">
        <w:rPr>
          <w:rFonts w:ascii="Times New Roman" w:eastAsia="Times New Roman" w:hAnsi="Times New Roman" w:cs="Times New Roman"/>
          <w:color w:val="000000"/>
          <w:lang w:val="en-GB" w:eastAsia="en-GB"/>
        </w:rPr>
        <w:t>he</w:t>
      </w:r>
      <w:r w:rsidR="003465A5" w:rsidRPr="00871CF6">
        <w:rPr>
          <w:rFonts w:ascii="Times New Roman" w:eastAsia="Times New Roman" w:hAnsi="Times New Roman" w:cs="Times New Roman"/>
          <w:lang w:val="en-GB" w:eastAsia="en-GB"/>
        </w:rPr>
        <w:t xml:space="preserve"> Mexico</w:t>
      </w:r>
      <w:r w:rsidR="009D5B3E" w:rsidRPr="00871CF6">
        <w:rPr>
          <w:rFonts w:ascii="Times New Roman" w:eastAsia="Times New Roman" w:hAnsi="Times New Roman" w:cs="Times New Roman"/>
          <w:lang w:val="en-GB" w:eastAsia="en-GB"/>
        </w:rPr>
        <w:t xml:space="preserve"> case</w:t>
      </w:r>
      <w:r w:rsidRPr="00871CF6">
        <w:rPr>
          <w:rFonts w:ascii="Times New Roman" w:eastAsia="Times New Roman" w:hAnsi="Times New Roman" w:cs="Times New Roman"/>
          <w:lang w:val="en-GB" w:eastAsia="en-GB"/>
        </w:rPr>
        <w:t xml:space="preserve"> </w:t>
      </w:r>
      <w:r w:rsidR="001A25DF" w:rsidRPr="00871CF6">
        <w:rPr>
          <w:rFonts w:ascii="Times New Roman" w:eastAsia="Times New Roman" w:hAnsi="Times New Roman" w:cs="Times New Roman"/>
          <w:lang w:val="en-GB" w:eastAsia="en-GB"/>
        </w:rPr>
        <w:t xml:space="preserve">is used as </w:t>
      </w:r>
      <w:r w:rsidRPr="00871CF6">
        <w:rPr>
          <w:rFonts w:ascii="Times New Roman" w:eastAsia="Times New Roman" w:hAnsi="Times New Roman" w:cs="Times New Roman"/>
          <w:lang w:val="en-GB" w:eastAsia="en-GB"/>
        </w:rPr>
        <w:t xml:space="preserve">a sensitising device to make visible the </w:t>
      </w:r>
      <w:r w:rsidR="003465A5" w:rsidRPr="00871CF6">
        <w:rPr>
          <w:rFonts w:ascii="Times New Roman" w:eastAsia="Times New Roman" w:hAnsi="Times New Roman" w:cs="Times New Roman"/>
          <w:color w:val="000000"/>
          <w:lang w:val="en-GB" w:eastAsia="en-GB"/>
        </w:rPr>
        <w:t xml:space="preserve">intimate uncertainties generated at the nexus of the state, failing organs and healthcare in the UK, </w:t>
      </w:r>
      <w:r w:rsidR="003465A5" w:rsidRPr="00871CF6">
        <w:rPr>
          <w:rFonts w:ascii="Times New Roman" w:eastAsia="Times New Roman" w:hAnsi="Times New Roman" w:cs="Times New Roman"/>
          <w:lang w:val="en-GB" w:eastAsia="en-GB"/>
        </w:rPr>
        <w:t xml:space="preserve">a system increasingly characterised by </w:t>
      </w:r>
      <w:r w:rsidR="003465A5" w:rsidRPr="00871CF6">
        <w:rPr>
          <w:rFonts w:ascii="Times New Roman" w:eastAsia="Times New Roman" w:hAnsi="Times New Roman" w:cs="Times New Roman"/>
          <w:color w:val="000000"/>
          <w:lang w:val="en-GB" w:eastAsia="en-GB"/>
        </w:rPr>
        <w:t>austerity, new forms of public-private financing</w:t>
      </w:r>
      <w:r w:rsidR="003465A5" w:rsidRPr="00871CF6">
        <w:rPr>
          <w:rFonts w:ascii="Times New Roman" w:eastAsia="Times New Roman" w:hAnsi="Times New Roman" w:cs="Times New Roman"/>
          <w:lang w:val="en-GB" w:eastAsia="en-GB"/>
        </w:rPr>
        <w:t xml:space="preserve"> and hence profit-making activities</w:t>
      </w:r>
      <w:r w:rsidR="003465A5" w:rsidRPr="00871CF6">
        <w:rPr>
          <w:rFonts w:ascii="Times New Roman" w:eastAsia="Times New Roman" w:hAnsi="Times New Roman" w:cs="Times New Roman"/>
          <w:color w:val="000000"/>
          <w:lang w:val="en-GB" w:eastAsia="en-GB"/>
        </w:rPr>
        <w:t xml:space="preserve">. </w:t>
      </w:r>
      <w:r w:rsidR="00680E92" w:rsidRPr="00871CF6">
        <w:rPr>
          <w:rFonts w:ascii="Times New Roman" w:eastAsia="Times New Roman" w:hAnsi="Times New Roman" w:cs="Times New Roman"/>
          <w:lang w:val="en-GB" w:eastAsia="en-GB"/>
        </w:rPr>
        <w:t>I</w:t>
      </w:r>
      <w:r w:rsidR="003465A5" w:rsidRPr="00871CF6">
        <w:rPr>
          <w:rFonts w:ascii="Times New Roman" w:eastAsia="Times New Roman" w:hAnsi="Times New Roman" w:cs="Times New Roman"/>
          <w:color w:val="000000"/>
          <w:lang w:val="en-GB" w:eastAsia="en-GB"/>
        </w:rPr>
        <w:t xml:space="preserve"> </w:t>
      </w:r>
      <w:r w:rsidR="00680E92" w:rsidRPr="00871CF6">
        <w:rPr>
          <w:rFonts w:ascii="Times New Roman" w:eastAsia="Times New Roman" w:hAnsi="Times New Roman" w:cs="Times New Roman"/>
          <w:color w:val="000000"/>
          <w:lang w:val="en-GB" w:eastAsia="en-GB"/>
        </w:rPr>
        <w:t>discuss</w:t>
      </w:r>
      <w:r w:rsidRPr="00871CF6">
        <w:rPr>
          <w:rFonts w:ascii="Times New Roman" w:eastAsia="Times New Roman" w:hAnsi="Times New Roman" w:cs="Times New Roman"/>
          <w:color w:val="000000"/>
          <w:lang w:val="en-GB" w:eastAsia="en-GB"/>
        </w:rPr>
        <w:t xml:space="preserve"> </w:t>
      </w:r>
      <w:r w:rsidR="003465A5" w:rsidRPr="00871CF6">
        <w:rPr>
          <w:rFonts w:ascii="Times New Roman" w:eastAsia="Times New Roman" w:hAnsi="Times New Roman" w:cs="Times New Roman"/>
          <w:color w:val="000000"/>
          <w:lang w:val="en-GB" w:eastAsia="en-GB"/>
        </w:rPr>
        <w:t>the</w:t>
      </w:r>
      <w:r w:rsidR="003465A5" w:rsidRPr="00871CF6">
        <w:rPr>
          <w:rFonts w:ascii="Times New Roman" w:eastAsia="Times New Roman" w:hAnsi="Times New Roman" w:cs="Times New Roman"/>
          <w:lang w:val="en-GB" w:eastAsia="en-GB"/>
        </w:rPr>
        <w:t xml:space="preserve"> </w:t>
      </w:r>
      <w:r w:rsidR="003465A5" w:rsidRPr="00871CF6">
        <w:rPr>
          <w:rFonts w:ascii="Times New Roman" w:eastAsia="Times New Roman" w:hAnsi="Times New Roman" w:cs="Times New Roman"/>
          <w:color w:val="000000"/>
          <w:lang w:val="en-GB" w:eastAsia="en-GB"/>
        </w:rPr>
        <w:t xml:space="preserve">socio-economic </w:t>
      </w:r>
      <w:r w:rsidRPr="00871CF6">
        <w:rPr>
          <w:rFonts w:ascii="Times New Roman" w:eastAsia="Times New Roman" w:hAnsi="Times New Roman" w:cs="Times New Roman"/>
          <w:color w:val="000000"/>
          <w:lang w:val="en-GB" w:eastAsia="en-GB"/>
        </w:rPr>
        <w:t xml:space="preserve">and gendered </w:t>
      </w:r>
      <w:r w:rsidR="003465A5" w:rsidRPr="00871CF6">
        <w:rPr>
          <w:rFonts w:ascii="Times New Roman" w:eastAsia="Times New Roman" w:hAnsi="Times New Roman" w:cs="Times New Roman"/>
          <w:color w:val="000000"/>
          <w:lang w:val="en-GB" w:eastAsia="en-GB"/>
        </w:rPr>
        <w:t>inequalities which follow</w:t>
      </w:r>
      <w:r w:rsidR="003465A5" w:rsidRPr="00871CF6">
        <w:rPr>
          <w:rFonts w:ascii="Times New Roman" w:eastAsia="Times New Roman" w:hAnsi="Times New Roman" w:cs="Times New Roman"/>
          <w:lang w:val="en-GB" w:eastAsia="en-GB"/>
        </w:rPr>
        <w:t xml:space="preserve"> from these shifts</w:t>
      </w:r>
      <w:r w:rsidR="00680E92" w:rsidRPr="00871CF6">
        <w:rPr>
          <w:rFonts w:ascii="Times New Roman" w:eastAsia="Times New Roman" w:hAnsi="Times New Roman" w:cs="Times New Roman"/>
          <w:color w:val="000000"/>
          <w:lang w:val="en-GB" w:eastAsia="en-GB"/>
        </w:rPr>
        <w:t xml:space="preserve">. In the </w:t>
      </w:r>
      <w:r w:rsidR="001A25DF" w:rsidRPr="00871CF6">
        <w:rPr>
          <w:rFonts w:ascii="Times New Roman" w:eastAsia="Times New Roman" w:hAnsi="Times New Roman" w:cs="Times New Roman"/>
          <w:color w:val="000000"/>
          <w:lang w:val="en-GB" w:eastAsia="en-GB"/>
        </w:rPr>
        <w:t xml:space="preserve">concluding section of this </w:t>
      </w:r>
      <w:r w:rsidR="009526F5" w:rsidRPr="00871CF6">
        <w:rPr>
          <w:rFonts w:ascii="Times New Roman" w:eastAsia="Times New Roman" w:hAnsi="Times New Roman" w:cs="Times New Roman"/>
          <w:color w:val="000000"/>
          <w:lang w:val="en-GB" w:eastAsia="en-GB"/>
        </w:rPr>
        <w:t>article</w:t>
      </w:r>
      <w:r w:rsidR="001A25DF" w:rsidRPr="00871CF6">
        <w:rPr>
          <w:rFonts w:ascii="Times New Roman" w:eastAsia="Times New Roman" w:hAnsi="Times New Roman" w:cs="Times New Roman"/>
          <w:color w:val="000000"/>
          <w:lang w:val="en-GB" w:eastAsia="en-GB"/>
        </w:rPr>
        <w:t xml:space="preserve">, </w:t>
      </w:r>
      <w:r w:rsidR="00680E92" w:rsidRPr="00871CF6">
        <w:rPr>
          <w:rFonts w:ascii="Times New Roman" w:eastAsia="Times New Roman" w:hAnsi="Times New Roman" w:cs="Times New Roman"/>
          <w:color w:val="000000"/>
          <w:lang w:val="en-GB" w:eastAsia="en-GB"/>
        </w:rPr>
        <w:t xml:space="preserve">I </w:t>
      </w:r>
      <w:r w:rsidR="002142FC" w:rsidRPr="00871CF6">
        <w:rPr>
          <w:rFonts w:ascii="Times New Roman" w:eastAsia="Times New Roman" w:hAnsi="Times New Roman" w:cs="Times New Roman"/>
          <w:color w:val="000000"/>
          <w:lang w:val="en-GB" w:eastAsia="en-GB"/>
        </w:rPr>
        <w:t>offer</w:t>
      </w:r>
      <w:r w:rsidR="001A25DF" w:rsidRPr="00871CF6">
        <w:rPr>
          <w:rFonts w:ascii="Times New Roman" w:eastAsia="Times New Roman" w:hAnsi="Times New Roman" w:cs="Times New Roman"/>
          <w:color w:val="000000"/>
          <w:lang w:val="en-GB" w:eastAsia="en-GB"/>
        </w:rPr>
        <w:t xml:space="preserve"> </w:t>
      </w:r>
      <w:r w:rsidR="00784ACC" w:rsidRPr="00871CF6">
        <w:rPr>
          <w:rFonts w:ascii="Times New Roman" w:eastAsia="Times New Roman" w:hAnsi="Times New Roman" w:cs="Times New Roman"/>
          <w:lang w:val="en-GB" w:eastAsia="en-GB"/>
        </w:rPr>
        <w:t xml:space="preserve">a cultural critique of analyses which take the European and North American experience as methodologically foundational. As I </w:t>
      </w:r>
      <w:r w:rsidR="002142FC" w:rsidRPr="00871CF6">
        <w:rPr>
          <w:rFonts w:ascii="Times New Roman" w:eastAsia="Times New Roman" w:hAnsi="Times New Roman" w:cs="Times New Roman"/>
          <w:lang w:val="en-GB" w:eastAsia="en-GB"/>
        </w:rPr>
        <w:t xml:space="preserve">hope the </w:t>
      </w:r>
      <w:r w:rsidR="009526F5" w:rsidRPr="00871CF6">
        <w:rPr>
          <w:rFonts w:ascii="Times New Roman" w:eastAsia="Times New Roman" w:hAnsi="Times New Roman" w:cs="Times New Roman"/>
          <w:lang w:val="en-GB" w:eastAsia="en-GB"/>
        </w:rPr>
        <w:t>article</w:t>
      </w:r>
      <w:r w:rsidR="002142FC" w:rsidRPr="00871CF6">
        <w:rPr>
          <w:rFonts w:ascii="Times New Roman" w:eastAsia="Times New Roman" w:hAnsi="Times New Roman" w:cs="Times New Roman"/>
          <w:lang w:val="en-GB" w:eastAsia="en-GB"/>
        </w:rPr>
        <w:t xml:space="preserve"> will demonstrate</w:t>
      </w:r>
      <w:r w:rsidR="00784ACC" w:rsidRPr="00871CF6">
        <w:rPr>
          <w:rFonts w:ascii="Times New Roman" w:eastAsia="Times New Roman" w:hAnsi="Times New Roman" w:cs="Times New Roman"/>
          <w:lang w:val="en-GB" w:eastAsia="en-GB"/>
        </w:rPr>
        <w:t>, Euro/American-centrism not only mischaracterises the experience elsewhere, it also fails to sufficiently problemati</w:t>
      </w:r>
      <w:r w:rsidR="00FD1B9A">
        <w:rPr>
          <w:rFonts w:ascii="Times New Roman" w:eastAsia="Times New Roman" w:hAnsi="Times New Roman" w:cs="Times New Roman"/>
          <w:lang w:val="en-GB" w:eastAsia="en-GB"/>
        </w:rPr>
        <w:t>s</w:t>
      </w:r>
      <w:r w:rsidR="00784ACC" w:rsidRPr="00871CF6">
        <w:rPr>
          <w:rFonts w:ascii="Times New Roman" w:eastAsia="Times New Roman" w:hAnsi="Times New Roman" w:cs="Times New Roman"/>
          <w:lang w:val="en-GB" w:eastAsia="en-GB"/>
        </w:rPr>
        <w:t>e itself.</w:t>
      </w:r>
    </w:p>
    <w:p w14:paraId="1DCA99E2" w14:textId="77777777" w:rsidR="003465A5" w:rsidRPr="00871CF6" w:rsidRDefault="003465A5" w:rsidP="006F32D8">
      <w:pPr>
        <w:spacing w:line="480" w:lineRule="auto"/>
        <w:jc w:val="both"/>
        <w:rPr>
          <w:rFonts w:ascii="Times New Roman" w:hAnsi="Times New Roman" w:cs="Times New Roman"/>
          <w:lang w:val="en-GB"/>
        </w:rPr>
      </w:pPr>
    </w:p>
    <w:p w14:paraId="007E441A" w14:textId="77777777" w:rsidR="00D821A9" w:rsidRPr="00871CF6" w:rsidRDefault="00D821A9" w:rsidP="006F32D8">
      <w:pPr>
        <w:spacing w:line="480" w:lineRule="auto"/>
        <w:jc w:val="both"/>
        <w:rPr>
          <w:rFonts w:ascii="Times New Roman" w:hAnsi="Times New Roman" w:cs="Times New Roman"/>
          <w:b/>
          <w:lang w:val="en-GB"/>
        </w:rPr>
      </w:pPr>
    </w:p>
    <w:p w14:paraId="40271400" w14:textId="2D88241E" w:rsidR="00DC1D80" w:rsidRPr="00871CF6" w:rsidRDefault="000F42E1" w:rsidP="006F32D8">
      <w:pPr>
        <w:spacing w:line="480" w:lineRule="auto"/>
        <w:jc w:val="both"/>
        <w:rPr>
          <w:rFonts w:ascii="Times New Roman" w:hAnsi="Times New Roman" w:cs="Times New Roman"/>
          <w:b/>
          <w:color w:val="000000"/>
          <w:lang w:val="en-GB"/>
        </w:rPr>
      </w:pPr>
      <w:r w:rsidRPr="00871CF6">
        <w:rPr>
          <w:rFonts w:ascii="Times New Roman" w:hAnsi="Times New Roman" w:cs="Times New Roman"/>
          <w:b/>
          <w:lang w:val="en-GB"/>
        </w:rPr>
        <w:t xml:space="preserve">Part One: </w:t>
      </w:r>
      <w:r w:rsidR="0069673A" w:rsidRPr="00871CF6">
        <w:rPr>
          <w:rFonts w:ascii="Times New Roman" w:hAnsi="Times New Roman" w:cs="Times New Roman"/>
          <w:b/>
          <w:lang w:val="en-GB"/>
        </w:rPr>
        <w:t xml:space="preserve">Failing organs and the </w:t>
      </w:r>
      <w:r w:rsidR="00D821A9" w:rsidRPr="00871CF6">
        <w:rPr>
          <w:rFonts w:ascii="Times New Roman" w:hAnsi="Times New Roman" w:cs="Times New Roman"/>
          <w:b/>
          <w:lang w:val="en-GB"/>
        </w:rPr>
        <w:t xml:space="preserve">biopolitics of </w:t>
      </w:r>
      <w:r w:rsidR="0069673A" w:rsidRPr="00871CF6">
        <w:rPr>
          <w:rFonts w:ascii="Times New Roman" w:hAnsi="Times New Roman" w:cs="Times New Roman"/>
          <w:b/>
          <w:lang w:val="en-GB"/>
        </w:rPr>
        <w:t xml:space="preserve">renal care  </w:t>
      </w:r>
    </w:p>
    <w:p w14:paraId="363717E2" w14:textId="4EE46124" w:rsidR="00D821A9" w:rsidRPr="00871CF6" w:rsidRDefault="00D821A9" w:rsidP="006F32D8">
      <w:pPr>
        <w:spacing w:line="480" w:lineRule="auto"/>
        <w:jc w:val="both"/>
        <w:rPr>
          <w:rFonts w:ascii="Times New Roman" w:hAnsi="Times New Roman" w:cs="Times New Roman"/>
          <w:b/>
          <w:color w:val="000000"/>
          <w:lang w:val="en-GB"/>
        </w:rPr>
      </w:pPr>
      <w:r w:rsidRPr="00871CF6">
        <w:rPr>
          <w:rFonts w:ascii="Times New Roman" w:hAnsi="Times New Roman" w:cs="Times New Roman"/>
          <w:color w:val="000000"/>
          <w:lang w:val="en-GB"/>
        </w:rPr>
        <w:t xml:space="preserve">Lying in his bed in a Mexican public hospital, </w:t>
      </w:r>
      <w:r w:rsidR="008234B7" w:rsidRPr="00871CF6">
        <w:rPr>
          <w:rFonts w:ascii="Times New Roman" w:hAnsi="Times New Roman" w:cs="Times New Roman"/>
          <w:lang w:val="en-GB"/>
        </w:rPr>
        <w:t>José</w:t>
      </w:r>
      <w:r w:rsidRPr="00871CF6">
        <w:rPr>
          <w:rFonts w:ascii="Times New Roman" w:hAnsi="Times New Roman" w:cs="Times New Roman"/>
          <w:color w:val="000000"/>
          <w:lang w:val="en-GB"/>
        </w:rPr>
        <w:t xml:space="preserve"> Luis, a young man in his early twenties, twisted and turned, as he struggled with leg cramps.</w:t>
      </w:r>
      <w:r w:rsidR="004E390E">
        <w:rPr>
          <w:rStyle w:val="EndnoteReference"/>
          <w:rFonts w:ascii="Times New Roman" w:hAnsi="Times New Roman" w:cs="Times New Roman"/>
          <w:color w:val="000000"/>
          <w:lang w:val="en-GB"/>
        </w:rPr>
        <w:endnoteReference w:id="2"/>
      </w:r>
      <w:r w:rsidRPr="00871CF6">
        <w:rPr>
          <w:rFonts w:ascii="Times New Roman" w:hAnsi="Times New Roman" w:cs="Times New Roman"/>
          <w:color w:val="000000"/>
          <w:lang w:val="en-GB"/>
        </w:rPr>
        <w:t xml:space="preserve"> </w:t>
      </w:r>
      <w:r w:rsidR="008234B7" w:rsidRPr="00871CF6">
        <w:rPr>
          <w:rFonts w:ascii="Times New Roman" w:hAnsi="Times New Roman" w:cs="Times New Roman"/>
          <w:color w:val="000000"/>
          <w:lang w:val="en-GB"/>
        </w:rPr>
        <w:t xml:space="preserve">His parents </w:t>
      </w:r>
      <w:r w:rsidRPr="00871CF6">
        <w:rPr>
          <w:rFonts w:ascii="Times New Roman" w:hAnsi="Times New Roman" w:cs="Times New Roman"/>
          <w:color w:val="000000"/>
          <w:lang w:val="en-GB"/>
        </w:rPr>
        <w:t>were sitting by his side.</w:t>
      </w:r>
      <w:r w:rsidR="00F81245" w:rsidRPr="00871CF6">
        <w:rPr>
          <w:rFonts w:ascii="Times New Roman" w:hAnsi="Times New Roman" w:cs="Times New Roman"/>
          <w:color w:val="000000"/>
          <w:lang w:val="en-GB"/>
        </w:rPr>
        <w:t xml:space="preserve"> They had been with him in the hospital for three weeks, his mother sleeping at a nearby religious hostel, his father on the floor beside his</w:t>
      </w:r>
      <w:r w:rsidR="00DC1D80" w:rsidRPr="00871CF6">
        <w:rPr>
          <w:rFonts w:ascii="Times New Roman" w:hAnsi="Times New Roman" w:cs="Times New Roman"/>
          <w:color w:val="000000"/>
          <w:lang w:val="en-GB"/>
        </w:rPr>
        <w:t xml:space="preserve"> son</w:t>
      </w:r>
      <w:r w:rsidR="00F81245" w:rsidRPr="00871CF6">
        <w:rPr>
          <w:rFonts w:ascii="Times New Roman" w:hAnsi="Times New Roman" w:cs="Times New Roman"/>
          <w:color w:val="000000"/>
          <w:lang w:val="en-GB"/>
        </w:rPr>
        <w:t>.</w:t>
      </w:r>
      <w:r w:rsidRPr="00871CF6">
        <w:rPr>
          <w:rFonts w:ascii="Times New Roman" w:hAnsi="Times New Roman" w:cs="Times New Roman"/>
          <w:color w:val="000000"/>
          <w:lang w:val="en-GB"/>
        </w:rPr>
        <w:t xml:space="preserve"> Jose had been diagnosed with </w:t>
      </w:r>
      <w:r w:rsidR="008234B7" w:rsidRPr="00871CF6">
        <w:rPr>
          <w:rFonts w:ascii="Times New Roman" w:hAnsi="Times New Roman" w:cs="Times New Roman"/>
          <w:color w:val="000000"/>
          <w:lang w:val="en-GB"/>
        </w:rPr>
        <w:t>CKD</w:t>
      </w:r>
      <w:r w:rsidRPr="00871CF6">
        <w:rPr>
          <w:rFonts w:ascii="Times New Roman" w:hAnsi="Times New Roman" w:cs="Times New Roman"/>
          <w:color w:val="000000"/>
          <w:lang w:val="en-GB"/>
        </w:rPr>
        <w:t xml:space="preserve"> at th</w:t>
      </w:r>
      <w:r w:rsidR="00464157" w:rsidRPr="00871CF6">
        <w:rPr>
          <w:rFonts w:ascii="Times New Roman" w:hAnsi="Times New Roman" w:cs="Times New Roman"/>
          <w:color w:val="000000"/>
          <w:lang w:val="en-GB"/>
        </w:rPr>
        <w:t>e age of 15. Up until then,</w:t>
      </w:r>
      <w:r w:rsidRPr="00871CF6">
        <w:rPr>
          <w:rFonts w:ascii="Times New Roman" w:hAnsi="Times New Roman" w:cs="Times New Roman"/>
          <w:color w:val="000000"/>
          <w:lang w:val="en-GB"/>
        </w:rPr>
        <w:t xml:space="preserve"> he had been working as a farm labourer </w:t>
      </w:r>
      <w:r w:rsidR="008234B7" w:rsidRPr="00871CF6">
        <w:rPr>
          <w:rFonts w:ascii="Times New Roman" w:hAnsi="Times New Roman" w:cs="Times New Roman"/>
          <w:color w:val="000000"/>
          <w:lang w:val="en-GB"/>
        </w:rPr>
        <w:t>in ‘</w:t>
      </w:r>
      <w:r w:rsidR="003139EE" w:rsidRPr="00871CF6">
        <w:rPr>
          <w:rFonts w:ascii="Times New Roman" w:hAnsi="Times New Roman" w:cs="Times New Roman"/>
          <w:color w:val="000000"/>
          <w:lang w:val="en-GB"/>
        </w:rPr>
        <w:t>th</w:t>
      </w:r>
      <w:r w:rsidR="008234B7" w:rsidRPr="00871CF6">
        <w:rPr>
          <w:rFonts w:ascii="Times New Roman" w:hAnsi="Times New Roman" w:cs="Times New Roman"/>
          <w:color w:val="000000"/>
          <w:lang w:val="en-GB"/>
        </w:rPr>
        <w:t>e berries’</w:t>
      </w:r>
      <w:r w:rsidR="003139EE" w:rsidRPr="00871CF6">
        <w:rPr>
          <w:rFonts w:ascii="Times New Roman" w:hAnsi="Times New Roman" w:cs="Times New Roman"/>
          <w:color w:val="000000"/>
          <w:lang w:val="en-GB"/>
        </w:rPr>
        <w:t xml:space="preserve">: </w:t>
      </w:r>
      <w:r w:rsidRPr="00871CF6">
        <w:rPr>
          <w:rFonts w:ascii="Times New Roman" w:hAnsi="Times New Roman" w:cs="Times New Roman"/>
          <w:color w:val="000000"/>
          <w:lang w:val="en-GB"/>
        </w:rPr>
        <w:t xml:space="preserve">North American agri-companies that cultivate and export berries, </w:t>
      </w:r>
      <w:r w:rsidR="00DC1D80" w:rsidRPr="00871CF6">
        <w:rPr>
          <w:rFonts w:ascii="Times New Roman" w:hAnsi="Times New Roman" w:cs="Times New Roman"/>
          <w:color w:val="000000"/>
          <w:lang w:val="en-GB"/>
        </w:rPr>
        <w:t xml:space="preserve">close to </w:t>
      </w:r>
      <w:r w:rsidR="00464157" w:rsidRPr="00871CF6">
        <w:rPr>
          <w:rFonts w:ascii="Times New Roman" w:hAnsi="Times New Roman" w:cs="Times New Roman"/>
          <w:color w:val="000000"/>
          <w:lang w:val="en-GB"/>
        </w:rPr>
        <w:t>Lake</w:t>
      </w:r>
      <w:r w:rsidR="002142FC" w:rsidRPr="00871CF6">
        <w:rPr>
          <w:rFonts w:ascii="Times New Roman" w:hAnsi="Times New Roman" w:cs="Times New Roman"/>
          <w:color w:val="000000"/>
          <w:lang w:val="en-GB"/>
        </w:rPr>
        <w:t xml:space="preserve"> Chapala</w:t>
      </w:r>
      <w:r w:rsidRPr="00871CF6">
        <w:rPr>
          <w:rFonts w:ascii="Times New Roman" w:hAnsi="Times New Roman" w:cs="Times New Roman"/>
          <w:color w:val="000000"/>
          <w:lang w:val="en-GB"/>
        </w:rPr>
        <w:t xml:space="preserve">, </w:t>
      </w:r>
      <w:r w:rsidR="003139EE" w:rsidRPr="00871CF6">
        <w:rPr>
          <w:rFonts w:ascii="Times New Roman" w:hAnsi="Times New Roman" w:cs="Times New Roman"/>
          <w:color w:val="000000"/>
          <w:lang w:val="en-GB"/>
        </w:rPr>
        <w:t xml:space="preserve">some </w:t>
      </w:r>
      <w:r w:rsidRPr="00871CF6">
        <w:rPr>
          <w:rFonts w:ascii="Times New Roman" w:hAnsi="Times New Roman" w:cs="Times New Roman"/>
          <w:color w:val="000000"/>
          <w:lang w:val="en-GB"/>
        </w:rPr>
        <w:t xml:space="preserve">60km outside of the city of Guadalajara. </w:t>
      </w:r>
    </w:p>
    <w:p w14:paraId="7A9C0D05" w14:textId="77777777" w:rsidR="00D821A9" w:rsidRPr="00871CF6" w:rsidRDefault="00D821A9" w:rsidP="006F32D8">
      <w:pPr>
        <w:spacing w:line="480" w:lineRule="auto"/>
        <w:jc w:val="both"/>
        <w:rPr>
          <w:rFonts w:ascii="Times New Roman" w:hAnsi="Times New Roman" w:cs="Times New Roman"/>
          <w:lang w:val="en-GB"/>
        </w:rPr>
      </w:pPr>
    </w:p>
    <w:p w14:paraId="4FAC6370" w14:textId="19329F33" w:rsidR="00D821A9" w:rsidRPr="00871CF6" w:rsidRDefault="008234B7" w:rsidP="006F32D8">
      <w:pPr>
        <w:spacing w:line="480" w:lineRule="auto"/>
        <w:jc w:val="both"/>
        <w:rPr>
          <w:rFonts w:ascii="Times New Roman" w:hAnsi="Times New Roman" w:cs="Times New Roman"/>
          <w:lang w:val="en-GB"/>
        </w:rPr>
      </w:pPr>
      <w:r w:rsidRPr="00871CF6">
        <w:rPr>
          <w:rFonts w:ascii="Times New Roman" w:hAnsi="Times New Roman" w:cs="Times New Roman"/>
          <w:lang w:val="en-GB"/>
        </w:rPr>
        <w:t xml:space="preserve">José’s </w:t>
      </w:r>
      <w:r w:rsidR="00D821A9" w:rsidRPr="00871CF6">
        <w:rPr>
          <w:rFonts w:ascii="Times New Roman" w:hAnsi="Times New Roman" w:cs="Times New Roman"/>
          <w:lang w:val="en-GB"/>
        </w:rPr>
        <w:t xml:space="preserve">family didn’t know why their son’s kidneys were failing, neither did his doctors. Like other young and poor kidney patients, </w:t>
      </w:r>
      <w:r w:rsidR="00E34618" w:rsidRPr="00871CF6">
        <w:rPr>
          <w:rFonts w:ascii="Times New Roman" w:hAnsi="Times New Roman" w:cs="Times New Roman"/>
          <w:lang w:val="en-GB"/>
        </w:rPr>
        <w:t>José</w:t>
      </w:r>
      <w:r w:rsidR="00D821A9" w:rsidRPr="00871CF6">
        <w:rPr>
          <w:rFonts w:ascii="Times New Roman" w:hAnsi="Times New Roman" w:cs="Times New Roman"/>
          <w:lang w:val="en-GB"/>
        </w:rPr>
        <w:t xml:space="preserve"> arrived at the public hospital with</w:t>
      </w:r>
      <w:r w:rsidR="00D821A9" w:rsidRPr="00871CF6">
        <w:rPr>
          <w:rFonts w:ascii="Times New Roman" w:eastAsia="Times New Roman" w:hAnsi="Times New Roman" w:cs="Times New Roman"/>
          <w:color w:val="000000"/>
          <w:lang w:val="en-GB"/>
        </w:rPr>
        <w:t xml:space="preserve"> </w:t>
      </w:r>
      <w:r w:rsidR="00464157" w:rsidRPr="00871CF6">
        <w:rPr>
          <w:rFonts w:ascii="Times New Roman" w:hAnsi="Times New Roman" w:cs="Times New Roman"/>
          <w:color w:val="000000"/>
          <w:lang w:val="en-GB"/>
        </w:rPr>
        <w:t>‘</w:t>
      </w:r>
      <w:r w:rsidR="00D821A9" w:rsidRPr="00871CF6">
        <w:rPr>
          <w:rFonts w:ascii="Times New Roman" w:hAnsi="Times New Roman" w:cs="Times New Roman"/>
          <w:color w:val="000000"/>
          <w:lang w:val="en-GB"/>
        </w:rPr>
        <w:t>riñones chiquitos</w:t>
      </w:r>
      <w:r w:rsidR="00464157" w:rsidRPr="00871CF6">
        <w:rPr>
          <w:rFonts w:ascii="Times New Roman" w:hAnsi="Times New Roman" w:cs="Times New Roman"/>
          <w:color w:val="000000"/>
          <w:lang w:val="en-GB"/>
        </w:rPr>
        <w:t xml:space="preserve">’ </w:t>
      </w:r>
      <w:r w:rsidR="00D821A9" w:rsidRPr="00871CF6">
        <w:rPr>
          <w:rFonts w:ascii="Times New Roman" w:eastAsia="Times New Roman" w:hAnsi="Times New Roman" w:cs="Times New Roman"/>
          <w:color w:val="000000"/>
          <w:lang w:val="en-GB"/>
        </w:rPr>
        <w:t xml:space="preserve">– small kidneys, too small to biopsy to establish a cause. </w:t>
      </w:r>
      <w:r w:rsidR="00D821A9" w:rsidRPr="00871CF6">
        <w:rPr>
          <w:rFonts w:ascii="Times New Roman" w:hAnsi="Times New Roman" w:cs="Times New Roman"/>
          <w:i/>
          <w:lang w:val="en-GB"/>
        </w:rPr>
        <w:t xml:space="preserve">Not-known, </w:t>
      </w:r>
      <w:r w:rsidR="00D821A9" w:rsidRPr="00871CF6">
        <w:rPr>
          <w:rFonts w:ascii="Times New Roman" w:hAnsi="Times New Roman" w:cs="Times New Roman"/>
          <w:lang w:val="en-GB"/>
        </w:rPr>
        <w:t>an increasingly important category of reference</w:t>
      </w:r>
      <w:r w:rsidR="00EB2BE6" w:rsidRPr="00871CF6">
        <w:rPr>
          <w:rFonts w:ascii="Times New Roman" w:hAnsi="Times New Roman" w:cs="Times New Roman"/>
          <w:lang w:val="en-GB"/>
        </w:rPr>
        <w:t xml:space="preserve"> for disease aetiology</w:t>
      </w:r>
      <w:r w:rsidR="00D65F30" w:rsidRPr="00871CF6">
        <w:rPr>
          <w:rFonts w:ascii="Times New Roman" w:hAnsi="Times New Roman" w:cs="Times New Roman"/>
          <w:lang w:val="en-GB"/>
        </w:rPr>
        <w:t>,</w:t>
      </w:r>
      <w:r w:rsidR="00EB2BE6" w:rsidRPr="00871CF6">
        <w:rPr>
          <w:rFonts w:ascii="Times New Roman" w:hAnsi="Times New Roman" w:cs="Times New Roman"/>
          <w:lang w:val="en-GB"/>
        </w:rPr>
        <w:t xml:space="preserve"> </w:t>
      </w:r>
      <w:r w:rsidR="00D821A9" w:rsidRPr="00871CF6">
        <w:rPr>
          <w:rFonts w:ascii="Times New Roman" w:hAnsi="Times New Roman" w:cs="Times New Roman"/>
          <w:lang w:val="en-GB"/>
        </w:rPr>
        <w:t>is routinely referred to as the second largest cause of CKD after diabetes in Mexico</w:t>
      </w:r>
      <w:r w:rsidR="00FD1B9A">
        <w:rPr>
          <w:rStyle w:val="EndnoteReference"/>
          <w:rFonts w:ascii="Times New Roman" w:hAnsi="Times New Roman" w:cs="Times New Roman"/>
          <w:lang w:val="en-GB"/>
        </w:rPr>
        <w:endnoteReference w:id="3"/>
      </w:r>
      <w:r w:rsidR="00FD1B9A">
        <w:rPr>
          <w:rFonts w:ascii="Times New Roman" w:hAnsi="Times New Roman" w:cs="Times New Roman"/>
          <w:lang w:val="en-GB"/>
        </w:rPr>
        <w:t>.</w:t>
      </w:r>
      <w:r w:rsidR="00C65E06">
        <w:rPr>
          <w:rFonts w:ascii="Times New Roman" w:hAnsi="Times New Roman" w:cs="Times New Roman"/>
          <w:lang w:val="en-GB"/>
        </w:rPr>
        <w:t xml:space="preserve"> </w:t>
      </w:r>
      <w:r w:rsidRPr="00871CF6">
        <w:rPr>
          <w:rFonts w:ascii="Times New Roman" w:hAnsi="Times New Roman" w:cs="Times New Roman"/>
          <w:lang w:val="en-GB"/>
        </w:rPr>
        <w:t>José’s</w:t>
      </w:r>
      <w:r w:rsidR="00D821A9" w:rsidRPr="00871CF6">
        <w:rPr>
          <w:rFonts w:ascii="Times New Roman" w:hAnsi="Times New Roman" w:cs="Times New Roman"/>
          <w:lang w:val="en-GB"/>
        </w:rPr>
        <w:t xml:space="preserve"> doctor explained that for people living </w:t>
      </w:r>
      <w:r w:rsidR="00C131E5" w:rsidRPr="00871CF6">
        <w:rPr>
          <w:rFonts w:ascii="Times New Roman" w:hAnsi="Times New Roman" w:cs="Times New Roman"/>
          <w:lang w:val="en-GB"/>
        </w:rPr>
        <w:t xml:space="preserve">and working </w:t>
      </w:r>
      <w:r w:rsidR="00D821A9" w:rsidRPr="00871CF6">
        <w:rPr>
          <w:rFonts w:ascii="Times New Roman" w:hAnsi="Times New Roman" w:cs="Times New Roman"/>
          <w:lang w:val="en-GB"/>
        </w:rPr>
        <w:t xml:space="preserve">around Chapala, there </w:t>
      </w:r>
      <w:r w:rsidR="00C131E5" w:rsidRPr="00871CF6">
        <w:rPr>
          <w:rFonts w:ascii="Times New Roman" w:hAnsi="Times New Roman" w:cs="Times New Roman"/>
          <w:lang w:val="en-GB"/>
        </w:rPr>
        <w:t xml:space="preserve">is </w:t>
      </w:r>
      <w:r w:rsidR="00D821A9" w:rsidRPr="00871CF6">
        <w:rPr>
          <w:rFonts w:ascii="Times New Roman" w:hAnsi="Times New Roman" w:cs="Times New Roman"/>
          <w:lang w:val="en-GB"/>
        </w:rPr>
        <w:t xml:space="preserve">increasing concern about the toxicity of </w:t>
      </w:r>
      <w:r w:rsidR="00D821A9" w:rsidRPr="00871CF6">
        <w:rPr>
          <w:rFonts w:ascii="Times New Roman" w:hAnsi="Times New Roman" w:cs="Times New Roman"/>
          <w:lang w:val="en-GB"/>
        </w:rPr>
        <w:lastRenderedPageBreak/>
        <w:t>the water</w:t>
      </w:r>
      <w:r w:rsidR="00FD1B9A">
        <w:rPr>
          <w:rFonts w:ascii="Times New Roman" w:hAnsi="Times New Roman" w:cs="Times New Roman"/>
          <w:lang w:val="en-GB"/>
        </w:rPr>
        <w:t xml:space="preserve"> and</w:t>
      </w:r>
      <w:r w:rsidR="00D821A9" w:rsidRPr="00871CF6">
        <w:rPr>
          <w:rFonts w:ascii="Times New Roman" w:hAnsi="Times New Roman" w:cs="Times New Roman"/>
          <w:lang w:val="en-GB"/>
        </w:rPr>
        <w:t xml:space="preserve"> the agricultural land that families like </w:t>
      </w:r>
      <w:r w:rsidRPr="00871CF6">
        <w:rPr>
          <w:rFonts w:ascii="Times New Roman" w:hAnsi="Times New Roman" w:cs="Times New Roman"/>
          <w:lang w:val="en-GB"/>
        </w:rPr>
        <w:t>José’s</w:t>
      </w:r>
      <w:r w:rsidR="00D821A9" w:rsidRPr="00871CF6">
        <w:rPr>
          <w:rFonts w:ascii="Times New Roman" w:hAnsi="Times New Roman" w:cs="Times New Roman"/>
          <w:lang w:val="en-GB"/>
        </w:rPr>
        <w:t xml:space="preserve"> </w:t>
      </w:r>
      <w:r w:rsidR="00C131E5" w:rsidRPr="00871CF6">
        <w:rPr>
          <w:rFonts w:ascii="Times New Roman" w:hAnsi="Times New Roman" w:cs="Times New Roman"/>
          <w:lang w:val="en-GB"/>
        </w:rPr>
        <w:t>are reliant on</w:t>
      </w:r>
      <w:r w:rsidR="00D821A9" w:rsidRPr="00871CF6">
        <w:rPr>
          <w:rFonts w:ascii="Times New Roman" w:hAnsi="Times New Roman" w:cs="Times New Roman"/>
          <w:lang w:val="en-GB"/>
        </w:rPr>
        <w:t xml:space="preserve">. </w:t>
      </w:r>
      <w:r w:rsidR="004A60E4" w:rsidRPr="00871CF6">
        <w:rPr>
          <w:rFonts w:ascii="Times New Roman" w:hAnsi="Times New Roman" w:cs="Times New Roman"/>
          <w:lang w:val="en-GB"/>
        </w:rPr>
        <w:t>Whatever the causal factors, themselves disputed and politically controversial, the situation is one where kidneys fail unexpectedly – for no certain reason – in unexpected bodies, those where there has been no prior history or warning of kidney</w:t>
      </w:r>
      <w:r w:rsidR="00FB3732" w:rsidRPr="00871CF6">
        <w:rPr>
          <w:rFonts w:ascii="Times New Roman" w:hAnsi="Times New Roman" w:cs="Times New Roman"/>
          <w:lang w:val="en-GB"/>
        </w:rPr>
        <w:t xml:space="preserve"> disease. As I will show,</w:t>
      </w:r>
      <w:r w:rsidR="004A60E4" w:rsidRPr="00871CF6">
        <w:rPr>
          <w:rFonts w:ascii="Times New Roman" w:hAnsi="Times New Roman" w:cs="Times New Roman"/>
          <w:lang w:val="en-GB"/>
        </w:rPr>
        <w:t xml:space="preserve"> this inflects the pathways those bodies trace thereafter. </w:t>
      </w:r>
    </w:p>
    <w:p w14:paraId="236FABD0" w14:textId="77777777" w:rsidR="00D821A9" w:rsidRPr="00871CF6" w:rsidRDefault="00D821A9" w:rsidP="006F32D8">
      <w:pPr>
        <w:spacing w:line="480" w:lineRule="auto"/>
        <w:jc w:val="both"/>
        <w:rPr>
          <w:rFonts w:ascii="Times New Roman" w:hAnsi="Times New Roman" w:cs="Times New Roman"/>
          <w:color w:val="000000"/>
          <w:lang w:val="en-GB"/>
        </w:rPr>
      </w:pPr>
    </w:p>
    <w:p w14:paraId="0E1F022A" w14:textId="6533C0EF" w:rsidR="00BD4C77" w:rsidRPr="00871CF6" w:rsidRDefault="008234B7" w:rsidP="006F32D8">
      <w:pPr>
        <w:autoSpaceDE w:val="0"/>
        <w:autoSpaceDN w:val="0"/>
        <w:adjustRightInd w:val="0"/>
        <w:spacing w:line="480" w:lineRule="auto"/>
        <w:jc w:val="both"/>
        <w:rPr>
          <w:rFonts w:ascii="Times New Roman" w:eastAsiaTheme="minorHAnsi" w:hAnsi="Times New Roman" w:cs="Times New Roman"/>
          <w:lang w:val="en-GB" w:eastAsia="en-US"/>
        </w:rPr>
      </w:pPr>
      <w:r w:rsidRPr="00871CF6">
        <w:rPr>
          <w:rFonts w:ascii="Times New Roman" w:hAnsi="Times New Roman" w:cs="Times New Roman"/>
          <w:lang w:val="en-GB"/>
        </w:rPr>
        <w:t>José</w:t>
      </w:r>
      <w:r w:rsidR="00D821A9" w:rsidRPr="00871CF6">
        <w:rPr>
          <w:rFonts w:ascii="Times New Roman" w:hAnsi="Times New Roman" w:cs="Times New Roman"/>
          <w:color w:val="000000"/>
          <w:lang w:val="en-GB"/>
        </w:rPr>
        <w:t xml:space="preserve"> was brought to the </w:t>
      </w:r>
      <w:r w:rsidR="00EB2BE6" w:rsidRPr="00871CF6">
        <w:rPr>
          <w:rFonts w:ascii="Times New Roman" w:hAnsi="Times New Roman" w:cs="Times New Roman"/>
          <w:color w:val="000000"/>
          <w:lang w:val="en-GB"/>
        </w:rPr>
        <w:t xml:space="preserve">public </w:t>
      </w:r>
      <w:r w:rsidR="00D821A9" w:rsidRPr="00871CF6">
        <w:rPr>
          <w:rFonts w:ascii="Times New Roman" w:hAnsi="Times New Roman" w:cs="Times New Roman"/>
          <w:color w:val="000000"/>
          <w:lang w:val="en-GB"/>
        </w:rPr>
        <w:t>hospital on the 19</w:t>
      </w:r>
      <w:r w:rsidR="00D821A9" w:rsidRPr="00871CF6">
        <w:rPr>
          <w:rFonts w:ascii="Times New Roman" w:hAnsi="Times New Roman" w:cs="Times New Roman"/>
          <w:color w:val="000000"/>
          <w:vertAlign w:val="superscript"/>
          <w:lang w:val="en-GB"/>
        </w:rPr>
        <w:t>th</w:t>
      </w:r>
      <w:r w:rsidR="00D821A9" w:rsidRPr="00871CF6">
        <w:rPr>
          <w:rFonts w:ascii="Times New Roman" w:hAnsi="Times New Roman" w:cs="Times New Roman"/>
          <w:color w:val="000000"/>
          <w:lang w:val="en-GB"/>
        </w:rPr>
        <w:t xml:space="preserve"> May, 2011 and was be</w:t>
      </w:r>
      <w:r w:rsidRPr="00871CF6">
        <w:rPr>
          <w:rFonts w:ascii="Times New Roman" w:hAnsi="Times New Roman" w:cs="Times New Roman"/>
          <w:color w:val="000000"/>
          <w:lang w:val="en-GB"/>
        </w:rPr>
        <w:t>ing treated by diet, medication</w:t>
      </w:r>
      <w:r w:rsidR="00D821A9" w:rsidRPr="00871CF6">
        <w:rPr>
          <w:rFonts w:ascii="Times New Roman" w:hAnsi="Times New Roman" w:cs="Times New Roman"/>
          <w:color w:val="000000"/>
          <w:lang w:val="en-GB"/>
        </w:rPr>
        <w:t xml:space="preserve"> and intermittent dialysis, while his kidneys slowly moved to the end stages of functioning. Soon he would need </w:t>
      </w:r>
      <w:r w:rsidRPr="00871CF6">
        <w:rPr>
          <w:rFonts w:ascii="Times New Roman" w:hAnsi="Times New Roman" w:cs="Times New Roman"/>
          <w:color w:val="000000"/>
          <w:lang w:val="en-GB"/>
        </w:rPr>
        <w:t xml:space="preserve">routine </w:t>
      </w:r>
      <w:r w:rsidR="00D821A9" w:rsidRPr="00871CF6">
        <w:rPr>
          <w:rFonts w:ascii="Times New Roman" w:hAnsi="Times New Roman" w:cs="Times New Roman"/>
          <w:color w:val="000000"/>
          <w:lang w:val="en-GB"/>
        </w:rPr>
        <w:t>dialysis,</w:t>
      </w:r>
      <w:r w:rsidR="00A9250F" w:rsidRPr="00871CF6">
        <w:rPr>
          <w:rFonts w:ascii="Times New Roman" w:hAnsi="Times New Roman" w:cs="Times New Roman"/>
          <w:color w:val="000000"/>
          <w:lang w:val="en-GB"/>
        </w:rPr>
        <w:t xml:space="preserve"> which would be in the form of peritoneal dialysis</w:t>
      </w:r>
      <w:r w:rsidR="00FD1B9A">
        <w:rPr>
          <w:rStyle w:val="EndnoteReference"/>
          <w:rFonts w:ascii="Times New Roman" w:hAnsi="Times New Roman" w:cs="Times New Roman"/>
          <w:color w:val="000000"/>
          <w:lang w:val="en-GB"/>
        </w:rPr>
        <w:endnoteReference w:id="4"/>
      </w:r>
      <w:r w:rsidR="002B2D56" w:rsidRPr="00871CF6">
        <w:rPr>
          <w:rFonts w:ascii="Times New Roman" w:hAnsi="Times New Roman" w:cs="Times New Roman"/>
          <w:color w:val="000000"/>
          <w:lang w:val="en-GB"/>
        </w:rPr>
        <w:t xml:space="preserve"> </w:t>
      </w:r>
      <w:r w:rsidR="00464157" w:rsidRPr="00871CF6">
        <w:rPr>
          <w:rFonts w:ascii="Times New Roman" w:hAnsi="Times New Roman" w:cs="Times New Roman"/>
          <w:color w:val="000000"/>
          <w:lang w:val="en-GB"/>
        </w:rPr>
        <w:t xml:space="preserve">and </w:t>
      </w:r>
      <w:r w:rsidR="00EB2BE6" w:rsidRPr="00871CF6">
        <w:rPr>
          <w:rFonts w:ascii="Times New Roman" w:hAnsi="Times New Roman" w:cs="Times New Roman"/>
          <w:color w:val="000000"/>
          <w:lang w:val="en-GB"/>
        </w:rPr>
        <w:t xml:space="preserve">out-sourced to the care of his family </w:t>
      </w:r>
      <w:r w:rsidR="002B2D56" w:rsidRPr="00871CF6">
        <w:rPr>
          <w:rFonts w:ascii="Times New Roman" w:hAnsi="Times New Roman" w:cs="Times New Roman"/>
          <w:color w:val="000000"/>
          <w:lang w:val="en-GB"/>
        </w:rPr>
        <w:t xml:space="preserve">at </w:t>
      </w:r>
      <w:r w:rsidR="00D821A9" w:rsidRPr="00871CF6">
        <w:rPr>
          <w:rFonts w:ascii="Times New Roman" w:hAnsi="Times New Roman" w:cs="Times New Roman"/>
          <w:color w:val="000000"/>
          <w:lang w:val="en-GB"/>
        </w:rPr>
        <w:t>great</w:t>
      </w:r>
      <w:r w:rsidR="002B2D56" w:rsidRPr="00871CF6">
        <w:rPr>
          <w:rFonts w:ascii="Times New Roman" w:hAnsi="Times New Roman" w:cs="Times New Roman"/>
          <w:color w:val="000000"/>
          <w:lang w:val="en-GB"/>
        </w:rPr>
        <w:t xml:space="preserve"> financial and emotional</w:t>
      </w:r>
      <w:r w:rsidR="00D821A9" w:rsidRPr="00871CF6">
        <w:rPr>
          <w:rFonts w:ascii="Times New Roman" w:hAnsi="Times New Roman" w:cs="Times New Roman"/>
          <w:color w:val="000000"/>
          <w:lang w:val="en-GB"/>
        </w:rPr>
        <w:t xml:space="preserve"> cost</w:t>
      </w:r>
      <w:r w:rsidRPr="00871CF6">
        <w:rPr>
          <w:rFonts w:ascii="Times New Roman" w:hAnsi="Times New Roman" w:cs="Times New Roman"/>
          <w:color w:val="000000"/>
          <w:lang w:val="en-GB"/>
        </w:rPr>
        <w:t xml:space="preserve"> and</w:t>
      </w:r>
      <w:r w:rsidR="002142FC" w:rsidRPr="00871CF6">
        <w:rPr>
          <w:rFonts w:ascii="Times New Roman" w:hAnsi="Times New Roman" w:cs="Times New Roman"/>
          <w:color w:val="000000"/>
          <w:lang w:val="en-GB"/>
        </w:rPr>
        <w:t xml:space="preserve"> for</w:t>
      </w:r>
      <w:r w:rsidRPr="00871CF6">
        <w:rPr>
          <w:rFonts w:ascii="Times New Roman" w:hAnsi="Times New Roman" w:cs="Times New Roman"/>
          <w:color w:val="000000"/>
          <w:lang w:val="en-GB"/>
        </w:rPr>
        <w:t xml:space="preserve"> </w:t>
      </w:r>
      <w:r w:rsidR="00FB3732" w:rsidRPr="00871CF6">
        <w:rPr>
          <w:rFonts w:ascii="Times New Roman" w:hAnsi="Times New Roman" w:cs="Times New Roman"/>
          <w:color w:val="000000"/>
          <w:lang w:val="en-GB"/>
        </w:rPr>
        <w:t xml:space="preserve">temporary effect. </w:t>
      </w:r>
      <w:r w:rsidR="00D821A9" w:rsidRPr="00871CF6">
        <w:rPr>
          <w:rFonts w:ascii="Times New Roman" w:hAnsi="Times New Roman" w:cs="Times New Roman"/>
          <w:color w:val="000000"/>
          <w:lang w:val="en-GB"/>
        </w:rPr>
        <w:t xml:space="preserve">It would only be a matter of time before </w:t>
      </w:r>
      <w:r w:rsidR="00464157" w:rsidRPr="00871CF6">
        <w:rPr>
          <w:rFonts w:ascii="Times New Roman" w:hAnsi="Times New Roman" w:cs="Times New Roman"/>
          <w:lang w:val="en-GB"/>
        </w:rPr>
        <w:t>José</w:t>
      </w:r>
      <w:r w:rsidR="00FB3732" w:rsidRPr="00871CF6">
        <w:rPr>
          <w:rFonts w:ascii="Times New Roman" w:hAnsi="Times New Roman" w:cs="Times New Roman"/>
          <w:color w:val="000000"/>
          <w:lang w:val="en-GB"/>
        </w:rPr>
        <w:t xml:space="preserve"> </w:t>
      </w:r>
      <w:r w:rsidR="00D821A9" w:rsidRPr="00871CF6">
        <w:rPr>
          <w:rFonts w:ascii="Times New Roman" w:hAnsi="Times New Roman" w:cs="Times New Roman"/>
          <w:color w:val="000000"/>
          <w:lang w:val="en-GB"/>
        </w:rPr>
        <w:t>would need an organ transplant to survive</w:t>
      </w:r>
      <w:r w:rsidR="00EB2BE6" w:rsidRPr="00871CF6">
        <w:rPr>
          <w:rFonts w:ascii="Times New Roman" w:hAnsi="Times New Roman" w:cs="Times New Roman"/>
          <w:color w:val="000000"/>
          <w:lang w:val="en-GB"/>
        </w:rPr>
        <w:t xml:space="preserve">. Mexico </w:t>
      </w:r>
      <w:r w:rsidR="00BD4C77" w:rsidRPr="00871CF6">
        <w:rPr>
          <w:rFonts w:ascii="Times New Roman" w:hAnsi="Times New Roman" w:cs="Times New Roman"/>
          <w:color w:val="000000"/>
          <w:lang w:val="en-GB"/>
        </w:rPr>
        <w:t>relies</w:t>
      </w:r>
      <w:r w:rsidR="00EB2BE6" w:rsidRPr="00871CF6">
        <w:rPr>
          <w:rFonts w:ascii="Times New Roman" w:hAnsi="Times New Roman" w:cs="Times New Roman"/>
          <w:color w:val="000000"/>
          <w:lang w:val="en-GB"/>
        </w:rPr>
        <w:t xml:space="preserve"> on a system of living-related organ donation, one also dependent on the family, particularly women</w:t>
      </w:r>
      <w:r w:rsidR="00D16F02" w:rsidRPr="00871CF6">
        <w:rPr>
          <w:rFonts w:ascii="Times New Roman" w:hAnsi="Times New Roman" w:cs="Times New Roman"/>
          <w:color w:val="000000"/>
          <w:lang w:val="en-GB"/>
        </w:rPr>
        <w:t xml:space="preserve"> </w:t>
      </w:r>
      <w:r w:rsidR="00EB2BE6" w:rsidRPr="00871CF6">
        <w:rPr>
          <w:rFonts w:ascii="Times New Roman" w:hAnsi="Times New Roman" w:cs="Times New Roman"/>
          <w:color w:val="000000"/>
          <w:lang w:val="en-GB"/>
        </w:rPr>
        <w:t>already culturalised</w:t>
      </w:r>
      <w:r w:rsidR="00EB2BE6" w:rsidRPr="00871CF6">
        <w:rPr>
          <w:rFonts w:ascii="Times New Roman" w:eastAsiaTheme="minorHAnsi" w:hAnsi="Times New Roman" w:cs="Times New Roman"/>
          <w:lang w:val="en-GB" w:eastAsia="en-US"/>
        </w:rPr>
        <w:t xml:space="preserve"> as responsible</w:t>
      </w:r>
      <w:r w:rsidR="00BD4C77" w:rsidRPr="00871CF6">
        <w:rPr>
          <w:rFonts w:ascii="Times New Roman" w:eastAsiaTheme="minorHAnsi" w:hAnsi="Times New Roman" w:cs="Times New Roman"/>
          <w:lang w:val="en-GB" w:eastAsia="en-US"/>
        </w:rPr>
        <w:t xml:space="preserve"> for the ‘burden of caregiving’ </w:t>
      </w:r>
      <w:r w:rsidR="00EB2BE6" w:rsidRPr="00871CF6">
        <w:rPr>
          <w:rFonts w:ascii="Times New Roman" w:eastAsiaTheme="minorHAnsi" w:hAnsi="Times New Roman" w:cs="Times New Roman"/>
          <w:lang w:val="en-GB" w:eastAsia="en-US"/>
        </w:rPr>
        <w:t>(DiGirolama and</w:t>
      </w:r>
      <w:r w:rsidR="00BD4C77" w:rsidRPr="00871CF6">
        <w:rPr>
          <w:rFonts w:ascii="Times New Roman" w:eastAsiaTheme="minorHAnsi" w:hAnsi="Times New Roman" w:cs="Times New Roman"/>
          <w:lang w:val="en-GB" w:eastAsia="en-US"/>
        </w:rPr>
        <w:t xml:space="preserve"> </w:t>
      </w:r>
      <w:r w:rsidR="009A72D7" w:rsidRPr="00871CF6">
        <w:rPr>
          <w:rFonts w:ascii="Times New Roman" w:eastAsiaTheme="minorHAnsi" w:hAnsi="Times New Roman" w:cs="Times New Roman"/>
          <w:lang w:val="en-GB" w:eastAsia="en-US"/>
        </w:rPr>
        <w:t>Salgado de Snyder</w:t>
      </w:r>
      <w:r w:rsidR="00EB2BE6" w:rsidRPr="00871CF6">
        <w:rPr>
          <w:rFonts w:ascii="Times New Roman" w:eastAsiaTheme="minorHAnsi" w:hAnsi="Times New Roman" w:cs="Times New Roman"/>
          <w:lang w:val="en-GB" w:eastAsia="en-US"/>
        </w:rPr>
        <w:t xml:space="preserve"> 2008)</w:t>
      </w:r>
      <w:r w:rsidR="00BD4C77" w:rsidRPr="00871CF6">
        <w:rPr>
          <w:rFonts w:ascii="Times New Roman" w:eastAsiaTheme="minorHAnsi" w:hAnsi="Times New Roman" w:cs="Times New Roman"/>
          <w:lang w:val="en-GB" w:eastAsia="en-US"/>
        </w:rPr>
        <w:t xml:space="preserve">. </w:t>
      </w:r>
      <w:r w:rsidR="00464157" w:rsidRPr="00871CF6">
        <w:rPr>
          <w:rFonts w:ascii="Times New Roman" w:hAnsi="Times New Roman" w:cs="Times New Roman"/>
          <w:lang w:val="en-GB"/>
        </w:rPr>
        <w:t>José</w:t>
      </w:r>
      <w:r w:rsidR="00FB3732" w:rsidRPr="00871CF6">
        <w:rPr>
          <w:rFonts w:ascii="Times New Roman" w:eastAsiaTheme="minorHAnsi" w:hAnsi="Times New Roman" w:cs="Times New Roman"/>
          <w:lang w:val="en-GB" w:eastAsia="en-US"/>
        </w:rPr>
        <w:t>’s donor would</w:t>
      </w:r>
      <w:r w:rsidR="009A72D7" w:rsidRPr="00871CF6">
        <w:rPr>
          <w:rFonts w:ascii="Times New Roman" w:eastAsiaTheme="minorHAnsi" w:hAnsi="Times New Roman" w:cs="Times New Roman"/>
          <w:lang w:val="en-GB" w:eastAsia="en-US"/>
        </w:rPr>
        <w:t>,</w:t>
      </w:r>
      <w:r w:rsidR="002142FC" w:rsidRPr="00871CF6">
        <w:rPr>
          <w:rFonts w:ascii="Times New Roman" w:eastAsiaTheme="minorHAnsi" w:hAnsi="Times New Roman" w:cs="Times New Roman"/>
          <w:lang w:val="en-GB" w:eastAsia="en-US"/>
        </w:rPr>
        <w:t xml:space="preserve"> in all likelihood</w:t>
      </w:r>
      <w:r w:rsidR="0068002A">
        <w:rPr>
          <w:rFonts w:ascii="Times New Roman" w:eastAsiaTheme="minorHAnsi" w:hAnsi="Times New Roman" w:cs="Times New Roman"/>
          <w:lang w:val="en-GB" w:eastAsia="en-US"/>
        </w:rPr>
        <w:t xml:space="preserve">, </w:t>
      </w:r>
      <w:r w:rsidR="00FB3732" w:rsidRPr="00871CF6">
        <w:rPr>
          <w:rFonts w:ascii="Times New Roman" w:eastAsiaTheme="minorHAnsi" w:hAnsi="Times New Roman" w:cs="Times New Roman"/>
          <w:lang w:val="en-GB" w:eastAsia="en-US"/>
        </w:rPr>
        <w:t>be a female relative.</w:t>
      </w:r>
    </w:p>
    <w:p w14:paraId="56A2B031" w14:textId="77777777" w:rsidR="00BD4C77" w:rsidRPr="00871CF6" w:rsidRDefault="00BD4C77" w:rsidP="006F32D8">
      <w:pPr>
        <w:autoSpaceDE w:val="0"/>
        <w:autoSpaceDN w:val="0"/>
        <w:adjustRightInd w:val="0"/>
        <w:spacing w:line="480" w:lineRule="auto"/>
        <w:jc w:val="both"/>
        <w:rPr>
          <w:rFonts w:ascii="Times New Roman" w:eastAsiaTheme="minorHAnsi" w:hAnsi="Times New Roman" w:cs="Times New Roman"/>
          <w:lang w:val="en-GB" w:eastAsia="en-US"/>
        </w:rPr>
      </w:pPr>
    </w:p>
    <w:p w14:paraId="3A4E24B6" w14:textId="3054AEC7" w:rsidR="00BD4C77" w:rsidRPr="00871CF6" w:rsidRDefault="00FB3732" w:rsidP="006F32D8">
      <w:pPr>
        <w:autoSpaceDE w:val="0"/>
        <w:autoSpaceDN w:val="0"/>
        <w:adjustRightInd w:val="0"/>
        <w:spacing w:line="480" w:lineRule="auto"/>
        <w:jc w:val="both"/>
        <w:rPr>
          <w:rFonts w:ascii="Times New Roman" w:hAnsi="Times New Roman" w:cs="Times New Roman"/>
          <w:color w:val="000000"/>
          <w:lang w:val="en-GB"/>
        </w:rPr>
      </w:pPr>
      <w:r w:rsidRPr="00871CF6">
        <w:rPr>
          <w:rFonts w:ascii="Times New Roman" w:hAnsi="Times New Roman" w:cs="Times New Roman"/>
          <w:color w:val="000000"/>
          <w:lang w:val="en-GB"/>
        </w:rPr>
        <w:t>Successfully</w:t>
      </w:r>
      <w:r w:rsidR="00F81245" w:rsidRPr="00871CF6">
        <w:rPr>
          <w:rFonts w:ascii="Times New Roman" w:hAnsi="Times New Roman" w:cs="Times New Roman"/>
          <w:color w:val="000000"/>
          <w:lang w:val="en-GB"/>
        </w:rPr>
        <w:t xml:space="preserve"> </w:t>
      </w:r>
      <w:r w:rsidR="00BD4C77" w:rsidRPr="00871CF6">
        <w:rPr>
          <w:rFonts w:ascii="Times New Roman" w:hAnsi="Times New Roman" w:cs="Times New Roman"/>
          <w:color w:val="000000"/>
          <w:lang w:val="en-GB"/>
        </w:rPr>
        <w:t>obtaining</w:t>
      </w:r>
      <w:r w:rsidR="00F81245" w:rsidRPr="00871CF6">
        <w:rPr>
          <w:rFonts w:ascii="Times New Roman" w:hAnsi="Times New Roman" w:cs="Times New Roman"/>
          <w:color w:val="000000"/>
          <w:lang w:val="en-GB"/>
        </w:rPr>
        <w:t xml:space="preserve"> a transplant </w:t>
      </w:r>
      <w:r w:rsidR="00D821A9" w:rsidRPr="00871CF6">
        <w:rPr>
          <w:rFonts w:ascii="Times New Roman" w:hAnsi="Times New Roman" w:cs="Times New Roman"/>
          <w:color w:val="000000"/>
          <w:lang w:val="en-GB"/>
        </w:rPr>
        <w:t>would</w:t>
      </w:r>
      <w:r w:rsidR="00F81245" w:rsidRPr="00871CF6">
        <w:rPr>
          <w:rFonts w:ascii="Times New Roman" w:hAnsi="Times New Roman" w:cs="Times New Roman"/>
          <w:color w:val="000000"/>
          <w:lang w:val="en-GB"/>
        </w:rPr>
        <w:t xml:space="preserve"> </w:t>
      </w:r>
      <w:r w:rsidR="00BD4C77" w:rsidRPr="00871CF6">
        <w:rPr>
          <w:rFonts w:ascii="Times New Roman" w:hAnsi="Times New Roman" w:cs="Times New Roman"/>
          <w:color w:val="000000"/>
          <w:lang w:val="en-GB"/>
        </w:rPr>
        <w:t xml:space="preserve">also </w:t>
      </w:r>
      <w:r w:rsidR="00D821A9" w:rsidRPr="00871CF6">
        <w:rPr>
          <w:rFonts w:ascii="Times New Roman" w:hAnsi="Times New Roman" w:cs="Times New Roman"/>
          <w:color w:val="000000"/>
          <w:lang w:val="en-GB"/>
        </w:rPr>
        <w:t>depend on the efforts</w:t>
      </w:r>
      <w:r w:rsidR="00F81245" w:rsidRPr="00871CF6">
        <w:rPr>
          <w:rFonts w:ascii="Times New Roman" w:hAnsi="Times New Roman" w:cs="Times New Roman"/>
          <w:color w:val="000000"/>
          <w:lang w:val="en-GB"/>
        </w:rPr>
        <w:t xml:space="preserve"> and financial support</w:t>
      </w:r>
      <w:r w:rsidR="00BD4C77" w:rsidRPr="00871CF6">
        <w:rPr>
          <w:rFonts w:ascii="Times New Roman" w:hAnsi="Times New Roman" w:cs="Times New Roman"/>
          <w:color w:val="000000"/>
          <w:lang w:val="en-GB"/>
        </w:rPr>
        <w:t xml:space="preserve"> of </w:t>
      </w:r>
      <w:r w:rsidR="00E34618" w:rsidRPr="00871CF6">
        <w:rPr>
          <w:rFonts w:ascii="Times New Roman" w:hAnsi="Times New Roman" w:cs="Times New Roman"/>
          <w:lang w:val="en-GB"/>
        </w:rPr>
        <w:t>José</w:t>
      </w:r>
      <w:r w:rsidR="00BD4C77" w:rsidRPr="00871CF6">
        <w:rPr>
          <w:rFonts w:ascii="Times New Roman" w:hAnsi="Times New Roman" w:cs="Times New Roman"/>
          <w:color w:val="000000"/>
          <w:lang w:val="en-GB"/>
        </w:rPr>
        <w:t>’s family and friends</w:t>
      </w:r>
      <w:r w:rsidRPr="00871CF6">
        <w:rPr>
          <w:rFonts w:ascii="Times New Roman" w:hAnsi="Times New Roman" w:cs="Times New Roman"/>
          <w:color w:val="000000"/>
          <w:lang w:val="en-GB"/>
        </w:rPr>
        <w:t>,</w:t>
      </w:r>
      <w:r w:rsidR="00BD4C77" w:rsidRPr="00871CF6">
        <w:rPr>
          <w:rFonts w:ascii="Times New Roman" w:hAnsi="Times New Roman" w:cs="Times New Roman"/>
          <w:color w:val="000000"/>
          <w:lang w:val="en-GB"/>
        </w:rPr>
        <w:t xml:space="preserve"> not only to source the appropriate </w:t>
      </w:r>
      <w:r w:rsidRPr="00871CF6">
        <w:rPr>
          <w:rFonts w:ascii="Times New Roman" w:hAnsi="Times New Roman" w:cs="Times New Roman"/>
          <w:color w:val="000000"/>
          <w:lang w:val="en-GB"/>
        </w:rPr>
        <w:t xml:space="preserve">services </w:t>
      </w:r>
      <w:r w:rsidR="00BD4C77" w:rsidRPr="00871CF6">
        <w:rPr>
          <w:rFonts w:ascii="Times New Roman" w:hAnsi="Times New Roman" w:cs="Times New Roman"/>
          <w:color w:val="000000"/>
          <w:lang w:val="en-GB"/>
        </w:rPr>
        <w:t>from a myriad of private and public providers but to pay for each aspect of it in turn.</w:t>
      </w:r>
      <w:r w:rsidR="00D821A9" w:rsidRPr="00871CF6">
        <w:rPr>
          <w:rFonts w:ascii="Times New Roman" w:hAnsi="Times New Roman" w:cs="Times New Roman"/>
          <w:color w:val="000000"/>
          <w:lang w:val="en-GB"/>
        </w:rPr>
        <w:t xml:space="preserve"> </w:t>
      </w:r>
      <w:r w:rsidRPr="00871CF6">
        <w:rPr>
          <w:rFonts w:ascii="Times New Roman" w:hAnsi="Times New Roman" w:cs="Times New Roman"/>
          <w:color w:val="000000"/>
          <w:lang w:val="en-GB"/>
        </w:rPr>
        <w:t xml:space="preserve">On </w:t>
      </w:r>
      <w:r w:rsidR="00F81245" w:rsidRPr="00871CF6">
        <w:rPr>
          <w:rFonts w:ascii="Times New Roman" w:hAnsi="Times New Roman" w:cs="Times New Roman"/>
          <w:color w:val="000000"/>
          <w:lang w:val="en-GB"/>
        </w:rPr>
        <w:t>that</w:t>
      </w:r>
      <w:r w:rsidR="002B2D56" w:rsidRPr="00871CF6">
        <w:rPr>
          <w:rFonts w:ascii="Times New Roman" w:hAnsi="Times New Roman" w:cs="Times New Roman"/>
          <w:color w:val="000000"/>
          <w:lang w:val="en-GB"/>
        </w:rPr>
        <w:t>, Jose’s mother explain</w:t>
      </w:r>
      <w:r w:rsidR="00AA3E69" w:rsidRPr="00871CF6">
        <w:rPr>
          <w:rFonts w:ascii="Times New Roman" w:hAnsi="Times New Roman" w:cs="Times New Roman"/>
          <w:color w:val="000000"/>
          <w:lang w:val="en-GB"/>
        </w:rPr>
        <w:t>ed</w:t>
      </w:r>
      <w:r w:rsidR="00BD4C77" w:rsidRPr="00871CF6">
        <w:rPr>
          <w:rFonts w:ascii="Times New Roman" w:hAnsi="Times New Roman" w:cs="Times New Roman"/>
          <w:color w:val="000000"/>
          <w:lang w:val="en-GB"/>
        </w:rPr>
        <w:t>:</w:t>
      </w:r>
    </w:p>
    <w:p w14:paraId="62E33CF2" w14:textId="77777777" w:rsidR="00580B20" w:rsidRPr="00871CF6" w:rsidRDefault="00580B20" w:rsidP="006F32D8">
      <w:pPr>
        <w:autoSpaceDE w:val="0"/>
        <w:autoSpaceDN w:val="0"/>
        <w:adjustRightInd w:val="0"/>
        <w:spacing w:line="480" w:lineRule="auto"/>
        <w:jc w:val="both"/>
        <w:rPr>
          <w:rFonts w:ascii="Times New Roman" w:hAnsi="Times New Roman" w:cs="Times New Roman"/>
          <w:color w:val="000000"/>
          <w:lang w:val="en-GB"/>
        </w:rPr>
      </w:pPr>
    </w:p>
    <w:p w14:paraId="42A60028" w14:textId="61B88ABD" w:rsidR="00D821A9" w:rsidRPr="00871CF6" w:rsidRDefault="00D821A9" w:rsidP="006F32D8">
      <w:pPr>
        <w:autoSpaceDE w:val="0"/>
        <w:autoSpaceDN w:val="0"/>
        <w:adjustRightInd w:val="0"/>
        <w:spacing w:line="480" w:lineRule="auto"/>
        <w:ind w:left="567" w:right="561"/>
        <w:jc w:val="both"/>
        <w:rPr>
          <w:rFonts w:ascii="Times New Roman" w:eastAsiaTheme="minorHAnsi" w:hAnsi="Times New Roman" w:cs="Times New Roman"/>
          <w:lang w:val="en-GB" w:eastAsia="en-US"/>
        </w:rPr>
      </w:pPr>
      <w:r w:rsidRPr="00871CF6">
        <w:rPr>
          <w:rStyle w:val="hps"/>
          <w:rFonts w:ascii="Times New Roman" w:hAnsi="Times New Roman"/>
          <w:lang w:val="en-GB"/>
        </w:rPr>
        <w:t>“</w:t>
      </w:r>
      <w:r w:rsidR="00AA3E69" w:rsidRPr="00871CF6">
        <w:rPr>
          <w:rStyle w:val="hps"/>
          <w:rFonts w:ascii="Times New Roman" w:hAnsi="Times New Roman"/>
          <w:lang w:val="en-GB"/>
        </w:rPr>
        <w:t>W</w:t>
      </w:r>
      <w:r w:rsidRPr="00871CF6">
        <w:rPr>
          <w:rStyle w:val="hps"/>
          <w:rFonts w:ascii="Times New Roman" w:hAnsi="Times New Roman"/>
          <w:lang w:val="en-GB"/>
        </w:rPr>
        <w:t xml:space="preserve">e have nothing. We have to ask </w:t>
      </w:r>
      <w:r w:rsidR="00FB3732" w:rsidRPr="00871CF6">
        <w:rPr>
          <w:rStyle w:val="hps"/>
          <w:rFonts w:ascii="Times New Roman" w:hAnsi="Times New Roman"/>
          <w:lang w:val="en-GB"/>
        </w:rPr>
        <w:t xml:space="preserve">lots of </w:t>
      </w:r>
      <w:r w:rsidRPr="00871CF6">
        <w:rPr>
          <w:rStyle w:val="hps"/>
          <w:rFonts w:ascii="Times New Roman" w:hAnsi="Times New Roman"/>
          <w:lang w:val="en-GB"/>
        </w:rPr>
        <w:t xml:space="preserve">people for help to cover </w:t>
      </w:r>
      <w:r w:rsidR="00E34618" w:rsidRPr="00871CF6">
        <w:rPr>
          <w:rFonts w:ascii="Times New Roman" w:hAnsi="Times New Roman" w:cs="Times New Roman"/>
          <w:lang w:val="en-GB"/>
        </w:rPr>
        <w:t>José</w:t>
      </w:r>
      <w:r w:rsidRPr="00871CF6">
        <w:rPr>
          <w:rStyle w:val="hps"/>
          <w:rFonts w:ascii="Times New Roman" w:hAnsi="Times New Roman"/>
          <w:lang w:val="en-GB"/>
        </w:rPr>
        <w:t>’s medications, stay</w:t>
      </w:r>
      <w:r w:rsidR="00FD1B9A">
        <w:rPr>
          <w:rStyle w:val="hps"/>
          <w:rFonts w:ascii="Times New Roman" w:hAnsi="Times New Roman"/>
          <w:lang w:val="en-GB"/>
        </w:rPr>
        <w:t>s</w:t>
      </w:r>
      <w:r w:rsidRPr="00871CF6">
        <w:rPr>
          <w:rStyle w:val="hps"/>
          <w:rFonts w:ascii="Times New Roman" w:hAnsi="Times New Roman"/>
          <w:lang w:val="en-GB"/>
        </w:rPr>
        <w:t xml:space="preserve"> in</w:t>
      </w:r>
      <w:r w:rsidR="00BD4C77" w:rsidRPr="00871CF6">
        <w:rPr>
          <w:rStyle w:val="hps"/>
          <w:rFonts w:ascii="Times New Roman" w:hAnsi="Times New Roman"/>
          <w:lang w:val="en-GB"/>
        </w:rPr>
        <w:t xml:space="preserve"> the hospital </w:t>
      </w:r>
      <w:r w:rsidR="00FD1B9A">
        <w:rPr>
          <w:rStyle w:val="hps"/>
          <w:rFonts w:ascii="Times New Roman" w:hAnsi="Times New Roman"/>
          <w:lang w:val="en-GB"/>
        </w:rPr>
        <w:t xml:space="preserve">and </w:t>
      </w:r>
      <w:r w:rsidR="00BD4C77" w:rsidRPr="00871CF6">
        <w:rPr>
          <w:rStyle w:val="hps"/>
          <w:rFonts w:ascii="Times New Roman" w:hAnsi="Times New Roman"/>
          <w:lang w:val="en-GB"/>
        </w:rPr>
        <w:t>tests.</w:t>
      </w:r>
      <w:r w:rsidRPr="00871CF6">
        <w:rPr>
          <w:rStyle w:val="hps"/>
          <w:rFonts w:ascii="Times New Roman" w:hAnsi="Times New Roman"/>
          <w:lang w:val="en-GB"/>
        </w:rPr>
        <w:t xml:space="preserve"> Even </w:t>
      </w:r>
      <w:r w:rsidR="00BD4C77" w:rsidRPr="00871CF6">
        <w:rPr>
          <w:rStyle w:val="hps"/>
          <w:rFonts w:ascii="Times New Roman" w:hAnsi="Times New Roman"/>
          <w:lang w:val="en-GB"/>
        </w:rPr>
        <w:t xml:space="preserve">the </w:t>
      </w:r>
      <w:r w:rsidRPr="00871CF6">
        <w:rPr>
          <w:rStyle w:val="hps"/>
          <w:rFonts w:ascii="Times New Roman" w:hAnsi="Times New Roman"/>
          <w:lang w:val="en-GB"/>
        </w:rPr>
        <w:t xml:space="preserve">diet </w:t>
      </w:r>
      <w:r w:rsidR="00BD4C77" w:rsidRPr="00871CF6">
        <w:rPr>
          <w:rStyle w:val="hps"/>
          <w:rFonts w:ascii="Times New Roman" w:hAnsi="Times New Roman"/>
          <w:lang w:val="en-GB"/>
        </w:rPr>
        <w:t xml:space="preserve">is </w:t>
      </w:r>
      <w:r w:rsidRPr="00871CF6">
        <w:rPr>
          <w:rStyle w:val="hps"/>
          <w:rFonts w:ascii="Times New Roman" w:hAnsi="Times New Roman"/>
          <w:lang w:val="en-GB"/>
        </w:rPr>
        <w:t>too much</w:t>
      </w:r>
      <w:r w:rsidR="0068002A">
        <w:rPr>
          <w:rStyle w:val="hps"/>
          <w:rFonts w:ascii="Times New Roman" w:hAnsi="Times New Roman"/>
          <w:lang w:val="en-GB"/>
        </w:rPr>
        <w:t xml:space="preserve"> </w:t>
      </w:r>
      <w:r w:rsidR="00FD1B9A">
        <w:rPr>
          <w:rFonts w:ascii="Times New Roman" w:hAnsi="Times New Roman" w:cs="Times New Roman"/>
          <w:lang w:val="en-GB"/>
        </w:rPr>
        <w:t xml:space="preserve">- </w:t>
      </w:r>
      <w:r w:rsidRPr="00871CF6">
        <w:rPr>
          <w:rFonts w:ascii="Times New Roman" w:hAnsi="Times New Roman" w:cs="Times New Roman"/>
          <w:lang w:val="en-GB"/>
        </w:rPr>
        <w:t>not just for him</w:t>
      </w:r>
      <w:r w:rsidR="0068002A">
        <w:rPr>
          <w:rFonts w:ascii="Times New Roman" w:hAnsi="Times New Roman" w:cs="Times New Roman"/>
          <w:lang w:val="en-GB"/>
        </w:rPr>
        <w:t xml:space="preserve"> -</w:t>
      </w:r>
      <w:r w:rsidRPr="00871CF6">
        <w:rPr>
          <w:rFonts w:ascii="Times New Roman" w:hAnsi="Times New Roman" w:cs="Times New Roman"/>
          <w:lang w:val="en-GB"/>
        </w:rPr>
        <w:t xml:space="preserve"> but for the family</w:t>
      </w:r>
      <w:r w:rsidR="0068002A">
        <w:rPr>
          <w:rFonts w:ascii="Times New Roman" w:hAnsi="Times New Roman" w:cs="Times New Roman"/>
          <w:lang w:val="en-GB"/>
        </w:rPr>
        <w:t>,</w:t>
      </w:r>
      <w:r w:rsidRPr="00871CF6">
        <w:rPr>
          <w:rFonts w:ascii="Times New Roman" w:hAnsi="Times New Roman" w:cs="Times New Roman"/>
          <w:lang w:val="en-GB"/>
        </w:rPr>
        <w:t xml:space="preserve"> it is a total change and very expensive</w:t>
      </w:r>
      <w:r w:rsidR="0068002A">
        <w:rPr>
          <w:rFonts w:ascii="Times New Roman" w:hAnsi="Times New Roman" w:cs="Times New Roman"/>
          <w:lang w:val="en-GB"/>
        </w:rPr>
        <w:t>.</w:t>
      </w:r>
      <w:r w:rsidR="00815448" w:rsidRPr="00871CF6">
        <w:rPr>
          <w:rFonts w:ascii="Times New Roman" w:hAnsi="Times New Roman" w:cs="Times New Roman"/>
          <w:lang w:val="en-GB"/>
        </w:rPr>
        <w:t xml:space="preserve"> </w:t>
      </w:r>
      <w:r w:rsidR="0068002A">
        <w:rPr>
          <w:rFonts w:ascii="Times New Roman" w:hAnsi="Times New Roman" w:cs="Times New Roman"/>
          <w:lang w:val="en-GB"/>
        </w:rPr>
        <w:t>W</w:t>
      </w:r>
      <w:r w:rsidRPr="00871CF6">
        <w:rPr>
          <w:rFonts w:ascii="Times New Roman" w:hAnsi="Times New Roman" w:cs="Times New Roman"/>
          <w:lang w:val="en-GB"/>
        </w:rPr>
        <w:t xml:space="preserve">hat can we buy to eat?  We can’t just eat beans and tortillas. </w:t>
      </w:r>
      <w:r w:rsidR="00F81245" w:rsidRPr="00871CF6">
        <w:rPr>
          <w:rFonts w:ascii="Times New Roman" w:hAnsi="Times New Roman" w:cs="Times New Roman"/>
          <w:lang w:val="en-GB"/>
        </w:rPr>
        <w:t xml:space="preserve">This disease makes us work hard. We’re working hard and moving all the time, </w:t>
      </w:r>
      <w:r w:rsidRPr="00871CF6">
        <w:rPr>
          <w:rFonts w:ascii="Times New Roman" w:hAnsi="Times New Roman" w:cs="Times New Roman"/>
          <w:lang w:val="en-GB"/>
        </w:rPr>
        <w:t>going here, going there. A</w:t>
      </w:r>
      <w:r w:rsidR="00BD4C77" w:rsidRPr="00871CF6">
        <w:rPr>
          <w:rFonts w:ascii="Times New Roman" w:hAnsi="Times New Roman" w:cs="Times New Roman"/>
          <w:lang w:val="en-GB"/>
        </w:rPr>
        <w:t xml:space="preserve">nd when you don’t know anything </w:t>
      </w:r>
      <w:r w:rsidRPr="00871CF6">
        <w:rPr>
          <w:rFonts w:ascii="Times New Roman" w:hAnsi="Times New Roman" w:cs="Times New Roman"/>
          <w:lang w:val="en-GB"/>
        </w:rPr>
        <w:t>you have to learn, by force.</w:t>
      </w:r>
      <w:r w:rsidR="00BD4C77" w:rsidRPr="00871CF6">
        <w:rPr>
          <w:rFonts w:ascii="Times New Roman" w:hAnsi="Times New Roman" w:cs="Times New Roman"/>
          <w:lang w:val="en-GB"/>
        </w:rPr>
        <w:t>”</w:t>
      </w:r>
    </w:p>
    <w:p w14:paraId="7560DC1D" w14:textId="77777777" w:rsidR="00D821A9" w:rsidRPr="00871CF6" w:rsidRDefault="00D821A9" w:rsidP="006F32D8">
      <w:pPr>
        <w:spacing w:line="480" w:lineRule="auto"/>
        <w:ind w:right="1371"/>
        <w:jc w:val="both"/>
        <w:rPr>
          <w:rFonts w:ascii="Times New Roman" w:hAnsi="Times New Roman" w:cs="Times New Roman"/>
          <w:highlight w:val="yellow"/>
          <w:lang w:val="en-GB"/>
        </w:rPr>
      </w:pPr>
    </w:p>
    <w:p w14:paraId="1FE93FB8" w14:textId="42FE2AFE" w:rsidR="004E329A" w:rsidRPr="00871CF6" w:rsidRDefault="00D821A9" w:rsidP="006F32D8">
      <w:pPr>
        <w:spacing w:line="480" w:lineRule="auto"/>
        <w:jc w:val="both"/>
        <w:rPr>
          <w:rFonts w:ascii="Times New Roman" w:hAnsi="Times New Roman" w:cs="Times New Roman"/>
          <w:lang w:val="en-GB"/>
        </w:rPr>
      </w:pPr>
      <w:r w:rsidRPr="00871CF6">
        <w:rPr>
          <w:rFonts w:ascii="Times New Roman" w:hAnsi="Times New Roman" w:cs="Times New Roman"/>
          <w:color w:val="000000"/>
          <w:lang w:val="en-GB"/>
        </w:rPr>
        <w:t>B</w:t>
      </w:r>
      <w:r w:rsidR="00C97CDD" w:rsidRPr="00871CF6">
        <w:rPr>
          <w:rFonts w:ascii="Times New Roman" w:hAnsi="Times New Roman" w:cs="Times New Roman"/>
          <w:color w:val="000000"/>
          <w:lang w:val="en-GB"/>
        </w:rPr>
        <w:t>eing sick in Mexico necessities</w:t>
      </w:r>
      <w:r w:rsidR="000A77B6" w:rsidRPr="00871CF6">
        <w:rPr>
          <w:rFonts w:ascii="Times New Roman" w:hAnsi="Times New Roman" w:cs="Times New Roman"/>
          <w:color w:val="000000"/>
          <w:lang w:val="en-GB"/>
        </w:rPr>
        <w:t xml:space="preserve"> </w:t>
      </w:r>
      <w:r w:rsidRPr="00871CF6">
        <w:rPr>
          <w:rFonts w:ascii="Times New Roman" w:hAnsi="Times New Roman" w:cs="Times New Roman"/>
          <w:color w:val="000000"/>
          <w:lang w:val="en-GB"/>
        </w:rPr>
        <w:t>work</w:t>
      </w:r>
      <w:r w:rsidR="000A77B6" w:rsidRPr="00871CF6">
        <w:rPr>
          <w:rFonts w:ascii="Times New Roman" w:hAnsi="Times New Roman" w:cs="Times New Roman"/>
          <w:color w:val="000000"/>
          <w:lang w:val="en-GB"/>
        </w:rPr>
        <w:t xml:space="preserve"> and continual movement</w:t>
      </w:r>
      <w:r w:rsidRPr="00871CF6">
        <w:rPr>
          <w:rFonts w:ascii="Times New Roman" w:hAnsi="Times New Roman" w:cs="Times New Roman"/>
          <w:color w:val="000000"/>
          <w:lang w:val="en-GB"/>
        </w:rPr>
        <w:t>,</w:t>
      </w:r>
      <w:r w:rsidR="00897DF9" w:rsidRPr="00871CF6">
        <w:rPr>
          <w:rFonts w:ascii="Times New Roman" w:hAnsi="Times New Roman" w:cs="Times New Roman"/>
          <w:color w:val="000000"/>
          <w:lang w:val="en-GB"/>
        </w:rPr>
        <w:t xml:space="preserve"> as </w:t>
      </w:r>
      <w:r w:rsidR="00DC7685" w:rsidRPr="00871CF6">
        <w:rPr>
          <w:rFonts w:ascii="Times New Roman" w:hAnsi="Times New Roman" w:cs="Times New Roman"/>
          <w:lang w:val="en-GB"/>
        </w:rPr>
        <w:t>José</w:t>
      </w:r>
      <w:r w:rsidR="00897DF9" w:rsidRPr="00871CF6">
        <w:rPr>
          <w:rFonts w:ascii="Times New Roman" w:hAnsi="Times New Roman" w:cs="Times New Roman"/>
          <w:color w:val="000000"/>
          <w:lang w:val="en-GB"/>
        </w:rPr>
        <w:t>’s mother states</w:t>
      </w:r>
      <w:r w:rsidR="005F35E2" w:rsidRPr="00871CF6">
        <w:rPr>
          <w:rFonts w:ascii="Times New Roman" w:hAnsi="Times New Roman" w:cs="Times New Roman"/>
          <w:color w:val="000000"/>
          <w:lang w:val="en-GB"/>
        </w:rPr>
        <w:t>. Her family</w:t>
      </w:r>
      <w:r w:rsidR="00C97CDD" w:rsidRPr="00871CF6">
        <w:rPr>
          <w:rFonts w:ascii="Times New Roman" w:hAnsi="Times New Roman" w:cs="Times New Roman"/>
          <w:color w:val="000000"/>
          <w:lang w:val="en-GB"/>
        </w:rPr>
        <w:t xml:space="preserve"> are </w:t>
      </w:r>
      <w:r w:rsidR="000A77B6" w:rsidRPr="00871CF6">
        <w:rPr>
          <w:rFonts w:ascii="Times New Roman" w:hAnsi="Times New Roman" w:cs="Times New Roman"/>
          <w:color w:val="000000"/>
          <w:lang w:val="en-GB"/>
        </w:rPr>
        <w:t>poor and uninsured,</w:t>
      </w:r>
      <w:r w:rsidRPr="00871CF6">
        <w:rPr>
          <w:rFonts w:ascii="Times New Roman" w:hAnsi="Times New Roman" w:cs="Times New Roman"/>
          <w:color w:val="000000"/>
          <w:lang w:val="en-GB"/>
        </w:rPr>
        <w:t xml:space="preserve"> a class of citizen</w:t>
      </w:r>
      <w:r w:rsidR="00C97CDD" w:rsidRPr="00871CF6">
        <w:rPr>
          <w:rFonts w:ascii="Times New Roman" w:hAnsi="Times New Roman" w:cs="Times New Roman"/>
          <w:color w:val="000000"/>
          <w:lang w:val="en-GB"/>
        </w:rPr>
        <w:t xml:space="preserve"> compris</w:t>
      </w:r>
      <w:r w:rsidR="00815448" w:rsidRPr="00871CF6">
        <w:rPr>
          <w:rFonts w:ascii="Times New Roman" w:hAnsi="Times New Roman" w:cs="Times New Roman"/>
          <w:color w:val="000000"/>
          <w:lang w:val="en-GB"/>
        </w:rPr>
        <w:t>ing</w:t>
      </w:r>
      <w:r w:rsidRPr="00871CF6">
        <w:rPr>
          <w:rFonts w:ascii="Times New Roman" w:hAnsi="Times New Roman" w:cs="Times New Roman"/>
          <w:color w:val="000000"/>
          <w:lang w:val="en-GB"/>
        </w:rPr>
        <w:t xml:space="preserve"> approximately 50% percent of the population </w:t>
      </w:r>
      <w:r w:rsidR="00C97CDD" w:rsidRPr="00871CF6">
        <w:rPr>
          <w:rFonts w:ascii="Times New Roman" w:hAnsi="Times New Roman" w:cs="Times New Roman"/>
          <w:color w:val="000000"/>
          <w:lang w:val="en-GB"/>
        </w:rPr>
        <w:t>all caught within the very same</w:t>
      </w:r>
      <w:r w:rsidR="00815448" w:rsidRPr="00871CF6">
        <w:rPr>
          <w:rFonts w:ascii="Times New Roman" w:hAnsi="Times New Roman" w:cs="Times New Roman"/>
          <w:color w:val="000000"/>
          <w:lang w:val="en-GB"/>
        </w:rPr>
        <w:t xml:space="preserve"> practical dilemmas posed by this</w:t>
      </w:r>
      <w:r w:rsidR="00C97CDD" w:rsidRPr="00871CF6">
        <w:rPr>
          <w:rFonts w:ascii="Times New Roman" w:hAnsi="Times New Roman" w:cs="Times New Roman"/>
          <w:color w:val="000000"/>
          <w:lang w:val="en-GB"/>
        </w:rPr>
        <w:t xml:space="preserve"> moral economy of care. </w:t>
      </w:r>
      <w:r w:rsidRPr="00871CF6">
        <w:rPr>
          <w:rFonts w:ascii="Times New Roman" w:hAnsi="Times New Roman" w:cs="Times New Roman"/>
          <w:color w:val="000000"/>
          <w:lang w:val="en-GB"/>
        </w:rPr>
        <w:t xml:space="preserve">In the absence of social entitlements, </w:t>
      </w:r>
      <w:r w:rsidR="005F35E2" w:rsidRPr="00871CF6">
        <w:rPr>
          <w:rFonts w:ascii="Times New Roman" w:hAnsi="Times New Roman" w:cs="Times New Roman"/>
          <w:color w:val="000000"/>
          <w:lang w:val="en-GB"/>
        </w:rPr>
        <w:t xml:space="preserve">families like Jose’s </w:t>
      </w:r>
      <w:r w:rsidRPr="00871CF6">
        <w:rPr>
          <w:rFonts w:ascii="Times New Roman" w:hAnsi="Times New Roman" w:cs="Times New Roman"/>
          <w:color w:val="000000"/>
          <w:lang w:val="en-GB"/>
        </w:rPr>
        <w:t xml:space="preserve">have to mobilise whatever resources </w:t>
      </w:r>
      <w:r w:rsidR="00F677A1" w:rsidRPr="00871CF6">
        <w:rPr>
          <w:rFonts w:ascii="Times New Roman" w:hAnsi="Times New Roman" w:cs="Times New Roman"/>
          <w:color w:val="000000"/>
          <w:lang w:val="en-GB"/>
        </w:rPr>
        <w:t>they can</w:t>
      </w:r>
      <w:r w:rsidRPr="00871CF6">
        <w:rPr>
          <w:rFonts w:ascii="Times New Roman" w:hAnsi="Times New Roman" w:cs="Times New Roman"/>
          <w:color w:val="000000"/>
          <w:lang w:val="en-GB"/>
        </w:rPr>
        <w:t xml:space="preserve"> to access Mexico’s fragmented healthcare system. </w:t>
      </w:r>
      <w:r w:rsidR="00F677A1" w:rsidRPr="00871CF6">
        <w:rPr>
          <w:rFonts w:ascii="Times New Roman" w:hAnsi="Times New Roman" w:cs="Times New Roman"/>
          <w:lang w:val="en-GB"/>
        </w:rPr>
        <w:t xml:space="preserve">Entitlements to </w:t>
      </w:r>
      <w:r w:rsidR="00815448" w:rsidRPr="00871CF6">
        <w:rPr>
          <w:rFonts w:ascii="Times New Roman" w:hAnsi="Times New Roman" w:cs="Times New Roman"/>
          <w:lang w:val="en-GB"/>
        </w:rPr>
        <w:t xml:space="preserve">support </w:t>
      </w:r>
      <w:r w:rsidR="00F677A1" w:rsidRPr="00871CF6">
        <w:rPr>
          <w:rFonts w:ascii="Times New Roman" w:hAnsi="Times New Roman" w:cs="Times New Roman"/>
          <w:lang w:val="en-GB"/>
        </w:rPr>
        <w:t>are highly differentiated,</w:t>
      </w:r>
      <w:r w:rsidRPr="00871CF6">
        <w:rPr>
          <w:rFonts w:ascii="Times New Roman" w:hAnsi="Times New Roman" w:cs="Times New Roman"/>
          <w:lang w:val="en-GB"/>
        </w:rPr>
        <w:t xml:space="preserve"> administered via a complex social welfare system, </w:t>
      </w:r>
      <w:r w:rsidR="00F677A1" w:rsidRPr="00871CF6">
        <w:rPr>
          <w:rFonts w:ascii="Times New Roman" w:hAnsi="Times New Roman" w:cs="Times New Roman"/>
          <w:lang w:val="en-GB"/>
        </w:rPr>
        <w:t xml:space="preserve">which is </w:t>
      </w:r>
      <w:r w:rsidRPr="00871CF6">
        <w:rPr>
          <w:rFonts w:ascii="Times New Roman" w:hAnsi="Times New Roman" w:cs="Times New Roman"/>
          <w:lang w:val="en-GB"/>
        </w:rPr>
        <w:t xml:space="preserve">contingent on labour-market position </w:t>
      </w:r>
      <w:r w:rsidR="00815448" w:rsidRPr="00871CF6">
        <w:rPr>
          <w:rFonts w:ascii="Times New Roman" w:hAnsi="Times New Roman" w:cs="Times New Roman"/>
          <w:lang w:val="en-GB"/>
        </w:rPr>
        <w:t>(</w:t>
      </w:r>
      <w:r w:rsidR="00EA576E">
        <w:rPr>
          <w:rFonts w:ascii="Times New Roman" w:eastAsia="Times New Roman" w:hAnsi="Times New Roman" w:cs="Times New Roman"/>
          <w:lang w:val="en-GB"/>
        </w:rPr>
        <w:t>Kierans</w:t>
      </w:r>
      <w:r w:rsidRPr="00871CF6">
        <w:rPr>
          <w:rFonts w:ascii="Times New Roman" w:eastAsia="Times New Roman" w:hAnsi="Times New Roman" w:cs="Times New Roman"/>
          <w:lang w:val="en-GB"/>
        </w:rPr>
        <w:t xml:space="preserve"> et al. 20</w:t>
      </w:r>
      <w:r w:rsidR="00EA576E">
        <w:rPr>
          <w:rFonts w:ascii="Times New Roman" w:eastAsia="Times New Roman" w:hAnsi="Times New Roman" w:cs="Times New Roman"/>
          <w:lang w:val="en-GB"/>
        </w:rPr>
        <w:t>13</w:t>
      </w:r>
      <w:r w:rsidRPr="00871CF6">
        <w:rPr>
          <w:rFonts w:ascii="Times New Roman" w:hAnsi="Times New Roman" w:cs="Times New Roman"/>
          <w:lang w:val="en-GB"/>
        </w:rPr>
        <w:t xml:space="preserve">). </w:t>
      </w:r>
      <w:r w:rsidR="00F677A1" w:rsidRPr="00871CF6">
        <w:rPr>
          <w:rFonts w:ascii="Times New Roman" w:hAnsi="Times New Roman" w:cs="Times New Roman"/>
          <w:lang w:val="en-GB"/>
        </w:rPr>
        <w:t xml:space="preserve">This is a moral economy </w:t>
      </w:r>
      <w:r w:rsidR="006C12A3" w:rsidRPr="00871CF6">
        <w:rPr>
          <w:rFonts w:ascii="Times New Roman" w:hAnsi="Times New Roman" w:cs="Times New Roman"/>
          <w:lang w:val="en-GB"/>
        </w:rPr>
        <w:t>intimately bound to a</w:t>
      </w:r>
      <w:r w:rsidR="00815448" w:rsidRPr="00871CF6">
        <w:rPr>
          <w:rFonts w:ascii="Times New Roman" w:hAnsi="Times New Roman" w:cs="Times New Roman"/>
          <w:lang w:val="en-GB"/>
        </w:rPr>
        <w:t xml:space="preserve"> </w:t>
      </w:r>
      <w:r w:rsidR="00F677A1" w:rsidRPr="00871CF6">
        <w:rPr>
          <w:rFonts w:ascii="Times New Roman" w:hAnsi="Times New Roman" w:cs="Times New Roman"/>
          <w:lang w:val="en-GB"/>
        </w:rPr>
        <w:t>political economy</w:t>
      </w:r>
      <w:r w:rsidR="00366D15" w:rsidRPr="00871CF6">
        <w:rPr>
          <w:rFonts w:ascii="Times New Roman" w:hAnsi="Times New Roman" w:cs="Times New Roman"/>
          <w:lang w:val="en-GB"/>
        </w:rPr>
        <w:t>,</w:t>
      </w:r>
      <w:r w:rsidR="00F677A1" w:rsidRPr="00871CF6">
        <w:rPr>
          <w:rFonts w:ascii="Times New Roman" w:hAnsi="Times New Roman" w:cs="Times New Roman"/>
          <w:lang w:val="en-GB"/>
        </w:rPr>
        <w:t xml:space="preserve"> one </w:t>
      </w:r>
      <w:r w:rsidR="00815448" w:rsidRPr="00871CF6">
        <w:rPr>
          <w:rFonts w:ascii="Times New Roman" w:hAnsi="Times New Roman" w:cs="Times New Roman"/>
          <w:lang w:val="en-GB"/>
        </w:rPr>
        <w:t xml:space="preserve">organised around </w:t>
      </w:r>
      <w:r w:rsidR="005F35E2" w:rsidRPr="00871CF6">
        <w:rPr>
          <w:rFonts w:ascii="Times New Roman" w:hAnsi="Times New Roman" w:cs="Times New Roman"/>
          <w:lang w:val="en-GB"/>
        </w:rPr>
        <w:t xml:space="preserve">one’s </w:t>
      </w:r>
      <w:r w:rsidR="00C97CDD" w:rsidRPr="00871CF6">
        <w:rPr>
          <w:rFonts w:ascii="Times New Roman" w:hAnsi="Times New Roman" w:cs="Times New Roman"/>
          <w:lang w:val="en-GB"/>
        </w:rPr>
        <w:t>capacity</w:t>
      </w:r>
      <w:r w:rsidR="006C12A3" w:rsidRPr="00871CF6">
        <w:rPr>
          <w:rFonts w:ascii="Times New Roman" w:hAnsi="Times New Roman" w:cs="Times New Roman"/>
          <w:lang w:val="en-GB"/>
        </w:rPr>
        <w:t xml:space="preserve"> to</w:t>
      </w:r>
      <w:r w:rsidR="00815448" w:rsidRPr="00871CF6">
        <w:rPr>
          <w:rFonts w:ascii="Times New Roman" w:hAnsi="Times New Roman" w:cs="Times New Roman"/>
          <w:lang w:val="en-GB"/>
        </w:rPr>
        <w:t xml:space="preserve"> secure ‘good’</w:t>
      </w:r>
      <w:r w:rsidR="006C12A3" w:rsidRPr="00871CF6">
        <w:rPr>
          <w:rFonts w:ascii="Times New Roman" w:hAnsi="Times New Roman" w:cs="Times New Roman"/>
          <w:lang w:val="en-GB"/>
        </w:rPr>
        <w:t xml:space="preserve"> work, </w:t>
      </w:r>
      <w:r w:rsidR="00815448" w:rsidRPr="00871CF6">
        <w:rPr>
          <w:rFonts w:ascii="Times New Roman" w:hAnsi="Times New Roman" w:cs="Times New Roman"/>
          <w:lang w:val="en-GB"/>
        </w:rPr>
        <w:t xml:space="preserve">with all </w:t>
      </w:r>
      <w:r w:rsidR="00C97CDD" w:rsidRPr="00871CF6">
        <w:rPr>
          <w:rFonts w:ascii="Times New Roman" w:hAnsi="Times New Roman" w:cs="Times New Roman"/>
          <w:lang w:val="en-GB"/>
        </w:rPr>
        <w:t xml:space="preserve">the </w:t>
      </w:r>
      <w:r w:rsidR="00F677A1" w:rsidRPr="00871CF6">
        <w:rPr>
          <w:rFonts w:ascii="Times New Roman" w:hAnsi="Times New Roman" w:cs="Times New Roman"/>
          <w:lang w:val="en-GB"/>
        </w:rPr>
        <w:t xml:space="preserve">insecurities and uncertainties that </w:t>
      </w:r>
      <w:r w:rsidR="004E329A" w:rsidRPr="00871CF6">
        <w:rPr>
          <w:rFonts w:ascii="Times New Roman" w:hAnsi="Times New Roman" w:cs="Times New Roman"/>
          <w:lang w:val="en-GB"/>
        </w:rPr>
        <w:t xml:space="preserve">this </w:t>
      </w:r>
      <w:r w:rsidR="00C97CDD" w:rsidRPr="00871CF6">
        <w:rPr>
          <w:rFonts w:ascii="Times New Roman" w:hAnsi="Times New Roman" w:cs="Times New Roman"/>
          <w:lang w:val="en-GB"/>
        </w:rPr>
        <w:t>implies.</w:t>
      </w:r>
      <w:r w:rsidR="00F677A1" w:rsidRPr="00871CF6">
        <w:rPr>
          <w:rFonts w:ascii="Times New Roman" w:hAnsi="Times New Roman" w:cs="Times New Roman"/>
          <w:lang w:val="en-GB"/>
        </w:rPr>
        <w:t xml:space="preserve"> </w:t>
      </w:r>
      <w:r w:rsidR="00411486" w:rsidRPr="00871CF6">
        <w:rPr>
          <w:rFonts w:ascii="Times New Roman" w:eastAsia="AdvTimes" w:hAnsi="Times New Roman" w:cs="Times New Roman"/>
          <w:lang w:val="en-GB"/>
        </w:rPr>
        <w:t>F</w:t>
      </w:r>
      <w:r w:rsidRPr="00871CF6">
        <w:rPr>
          <w:rFonts w:ascii="Times New Roman" w:eastAsia="AdvTimes" w:hAnsi="Times New Roman" w:cs="Times New Roman"/>
          <w:lang w:val="en-GB"/>
        </w:rPr>
        <w:t xml:space="preserve">or </w:t>
      </w:r>
      <w:r w:rsidR="00DC7685" w:rsidRPr="00871CF6">
        <w:rPr>
          <w:rFonts w:ascii="Times New Roman" w:hAnsi="Times New Roman" w:cs="Times New Roman"/>
          <w:lang w:val="en-GB"/>
        </w:rPr>
        <w:t>José</w:t>
      </w:r>
      <w:r w:rsidR="00F677A1" w:rsidRPr="00871CF6">
        <w:rPr>
          <w:rFonts w:ascii="Times New Roman" w:eastAsia="AdvTimes" w:hAnsi="Times New Roman" w:cs="Times New Roman"/>
          <w:lang w:val="en-GB"/>
        </w:rPr>
        <w:t>’s family,</w:t>
      </w:r>
      <w:r w:rsidR="00815448" w:rsidRPr="00871CF6">
        <w:rPr>
          <w:rFonts w:ascii="Times New Roman" w:eastAsia="AdvTimes" w:hAnsi="Times New Roman" w:cs="Times New Roman"/>
          <w:lang w:val="en-GB"/>
        </w:rPr>
        <w:t xml:space="preserve"> who struggle to secure ‘good’ work and hence lack formal social insurance entitlements,</w:t>
      </w:r>
      <w:r w:rsidR="00F677A1" w:rsidRPr="00871CF6">
        <w:rPr>
          <w:rFonts w:ascii="Times New Roman" w:eastAsia="AdvTimes" w:hAnsi="Times New Roman" w:cs="Times New Roman"/>
          <w:lang w:val="en-GB"/>
        </w:rPr>
        <w:t xml:space="preserve"> </w:t>
      </w:r>
      <w:r w:rsidRPr="00871CF6">
        <w:rPr>
          <w:rFonts w:ascii="Times New Roman" w:eastAsia="AdvTimes" w:hAnsi="Times New Roman" w:cs="Times New Roman"/>
          <w:lang w:val="en-GB"/>
        </w:rPr>
        <w:t xml:space="preserve">services </w:t>
      </w:r>
      <w:r w:rsidR="00815448" w:rsidRPr="00871CF6">
        <w:rPr>
          <w:rFonts w:ascii="Times New Roman" w:eastAsia="AdvTimes" w:hAnsi="Times New Roman" w:cs="Times New Roman"/>
          <w:lang w:val="en-GB"/>
        </w:rPr>
        <w:t xml:space="preserve">have traditionally been </w:t>
      </w:r>
      <w:r w:rsidRPr="00871CF6">
        <w:rPr>
          <w:rFonts w:ascii="Times New Roman" w:eastAsia="AdvTimes" w:hAnsi="Times New Roman" w:cs="Times New Roman"/>
          <w:lang w:val="en-GB"/>
        </w:rPr>
        <w:t xml:space="preserve">provided at a subsidised rate by the clinics and hospitals of the </w:t>
      </w:r>
      <w:r w:rsidRPr="00871CF6">
        <w:rPr>
          <w:rFonts w:ascii="Times New Roman" w:eastAsia="Times New Roman" w:hAnsi="Times New Roman" w:cs="Times New Roman"/>
          <w:lang w:val="en-GB"/>
        </w:rPr>
        <w:t>Ministry of Health and Welfare</w:t>
      </w:r>
      <w:r w:rsidR="00BB6064" w:rsidRPr="00871CF6">
        <w:rPr>
          <w:rFonts w:ascii="Times New Roman" w:eastAsia="AdvTimes" w:hAnsi="Times New Roman" w:cs="Times New Roman"/>
          <w:lang w:val="en-GB"/>
        </w:rPr>
        <w:t xml:space="preserve">, a limited, partially subsidised </w:t>
      </w:r>
      <w:r w:rsidRPr="00871CF6">
        <w:rPr>
          <w:rFonts w:ascii="Times New Roman" w:eastAsia="AdvTimes" w:hAnsi="Times New Roman" w:cs="Times New Roman"/>
          <w:lang w:val="en-GB"/>
        </w:rPr>
        <w:t>system of healthcare</w:t>
      </w:r>
      <w:r w:rsidR="00366D15" w:rsidRPr="00871CF6">
        <w:rPr>
          <w:rFonts w:ascii="Times New Roman" w:eastAsia="AdvTimes" w:hAnsi="Times New Roman" w:cs="Times New Roman"/>
          <w:lang w:val="en-GB"/>
        </w:rPr>
        <w:t>,</w:t>
      </w:r>
      <w:r w:rsidRPr="00871CF6">
        <w:rPr>
          <w:rFonts w:ascii="Times New Roman" w:eastAsia="AdvTimes" w:hAnsi="Times New Roman" w:cs="Times New Roman"/>
          <w:lang w:val="en-GB"/>
        </w:rPr>
        <w:t xml:space="preserve"> run with no</w:t>
      </w:r>
      <w:r w:rsidR="00BB6064" w:rsidRPr="00871CF6">
        <w:rPr>
          <w:rFonts w:ascii="Times New Roman" w:eastAsia="AdvTimes" w:hAnsi="Times New Roman" w:cs="Times New Roman"/>
          <w:lang w:val="en-GB"/>
        </w:rPr>
        <w:t xml:space="preserve"> guaranteed package of services and </w:t>
      </w:r>
      <w:r w:rsidRPr="00871CF6">
        <w:rPr>
          <w:rFonts w:ascii="Times New Roman" w:hAnsi="Times New Roman" w:cs="Times New Roman"/>
          <w:lang w:val="en-GB"/>
        </w:rPr>
        <w:t xml:space="preserve">heavily reliant on out-of-pocket payments at the point of use. </w:t>
      </w:r>
    </w:p>
    <w:p w14:paraId="797DE13E" w14:textId="146796CD" w:rsidR="00D821A9" w:rsidRDefault="00D821A9" w:rsidP="006F32D8">
      <w:pPr>
        <w:spacing w:line="480" w:lineRule="auto"/>
        <w:jc w:val="both"/>
        <w:rPr>
          <w:rFonts w:ascii="Times New Roman" w:hAnsi="Times New Roman" w:cs="Times New Roman"/>
          <w:lang w:val="en-GB"/>
        </w:rPr>
      </w:pPr>
    </w:p>
    <w:p w14:paraId="6D37046D" w14:textId="617F775D" w:rsidR="00D821A9" w:rsidRPr="002A3071" w:rsidRDefault="002A3071" w:rsidP="006F32D8">
      <w:pPr>
        <w:spacing w:line="480" w:lineRule="auto"/>
        <w:jc w:val="both"/>
        <w:rPr>
          <w:rFonts w:ascii="Times New Roman" w:hAnsi="Times New Roman" w:cs="Times New Roman"/>
          <w:color w:val="FF0000"/>
          <w:lang w:val="en-GB"/>
        </w:rPr>
      </w:pPr>
      <w:r w:rsidRPr="00467E2F">
        <w:rPr>
          <w:rFonts w:ascii="Times New Roman" w:hAnsi="Times New Roman" w:cs="Times New Roman"/>
          <w:color w:val="000000" w:themeColor="text1"/>
          <w:lang w:val="en-GB"/>
        </w:rPr>
        <w:t>José’s case and the analytical concerns it gives rise to is supported by ethnographic fieldwork conducted during 2011 and 2012 which comprised 105 interviews, across 138 respondents, including 51 kidney patients, 34 caregivers donors and family members and 53 health and social care professionals, including medical suppliers and charitable organisations (see Kierans et al 2013</w:t>
      </w:r>
      <w:r w:rsidR="00964FDC" w:rsidRPr="00467E2F">
        <w:rPr>
          <w:rFonts w:ascii="Times New Roman" w:hAnsi="Times New Roman" w:cs="Times New Roman"/>
          <w:color w:val="000000" w:themeColor="text1"/>
          <w:lang w:val="en-GB"/>
        </w:rPr>
        <w:t>, 2015</w:t>
      </w:r>
      <w:r w:rsidRPr="00467E2F">
        <w:rPr>
          <w:rFonts w:ascii="Times New Roman" w:hAnsi="Times New Roman" w:cs="Times New Roman"/>
          <w:color w:val="000000" w:themeColor="text1"/>
          <w:lang w:val="en-GB"/>
        </w:rPr>
        <w:t>). As I have described in relation to this data</w:t>
      </w:r>
      <w:r w:rsidR="00964FDC" w:rsidRPr="00467E2F">
        <w:rPr>
          <w:rFonts w:ascii="Times New Roman" w:hAnsi="Times New Roman" w:cs="Times New Roman"/>
          <w:color w:val="000000" w:themeColor="text1"/>
          <w:lang w:val="en-GB"/>
        </w:rPr>
        <w:t>,</w:t>
      </w:r>
      <w:r w:rsidR="00D821A9" w:rsidRPr="00467E2F">
        <w:rPr>
          <w:rFonts w:ascii="Times New Roman" w:hAnsi="Times New Roman" w:cs="Times New Roman"/>
          <w:color w:val="000000" w:themeColor="text1"/>
          <w:lang w:val="en-GB"/>
        </w:rPr>
        <w:t xml:space="preserve"> Mexican</w:t>
      </w:r>
      <w:r w:rsidR="00CA5E07" w:rsidRPr="00467E2F">
        <w:rPr>
          <w:rFonts w:ascii="Times New Roman" w:hAnsi="Times New Roman" w:cs="Times New Roman"/>
          <w:color w:val="000000" w:themeColor="text1"/>
          <w:lang w:val="en-GB"/>
        </w:rPr>
        <w:t xml:space="preserve"> </w:t>
      </w:r>
      <w:r w:rsidR="00CA5E07" w:rsidRPr="00871CF6">
        <w:rPr>
          <w:rFonts w:ascii="Times New Roman" w:hAnsi="Times New Roman" w:cs="Times New Roman"/>
          <w:lang w:val="en-GB"/>
        </w:rPr>
        <w:t>renal</w:t>
      </w:r>
      <w:r w:rsidR="00D821A9" w:rsidRPr="00871CF6">
        <w:rPr>
          <w:rFonts w:ascii="Times New Roman" w:hAnsi="Times New Roman" w:cs="Times New Roman"/>
          <w:lang w:val="en-GB"/>
        </w:rPr>
        <w:t xml:space="preserve"> patients </w:t>
      </w:r>
      <w:r w:rsidR="00EE08FB" w:rsidRPr="00871CF6">
        <w:rPr>
          <w:rFonts w:ascii="Times New Roman" w:hAnsi="Times New Roman" w:cs="Times New Roman"/>
          <w:lang w:val="en-GB"/>
        </w:rPr>
        <w:t xml:space="preserve">embark upon their searches for care </w:t>
      </w:r>
      <w:r w:rsidR="00D821A9" w:rsidRPr="00871CF6">
        <w:rPr>
          <w:rFonts w:ascii="Times New Roman" w:hAnsi="Times New Roman" w:cs="Times New Roman"/>
          <w:lang w:val="en-GB"/>
        </w:rPr>
        <w:t>without a cohere</w:t>
      </w:r>
      <w:r w:rsidR="00B16CED" w:rsidRPr="00871CF6">
        <w:rPr>
          <w:rFonts w:ascii="Times New Roman" w:hAnsi="Times New Roman" w:cs="Times New Roman"/>
          <w:lang w:val="en-GB"/>
        </w:rPr>
        <w:t xml:space="preserve">nt logic of healthcare access. </w:t>
      </w:r>
      <w:r w:rsidR="00752027" w:rsidRPr="00871CF6">
        <w:rPr>
          <w:rFonts w:ascii="Times New Roman" w:hAnsi="Times New Roman" w:cs="Times New Roman"/>
          <w:lang w:val="en-GB"/>
        </w:rPr>
        <w:t>There is no clear pathway, and so they zig-zag between separate and distinct systems of renal care</w:t>
      </w:r>
      <w:r w:rsidR="00EE08FB" w:rsidRPr="00871CF6">
        <w:rPr>
          <w:rFonts w:ascii="Times New Roman" w:hAnsi="Times New Roman" w:cs="Times New Roman"/>
          <w:lang w:val="en-GB"/>
        </w:rPr>
        <w:t>,</w:t>
      </w:r>
      <w:r w:rsidR="00752027" w:rsidRPr="00871CF6">
        <w:rPr>
          <w:rFonts w:ascii="Times New Roman" w:hAnsi="Times New Roman" w:cs="Times New Roman"/>
          <w:lang w:val="en-GB"/>
        </w:rPr>
        <w:t xml:space="preserve"> from </w:t>
      </w:r>
      <w:r w:rsidR="00EE08FB" w:rsidRPr="00871CF6">
        <w:rPr>
          <w:rFonts w:ascii="Times New Roman" w:hAnsi="Times New Roman" w:cs="Times New Roman"/>
          <w:lang w:val="en-GB"/>
        </w:rPr>
        <w:t>private laboratory testing to</w:t>
      </w:r>
      <w:r w:rsidR="00752027" w:rsidRPr="00871CF6">
        <w:rPr>
          <w:rFonts w:ascii="Times New Roman" w:hAnsi="Times New Roman" w:cs="Times New Roman"/>
          <w:lang w:val="en-GB"/>
        </w:rPr>
        <w:t xml:space="preserve"> </w:t>
      </w:r>
      <w:r w:rsidR="00EE08FB" w:rsidRPr="00871CF6">
        <w:rPr>
          <w:rFonts w:ascii="Times New Roman" w:hAnsi="Times New Roman" w:cs="Times New Roman"/>
          <w:lang w:val="en-GB"/>
        </w:rPr>
        <w:t xml:space="preserve">quasi-public </w:t>
      </w:r>
      <w:r w:rsidR="00752027" w:rsidRPr="00871CF6">
        <w:rPr>
          <w:rFonts w:ascii="Times New Roman" w:hAnsi="Times New Roman" w:cs="Times New Roman"/>
          <w:lang w:val="en-GB"/>
        </w:rPr>
        <w:t xml:space="preserve">infrastructures of organ transplantation. </w:t>
      </w:r>
      <w:r w:rsidR="00AD70CE">
        <w:rPr>
          <w:rFonts w:ascii="Times New Roman" w:hAnsi="Times New Roman" w:cs="Times New Roman"/>
          <w:color w:val="FF0000"/>
          <w:lang w:val="en-GB"/>
        </w:rPr>
        <w:t xml:space="preserve">This </w:t>
      </w:r>
      <w:r w:rsidR="006D30EF">
        <w:rPr>
          <w:rFonts w:ascii="Times New Roman" w:hAnsi="Times New Roman" w:cs="Times New Roman"/>
          <w:color w:val="FF0000"/>
          <w:lang w:val="en-GB"/>
        </w:rPr>
        <w:t>complex of articulations or ‘</w:t>
      </w:r>
      <w:r w:rsidR="00AD70CE">
        <w:rPr>
          <w:rFonts w:ascii="Times New Roman" w:hAnsi="Times New Roman" w:cs="Times New Roman"/>
          <w:color w:val="FF0000"/>
          <w:lang w:val="en-GB"/>
        </w:rPr>
        <w:t>apparatus</w:t>
      </w:r>
      <w:r w:rsidR="006D30EF">
        <w:rPr>
          <w:rFonts w:ascii="Times New Roman" w:hAnsi="Times New Roman" w:cs="Times New Roman"/>
          <w:color w:val="FF0000"/>
          <w:lang w:val="en-GB"/>
        </w:rPr>
        <w:t>’ as Gregory Feldman terms,</w:t>
      </w:r>
      <w:r w:rsidR="00AD70CE">
        <w:rPr>
          <w:rFonts w:ascii="Times New Roman" w:hAnsi="Times New Roman" w:cs="Times New Roman"/>
          <w:color w:val="FF0000"/>
          <w:lang w:val="en-GB"/>
        </w:rPr>
        <w:t xml:space="preserve"> </w:t>
      </w:r>
      <w:r w:rsidR="006D30EF">
        <w:rPr>
          <w:rFonts w:ascii="Times New Roman" w:hAnsi="Times New Roman" w:cs="Times New Roman"/>
          <w:color w:val="FF0000"/>
          <w:lang w:val="en-GB"/>
        </w:rPr>
        <w:t xml:space="preserve">refuses the idea of a specific ethnographic locale. Instead, it </w:t>
      </w:r>
      <w:r w:rsidR="00AD70CE">
        <w:rPr>
          <w:rFonts w:ascii="Times New Roman" w:hAnsi="Times New Roman" w:cs="Times New Roman"/>
          <w:color w:val="FF0000"/>
          <w:lang w:val="en-GB"/>
        </w:rPr>
        <w:t xml:space="preserve">shows </w:t>
      </w:r>
      <w:r w:rsidR="006D30EF">
        <w:rPr>
          <w:rFonts w:ascii="Times New Roman" w:hAnsi="Times New Roman" w:cs="Times New Roman"/>
          <w:color w:val="FF0000"/>
          <w:lang w:val="en-GB"/>
        </w:rPr>
        <w:t>that</w:t>
      </w:r>
      <w:r w:rsidR="00AD70CE">
        <w:rPr>
          <w:rFonts w:ascii="Times New Roman" w:hAnsi="Times New Roman" w:cs="Times New Roman"/>
          <w:color w:val="FF0000"/>
          <w:lang w:val="en-GB"/>
        </w:rPr>
        <w:t xml:space="preserve"> sites of care</w:t>
      </w:r>
      <w:r w:rsidR="006D30EF">
        <w:rPr>
          <w:rFonts w:ascii="Times New Roman" w:hAnsi="Times New Roman" w:cs="Times New Roman"/>
          <w:color w:val="FF0000"/>
          <w:lang w:val="en-GB"/>
        </w:rPr>
        <w:t xml:space="preserve"> are</w:t>
      </w:r>
      <w:r w:rsidR="00AD70CE">
        <w:rPr>
          <w:rFonts w:ascii="Times New Roman" w:hAnsi="Times New Roman" w:cs="Times New Roman"/>
          <w:color w:val="FF0000"/>
          <w:lang w:val="en-GB"/>
        </w:rPr>
        <w:t xml:space="preserve"> “composed of processes </w:t>
      </w:r>
      <w:r w:rsidR="00AD70CE">
        <w:rPr>
          <w:rFonts w:ascii="Times New Roman" w:hAnsi="Times New Roman" w:cs="Times New Roman"/>
          <w:color w:val="FF0000"/>
          <w:lang w:val="en-GB"/>
        </w:rPr>
        <w:lastRenderedPageBreak/>
        <w:t xml:space="preserve">that link a multitude of locales” </w:t>
      </w:r>
      <w:r w:rsidR="006D30EF">
        <w:rPr>
          <w:rFonts w:ascii="Times New Roman" w:hAnsi="Times New Roman" w:cs="Times New Roman"/>
          <w:color w:val="FF0000"/>
          <w:lang w:val="en-GB"/>
        </w:rPr>
        <w:t xml:space="preserve">(Feldman 2011: 376). </w:t>
      </w:r>
      <w:r w:rsidR="00752027" w:rsidRPr="00871CF6">
        <w:rPr>
          <w:rFonts w:ascii="Times New Roman" w:hAnsi="Times New Roman" w:cs="Times New Roman"/>
          <w:lang w:val="en-GB"/>
        </w:rPr>
        <w:t>Negotiating this</w:t>
      </w:r>
      <w:r w:rsidR="00D821A9" w:rsidRPr="00871CF6">
        <w:rPr>
          <w:rFonts w:ascii="Times New Roman" w:hAnsi="Times New Roman" w:cs="Times New Roman"/>
          <w:lang w:val="en-GB"/>
        </w:rPr>
        <w:t xml:space="preserve"> complex terrain of public and private healthcare providers, clinics and laboratories</w:t>
      </w:r>
      <w:r w:rsidR="00CA5E07" w:rsidRPr="00871CF6">
        <w:rPr>
          <w:rFonts w:ascii="Times New Roman" w:hAnsi="Times New Roman" w:cs="Times New Roman"/>
          <w:lang w:val="en-GB"/>
        </w:rPr>
        <w:t>,</w:t>
      </w:r>
      <w:r w:rsidR="00D821A9" w:rsidRPr="00871CF6">
        <w:rPr>
          <w:rFonts w:ascii="Times New Roman" w:hAnsi="Times New Roman" w:cs="Times New Roman"/>
          <w:lang w:val="en-GB"/>
        </w:rPr>
        <w:t xml:space="preserve"> families like Jose’s </w:t>
      </w:r>
      <w:r w:rsidR="00082B86" w:rsidRPr="00871CF6">
        <w:rPr>
          <w:rFonts w:ascii="Times New Roman" w:hAnsi="Times New Roman" w:cs="Times New Roman"/>
          <w:lang w:val="en-GB"/>
        </w:rPr>
        <w:t xml:space="preserve">are </w:t>
      </w:r>
      <w:r w:rsidR="00D821A9" w:rsidRPr="00871CF6">
        <w:rPr>
          <w:rFonts w:ascii="Times New Roman" w:hAnsi="Times New Roman" w:cs="Times New Roman"/>
          <w:lang w:val="en-GB"/>
        </w:rPr>
        <w:t xml:space="preserve">required to pay for everything: </w:t>
      </w:r>
      <w:r w:rsidR="006D199D">
        <w:rPr>
          <w:rFonts w:ascii="Times New Roman" w:hAnsi="Times New Roman" w:cs="Times New Roman"/>
          <w:lang w:val="en-GB"/>
        </w:rPr>
        <w:t>“</w:t>
      </w:r>
      <w:r w:rsidR="00D821A9" w:rsidRPr="00871CF6">
        <w:rPr>
          <w:rFonts w:ascii="Times New Roman" w:hAnsi="Times New Roman" w:cs="Times New Roman"/>
          <w:lang w:val="en-GB"/>
        </w:rPr>
        <w:t>hosp</w:t>
      </w:r>
      <w:r w:rsidR="00EE08FB" w:rsidRPr="00871CF6">
        <w:rPr>
          <w:rFonts w:ascii="Times New Roman" w:hAnsi="Times New Roman" w:cs="Times New Roman"/>
          <w:lang w:val="en-GB"/>
        </w:rPr>
        <w:t>italis</w:t>
      </w:r>
      <w:r w:rsidR="00D821A9" w:rsidRPr="00871CF6">
        <w:rPr>
          <w:rFonts w:ascii="Times New Roman" w:hAnsi="Times New Roman" w:cs="Times New Roman"/>
          <w:lang w:val="en-GB"/>
        </w:rPr>
        <w:t>ation; surgical procedures; routine check-ups and tests; dialysis; pre-transplant protocols; biopsy needles; sti</w:t>
      </w:r>
      <w:r w:rsidR="009A72D7" w:rsidRPr="00871CF6">
        <w:rPr>
          <w:rFonts w:ascii="Times New Roman" w:hAnsi="Times New Roman" w:cs="Times New Roman"/>
          <w:lang w:val="en-GB"/>
        </w:rPr>
        <w:t>tching for wounds; disinfectant</w:t>
      </w:r>
      <w:r w:rsidR="00D821A9" w:rsidRPr="00871CF6">
        <w:rPr>
          <w:rFonts w:ascii="Times New Roman" w:hAnsi="Times New Roman" w:cs="Times New Roman"/>
          <w:lang w:val="en-GB"/>
        </w:rPr>
        <w:t xml:space="preserve"> and medications. This </w:t>
      </w:r>
      <w:r w:rsidR="00181749" w:rsidRPr="00871CF6">
        <w:rPr>
          <w:rFonts w:ascii="Times New Roman" w:hAnsi="Times New Roman" w:cs="Times New Roman"/>
          <w:lang w:val="en-GB"/>
        </w:rPr>
        <w:t xml:space="preserve">is </w:t>
      </w:r>
      <w:r w:rsidR="00D821A9" w:rsidRPr="00871CF6">
        <w:rPr>
          <w:rFonts w:ascii="Times New Roman" w:hAnsi="Times New Roman" w:cs="Times New Roman"/>
          <w:lang w:val="en-GB"/>
        </w:rPr>
        <w:t>in addition to travel costs, dietary costs, structural costs for home dialysis, informal care-giving and the loss of formal earnings</w:t>
      </w:r>
      <w:r w:rsidR="006D199D">
        <w:rPr>
          <w:rFonts w:ascii="Times New Roman" w:hAnsi="Times New Roman" w:cs="Times New Roman"/>
          <w:lang w:val="en-GB"/>
        </w:rPr>
        <w:t>” (Kierans 2015:18)</w:t>
      </w:r>
      <w:r w:rsidR="00D821A9" w:rsidRPr="00871CF6">
        <w:rPr>
          <w:rFonts w:ascii="Times New Roman" w:hAnsi="Times New Roman" w:cs="Times New Roman"/>
          <w:lang w:val="en-GB"/>
        </w:rPr>
        <w:t xml:space="preserve">. The labour involved in doing so </w:t>
      </w:r>
      <w:r w:rsidR="00181749" w:rsidRPr="00871CF6">
        <w:rPr>
          <w:rFonts w:ascii="Times New Roman" w:hAnsi="Times New Roman" w:cs="Times New Roman"/>
          <w:lang w:val="en-GB"/>
        </w:rPr>
        <w:t xml:space="preserve">is carried out with no certainty </w:t>
      </w:r>
      <w:r w:rsidR="00D821A9" w:rsidRPr="00871CF6">
        <w:rPr>
          <w:rFonts w:ascii="Times New Roman" w:hAnsi="Times New Roman" w:cs="Times New Roman"/>
          <w:lang w:val="en-GB"/>
        </w:rPr>
        <w:t xml:space="preserve">of a positive </w:t>
      </w:r>
      <w:r w:rsidR="00181749" w:rsidRPr="00871CF6">
        <w:rPr>
          <w:rFonts w:ascii="Times New Roman" w:hAnsi="Times New Roman" w:cs="Times New Roman"/>
          <w:lang w:val="en-GB"/>
        </w:rPr>
        <w:t xml:space="preserve">health </w:t>
      </w:r>
      <w:r w:rsidR="00D821A9" w:rsidRPr="00871CF6">
        <w:rPr>
          <w:rFonts w:ascii="Times New Roman" w:hAnsi="Times New Roman" w:cs="Times New Roman"/>
          <w:lang w:val="en-GB"/>
        </w:rPr>
        <w:t>outcome. Many patients die during dialysis, due to peritonitis</w:t>
      </w:r>
      <w:r w:rsidR="00240B69">
        <w:rPr>
          <w:rStyle w:val="EndnoteReference"/>
          <w:rFonts w:ascii="Times New Roman" w:hAnsi="Times New Roman" w:cs="Times New Roman"/>
          <w:lang w:val="en-GB"/>
        </w:rPr>
        <w:endnoteReference w:id="5"/>
      </w:r>
      <w:r w:rsidR="00CA5E07" w:rsidRPr="00871CF6">
        <w:rPr>
          <w:rFonts w:ascii="Times New Roman" w:hAnsi="Times New Roman" w:cs="Times New Roman"/>
          <w:lang w:val="en-GB"/>
        </w:rPr>
        <w:t>,</w:t>
      </w:r>
      <w:r w:rsidR="00D821A9" w:rsidRPr="00871CF6">
        <w:rPr>
          <w:rFonts w:ascii="Times New Roman" w:hAnsi="Times New Roman" w:cs="Times New Roman"/>
          <w:lang w:val="en-GB"/>
        </w:rPr>
        <w:t xml:space="preserve"> or </w:t>
      </w:r>
      <w:r w:rsidR="00CA5E07" w:rsidRPr="00871CF6">
        <w:rPr>
          <w:rFonts w:ascii="Times New Roman" w:hAnsi="Times New Roman" w:cs="Times New Roman"/>
          <w:lang w:val="en-GB"/>
        </w:rPr>
        <w:t xml:space="preserve">do </w:t>
      </w:r>
      <w:r w:rsidR="00D821A9" w:rsidRPr="00871CF6">
        <w:rPr>
          <w:rFonts w:ascii="Times New Roman" w:hAnsi="Times New Roman" w:cs="Times New Roman"/>
          <w:lang w:val="en-GB"/>
        </w:rPr>
        <w:t xml:space="preserve">not survive </w:t>
      </w:r>
      <w:r w:rsidR="00CA5E07" w:rsidRPr="00871CF6">
        <w:rPr>
          <w:rFonts w:ascii="Times New Roman" w:hAnsi="Times New Roman" w:cs="Times New Roman"/>
          <w:lang w:val="en-GB"/>
        </w:rPr>
        <w:t>for long with</w:t>
      </w:r>
      <w:r w:rsidR="00D821A9" w:rsidRPr="00871CF6">
        <w:rPr>
          <w:rFonts w:ascii="Times New Roman" w:hAnsi="Times New Roman" w:cs="Times New Roman"/>
          <w:lang w:val="en-GB"/>
        </w:rPr>
        <w:t xml:space="preserve"> an organ transplant,</w:t>
      </w:r>
      <w:r w:rsidR="00CA5E07" w:rsidRPr="00871CF6">
        <w:rPr>
          <w:rFonts w:ascii="Times New Roman" w:hAnsi="Times New Roman" w:cs="Times New Roman"/>
          <w:lang w:val="en-GB"/>
        </w:rPr>
        <w:t xml:space="preserve"> should they be able to secure one,</w:t>
      </w:r>
      <w:r w:rsidR="00D821A9" w:rsidRPr="00871CF6">
        <w:rPr>
          <w:rFonts w:ascii="Times New Roman" w:hAnsi="Times New Roman" w:cs="Times New Roman"/>
          <w:lang w:val="en-GB"/>
        </w:rPr>
        <w:t xml:space="preserve"> </w:t>
      </w:r>
      <w:r w:rsidR="00CA5E07" w:rsidRPr="00871CF6">
        <w:rPr>
          <w:rFonts w:ascii="Times New Roman" w:hAnsi="Times New Roman" w:cs="Times New Roman"/>
          <w:lang w:val="en-GB"/>
        </w:rPr>
        <w:t>lacking the</w:t>
      </w:r>
      <w:r w:rsidR="00D821A9" w:rsidRPr="00871CF6">
        <w:rPr>
          <w:rFonts w:ascii="Times New Roman" w:hAnsi="Times New Roman" w:cs="Times New Roman"/>
          <w:lang w:val="en-GB"/>
        </w:rPr>
        <w:t xml:space="preserve"> money </w:t>
      </w:r>
      <w:r w:rsidR="00CA5E07" w:rsidRPr="00871CF6">
        <w:rPr>
          <w:rFonts w:ascii="Times New Roman" w:hAnsi="Times New Roman" w:cs="Times New Roman"/>
          <w:lang w:val="en-GB"/>
        </w:rPr>
        <w:t xml:space="preserve">needed to maintain the required levels of </w:t>
      </w:r>
      <w:r w:rsidR="00181749" w:rsidRPr="00871CF6">
        <w:rPr>
          <w:rFonts w:ascii="Times New Roman" w:hAnsi="Times New Roman" w:cs="Times New Roman"/>
          <w:lang w:val="en-GB"/>
        </w:rPr>
        <w:t>immunosuppression</w:t>
      </w:r>
      <w:r w:rsidR="00240B69">
        <w:rPr>
          <w:rStyle w:val="EndnoteReference"/>
          <w:rFonts w:ascii="Times New Roman" w:hAnsi="Times New Roman" w:cs="Times New Roman"/>
          <w:lang w:val="en-GB"/>
        </w:rPr>
        <w:endnoteReference w:id="6"/>
      </w:r>
      <w:r w:rsidR="00EE08FB" w:rsidRPr="00871CF6">
        <w:rPr>
          <w:rFonts w:ascii="Times New Roman" w:hAnsi="Times New Roman" w:cs="Times New Roman"/>
          <w:lang w:val="en-GB"/>
        </w:rPr>
        <w:t xml:space="preserve"> medication</w:t>
      </w:r>
      <w:r w:rsidR="00D821A9" w:rsidRPr="00871CF6">
        <w:rPr>
          <w:rFonts w:ascii="Times New Roman" w:hAnsi="Times New Roman" w:cs="Times New Roman"/>
          <w:lang w:val="en-GB"/>
        </w:rPr>
        <w:t xml:space="preserve">, a necessity for the long-term functioning of a transplanted organ. Most however, </w:t>
      </w:r>
      <w:r w:rsidR="003A79A2" w:rsidRPr="00871CF6">
        <w:rPr>
          <w:rFonts w:ascii="Times New Roman" w:hAnsi="Times New Roman" w:cs="Times New Roman"/>
          <w:lang w:val="en-GB"/>
        </w:rPr>
        <w:t xml:space="preserve">do </w:t>
      </w:r>
      <w:r w:rsidR="00D821A9" w:rsidRPr="00871CF6">
        <w:rPr>
          <w:rFonts w:ascii="Times New Roman" w:hAnsi="Times New Roman" w:cs="Times New Roman"/>
          <w:lang w:val="en-GB"/>
        </w:rPr>
        <w:t xml:space="preserve">not make it </w:t>
      </w:r>
      <w:r w:rsidR="00CA5E07" w:rsidRPr="00871CF6">
        <w:rPr>
          <w:rFonts w:ascii="Times New Roman" w:hAnsi="Times New Roman" w:cs="Times New Roman"/>
          <w:lang w:val="en-GB"/>
        </w:rPr>
        <w:t xml:space="preserve">as </w:t>
      </w:r>
      <w:r w:rsidR="00D821A9" w:rsidRPr="00871CF6">
        <w:rPr>
          <w:rFonts w:ascii="Times New Roman" w:hAnsi="Times New Roman" w:cs="Times New Roman"/>
          <w:lang w:val="en-GB"/>
        </w:rPr>
        <w:t>far</w:t>
      </w:r>
      <w:r w:rsidR="00CA5E07" w:rsidRPr="00871CF6">
        <w:rPr>
          <w:rFonts w:ascii="Times New Roman" w:hAnsi="Times New Roman" w:cs="Times New Roman"/>
          <w:lang w:val="en-GB"/>
        </w:rPr>
        <w:t xml:space="preserve"> as therapy at all</w:t>
      </w:r>
      <w:r w:rsidR="00D821A9" w:rsidRPr="00871CF6">
        <w:rPr>
          <w:rFonts w:ascii="Times New Roman" w:hAnsi="Times New Roman" w:cs="Times New Roman"/>
          <w:lang w:val="en-GB"/>
        </w:rPr>
        <w:t xml:space="preserve">, with half of all ‘registered’ </w:t>
      </w:r>
      <w:r w:rsidR="00471441" w:rsidRPr="00871CF6">
        <w:rPr>
          <w:rFonts w:ascii="Times New Roman" w:hAnsi="Times New Roman" w:cs="Times New Roman"/>
          <w:lang w:val="en-GB"/>
        </w:rPr>
        <w:t xml:space="preserve">renal </w:t>
      </w:r>
      <w:r w:rsidR="00D821A9" w:rsidRPr="00871CF6">
        <w:rPr>
          <w:rFonts w:ascii="Times New Roman" w:hAnsi="Times New Roman" w:cs="Times New Roman"/>
          <w:lang w:val="en-GB"/>
        </w:rPr>
        <w:t>patients dying within six months of their initial diag</w:t>
      </w:r>
      <w:r w:rsidR="00171977" w:rsidRPr="00871CF6">
        <w:rPr>
          <w:rFonts w:ascii="Times New Roman" w:hAnsi="Times New Roman" w:cs="Times New Roman"/>
          <w:lang w:val="en-GB"/>
        </w:rPr>
        <w:t xml:space="preserve">nosis (Gutierrez-Padilla </w:t>
      </w:r>
      <w:r w:rsidR="00171977" w:rsidRPr="00240B69">
        <w:rPr>
          <w:rFonts w:ascii="Times New Roman" w:hAnsi="Times New Roman" w:cs="Times New Roman"/>
          <w:lang w:val="en-GB"/>
        </w:rPr>
        <w:t>et al.</w:t>
      </w:r>
      <w:r w:rsidR="00D821A9" w:rsidRPr="00871CF6">
        <w:rPr>
          <w:rFonts w:ascii="Times New Roman" w:hAnsi="Times New Roman" w:cs="Times New Roman"/>
          <w:lang w:val="en-GB"/>
        </w:rPr>
        <w:t xml:space="preserve"> 2010).</w:t>
      </w:r>
    </w:p>
    <w:p w14:paraId="72B1C201" w14:textId="77777777" w:rsidR="00D821A9" w:rsidRPr="00871CF6" w:rsidRDefault="00D821A9" w:rsidP="006F32D8">
      <w:pPr>
        <w:spacing w:line="480" w:lineRule="auto"/>
        <w:jc w:val="both"/>
        <w:rPr>
          <w:rFonts w:ascii="Times New Roman" w:hAnsi="Times New Roman" w:cs="Times New Roman"/>
          <w:lang w:val="en-GB"/>
        </w:rPr>
      </w:pPr>
    </w:p>
    <w:p w14:paraId="286C9CAC" w14:textId="5688C29F" w:rsidR="00107530" w:rsidRPr="00871CF6" w:rsidRDefault="00CA5E07" w:rsidP="006F32D8">
      <w:pPr>
        <w:spacing w:line="480" w:lineRule="auto"/>
        <w:jc w:val="both"/>
        <w:rPr>
          <w:rFonts w:ascii="Times New Roman" w:hAnsi="Times New Roman" w:cs="Times New Roman"/>
          <w:lang w:val="en-GB"/>
        </w:rPr>
      </w:pPr>
      <w:r w:rsidRPr="00871CF6">
        <w:rPr>
          <w:rFonts w:ascii="Times New Roman" w:hAnsi="Times New Roman" w:cs="Times New Roman"/>
          <w:lang w:val="en-GB"/>
        </w:rPr>
        <w:t>W</w:t>
      </w:r>
      <w:r w:rsidR="00D821A9" w:rsidRPr="00871CF6">
        <w:rPr>
          <w:rFonts w:ascii="Times New Roman" w:hAnsi="Times New Roman" w:cs="Times New Roman"/>
          <w:lang w:val="en-GB"/>
        </w:rPr>
        <w:t xml:space="preserve">hile the </w:t>
      </w:r>
      <w:r w:rsidR="00E32754" w:rsidRPr="00871CF6">
        <w:rPr>
          <w:rFonts w:ascii="Times New Roman" w:hAnsi="Times New Roman" w:cs="Times New Roman"/>
          <w:lang w:val="en-GB"/>
        </w:rPr>
        <w:t>efforts to establish</w:t>
      </w:r>
      <w:r w:rsidR="00D821A9" w:rsidRPr="00871CF6">
        <w:rPr>
          <w:rFonts w:ascii="Times New Roman" w:hAnsi="Times New Roman" w:cs="Times New Roman"/>
          <w:lang w:val="en-GB"/>
        </w:rPr>
        <w:t xml:space="preserve"> renal care </w:t>
      </w:r>
      <w:r w:rsidR="00181749" w:rsidRPr="00871CF6">
        <w:rPr>
          <w:rFonts w:ascii="Times New Roman" w:hAnsi="Times New Roman" w:cs="Times New Roman"/>
          <w:lang w:val="en-GB"/>
        </w:rPr>
        <w:t>may not always</w:t>
      </w:r>
      <w:r w:rsidR="00D821A9" w:rsidRPr="00871CF6">
        <w:rPr>
          <w:rFonts w:ascii="Times New Roman" w:hAnsi="Times New Roman" w:cs="Times New Roman"/>
          <w:lang w:val="en-GB"/>
        </w:rPr>
        <w:t xml:space="preserve"> produce ‘health’, they are productive in other ways. </w:t>
      </w:r>
      <w:r w:rsidR="00E32754" w:rsidRPr="00871CF6">
        <w:rPr>
          <w:rFonts w:ascii="Times New Roman" w:hAnsi="Times New Roman" w:cs="Times New Roman"/>
          <w:lang w:val="en-GB"/>
        </w:rPr>
        <w:t>The work Mexican families do</w:t>
      </w:r>
      <w:r w:rsidR="00D821A9" w:rsidRPr="00871CF6">
        <w:rPr>
          <w:rFonts w:ascii="Times New Roman" w:hAnsi="Times New Roman" w:cs="Times New Roman"/>
          <w:lang w:val="en-GB"/>
        </w:rPr>
        <w:t xml:space="preserve"> </w:t>
      </w:r>
      <w:r w:rsidR="00E32754" w:rsidRPr="00871CF6">
        <w:rPr>
          <w:rFonts w:ascii="Times New Roman" w:hAnsi="Times New Roman" w:cs="Times New Roman"/>
          <w:lang w:val="en-GB"/>
        </w:rPr>
        <w:t xml:space="preserve">to </w:t>
      </w:r>
      <w:r w:rsidR="003A79A2" w:rsidRPr="00871CF6">
        <w:rPr>
          <w:rFonts w:ascii="Times New Roman" w:hAnsi="Times New Roman" w:cs="Times New Roman"/>
          <w:lang w:val="en-GB"/>
        </w:rPr>
        <w:t xml:space="preserve">secure </w:t>
      </w:r>
      <w:r w:rsidR="00D821A9" w:rsidRPr="00871CF6">
        <w:rPr>
          <w:rFonts w:ascii="Times New Roman" w:hAnsi="Times New Roman" w:cs="Times New Roman"/>
          <w:lang w:val="en-GB"/>
        </w:rPr>
        <w:t xml:space="preserve">forms of care </w:t>
      </w:r>
      <w:r w:rsidR="00E32754" w:rsidRPr="00871CF6">
        <w:rPr>
          <w:rFonts w:ascii="Times New Roman" w:hAnsi="Times New Roman" w:cs="Times New Roman"/>
          <w:lang w:val="en-GB"/>
        </w:rPr>
        <w:t>involve</w:t>
      </w:r>
      <w:r w:rsidR="003A79A2" w:rsidRPr="00871CF6">
        <w:rPr>
          <w:rFonts w:ascii="Times New Roman" w:hAnsi="Times New Roman" w:cs="Times New Roman"/>
          <w:lang w:val="en-GB"/>
        </w:rPr>
        <w:t>s</w:t>
      </w:r>
      <w:r w:rsidR="00E32754" w:rsidRPr="00871CF6">
        <w:rPr>
          <w:rFonts w:ascii="Times New Roman" w:hAnsi="Times New Roman" w:cs="Times New Roman"/>
          <w:lang w:val="en-GB"/>
        </w:rPr>
        <w:t>, among other</w:t>
      </w:r>
      <w:r w:rsidRPr="00871CF6">
        <w:rPr>
          <w:rFonts w:ascii="Times New Roman" w:hAnsi="Times New Roman" w:cs="Times New Roman"/>
          <w:lang w:val="en-GB"/>
        </w:rPr>
        <w:t xml:space="preserve"> thing</w:t>
      </w:r>
      <w:r w:rsidR="00E32754" w:rsidRPr="00871CF6">
        <w:rPr>
          <w:rFonts w:ascii="Times New Roman" w:hAnsi="Times New Roman" w:cs="Times New Roman"/>
          <w:lang w:val="en-GB"/>
        </w:rPr>
        <w:t xml:space="preserve">s, </w:t>
      </w:r>
      <w:r w:rsidR="00D821A9" w:rsidRPr="00871CF6">
        <w:rPr>
          <w:rFonts w:ascii="Times New Roman" w:hAnsi="Times New Roman" w:cs="Times New Roman"/>
          <w:lang w:val="en-GB"/>
        </w:rPr>
        <w:t xml:space="preserve">lobbying healthcare professionals, politicians and local businesses, paying insurance premiums, </w:t>
      </w:r>
      <w:r w:rsidR="00E32754" w:rsidRPr="00871CF6">
        <w:rPr>
          <w:rFonts w:ascii="Times New Roman" w:hAnsi="Times New Roman" w:cs="Times New Roman"/>
          <w:lang w:val="en-GB"/>
        </w:rPr>
        <w:t xml:space="preserve">appealing </w:t>
      </w:r>
      <w:r w:rsidR="00D821A9" w:rsidRPr="00871CF6">
        <w:rPr>
          <w:rFonts w:ascii="Times New Roman" w:hAnsi="Times New Roman" w:cs="Times New Roman"/>
          <w:lang w:val="en-GB"/>
        </w:rPr>
        <w:t>to networks of family and friends, selling land, property and inheritances</w:t>
      </w:r>
      <w:r w:rsidR="00E32754" w:rsidRPr="00871CF6">
        <w:rPr>
          <w:rFonts w:ascii="Times New Roman" w:hAnsi="Times New Roman" w:cs="Times New Roman"/>
          <w:lang w:val="en-GB"/>
        </w:rPr>
        <w:t xml:space="preserve">, </w:t>
      </w:r>
      <w:r w:rsidR="00D821A9" w:rsidRPr="00871CF6">
        <w:rPr>
          <w:rFonts w:ascii="Times New Roman" w:hAnsi="Times New Roman" w:cs="Times New Roman"/>
          <w:lang w:val="en-GB"/>
        </w:rPr>
        <w:t xml:space="preserve">begging – all </w:t>
      </w:r>
      <w:r w:rsidR="00181749" w:rsidRPr="00871CF6">
        <w:rPr>
          <w:rFonts w:ascii="Times New Roman" w:hAnsi="Times New Roman" w:cs="Times New Roman"/>
          <w:lang w:val="en-GB"/>
        </w:rPr>
        <w:t xml:space="preserve">of which is </w:t>
      </w:r>
      <w:r w:rsidR="00D821A9" w:rsidRPr="00871CF6">
        <w:rPr>
          <w:rFonts w:ascii="Times New Roman" w:hAnsi="Times New Roman" w:cs="Times New Roman"/>
          <w:lang w:val="en-GB"/>
        </w:rPr>
        <w:t xml:space="preserve">channelled back </w:t>
      </w:r>
      <w:r w:rsidR="00EB3944" w:rsidRPr="00871CF6">
        <w:rPr>
          <w:rFonts w:ascii="Times New Roman" w:hAnsi="Times New Roman" w:cs="Times New Roman"/>
          <w:lang w:val="en-GB"/>
        </w:rPr>
        <w:t xml:space="preserve">into </w:t>
      </w:r>
      <w:r w:rsidR="00D821A9" w:rsidRPr="00871CF6">
        <w:rPr>
          <w:rFonts w:ascii="Times New Roman" w:hAnsi="Times New Roman" w:cs="Times New Roman"/>
          <w:lang w:val="en-GB"/>
        </w:rPr>
        <w:t>a health</w:t>
      </w:r>
      <w:r w:rsidR="00471441" w:rsidRPr="00871CF6">
        <w:rPr>
          <w:rFonts w:ascii="Times New Roman" w:hAnsi="Times New Roman" w:cs="Times New Roman"/>
          <w:lang w:val="en-GB"/>
        </w:rPr>
        <w:t xml:space="preserve">care infrastructure </w:t>
      </w:r>
      <w:r w:rsidR="00E32754" w:rsidRPr="00871CF6">
        <w:rPr>
          <w:rFonts w:ascii="Times New Roman" w:hAnsi="Times New Roman" w:cs="Times New Roman"/>
          <w:lang w:val="en-GB"/>
        </w:rPr>
        <w:t>which</w:t>
      </w:r>
      <w:r w:rsidR="00962BBA" w:rsidRPr="00871CF6">
        <w:rPr>
          <w:rFonts w:ascii="Times New Roman" w:hAnsi="Times New Roman" w:cs="Times New Roman"/>
          <w:lang w:val="en-GB"/>
        </w:rPr>
        <w:t xml:space="preserve"> requires that work in the first place</w:t>
      </w:r>
      <w:r w:rsidR="00471441" w:rsidRPr="00871CF6">
        <w:rPr>
          <w:rFonts w:ascii="Times New Roman" w:hAnsi="Times New Roman" w:cs="Times New Roman"/>
          <w:lang w:val="en-GB"/>
        </w:rPr>
        <w:t>.</w:t>
      </w:r>
      <w:r w:rsidR="00D821A9" w:rsidRPr="00871CF6">
        <w:rPr>
          <w:rFonts w:ascii="Times New Roman" w:hAnsi="Times New Roman" w:cs="Times New Roman"/>
          <w:lang w:val="en-GB"/>
        </w:rPr>
        <w:t xml:space="preserve"> </w:t>
      </w:r>
      <w:r w:rsidR="00962BBA" w:rsidRPr="00871CF6">
        <w:rPr>
          <w:rFonts w:ascii="Times New Roman" w:hAnsi="Times New Roman" w:cs="Times New Roman"/>
          <w:lang w:val="en-GB"/>
        </w:rPr>
        <w:t xml:space="preserve">This work also </w:t>
      </w:r>
      <w:r w:rsidR="00962BBA" w:rsidRPr="00832361">
        <w:rPr>
          <w:rFonts w:ascii="Times New Roman" w:hAnsi="Times New Roman" w:cs="Times New Roman"/>
          <w:lang w:val="en-GB"/>
        </w:rPr>
        <w:t>generates</w:t>
      </w:r>
      <w:r w:rsidR="00181749" w:rsidRPr="00871CF6">
        <w:rPr>
          <w:rFonts w:ascii="Times New Roman" w:hAnsi="Times New Roman" w:cs="Times New Roman"/>
          <w:lang w:val="en-GB"/>
        </w:rPr>
        <w:t xml:space="preserve"> capital for others</w:t>
      </w:r>
      <w:r w:rsidR="00962BBA" w:rsidRPr="00871CF6">
        <w:rPr>
          <w:rFonts w:ascii="Times New Roman" w:hAnsi="Times New Roman" w:cs="Times New Roman"/>
          <w:lang w:val="en-GB"/>
        </w:rPr>
        <w:t xml:space="preserve">, by </w:t>
      </w:r>
      <w:r w:rsidRPr="00871CF6">
        <w:rPr>
          <w:rFonts w:ascii="Times New Roman" w:hAnsi="Times New Roman" w:cs="Times New Roman"/>
          <w:lang w:val="en-GB"/>
        </w:rPr>
        <w:t>pulling</w:t>
      </w:r>
      <w:r w:rsidR="00962BBA" w:rsidRPr="00871CF6">
        <w:rPr>
          <w:rFonts w:ascii="Times New Roman" w:hAnsi="Times New Roman" w:cs="Times New Roman"/>
          <w:lang w:val="en-GB"/>
        </w:rPr>
        <w:t xml:space="preserve"> various public and private</w:t>
      </w:r>
      <w:r w:rsidRPr="00871CF6">
        <w:rPr>
          <w:rFonts w:ascii="Times New Roman" w:hAnsi="Times New Roman" w:cs="Times New Roman"/>
          <w:lang w:val="en-GB"/>
        </w:rPr>
        <w:t xml:space="preserve"> </w:t>
      </w:r>
      <w:r w:rsidR="00962BBA" w:rsidRPr="00871CF6">
        <w:rPr>
          <w:rFonts w:ascii="Times New Roman" w:hAnsi="Times New Roman" w:cs="Times New Roman"/>
          <w:lang w:val="en-GB"/>
        </w:rPr>
        <w:t>interests into play</w:t>
      </w:r>
      <w:r w:rsidR="003A79A2" w:rsidRPr="00871CF6">
        <w:rPr>
          <w:rFonts w:ascii="Times New Roman" w:hAnsi="Times New Roman" w:cs="Times New Roman"/>
          <w:lang w:val="en-GB"/>
        </w:rPr>
        <w:t>:</w:t>
      </w:r>
      <w:r w:rsidR="00962BBA" w:rsidRPr="00871CF6">
        <w:rPr>
          <w:rFonts w:ascii="Times New Roman" w:hAnsi="Times New Roman" w:cs="Times New Roman"/>
          <w:lang w:val="en-GB"/>
        </w:rPr>
        <w:t xml:space="preserve"> </w:t>
      </w:r>
      <w:r w:rsidR="00D821A9" w:rsidRPr="00871CF6">
        <w:rPr>
          <w:rFonts w:ascii="Times New Roman" w:hAnsi="Times New Roman" w:cs="Times New Roman"/>
          <w:lang w:val="en-GB"/>
        </w:rPr>
        <w:t>pharmacompanies, medical supplie</w:t>
      </w:r>
      <w:r w:rsidR="00366D15" w:rsidRPr="00871CF6">
        <w:rPr>
          <w:rFonts w:ascii="Times New Roman" w:hAnsi="Times New Roman" w:cs="Times New Roman"/>
          <w:lang w:val="en-GB"/>
        </w:rPr>
        <w:t>rs, laboratories</w:t>
      </w:r>
      <w:r w:rsidR="003A79A2" w:rsidRPr="00871CF6">
        <w:rPr>
          <w:rFonts w:ascii="Times New Roman" w:hAnsi="Times New Roman" w:cs="Times New Roman"/>
          <w:lang w:val="en-GB"/>
        </w:rPr>
        <w:t>,</w:t>
      </w:r>
      <w:r w:rsidR="00366D15" w:rsidRPr="00871CF6">
        <w:rPr>
          <w:rFonts w:ascii="Times New Roman" w:hAnsi="Times New Roman" w:cs="Times New Roman"/>
          <w:lang w:val="en-GB"/>
        </w:rPr>
        <w:t xml:space="preserve"> pharmacies and medical staff. </w:t>
      </w:r>
      <w:r w:rsidR="003126E3" w:rsidRPr="00871CF6">
        <w:rPr>
          <w:rFonts w:ascii="Times New Roman" w:hAnsi="Times New Roman" w:cs="Times New Roman"/>
          <w:lang w:val="en-GB"/>
        </w:rPr>
        <w:t xml:space="preserve">It is through the labour and movement of Mexican patients, </w:t>
      </w:r>
      <w:r w:rsidR="00A16208" w:rsidRPr="00871CF6">
        <w:rPr>
          <w:rFonts w:ascii="Times New Roman" w:hAnsi="Times New Roman" w:cs="Times New Roman"/>
          <w:lang w:val="en-GB"/>
        </w:rPr>
        <w:t xml:space="preserve">and the uncertainties that this labour manifests, </w:t>
      </w:r>
      <w:r w:rsidR="003126E3" w:rsidRPr="00871CF6">
        <w:rPr>
          <w:rFonts w:ascii="Times New Roman" w:hAnsi="Times New Roman" w:cs="Times New Roman"/>
          <w:lang w:val="en-GB"/>
        </w:rPr>
        <w:t>that we see</w:t>
      </w:r>
      <w:r w:rsidR="0082172B" w:rsidRPr="00871CF6">
        <w:rPr>
          <w:rFonts w:ascii="Times New Roman" w:hAnsi="Times New Roman" w:cs="Times New Roman"/>
          <w:lang w:val="en-GB"/>
        </w:rPr>
        <w:t xml:space="preserve"> a</w:t>
      </w:r>
      <w:r w:rsidR="003126E3" w:rsidRPr="00871CF6">
        <w:rPr>
          <w:rFonts w:ascii="Times New Roman" w:hAnsi="Times New Roman" w:cs="Times New Roman"/>
          <w:lang w:val="en-GB"/>
        </w:rPr>
        <w:t xml:space="preserve"> </w:t>
      </w:r>
      <w:r w:rsidR="0082172B" w:rsidRPr="00871CF6">
        <w:rPr>
          <w:rFonts w:ascii="Times New Roman" w:hAnsi="Times New Roman" w:cs="Times New Roman"/>
          <w:lang w:val="en-GB"/>
        </w:rPr>
        <w:t xml:space="preserve">distinctive </w:t>
      </w:r>
      <w:r w:rsidR="003126E3" w:rsidRPr="00871CF6">
        <w:rPr>
          <w:rFonts w:ascii="Times New Roman" w:hAnsi="Times New Roman" w:cs="Times New Roman"/>
          <w:lang w:val="en-GB"/>
        </w:rPr>
        <w:t xml:space="preserve">form of biopolitics at </w:t>
      </w:r>
      <w:r w:rsidR="003A79A2" w:rsidRPr="00871CF6">
        <w:rPr>
          <w:rFonts w:ascii="Times New Roman" w:hAnsi="Times New Roman" w:cs="Times New Roman"/>
          <w:lang w:val="en-GB"/>
        </w:rPr>
        <w:t>work</w:t>
      </w:r>
      <w:r w:rsidR="003126E3" w:rsidRPr="00871CF6">
        <w:rPr>
          <w:rFonts w:ascii="Times New Roman" w:hAnsi="Times New Roman" w:cs="Times New Roman"/>
          <w:lang w:val="en-GB"/>
        </w:rPr>
        <w:t>, one</w:t>
      </w:r>
      <w:r w:rsidR="0082172B" w:rsidRPr="00871CF6">
        <w:rPr>
          <w:rFonts w:ascii="Times New Roman" w:hAnsi="Times New Roman" w:cs="Times New Roman"/>
          <w:lang w:val="en-GB"/>
        </w:rPr>
        <w:t xml:space="preserve"> very</w:t>
      </w:r>
      <w:r w:rsidR="003126E3" w:rsidRPr="00871CF6">
        <w:rPr>
          <w:rFonts w:ascii="Times New Roman" w:hAnsi="Times New Roman" w:cs="Times New Roman"/>
          <w:lang w:val="en-GB"/>
        </w:rPr>
        <w:t xml:space="preserve"> different </w:t>
      </w:r>
      <w:r w:rsidR="0082172B" w:rsidRPr="00871CF6">
        <w:rPr>
          <w:rFonts w:ascii="Times New Roman" w:hAnsi="Times New Roman" w:cs="Times New Roman"/>
          <w:lang w:val="en-GB"/>
        </w:rPr>
        <w:t xml:space="preserve">to those </w:t>
      </w:r>
      <w:r w:rsidR="00D77A82" w:rsidRPr="00871CF6">
        <w:rPr>
          <w:rFonts w:ascii="Times New Roman" w:hAnsi="Times New Roman" w:cs="Times New Roman"/>
          <w:lang w:val="en-GB"/>
        </w:rPr>
        <w:t xml:space="preserve">grounded in </w:t>
      </w:r>
      <w:r w:rsidR="0082172B" w:rsidRPr="00871CF6">
        <w:rPr>
          <w:rFonts w:ascii="Times New Roman" w:hAnsi="Times New Roman" w:cs="Times New Roman"/>
          <w:lang w:val="en-GB"/>
        </w:rPr>
        <w:t xml:space="preserve">predictable </w:t>
      </w:r>
      <w:r w:rsidR="003126E3" w:rsidRPr="00871CF6">
        <w:rPr>
          <w:rFonts w:ascii="Times New Roman" w:hAnsi="Times New Roman" w:cs="Times New Roman"/>
          <w:lang w:val="en-GB"/>
        </w:rPr>
        <w:t>technologies of calculation and administration</w:t>
      </w:r>
      <w:r w:rsidR="0082172B" w:rsidRPr="00871CF6">
        <w:rPr>
          <w:rFonts w:ascii="Times New Roman" w:hAnsi="Times New Roman" w:cs="Times New Roman"/>
          <w:lang w:val="en-GB"/>
        </w:rPr>
        <w:t xml:space="preserve"> through which the state render</w:t>
      </w:r>
      <w:r w:rsidR="003A79A2" w:rsidRPr="00871CF6">
        <w:rPr>
          <w:rFonts w:ascii="Times New Roman" w:hAnsi="Times New Roman" w:cs="Times New Roman"/>
          <w:lang w:val="en-GB"/>
        </w:rPr>
        <w:t>s</w:t>
      </w:r>
      <w:r w:rsidR="0082172B" w:rsidRPr="00871CF6">
        <w:rPr>
          <w:rFonts w:ascii="Times New Roman" w:hAnsi="Times New Roman" w:cs="Times New Roman"/>
          <w:lang w:val="en-GB"/>
        </w:rPr>
        <w:t xml:space="preserve"> its population </w:t>
      </w:r>
      <w:r w:rsidR="00962BBA" w:rsidRPr="00871CF6">
        <w:rPr>
          <w:rFonts w:ascii="Times New Roman" w:hAnsi="Times New Roman" w:cs="Times New Roman"/>
          <w:lang w:val="en-GB"/>
        </w:rPr>
        <w:t xml:space="preserve">visible and </w:t>
      </w:r>
      <w:r w:rsidR="0082172B" w:rsidRPr="00871CF6">
        <w:rPr>
          <w:rFonts w:ascii="Times New Roman" w:hAnsi="Times New Roman" w:cs="Times New Roman"/>
          <w:lang w:val="en-GB"/>
        </w:rPr>
        <w:t>knowable</w:t>
      </w:r>
      <w:r w:rsidR="003126E3" w:rsidRPr="00871CF6">
        <w:rPr>
          <w:rFonts w:ascii="Times New Roman" w:hAnsi="Times New Roman" w:cs="Times New Roman"/>
          <w:lang w:val="en-GB"/>
        </w:rPr>
        <w:t xml:space="preserve"> (Foucault 1980)</w:t>
      </w:r>
      <w:r w:rsidR="00962BBA" w:rsidRPr="00871CF6">
        <w:rPr>
          <w:rFonts w:ascii="Times New Roman" w:hAnsi="Times New Roman" w:cs="Times New Roman"/>
          <w:lang w:val="en-GB"/>
        </w:rPr>
        <w:t xml:space="preserve">, something </w:t>
      </w:r>
      <w:r w:rsidR="003A79A2" w:rsidRPr="00871CF6">
        <w:rPr>
          <w:rFonts w:ascii="Times New Roman" w:hAnsi="Times New Roman" w:cs="Times New Roman"/>
          <w:lang w:val="en-GB"/>
        </w:rPr>
        <w:t>often</w:t>
      </w:r>
      <w:r w:rsidR="00962BBA" w:rsidRPr="00871CF6">
        <w:rPr>
          <w:rFonts w:ascii="Times New Roman" w:hAnsi="Times New Roman" w:cs="Times New Roman"/>
          <w:lang w:val="en-GB"/>
        </w:rPr>
        <w:t xml:space="preserve"> assume</w:t>
      </w:r>
      <w:r w:rsidR="003A79A2" w:rsidRPr="00871CF6">
        <w:rPr>
          <w:rFonts w:ascii="Times New Roman" w:hAnsi="Times New Roman" w:cs="Times New Roman"/>
          <w:lang w:val="en-GB"/>
        </w:rPr>
        <w:t>d</w:t>
      </w:r>
      <w:r w:rsidR="00962BBA" w:rsidRPr="00871CF6">
        <w:rPr>
          <w:rFonts w:ascii="Times New Roman" w:hAnsi="Times New Roman" w:cs="Times New Roman"/>
          <w:lang w:val="en-GB"/>
        </w:rPr>
        <w:t xml:space="preserve"> to be central to the </w:t>
      </w:r>
      <w:r w:rsidR="003A79A2" w:rsidRPr="00871CF6">
        <w:rPr>
          <w:rFonts w:ascii="Times New Roman" w:hAnsi="Times New Roman" w:cs="Times New Roman"/>
          <w:lang w:val="en-GB"/>
        </w:rPr>
        <w:t>function</w:t>
      </w:r>
      <w:r w:rsidR="00763FE3">
        <w:rPr>
          <w:rFonts w:ascii="Times New Roman" w:hAnsi="Times New Roman" w:cs="Times New Roman"/>
          <w:lang w:val="en-GB"/>
        </w:rPr>
        <w:t>ing</w:t>
      </w:r>
      <w:r w:rsidR="003A79A2" w:rsidRPr="00871CF6">
        <w:rPr>
          <w:rFonts w:ascii="Times New Roman" w:hAnsi="Times New Roman" w:cs="Times New Roman"/>
          <w:lang w:val="en-GB"/>
        </w:rPr>
        <w:t xml:space="preserve"> </w:t>
      </w:r>
      <w:r w:rsidR="00962BBA" w:rsidRPr="00871CF6">
        <w:rPr>
          <w:rFonts w:ascii="Times New Roman" w:hAnsi="Times New Roman" w:cs="Times New Roman"/>
          <w:lang w:val="en-GB"/>
        </w:rPr>
        <w:t xml:space="preserve">of </w:t>
      </w:r>
      <w:r w:rsidR="00962BBA" w:rsidRPr="00871CF6">
        <w:rPr>
          <w:rFonts w:ascii="Times New Roman" w:hAnsi="Times New Roman" w:cs="Times New Roman"/>
          <w:lang w:val="en-GB"/>
        </w:rPr>
        <w:lastRenderedPageBreak/>
        <w:t>European healthcare systems</w:t>
      </w:r>
      <w:r w:rsidR="003126E3" w:rsidRPr="00871CF6">
        <w:rPr>
          <w:rFonts w:ascii="Times New Roman" w:hAnsi="Times New Roman" w:cs="Times New Roman"/>
          <w:lang w:val="en-GB"/>
        </w:rPr>
        <w:t>. In Mexi</w:t>
      </w:r>
      <w:r w:rsidR="00D345FD" w:rsidRPr="00871CF6">
        <w:rPr>
          <w:rFonts w:ascii="Times New Roman" w:hAnsi="Times New Roman" w:cs="Times New Roman"/>
          <w:lang w:val="en-GB"/>
        </w:rPr>
        <w:t>c</w:t>
      </w:r>
      <w:r w:rsidR="003126E3" w:rsidRPr="00871CF6">
        <w:rPr>
          <w:rFonts w:ascii="Times New Roman" w:hAnsi="Times New Roman" w:cs="Times New Roman"/>
          <w:lang w:val="en-GB"/>
        </w:rPr>
        <w:t>o</w:t>
      </w:r>
      <w:r w:rsidR="00D345FD" w:rsidRPr="00871CF6">
        <w:rPr>
          <w:rFonts w:ascii="Times New Roman" w:hAnsi="Times New Roman" w:cs="Times New Roman"/>
          <w:lang w:val="en-GB"/>
        </w:rPr>
        <w:t>, uninsured</w:t>
      </w:r>
      <w:r w:rsidR="005F0E9C" w:rsidRPr="00871CF6">
        <w:rPr>
          <w:rFonts w:ascii="Times New Roman" w:hAnsi="Times New Roman" w:cs="Times New Roman"/>
          <w:lang w:val="en-GB"/>
        </w:rPr>
        <w:t xml:space="preserve"> kidney patients</w:t>
      </w:r>
      <w:r w:rsidR="00D345FD" w:rsidRPr="00871CF6">
        <w:rPr>
          <w:rFonts w:ascii="Times New Roman" w:hAnsi="Times New Roman" w:cs="Times New Roman"/>
          <w:lang w:val="en-GB"/>
        </w:rPr>
        <w:t xml:space="preserve"> </w:t>
      </w:r>
      <w:r w:rsidR="003126E3" w:rsidRPr="00871CF6">
        <w:rPr>
          <w:rFonts w:ascii="Times New Roman" w:hAnsi="Times New Roman" w:cs="Times New Roman"/>
          <w:lang w:val="en-GB"/>
        </w:rPr>
        <w:t>are only ever partial objects of knowledge</w:t>
      </w:r>
      <w:r w:rsidR="00FC0543">
        <w:rPr>
          <w:rFonts w:ascii="Times New Roman" w:hAnsi="Times New Roman" w:cs="Times New Roman"/>
          <w:lang w:val="en-GB"/>
        </w:rPr>
        <w:t xml:space="preserve"> and t</w:t>
      </w:r>
      <w:r w:rsidR="0082172B" w:rsidRPr="00871CF6">
        <w:rPr>
          <w:rFonts w:ascii="Times New Roman" w:hAnsi="Times New Roman" w:cs="Times New Roman"/>
          <w:lang w:val="en-GB"/>
        </w:rPr>
        <w:t>he state does not even pretend to have made them</w:t>
      </w:r>
      <w:r w:rsidR="00D345FD" w:rsidRPr="00871CF6">
        <w:rPr>
          <w:rFonts w:ascii="Times New Roman" w:hAnsi="Times New Roman" w:cs="Times New Roman"/>
          <w:lang w:val="en-GB"/>
        </w:rPr>
        <w:t xml:space="preserve"> </w:t>
      </w:r>
      <w:r w:rsidR="009A72D7" w:rsidRPr="00871CF6">
        <w:rPr>
          <w:rFonts w:ascii="Times New Roman" w:hAnsi="Times New Roman" w:cs="Times New Roman"/>
          <w:lang w:val="en-GB"/>
        </w:rPr>
        <w:t>legible (Scott</w:t>
      </w:r>
      <w:r w:rsidR="003126E3" w:rsidRPr="00871CF6">
        <w:rPr>
          <w:rFonts w:ascii="Times New Roman" w:hAnsi="Times New Roman" w:cs="Times New Roman"/>
          <w:lang w:val="en-GB"/>
        </w:rPr>
        <w:t xml:space="preserve"> 1998)</w:t>
      </w:r>
      <w:r w:rsidR="005F0E9C" w:rsidRPr="00871CF6">
        <w:rPr>
          <w:rFonts w:ascii="Times New Roman" w:hAnsi="Times New Roman" w:cs="Times New Roman"/>
          <w:lang w:val="en-GB"/>
        </w:rPr>
        <w:t>. The country does not</w:t>
      </w:r>
      <w:r w:rsidR="0082172B" w:rsidRPr="00871CF6">
        <w:rPr>
          <w:rFonts w:ascii="Times New Roman" w:hAnsi="Times New Roman" w:cs="Times New Roman"/>
          <w:lang w:val="en-GB"/>
        </w:rPr>
        <w:t>, for instance,</w:t>
      </w:r>
      <w:r w:rsidR="005F0E9C" w:rsidRPr="00871CF6">
        <w:rPr>
          <w:rFonts w:ascii="Times New Roman" w:hAnsi="Times New Roman" w:cs="Times New Roman"/>
          <w:lang w:val="en-GB"/>
        </w:rPr>
        <w:t xml:space="preserve"> have an integrated </w:t>
      </w:r>
      <w:r w:rsidR="00D345FD" w:rsidRPr="00871CF6">
        <w:rPr>
          <w:rFonts w:ascii="Times New Roman" w:hAnsi="Times New Roman" w:cs="Times New Roman"/>
          <w:lang w:val="en-GB"/>
        </w:rPr>
        <w:t xml:space="preserve">national kidney registry. </w:t>
      </w:r>
      <w:r w:rsidR="00EB3944" w:rsidRPr="00871CF6">
        <w:rPr>
          <w:rFonts w:ascii="Times New Roman" w:hAnsi="Times New Roman" w:cs="Times New Roman"/>
          <w:lang w:val="en-GB"/>
        </w:rPr>
        <w:t>Population da</w:t>
      </w:r>
      <w:r w:rsidR="00D345FD" w:rsidRPr="00871CF6">
        <w:rPr>
          <w:rFonts w:ascii="Times New Roman" w:hAnsi="Times New Roman" w:cs="Times New Roman"/>
          <w:lang w:val="en-GB"/>
        </w:rPr>
        <w:t>ta</w:t>
      </w:r>
      <w:r w:rsidR="005F0E9C" w:rsidRPr="00871CF6">
        <w:rPr>
          <w:rFonts w:ascii="Times New Roman" w:hAnsi="Times New Roman" w:cs="Times New Roman"/>
          <w:lang w:val="en-GB"/>
        </w:rPr>
        <w:t xml:space="preserve"> which is</w:t>
      </w:r>
      <w:r w:rsidR="00D345FD" w:rsidRPr="00871CF6">
        <w:rPr>
          <w:rFonts w:ascii="Times New Roman" w:hAnsi="Times New Roman" w:cs="Times New Roman"/>
          <w:lang w:val="en-GB"/>
        </w:rPr>
        <w:t xml:space="preserve"> reported </w:t>
      </w:r>
      <w:r w:rsidR="005F0E9C" w:rsidRPr="00871CF6">
        <w:rPr>
          <w:rFonts w:ascii="Times New Roman" w:hAnsi="Times New Roman" w:cs="Times New Roman"/>
          <w:lang w:val="en-GB"/>
        </w:rPr>
        <w:t xml:space="preserve">is </w:t>
      </w:r>
      <w:r w:rsidR="00D345FD" w:rsidRPr="00871CF6">
        <w:rPr>
          <w:rFonts w:ascii="Times New Roman" w:hAnsi="Times New Roman" w:cs="Times New Roman"/>
          <w:lang w:val="en-GB"/>
        </w:rPr>
        <w:t xml:space="preserve">acknowledged to be weakened by voluntary and inconsistent reporting (Cusumano </w:t>
      </w:r>
      <w:r w:rsidR="00D345FD" w:rsidRPr="003A08AB">
        <w:rPr>
          <w:rFonts w:ascii="Times New Roman" w:hAnsi="Times New Roman" w:cs="Times New Roman"/>
          <w:lang w:val="en-GB"/>
        </w:rPr>
        <w:t>et al.</w:t>
      </w:r>
      <w:r w:rsidR="00D345FD" w:rsidRPr="00871CF6">
        <w:rPr>
          <w:rFonts w:ascii="Times New Roman" w:hAnsi="Times New Roman" w:cs="Times New Roman"/>
          <w:lang w:val="en-GB"/>
        </w:rPr>
        <w:t xml:space="preserve"> 2011).</w:t>
      </w:r>
      <w:r w:rsidR="00781B4A" w:rsidRPr="00871CF6">
        <w:rPr>
          <w:rFonts w:ascii="Times New Roman" w:hAnsi="Times New Roman" w:cs="Times New Roman"/>
          <w:lang w:val="en-GB"/>
        </w:rPr>
        <w:t xml:space="preserve"> Not only does the Mexican state</w:t>
      </w:r>
      <w:r w:rsidR="0082172B" w:rsidRPr="00871CF6">
        <w:rPr>
          <w:rFonts w:ascii="Times New Roman" w:hAnsi="Times New Roman" w:cs="Times New Roman"/>
          <w:lang w:val="en-GB"/>
        </w:rPr>
        <w:t xml:space="preserve"> </w:t>
      </w:r>
      <w:r w:rsidR="00781B4A" w:rsidRPr="00871CF6">
        <w:rPr>
          <w:rFonts w:ascii="Times New Roman" w:hAnsi="Times New Roman" w:cs="Times New Roman"/>
          <w:lang w:val="en-GB"/>
        </w:rPr>
        <w:t>not</w:t>
      </w:r>
      <w:r w:rsidR="003F017C" w:rsidRPr="00871CF6">
        <w:rPr>
          <w:rFonts w:ascii="Times New Roman" w:hAnsi="Times New Roman" w:cs="Times New Roman"/>
          <w:lang w:val="en-GB"/>
        </w:rPr>
        <w:t xml:space="preserve"> know why people’s kidneys fail</w:t>
      </w:r>
      <w:r w:rsidR="00781B4A" w:rsidRPr="00871CF6">
        <w:rPr>
          <w:rFonts w:ascii="Times New Roman" w:hAnsi="Times New Roman" w:cs="Times New Roman"/>
          <w:lang w:val="en-GB"/>
        </w:rPr>
        <w:t xml:space="preserve">, it does not, therefore, definitively know whose kidneys have failed either. In what Brian Rappert </w:t>
      </w:r>
      <w:r w:rsidR="000E1F99" w:rsidRPr="00871CF6">
        <w:rPr>
          <w:rFonts w:ascii="Times New Roman" w:hAnsi="Times New Roman" w:cs="Times New Roman"/>
          <w:lang w:val="en-GB"/>
        </w:rPr>
        <w:t xml:space="preserve">(2012) </w:t>
      </w:r>
      <w:r w:rsidR="00781B4A" w:rsidRPr="00871CF6">
        <w:rPr>
          <w:rFonts w:ascii="Times New Roman" w:hAnsi="Times New Roman" w:cs="Times New Roman"/>
          <w:lang w:val="en-GB"/>
        </w:rPr>
        <w:t>refers to as the operational strategy of ‘states of ignorance’, unknowns don’t just proliferate, they are cultivated. Instead of legibility arrangements, w</w:t>
      </w:r>
      <w:r w:rsidR="00DE6729" w:rsidRPr="00871CF6">
        <w:rPr>
          <w:rFonts w:ascii="Times New Roman" w:hAnsi="Times New Roman" w:cs="Times New Roman"/>
          <w:lang w:val="en-GB"/>
        </w:rPr>
        <w:t>hat constitute</w:t>
      </w:r>
      <w:r w:rsidR="00763FE3">
        <w:rPr>
          <w:rFonts w:ascii="Times New Roman" w:hAnsi="Times New Roman" w:cs="Times New Roman"/>
          <w:lang w:val="en-GB"/>
        </w:rPr>
        <w:t>s</w:t>
      </w:r>
      <w:r w:rsidR="00DE6729" w:rsidRPr="00871CF6">
        <w:rPr>
          <w:rFonts w:ascii="Times New Roman" w:hAnsi="Times New Roman" w:cs="Times New Roman"/>
          <w:lang w:val="en-GB"/>
        </w:rPr>
        <w:t xml:space="preserve"> </w:t>
      </w:r>
      <w:r w:rsidR="006413F7" w:rsidRPr="00871CF6">
        <w:rPr>
          <w:rFonts w:ascii="Times New Roman" w:hAnsi="Times New Roman" w:cs="Times New Roman"/>
          <w:lang w:val="en-GB"/>
        </w:rPr>
        <w:t xml:space="preserve">kidney patients as a </w:t>
      </w:r>
      <w:r w:rsidR="00EB3944" w:rsidRPr="00871CF6">
        <w:rPr>
          <w:rFonts w:ascii="Times New Roman" w:hAnsi="Times New Roman" w:cs="Times New Roman"/>
          <w:lang w:val="en-GB"/>
        </w:rPr>
        <w:t xml:space="preserve">population </w:t>
      </w:r>
      <w:r w:rsidR="00DE6729" w:rsidRPr="00871CF6">
        <w:rPr>
          <w:rFonts w:ascii="Times New Roman" w:hAnsi="Times New Roman" w:cs="Times New Roman"/>
          <w:lang w:val="en-GB"/>
        </w:rPr>
        <w:t>is</w:t>
      </w:r>
      <w:r w:rsidR="006413F7" w:rsidRPr="00871CF6">
        <w:rPr>
          <w:rFonts w:ascii="Times New Roman" w:hAnsi="Times New Roman" w:cs="Times New Roman"/>
          <w:lang w:val="en-GB"/>
        </w:rPr>
        <w:t xml:space="preserve"> the manner in which they are put on the move, creating regimes</w:t>
      </w:r>
      <w:r w:rsidR="00DE6729" w:rsidRPr="00871CF6">
        <w:rPr>
          <w:rFonts w:ascii="Times New Roman" w:hAnsi="Times New Roman" w:cs="Times New Roman"/>
          <w:lang w:val="en-GB"/>
        </w:rPr>
        <w:t xml:space="preserve"> of care</w:t>
      </w:r>
      <w:r w:rsidR="00EB3944" w:rsidRPr="00871CF6">
        <w:rPr>
          <w:rFonts w:ascii="Times New Roman" w:hAnsi="Times New Roman" w:cs="Times New Roman"/>
          <w:lang w:val="en-GB"/>
        </w:rPr>
        <w:t xml:space="preserve"> as they go</w:t>
      </w:r>
      <w:r w:rsidR="006413F7" w:rsidRPr="00871CF6">
        <w:rPr>
          <w:rFonts w:ascii="Times New Roman" w:hAnsi="Times New Roman" w:cs="Times New Roman"/>
          <w:lang w:val="en-GB"/>
        </w:rPr>
        <w:t>. It is through such activity,</w:t>
      </w:r>
      <w:r w:rsidR="00B1470B" w:rsidRPr="00871CF6">
        <w:rPr>
          <w:rFonts w:ascii="Times New Roman" w:hAnsi="Times New Roman" w:cs="Times New Roman"/>
          <w:lang w:val="en-GB"/>
        </w:rPr>
        <w:t xml:space="preserve"> I have argued</w:t>
      </w:r>
      <w:r w:rsidR="00781B4A" w:rsidRPr="00871CF6">
        <w:rPr>
          <w:rFonts w:ascii="Times New Roman" w:hAnsi="Times New Roman" w:cs="Times New Roman"/>
          <w:lang w:val="en-GB"/>
        </w:rPr>
        <w:t>,</w:t>
      </w:r>
      <w:r w:rsidR="006413F7" w:rsidRPr="00871CF6">
        <w:rPr>
          <w:rFonts w:ascii="Times New Roman" w:hAnsi="Times New Roman" w:cs="Times New Roman"/>
          <w:lang w:val="en-GB"/>
        </w:rPr>
        <w:t xml:space="preserve"> that </w:t>
      </w:r>
      <w:r w:rsidR="005F0E9C" w:rsidRPr="00871CF6">
        <w:rPr>
          <w:rFonts w:ascii="Times New Roman" w:eastAsiaTheme="minorHAnsi" w:hAnsi="Times New Roman" w:cs="Times New Roman"/>
          <w:lang w:val="en-GB" w:eastAsia="en-US"/>
        </w:rPr>
        <w:t>regimes of power and government</w:t>
      </w:r>
      <w:r w:rsidR="009A72D7" w:rsidRPr="00871CF6">
        <w:rPr>
          <w:rFonts w:ascii="Times New Roman" w:eastAsiaTheme="minorHAnsi" w:hAnsi="Times New Roman" w:cs="Times New Roman"/>
          <w:lang w:val="en-GB" w:eastAsia="en-US"/>
        </w:rPr>
        <w:t xml:space="preserve"> are stabilised (K</w:t>
      </w:r>
      <w:r w:rsidR="009A72D7" w:rsidRPr="00871CF6">
        <w:rPr>
          <w:rFonts w:ascii="Times New Roman" w:eastAsiaTheme="minorHAnsi" w:hAnsi="Times New Roman" w:cs="Times New Roman"/>
          <w:color w:val="000000"/>
          <w:lang w:val="en-GB" w:eastAsia="en-US"/>
        </w:rPr>
        <w:t>ierans 2015</w:t>
      </w:r>
      <w:r w:rsidR="006413F7" w:rsidRPr="00871CF6">
        <w:rPr>
          <w:rFonts w:ascii="Times New Roman" w:eastAsiaTheme="minorHAnsi" w:hAnsi="Times New Roman" w:cs="Times New Roman"/>
          <w:color w:val="000000"/>
          <w:lang w:val="en-GB" w:eastAsia="en-US"/>
        </w:rPr>
        <w:t>).</w:t>
      </w:r>
      <w:r w:rsidR="00B1470B" w:rsidRPr="00871CF6">
        <w:rPr>
          <w:rFonts w:ascii="Times New Roman" w:eastAsiaTheme="minorHAnsi" w:hAnsi="Times New Roman" w:cs="Times New Roman"/>
          <w:color w:val="000000"/>
          <w:lang w:val="en-GB" w:eastAsia="en-US"/>
        </w:rPr>
        <w:t xml:space="preserve"> It is only by paying attention to the </w:t>
      </w:r>
      <w:r w:rsidR="00781B4A" w:rsidRPr="00871CF6">
        <w:rPr>
          <w:rFonts w:ascii="Times New Roman" w:eastAsiaTheme="minorHAnsi" w:hAnsi="Times New Roman" w:cs="Times New Roman"/>
          <w:color w:val="000000"/>
          <w:lang w:val="en-GB" w:eastAsia="en-US"/>
        </w:rPr>
        <w:t>work undertaken by</w:t>
      </w:r>
      <w:r w:rsidR="003A08AB">
        <w:rPr>
          <w:rFonts w:ascii="Times New Roman" w:eastAsiaTheme="minorHAnsi" w:hAnsi="Times New Roman" w:cs="Times New Roman"/>
          <w:color w:val="000000"/>
          <w:lang w:val="en-GB" w:eastAsia="en-US"/>
        </w:rPr>
        <w:t xml:space="preserve"> patients and their families </w:t>
      </w:r>
      <w:r w:rsidR="00781B4A" w:rsidRPr="00871CF6">
        <w:rPr>
          <w:rFonts w:ascii="Times New Roman" w:eastAsiaTheme="minorHAnsi" w:hAnsi="Times New Roman" w:cs="Times New Roman"/>
          <w:color w:val="000000"/>
          <w:lang w:val="en-GB" w:eastAsia="en-US"/>
        </w:rPr>
        <w:t xml:space="preserve">as a consequence of </w:t>
      </w:r>
      <w:r w:rsidR="00B1470B" w:rsidRPr="00871CF6">
        <w:rPr>
          <w:rFonts w:ascii="Times New Roman" w:eastAsiaTheme="minorHAnsi" w:hAnsi="Times New Roman" w:cs="Times New Roman"/>
          <w:color w:val="000000"/>
          <w:lang w:val="en-GB" w:eastAsia="en-US"/>
        </w:rPr>
        <w:t xml:space="preserve">the intimate uncertainties </w:t>
      </w:r>
      <w:r w:rsidR="00EB3944" w:rsidRPr="00871CF6">
        <w:rPr>
          <w:rFonts w:ascii="Times New Roman" w:eastAsiaTheme="minorHAnsi" w:hAnsi="Times New Roman" w:cs="Times New Roman"/>
          <w:color w:val="000000"/>
          <w:lang w:val="en-GB" w:eastAsia="en-US"/>
        </w:rPr>
        <w:t>of care that w</w:t>
      </w:r>
      <w:r w:rsidR="003F017C" w:rsidRPr="00871CF6">
        <w:rPr>
          <w:rFonts w:ascii="Times New Roman" w:eastAsiaTheme="minorHAnsi" w:hAnsi="Times New Roman" w:cs="Times New Roman"/>
          <w:color w:val="000000"/>
          <w:lang w:val="en-GB" w:eastAsia="en-US"/>
        </w:rPr>
        <w:t>e come face-to-</w:t>
      </w:r>
      <w:r w:rsidR="00EB3944" w:rsidRPr="00871CF6">
        <w:rPr>
          <w:rFonts w:ascii="Times New Roman" w:eastAsiaTheme="minorHAnsi" w:hAnsi="Times New Roman" w:cs="Times New Roman"/>
          <w:color w:val="000000"/>
          <w:lang w:val="en-GB" w:eastAsia="en-US"/>
        </w:rPr>
        <w:t xml:space="preserve">face with the parasitic nature of </w:t>
      </w:r>
      <w:r w:rsidR="00A16B99" w:rsidRPr="00871CF6">
        <w:rPr>
          <w:rFonts w:ascii="Times New Roman" w:hAnsi="Times New Roman" w:cs="Times New Roman"/>
          <w:lang w:val="en-GB"/>
        </w:rPr>
        <w:t>tra</w:t>
      </w:r>
      <w:r w:rsidR="001171FB" w:rsidRPr="00871CF6">
        <w:rPr>
          <w:rFonts w:ascii="Times New Roman" w:hAnsi="Times New Roman" w:cs="Times New Roman"/>
          <w:lang w:val="en-GB"/>
        </w:rPr>
        <w:t>nsplant medicine in Mexico</w:t>
      </w:r>
      <w:r w:rsidR="003A79A2" w:rsidRPr="00871CF6">
        <w:rPr>
          <w:rFonts w:ascii="Times New Roman" w:hAnsi="Times New Roman" w:cs="Times New Roman"/>
          <w:lang w:val="en-GB"/>
        </w:rPr>
        <w:t xml:space="preserve"> as part </w:t>
      </w:r>
      <w:r w:rsidR="00A46977" w:rsidRPr="00871CF6">
        <w:rPr>
          <w:rFonts w:ascii="Times New Roman" w:hAnsi="Times New Roman" w:cs="Times New Roman"/>
          <w:lang w:val="en-GB"/>
        </w:rPr>
        <w:t>of those regimes</w:t>
      </w:r>
      <w:r w:rsidR="00781B4A" w:rsidRPr="00871CF6">
        <w:rPr>
          <w:rFonts w:ascii="Times New Roman" w:hAnsi="Times New Roman" w:cs="Times New Roman"/>
          <w:lang w:val="en-GB"/>
        </w:rPr>
        <w:t xml:space="preserve"> – the fact that it thrives by debilitating those it is meant to ‘cure’</w:t>
      </w:r>
      <w:r w:rsidR="00EB3944" w:rsidRPr="00871CF6">
        <w:rPr>
          <w:rFonts w:ascii="Times New Roman" w:hAnsi="Times New Roman" w:cs="Times New Roman"/>
          <w:lang w:val="en-GB"/>
        </w:rPr>
        <w:t>.</w:t>
      </w:r>
    </w:p>
    <w:p w14:paraId="7753C052" w14:textId="77777777" w:rsidR="00B319D9" w:rsidRPr="00871CF6" w:rsidRDefault="00B319D9" w:rsidP="006F32D8">
      <w:pPr>
        <w:spacing w:line="480" w:lineRule="auto"/>
        <w:jc w:val="both"/>
        <w:rPr>
          <w:rFonts w:ascii="Times New Roman" w:eastAsiaTheme="minorHAnsi" w:hAnsi="Times New Roman" w:cs="Times New Roman"/>
          <w:color w:val="000000"/>
          <w:lang w:val="en-GB" w:eastAsia="en-US"/>
        </w:rPr>
      </w:pPr>
    </w:p>
    <w:p w14:paraId="72DE4D17" w14:textId="04A12BDC" w:rsidR="00F66AC5" w:rsidRPr="00871CF6" w:rsidRDefault="004E7F26" w:rsidP="006F32D8">
      <w:pPr>
        <w:spacing w:line="480" w:lineRule="auto"/>
        <w:jc w:val="both"/>
        <w:rPr>
          <w:rFonts w:ascii="Times New Roman" w:hAnsi="Times New Roman" w:cs="Times New Roman"/>
          <w:lang w:val="en-GB"/>
        </w:rPr>
      </w:pPr>
      <w:r w:rsidRPr="004100AC">
        <w:rPr>
          <w:rFonts w:ascii="Times New Roman" w:hAnsi="Times New Roman" w:cs="Times New Roman"/>
          <w:lang w:val="en-GB"/>
        </w:rPr>
        <w:t xml:space="preserve">When discussing the </w:t>
      </w:r>
      <w:r w:rsidR="00F66AC5" w:rsidRPr="004100AC">
        <w:rPr>
          <w:rFonts w:ascii="Times New Roman" w:hAnsi="Times New Roman" w:cs="Times New Roman"/>
          <w:lang w:val="en-GB"/>
        </w:rPr>
        <w:t>dy</w:t>
      </w:r>
      <w:r w:rsidR="00FC649F" w:rsidRPr="004100AC">
        <w:rPr>
          <w:rFonts w:ascii="Times New Roman" w:hAnsi="Times New Roman" w:cs="Times New Roman"/>
          <w:lang w:val="en-GB"/>
        </w:rPr>
        <w:t>sfunctions of Mexican healthcare</w:t>
      </w:r>
      <w:r w:rsidRPr="004100AC">
        <w:rPr>
          <w:rFonts w:ascii="Times New Roman" w:hAnsi="Times New Roman" w:cs="Times New Roman"/>
          <w:lang w:val="en-GB"/>
        </w:rPr>
        <w:t xml:space="preserve"> with </w:t>
      </w:r>
      <w:r w:rsidR="00B24B9C" w:rsidRPr="004100AC">
        <w:rPr>
          <w:rFonts w:ascii="Times New Roman" w:hAnsi="Times New Roman" w:cs="Times New Roman"/>
          <w:lang w:val="en-GB"/>
        </w:rPr>
        <w:t>nephrology staff</w:t>
      </w:r>
      <w:r w:rsidR="00794D3F" w:rsidRPr="004100AC">
        <w:rPr>
          <w:rFonts w:ascii="Times New Roman" w:hAnsi="Times New Roman" w:cs="Times New Roman"/>
          <w:lang w:val="en-GB"/>
        </w:rPr>
        <w:t xml:space="preserve">, </w:t>
      </w:r>
      <w:r w:rsidR="00EA78BC" w:rsidRPr="004100AC">
        <w:rPr>
          <w:rFonts w:ascii="Times New Roman" w:hAnsi="Times New Roman" w:cs="Times New Roman"/>
          <w:lang w:val="en-GB"/>
        </w:rPr>
        <w:t>they routinely invoked</w:t>
      </w:r>
      <w:r w:rsidR="00FC649F" w:rsidRPr="004100AC">
        <w:rPr>
          <w:rFonts w:ascii="Times New Roman" w:hAnsi="Times New Roman" w:cs="Times New Roman"/>
          <w:lang w:val="en-GB"/>
        </w:rPr>
        <w:t xml:space="preserve"> what they assumed to be </w:t>
      </w:r>
      <w:r w:rsidR="00794D3F" w:rsidRPr="004100AC">
        <w:rPr>
          <w:rFonts w:ascii="Times New Roman" w:hAnsi="Times New Roman" w:cs="Times New Roman"/>
          <w:lang w:val="en-GB"/>
        </w:rPr>
        <w:t>smooth</w:t>
      </w:r>
      <w:r w:rsidR="00FC649F" w:rsidRPr="004100AC">
        <w:rPr>
          <w:rFonts w:ascii="Times New Roman" w:hAnsi="Times New Roman" w:cs="Times New Roman"/>
          <w:lang w:val="en-GB"/>
        </w:rPr>
        <w:t>er</w:t>
      </w:r>
      <w:r w:rsidR="00794D3F" w:rsidRPr="004100AC">
        <w:rPr>
          <w:rFonts w:ascii="Times New Roman" w:hAnsi="Times New Roman" w:cs="Times New Roman"/>
          <w:lang w:val="en-GB"/>
        </w:rPr>
        <w:t xml:space="preserve"> </w:t>
      </w:r>
      <w:r w:rsidR="00FC649F" w:rsidRPr="004100AC">
        <w:rPr>
          <w:rFonts w:ascii="Times New Roman" w:hAnsi="Times New Roman" w:cs="Times New Roman"/>
          <w:lang w:val="en-GB"/>
        </w:rPr>
        <w:t xml:space="preserve">functioning and better funded </w:t>
      </w:r>
      <w:r w:rsidR="00794D3F" w:rsidRPr="004100AC">
        <w:rPr>
          <w:rFonts w:ascii="Times New Roman" w:hAnsi="Times New Roman" w:cs="Times New Roman"/>
          <w:lang w:val="en-GB"/>
        </w:rPr>
        <w:t>healthcare systems</w:t>
      </w:r>
      <w:r w:rsidR="00FC649F" w:rsidRPr="004100AC">
        <w:rPr>
          <w:rFonts w:ascii="Times New Roman" w:hAnsi="Times New Roman" w:cs="Times New Roman"/>
          <w:lang w:val="en-GB"/>
        </w:rPr>
        <w:t xml:space="preserve"> elsewhere. </w:t>
      </w:r>
      <w:r w:rsidR="00794D3F">
        <w:rPr>
          <w:rFonts w:ascii="Times New Roman" w:hAnsi="Times New Roman" w:cs="Times New Roman"/>
          <w:lang w:val="en-GB"/>
        </w:rPr>
        <w:t>Th</w:t>
      </w:r>
      <w:r w:rsidR="00310CB8">
        <w:rPr>
          <w:rFonts w:ascii="Times New Roman" w:hAnsi="Times New Roman" w:cs="Times New Roman"/>
          <w:lang w:val="en-GB"/>
        </w:rPr>
        <w:t>is</w:t>
      </w:r>
      <w:r w:rsidR="00F66AC5" w:rsidRPr="00871CF6">
        <w:rPr>
          <w:rFonts w:ascii="Times New Roman" w:hAnsi="Times New Roman" w:cs="Times New Roman"/>
          <w:lang w:val="en-GB"/>
        </w:rPr>
        <w:t xml:space="preserve"> drawing</w:t>
      </w:r>
      <w:r w:rsidR="00A46977" w:rsidRPr="00871CF6">
        <w:rPr>
          <w:rFonts w:ascii="Times New Roman" w:hAnsi="Times New Roman" w:cs="Times New Roman"/>
          <w:lang w:val="en-GB"/>
        </w:rPr>
        <w:t xml:space="preserve"> of</w:t>
      </w:r>
      <w:r w:rsidR="00A51442" w:rsidRPr="00871CF6">
        <w:rPr>
          <w:rFonts w:ascii="Times New Roman" w:hAnsi="Times New Roman" w:cs="Times New Roman"/>
          <w:lang w:val="en-GB"/>
        </w:rPr>
        <w:t xml:space="preserve"> ‘better/worse’</w:t>
      </w:r>
      <w:r w:rsidR="00F66AC5" w:rsidRPr="00871CF6">
        <w:rPr>
          <w:rFonts w:ascii="Times New Roman" w:hAnsi="Times New Roman" w:cs="Times New Roman"/>
          <w:lang w:val="en-GB"/>
        </w:rPr>
        <w:t xml:space="preserve"> </w:t>
      </w:r>
      <w:r w:rsidR="00537BBF" w:rsidRPr="00871CF6">
        <w:rPr>
          <w:rFonts w:ascii="Times New Roman" w:hAnsi="Times New Roman" w:cs="Times New Roman"/>
          <w:lang w:val="en-GB"/>
        </w:rPr>
        <w:t>distinctions</w:t>
      </w:r>
      <w:r w:rsidR="006649D0">
        <w:rPr>
          <w:rFonts w:ascii="Times New Roman" w:hAnsi="Times New Roman" w:cs="Times New Roman"/>
          <w:lang w:val="en-GB"/>
        </w:rPr>
        <w:t>, however,</w:t>
      </w:r>
      <w:r w:rsidR="00537BBF" w:rsidRPr="00871CF6">
        <w:rPr>
          <w:rFonts w:ascii="Times New Roman" w:hAnsi="Times New Roman" w:cs="Times New Roman"/>
          <w:lang w:val="en-GB"/>
        </w:rPr>
        <w:t xml:space="preserve"> </w:t>
      </w:r>
      <w:r w:rsidR="00F66AC5" w:rsidRPr="00871CF6">
        <w:rPr>
          <w:rFonts w:ascii="Times New Roman" w:hAnsi="Times New Roman" w:cs="Times New Roman"/>
          <w:lang w:val="en-GB"/>
        </w:rPr>
        <w:t>ha</w:t>
      </w:r>
      <w:r w:rsidR="00A46977" w:rsidRPr="00871CF6">
        <w:rPr>
          <w:rFonts w:ascii="Times New Roman" w:hAnsi="Times New Roman" w:cs="Times New Roman"/>
          <w:lang w:val="en-GB"/>
        </w:rPr>
        <w:t>s</w:t>
      </w:r>
      <w:r w:rsidR="00F66AC5" w:rsidRPr="00871CF6">
        <w:rPr>
          <w:rFonts w:ascii="Times New Roman" w:hAnsi="Times New Roman" w:cs="Times New Roman"/>
          <w:lang w:val="en-GB"/>
        </w:rPr>
        <w:t xml:space="preserve"> the unfortunate effect of making invisible</w:t>
      </w:r>
      <w:r w:rsidR="00310CB8">
        <w:rPr>
          <w:rFonts w:ascii="Times New Roman" w:hAnsi="Times New Roman" w:cs="Times New Roman"/>
          <w:lang w:val="en-GB"/>
        </w:rPr>
        <w:t xml:space="preserve"> elsewhere or, indeed,</w:t>
      </w:r>
      <w:r w:rsidR="008D707A" w:rsidRPr="00871CF6">
        <w:rPr>
          <w:rFonts w:ascii="Times New Roman" w:hAnsi="Times New Roman" w:cs="Times New Roman"/>
          <w:lang w:val="en-GB"/>
        </w:rPr>
        <w:t xml:space="preserve"> in </w:t>
      </w:r>
      <w:r w:rsidRPr="00871CF6">
        <w:rPr>
          <w:rFonts w:ascii="Times New Roman" w:hAnsi="Times New Roman" w:cs="Times New Roman"/>
          <w:lang w:val="en-GB"/>
        </w:rPr>
        <w:t xml:space="preserve">the UK </w:t>
      </w:r>
      <w:r w:rsidR="00F66AC5" w:rsidRPr="00871CF6">
        <w:rPr>
          <w:rFonts w:ascii="Times New Roman" w:hAnsi="Times New Roman" w:cs="Times New Roman"/>
          <w:lang w:val="en-GB"/>
        </w:rPr>
        <w:t>what was dramatically in relie</w:t>
      </w:r>
      <w:r w:rsidR="00366D15" w:rsidRPr="00871CF6">
        <w:rPr>
          <w:rFonts w:ascii="Times New Roman" w:hAnsi="Times New Roman" w:cs="Times New Roman"/>
          <w:lang w:val="en-GB"/>
        </w:rPr>
        <w:t xml:space="preserve">f </w:t>
      </w:r>
      <w:r w:rsidR="00794D3F">
        <w:rPr>
          <w:rFonts w:ascii="Times New Roman" w:hAnsi="Times New Roman" w:cs="Times New Roman"/>
          <w:lang w:val="en-GB"/>
        </w:rPr>
        <w:t>in Mexico</w:t>
      </w:r>
      <w:r w:rsidR="00A51442" w:rsidRPr="00871CF6">
        <w:rPr>
          <w:rFonts w:ascii="Times New Roman" w:hAnsi="Times New Roman" w:cs="Times New Roman"/>
          <w:lang w:val="en-GB"/>
        </w:rPr>
        <w:t>.</w:t>
      </w:r>
      <w:r w:rsidR="008D707A" w:rsidRPr="00871CF6">
        <w:rPr>
          <w:rFonts w:ascii="Times New Roman" w:hAnsi="Times New Roman" w:cs="Times New Roman"/>
          <w:lang w:val="en-GB"/>
        </w:rPr>
        <w:t xml:space="preserve"> </w:t>
      </w:r>
      <w:r w:rsidR="00A46977" w:rsidRPr="00871CF6">
        <w:rPr>
          <w:rFonts w:ascii="Times New Roman" w:hAnsi="Times New Roman" w:cs="Times New Roman"/>
          <w:lang w:val="en-GB"/>
        </w:rPr>
        <w:t>If we avoid such distinctions</w:t>
      </w:r>
      <w:r w:rsidR="00B319D9" w:rsidRPr="00871CF6">
        <w:rPr>
          <w:rFonts w:ascii="Times New Roman" w:hAnsi="Times New Roman" w:cs="Times New Roman"/>
          <w:lang w:val="en-GB"/>
        </w:rPr>
        <w:t xml:space="preserve">, </w:t>
      </w:r>
      <w:r w:rsidR="00A46977" w:rsidRPr="00871CF6">
        <w:rPr>
          <w:rFonts w:ascii="Times New Roman" w:hAnsi="Times New Roman" w:cs="Times New Roman"/>
          <w:lang w:val="en-GB"/>
        </w:rPr>
        <w:t>a</w:t>
      </w:r>
      <w:r w:rsidR="00B319D9" w:rsidRPr="00871CF6">
        <w:rPr>
          <w:rFonts w:ascii="Times New Roman" w:hAnsi="Times New Roman" w:cs="Times New Roman"/>
          <w:lang w:val="en-GB"/>
        </w:rPr>
        <w:t xml:space="preserve"> </w:t>
      </w:r>
      <w:r w:rsidR="00A46977" w:rsidRPr="00871CF6">
        <w:rPr>
          <w:rFonts w:ascii="Times New Roman" w:hAnsi="Times New Roman" w:cs="Times New Roman"/>
          <w:lang w:val="en-GB"/>
        </w:rPr>
        <w:t xml:space="preserve">more productive question can be </w:t>
      </w:r>
      <w:r w:rsidR="00F66AC5" w:rsidRPr="00871CF6">
        <w:rPr>
          <w:rFonts w:ascii="Times New Roman" w:hAnsi="Times New Roman" w:cs="Times New Roman"/>
          <w:lang w:val="en-GB"/>
        </w:rPr>
        <w:t>ask</w:t>
      </w:r>
      <w:r w:rsidR="00A46977" w:rsidRPr="00871CF6">
        <w:rPr>
          <w:rFonts w:ascii="Times New Roman" w:hAnsi="Times New Roman" w:cs="Times New Roman"/>
          <w:lang w:val="en-GB"/>
        </w:rPr>
        <w:t>ed.</w:t>
      </w:r>
      <w:r w:rsidRPr="00871CF6">
        <w:rPr>
          <w:rFonts w:ascii="Times New Roman" w:hAnsi="Times New Roman" w:cs="Times New Roman"/>
          <w:lang w:val="en-GB"/>
        </w:rPr>
        <w:t xml:space="preserve"> </w:t>
      </w:r>
      <w:r w:rsidR="00A46977" w:rsidRPr="00871CF6">
        <w:rPr>
          <w:rFonts w:ascii="Times New Roman" w:hAnsi="Times New Roman" w:cs="Times New Roman"/>
          <w:lang w:val="en-GB"/>
        </w:rPr>
        <w:t xml:space="preserve">That is, </w:t>
      </w:r>
      <w:r w:rsidRPr="00871CF6">
        <w:rPr>
          <w:rFonts w:ascii="Times New Roman" w:hAnsi="Times New Roman" w:cs="Times New Roman"/>
          <w:lang w:val="en-GB"/>
        </w:rPr>
        <w:t>how can</w:t>
      </w:r>
      <w:r w:rsidR="00537BBF" w:rsidRPr="00871CF6">
        <w:rPr>
          <w:rFonts w:ascii="Times New Roman" w:hAnsi="Times New Roman" w:cs="Times New Roman"/>
          <w:lang w:val="en-GB"/>
        </w:rPr>
        <w:t xml:space="preserve"> remaining alive to</w:t>
      </w:r>
      <w:r w:rsidR="00A46977" w:rsidRPr="00871CF6">
        <w:rPr>
          <w:rFonts w:ascii="Times New Roman" w:hAnsi="Times New Roman" w:cs="Times New Roman"/>
          <w:lang w:val="en-GB"/>
        </w:rPr>
        <w:t xml:space="preserve"> the distinctive</w:t>
      </w:r>
      <w:r w:rsidR="00537BBF" w:rsidRPr="00871CF6">
        <w:rPr>
          <w:rFonts w:ascii="Times New Roman" w:hAnsi="Times New Roman" w:cs="Times New Roman"/>
          <w:lang w:val="en-GB"/>
        </w:rPr>
        <w:t xml:space="preserve"> features of the</w:t>
      </w:r>
      <w:r w:rsidRPr="00871CF6">
        <w:rPr>
          <w:rFonts w:ascii="Times New Roman" w:hAnsi="Times New Roman" w:cs="Times New Roman"/>
          <w:lang w:val="en-GB"/>
        </w:rPr>
        <w:t xml:space="preserve"> Mexican case sensitise us to </w:t>
      </w:r>
      <w:r w:rsidR="00537BBF" w:rsidRPr="00871CF6">
        <w:rPr>
          <w:rFonts w:ascii="Times New Roman" w:hAnsi="Times New Roman" w:cs="Times New Roman"/>
          <w:lang w:val="en-GB"/>
        </w:rPr>
        <w:t>aspects of</w:t>
      </w:r>
      <w:r w:rsidRPr="00871CF6">
        <w:rPr>
          <w:rFonts w:ascii="Times New Roman" w:hAnsi="Times New Roman" w:cs="Times New Roman"/>
          <w:lang w:val="en-GB"/>
        </w:rPr>
        <w:t xml:space="preserve"> the</w:t>
      </w:r>
      <w:r w:rsidR="00537BBF" w:rsidRPr="00871CF6">
        <w:rPr>
          <w:rFonts w:ascii="Times New Roman" w:hAnsi="Times New Roman" w:cs="Times New Roman"/>
          <w:lang w:val="en-GB"/>
        </w:rPr>
        <w:t xml:space="preserve"> situation in the</w:t>
      </w:r>
      <w:r w:rsidRPr="00871CF6">
        <w:rPr>
          <w:rFonts w:ascii="Times New Roman" w:hAnsi="Times New Roman" w:cs="Times New Roman"/>
          <w:lang w:val="en-GB"/>
        </w:rPr>
        <w:t xml:space="preserve"> UK that might at first glance be </w:t>
      </w:r>
      <w:r w:rsidR="00541FBD" w:rsidRPr="00871CF6">
        <w:rPr>
          <w:rFonts w:ascii="Times New Roman" w:hAnsi="Times New Roman" w:cs="Times New Roman"/>
          <w:lang w:val="en-GB"/>
        </w:rPr>
        <w:t>considered in direct contrast</w:t>
      </w:r>
      <w:r w:rsidR="00A46977" w:rsidRPr="00871CF6">
        <w:rPr>
          <w:rFonts w:ascii="Times New Roman" w:hAnsi="Times New Roman" w:cs="Times New Roman"/>
          <w:lang w:val="en-GB"/>
        </w:rPr>
        <w:t>?</w:t>
      </w:r>
      <w:r w:rsidR="00B319D9" w:rsidRPr="00871CF6">
        <w:rPr>
          <w:rFonts w:ascii="Times New Roman" w:hAnsi="Times New Roman" w:cs="Times New Roman"/>
          <w:lang w:val="en-GB"/>
        </w:rPr>
        <w:t xml:space="preserve"> </w:t>
      </w:r>
      <w:r w:rsidR="00A46977" w:rsidRPr="00871CF6">
        <w:rPr>
          <w:rFonts w:ascii="Times New Roman" w:hAnsi="Times New Roman" w:cs="Times New Roman"/>
          <w:lang w:val="en-GB"/>
        </w:rPr>
        <w:t xml:space="preserve">More pointedly, </w:t>
      </w:r>
      <w:r w:rsidR="00537BBF" w:rsidRPr="00871CF6">
        <w:rPr>
          <w:rFonts w:ascii="Times New Roman" w:hAnsi="Times New Roman" w:cs="Times New Roman"/>
          <w:lang w:val="en-GB"/>
        </w:rPr>
        <w:t>w</w:t>
      </w:r>
      <w:r w:rsidRPr="00871CF6">
        <w:rPr>
          <w:rFonts w:ascii="Times New Roman" w:hAnsi="Times New Roman" w:cs="Times New Roman"/>
          <w:lang w:val="en-GB"/>
        </w:rPr>
        <w:t>hat</w:t>
      </w:r>
      <w:r w:rsidR="00541FBD" w:rsidRPr="00871CF6">
        <w:rPr>
          <w:rFonts w:ascii="Times New Roman" w:hAnsi="Times New Roman" w:cs="Times New Roman"/>
          <w:lang w:val="en-GB"/>
        </w:rPr>
        <w:t xml:space="preserve"> are the</w:t>
      </w:r>
      <w:r w:rsidR="00537BBF" w:rsidRPr="00871CF6">
        <w:rPr>
          <w:rFonts w:ascii="Times New Roman" w:hAnsi="Times New Roman" w:cs="Times New Roman"/>
          <w:lang w:val="en-GB"/>
        </w:rPr>
        <w:t xml:space="preserve"> states of</w:t>
      </w:r>
      <w:r w:rsidRPr="00871CF6">
        <w:rPr>
          <w:rFonts w:ascii="Times New Roman" w:hAnsi="Times New Roman" w:cs="Times New Roman"/>
          <w:lang w:val="en-GB"/>
        </w:rPr>
        <w:t xml:space="preserve"> uncertaint</w:t>
      </w:r>
      <w:r w:rsidR="00537BBF" w:rsidRPr="00871CF6">
        <w:rPr>
          <w:rFonts w:ascii="Times New Roman" w:hAnsi="Times New Roman" w:cs="Times New Roman"/>
          <w:lang w:val="en-GB"/>
        </w:rPr>
        <w:t>y</w:t>
      </w:r>
      <w:r w:rsidR="00541FBD" w:rsidRPr="00871CF6">
        <w:rPr>
          <w:rFonts w:ascii="Times New Roman" w:hAnsi="Times New Roman" w:cs="Times New Roman"/>
          <w:lang w:val="en-GB"/>
        </w:rPr>
        <w:t xml:space="preserve"> which</w:t>
      </w:r>
      <w:r w:rsidRPr="00871CF6">
        <w:rPr>
          <w:rFonts w:ascii="Times New Roman" w:hAnsi="Times New Roman" w:cs="Times New Roman"/>
          <w:lang w:val="en-GB"/>
        </w:rPr>
        <w:t xml:space="preserve"> </w:t>
      </w:r>
      <w:r w:rsidR="00A46977" w:rsidRPr="00871CF6">
        <w:rPr>
          <w:rFonts w:ascii="Times New Roman" w:hAnsi="Times New Roman" w:cs="Times New Roman"/>
          <w:lang w:val="en-GB"/>
        </w:rPr>
        <w:t xml:space="preserve">attend </w:t>
      </w:r>
      <w:r w:rsidRPr="00871CF6">
        <w:rPr>
          <w:rFonts w:ascii="Times New Roman" w:hAnsi="Times New Roman" w:cs="Times New Roman"/>
          <w:lang w:val="en-GB"/>
        </w:rPr>
        <w:t>failing organs as they make their way through regimes of care</w:t>
      </w:r>
      <w:r w:rsidR="00537BBF" w:rsidRPr="00871CF6">
        <w:rPr>
          <w:rFonts w:ascii="Times New Roman" w:hAnsi="Times New Roman" w:cs="Times New Roman"/>
          <w:lang w:val="en-GB"/>
        </w:rPr>
        <w:t xml:space="preserve"> in the UK</w:t>
      </w:r>
      <w:r w:rsidR="00F66AC5" w:rsidRPr="00871CF6">
        <w:rPr>
          <w:rFonts w:ascii="Times New Roman" w:hAnsi="Times New Roman" w:cs="Times New Roman"/>
          <w:lang w:val="en-GB"/>
        </w:rPr>
        <w:t xml:space="preserve"> </w:t>
      </w:r>
      <w:r w:rsidRPr="00871CF6">
        <w:rPr>
          <w:rFonts w:ascii="Times New Roman" w:hAnsi="Times New Roman" w:cs="Times New Roman"/>
          <w:lang w:val="en-GB"/>
        </w:rPr>
        <w:t>and how might we</w:t>
      </w:r>
      <w:r w:rsidR="00537BBF" w:rsidRPr="00871CF6">
        <w:rPr>
          <w:rFonts w:ascii="Times New Roman" w:hAnsi="Times New Roman" w:cs="Times New Roman"/>
          <w:lang w:val="en-GB"/>
        </w:rPr>
        <w:t xml:space="preserve"> gain a</w:t>
      </w:r>
      <w:r w:rsidRPr="00871CF6">
        <w:rPr>
          <w:rFonts w:ascii="Times New Roman" w:hAnsi="Times New Roman" w:cs="Times New Roman"/>
          <w:lang w:val="en-GB"/>
        </w:rPr>
        <w:t xml:space="preserve"> better understanding</w:t>
      </w:r>
      <w:r w:rsidR="00537BBF" w:rsidRPr="00871CF6">
        <w:rPr>
          <w:rFonts w:ascii="Times New Roman" w:hAnsi="Times New Roman" w:cs="Times New Roman"/>
          <w:lang w:val="en-GB"/>
        </w:rPr>
        <w:t xml:space="preserve"> of</w:t>
      </w:r>
      <w:r w:rsidR="00F66AC5" w:rsidRPr="00871CF6">
        <w:rPr>
          <w:rFonts w:ascii="Times New Roman" w:hAnsi="Times New Roman" w:cs="Times New Roman"/>
          <w:lang w:val="en-GB"/>
        </w:rPr>
        <w:t xml:space="preserve"> moral economy </w:t>
      </w:r>
      <w:r w:rsidR="00537BBF" w:rsidRPr="00871CF6">
        <w:rPr>
          <w:rFonts w:ascii="Times New Roman" w:hAnsi="Times New Roman" w:cs="Times New Roman"/>
          <w:lang w:val="en-GB"/>
        </w:rPr>
        <w:t xml:space="preserve">by </w:t>
      </w:r>
      <w:r w:rsidR="00A46977" w:rsidRPr="00871CF6">
        <w:rPr>
          <w:rFonts w:ascii="Times New Roman" w:hAnsi="Times New Roman" w:cs="Times New Roman"/>
          <w:lang w:val="en-GB"/>
        </w:rPr>
        <w:t>attending to them</w:t>
      </w:r>
      <w:r w:rsidR="00F66AC5" w:rsidRPr="00871CF6">
        <w:rPr>
          <w:rFonts w:ascii="Times New Roman" w:hAnsi="Times New Roman" w:cs="Times New Roman"/>
          <w:lang w:val="en-GB"/>
        </w:rPr>
        <w:t>?</w:t>
      </w:r>
    </w:p>
    <w:p w14:paraId="554062F1" w14:textId="77777777" w:rsidR="004E7F26" w:rsidRPr="00871CF6" w:rsidRDefault="004E7F26" w:rsidP="006F32D8">
      <w:pPr>
        <w:spacing w:line="480" w:lineRule="auto"/>
        <w:jc w:val="both"/>
        <w:rPr>
          <w:rFonts w:ascii="Times New Roman" w:eastAsiaTheme="minorHAnsi" w:hAnsi="Times New Roman" w:cs="Times New Roman"/>
          <w:color w:val="000000"/>
          <w:lang w:val="en-GB" w:eastAsia="en-US"/>
        </w:rPr>
      </w:pPr>
    </w:p>
    <w:p w14:paraId="22208D7F" w14:textId="574B85A2" w:rsidR="004D74D7" w:rsidRPr="00871CF6" w:rsidRDefault="00C24A95" w:rsidP="006F32D8">
      <w:pPr>
        <w:spacing w:line="480" w:lineRule="auto"/>
        <w:jc w:val="both"/>
        <w:rPr>
          <w:rFonts w:ascii="Times New Roman" w:hAnsi="Times New Roman" w:cs="Times New Roman"/>
          <w:lang w:val="en-GB"/>
        </w:rPr>
      </w:pPr>
      <w:r w:rsidRPr="00871CF6">
        <w:rPr>
          <w:rFonts w:ascii="Times New Roman" w:eastAsiaTheme="minorHAnsi" w:hAnsi="Times New Roman" w:cs="Times New Roman"/>
          <w:color w:val="000000"/>
          <w:lang w:val="en-GB" w:eastAsia="en-US"/>
        </w:rPr>
        <w:t xml:space="preserve">What the Mexican case </w:t>
      </w:r>
      <w:r w:rsidR="007D4BFE" w:rsidRPr="00871CF6">
        <w:rPr>
          <w:rFonts w:ascii="Times New Roman" w:eastAsiaTheme="minorHAnsi" w:hAnsi="Times New Roman" w:cs="Times New Roman"/>
          <w:color w:val="000000"/>
          <w:lang w:val="en-GB" w:eastAsia="en-US"/>
        </w:rPr>
        <w:t xml:space="preserve">can </w:t>
      </w:r>
      <w:r w:rsidR="00366D15" w:rsidRPr="00871CF6">
        <w:rPr>
          <w:rFonts w:ascii="Times New Roman" w:eastAsiaTheme="minorHAnsi" w:hAnsi="Times New Roman" w:cs="Times New Roman"/>
          <w:color w:val="000000"/>
          <w:lang w:val="en-GB" w:eastAsia="en-US"/>
        </w:rPr>
        <w:t xml:space="preserve">help us to see </w:t>
      </w:r>
      <w:r w:rsidRPr="00871CF6">
        <w:rPr>
          <w:rFonts w:ascii="Times New Roman" w:eastAsiaTheme="minorHAnsi" w:hAnsi="Times New Roman" w:cs="Times New Roman"/>
          <w:color w:val="000000"/>
          <w:lang w:val="en-GB" w:eastAsia="en-US"/>
        </w:rPr>
        <w:t xml:space="preserve">is </w:t>
      </w:r>
      <w:r w:rsidR="00D20AEE" w:rsidRPr="00871CF6">
        <w:rPr>
          <w:rFonts w:ascii="Times New Roman" w:eastAsiaTheme="minorHAnsi" w:hAnsi="Times New Roman" w:cs="Times New Roman"/>
          <w:color w:val="000000"/>
          <w:lang w:val="en-GB" w:eastAsia="en-US"/>
        </w:rPr>
        <w:t>that a</w:t>
      </w:r>
      <w:r w:rsidR="00A16B99" w:rsidRPr="00871CF6">
        <w:rPr>
          <w:rFonts w:ascii="Times New Roman" w:eastAsiaTheme="minorHAnsi" w:hAnsi="Times New Roman" w:cs="Times New Roman"/>
          <w:color w:val="000000"/>
          <w:lang w:val="en-GB" w:eastAsia="en-US"/>
        </w:rPr>
        <w:t xml:space="preserve"> moral economy of care </w:t>
      </w:r>
      <w:r w:rsidR="00AE676A" w:rsidRPr="00871CF6">
        <w:rPr>
          <w:rFonts w:ascii="Times New Roman" w:eastAsiaTheme="minorHAnsi" w:hAnsi="Times New Roman" w:cs="Times New Roman"/>
          <w:color w:val="000000"/>
          <w:lang w:val="en-GB" w:eastAsia="en-US"/>
        </w:rPr>
        <w:t>cannot be understood from the outside, but</w:t>
      </w:r>
      <w:r w:rsidR="00537BBF" w:rsidRPr="00871CF6">
        <w:rPr>
          <w:rFonts w:ascii="Times New Roman" w:eastAsiaTheme="minorHAnsi" w:hAnsi="Times New Roman" w:cs="Times New Roman"/>
          <w:color w:val="000000"/>
          <w:lang w:val="en-GB" w:eastAsia="en-US"/>
        </w:rPr>
        <w:t xml:space="preserve"> has to be </w:t>
      </w:r>
      <w:r w:rsidR="005B38CC" w:rsidRPr="00871CF6">
        <w:rPr>
          <w:rFonts w:ascii="Times New Roman" w:eastAsiaTheme="minorHAnsi" w:hAnsi="Times New Roman" w:cs="Times New Roman"/>
          <w:color w:val="000000"/>
          <w:lang w:val="en-GB" w:eastAsia="en-US"/>
        </w:rPr>
        <w:t>seen at</w:t>
      </w:r>
      <w:r w:rsidR="00AE676A" w:rsidRPr="00871CF6">
        <w:rPr>
          <w:rFonts w:ascii="Times New Roman" w:eastAsiaTheme="minorHAnsi" w:hAnsi="Times New Roman" w:cs="Times New Roman"/>
          <w:color w:val="000000"/>
          <w:lang w:val="en-GB" w:eastAsia="en-US"/>
        </w:rPr>
        <w:t xml:space="preserve"> the </w:t>
      </w:r>
      <w:r w:rsidR="001B2D49" w:rsidRPr="00871CF6">
        <w:rPr>
          <w:rFonts w:ascii="Times New Roman" w:eastAsiaTheme="minorHAnsi" w:hAnsi="Times New Roman" w:cs="Times New Roman"/>
          <w:color w:val="000000"/>
          <w:lang w:val="en-GB" w:eastAsia="en-US"/>
        </w:rPr>
        <w:t>intimate junctures</w:t>
      </w:r>
      <w:r w:rsidR="006D30EF">
        <w:rPr>
          <w:rFonts w:ascii="Times New Roman" w:eastAsiaTheme="minorHAnsi" w:hAnsi="Times New Roman" w:cs="Times New Roman"/>
          <w:color w:val="000000"/>
          <w:lang w:val="en-GB" w:eastAsia="en-US"/>
        </w:rPr>
        <w:t>, which shape</w:t>
      </w:r>
      <w:r w:rsidR="001B2D49" w:rsidRPr="00871CF6">
        <w:rPr>
          <w:rFonts w:ascii="Times New Roman" w:eastAsiaTheme="minorHAnsi" w:hAnsi="Times New Roman" w:cs="Times New Roman"/>
          <w:color w:val="000000"/>
          <w:lang w:val="en-GB" w:eastAsia="en-US"/>
        </w:rPr>
        <w:t xml:space="preserve"> where failing organs and </w:t>
      </w:r>
      <w:r w:rsidR="00AE676A" w:rsidRPr="00871CF6">
        <w:rPr>
          <w:rFonts w:ascii="Times New Roman" w:eastAsiaTheme="minorHAnsi" w:hAnsi="Times New Roman" w:cs="Times New Roman"/>
          <w:color w:val="000000"/>
          <w:lang w:val="en-GB" w:eastAsia="en-US"/>
        </w:rPr>
        <w:t>arrangements of care meet</w:t>
      </w:r>
      <w:r w:rsidR="006D30EF">
        <w:rPr>
          <w:rFonts w:ascii="Times New Roman" w:eastAsiaTheme="minorHAnsi" w:hAnsi="Times New Roman" w:cs="Times New Roman"/>
          <w:color w:val="000000"/>
          <w:lang w:val="en-GB" w:eastAsia="en-US"/>
        </w:rPr>
        <w:t xml:space="preserve"> </w:t>
      </w:r>
      <w:r w:rsidR="006D30EF" w:rsidRPr="006D30EF">
        <w:rPr>
          <w:rFonts w:ascii="Times New Roman" w:eastAsiaTheme="minorHAnsi" w:hAnsi="Times New Roman" w:cs="Times New Roman"/>
          <w:color w:val="FF0000"/>
          <w:lang w:val="en-GB" w:eastAsia="en-US"/>
        </w:rPr>
        <w:t>and which are themselves a product of political economy</w:t>
      </w:r>
      <w:r w:rsidR="00512FCE" w:rsidRPr="006D30EF">
        <w:rPr>
          <w:rFonts w:ascii="Times New Roman" w:eastAsiaTheme="minorHAnsi" w:hAnsi="Times New Roman" w:cs="Times New Roman"/>
          <w:color w:val="FF0000"/>
          <w:lang w:val="en-GB" w:eastAsia="en-US"/>
        </w:rPr>
        <w:t xml:space="preserve"> </w:t>
      </w:r>
      <w:r w:rsidR="00512FCE">
        <w:rPr>
          <w:rFonts w:ascii="Times New Roman" w:eastAsiaTheme="minorHAnsi" w:hAnsi="Times New Roman" w:cs="Times New Roman"/>
          <w:color w:val="000000"/>
          <w:lang w:val="en-GB" w:eastAsia="en-US"/>
        </w:rPr>
        <w:t>(</w:t>
      </w:r>
      <w:r w:rsidR="00512FCE" w:rsidRPr="00512FCE">
        <w:rPr>
          <w:rFonts w:ascii="Times New Roman" w:eastAsiaTheme="minorHAnsi" w:hAnsi="Times New Roman" w:cs="Times New Roman"/>
          <w:color w:val="FF0000"/>
          <w:lang w:val="en-GB" w:eastAsia="en-US"/>
        </w:rPr>
        <w:t>Palomera and Vetta 2016</w:t>
      </w:r>
      <w:r w:rsidR="00512FCE">
        <w:rPr>
          <w:rFonts w:ascii="Times New Roman" w:eastAsiaTheme="minorHAnsi" w:hAnsi="Times New Roman" w:cs="Times New Roman"/>
          <w:color w:val="000000"/>
          <w:lang w:val="en-GB" w:eastAsia="en-US"/>
        </w:rPr>
        <w:t>)</w:t>
      </w:r>
      <w:r w:rsidR="001B2D49" w:rsidRPr="00871CF6">
        <w:rPr>
          <w:rFonts w:ascii="Times New Roman" w:eastAsiaTheme="minorHAnsi" w:hAnsi="Times New Roman" w:cs="Times New Roman"/>
          <w:color w:val="000000"/>
          <w:lang w:val="en-GB" w:eastAsia="en-US"/>
        </w:rPr>
        <w:t xml:space="preserve">. </w:t>
      </w:r>
      <w:r w:rsidR="00B222D5" w:rsidRPr="00871CF6">
        <w:rPr>
          <w:rFonts w:ascii="Times New Roman" w:eastAsiaTheme="minorHAnsi" w:hAnsi="Times New Roman" w:cs="Times New Roman"/>
          <w:color w:val="000000"/>
          <w:lang w:val="en-GB" w:eastAsia="en-US"/>
        </w:rPr>
        <w:t xml:space="preserve">The </w:t>
      </w:r>
      <w:r w:rsidR="00D33333" w:rsidRPr="00871CF6">
        <w:rPr>
          <w:rFonts w:ascii="Times New Roman" w:eastAsiaTheme="minorHAnsi" w:hAnsi="Times New Roman" w:cs="Times New Roman"/>
          <w:color w:val="000000"/>
          <w:lang w:val="en-GB" w:eastAsia="en-US"/>
        </w:rPr>
        <w:t>intimate</w:t>
      </w:r>
      <w:r w:rsidR="00D20AEE" w:rsidRPr="00871CF6">
        <w:rPr>
          <w:rFonts w:ascii="Times New Roman" w:eastAsiaTheme="minorHAnsi" w:hAnsi="Times New Roman" w:cs="Times New Roman"/>
          <w:color w:val="000000"/>
          <w:lang w:val="en-GB" w:eastAsia="en-US"/>
        </w:rPr>
        <w:t xml:space="preserve"> uncertainties</w:t>
      </w:r>
      <w:r w:rsidR="00B222D5" w:rsidRPr="00871CF6">
        <w:rPr>
          <w:rFonts w:ascii="Times New Roman" w:eastAsiaTheme="minorHAnsi" w:hAnsi="Times New Roman" w:cs="Times New Roman"/>
          <w:color w:val="000000"/>
          <w:lang w:val="en-GB" w:eastAsia="en-US"/>
        </w:rPr>
        <w:t xml:space="preserve"> </w:t>
      </w:r>
      <w:r w:rsidR="00D20AEE" w:rsidRPr="00871CF6">
        <w:rPr>
          <w:rFonts w:ascii="Times New Roman" w:eastAsiaTheme="minorHAnsi" w:hAnsi="Times New Roman" w:cs="Times New Roman"/>
          <w:color w:val="000000"/>
          <w:lang w:val="en-GB" w:eastAsia="en-US"/>
        </w:rPr>
        <w:t>which in Mexico clearly structure</w:t>
      </w:r>
      <w:r w:rsidR="00B222D5" w:rsidRPr="00871CF6">
        <w:rPr>
          <w:rFonts w:ascii="Times New Roman" w:eastAsiaTheme="minorHAnsi" w:hAnsi="Times New Roman" w:cs="Times New Roman"/>
          <w:color w:val="000000"/>
          <w:lang w:val="en-GB" w:eastAsia="en-US"/>
        </w:rPr>
        <w:t xml:space="preserve"> the apparatus of care</w:t>
      </w:r>
      <w:r w:rsidR="00D33333" w:rsidRPr="00871CF6">
        <w:rPr>
          <w:rFonts w:ascii="Times New Roman" w:eastAsiaTheme="minorHAnsi" w:hAnsi="Times New Roman" w:cs="Times New Roman"/>
          <w:color w:val="000000"/>
          <w:lang w:val="en-GB" w:eastAsia="en-US"/>
        </w:rPr>
        <w:t xml:space="preserve"> include</w:t>
      </w:r>
      <w:r w:rsidR="00B222D5" w:rsidRPr="00871CF6">
        <w:rPr>
          <w:rFonts w:ascii="Times New Roman" w:eastAsiaTheme="minorHAnsi" w:hAnsi="Times New Roman" w:cs="Times New Roman"/>
          <w:color w:val="000000"/>
          <w:lang w:val="en-GB" w:eastAsia="en-US"/>
        </w:rPr>
        <w:t xml:space="preserve">: </w:t>
      </w:r>
      <w:r w:rsidR="00D821A9" w:rsidRPr="00871CF6">
        <w:rPr>
          <w:rFonts w:ascii="Times New Roman" w:hAnsi="Times New Roman" w:cs="Times New Roman"/>
          <w:lang w:val="en-GB"/>
        </w:rPr>
        <w:t>am I going to</w:t>
      </w:r>
      <w:r w:rsidR="005B38CC" w:rsidRPr="00871CF6">
        <w:rPr>
          <w:rFonts w:ascii="Times New Roman" w:hAnsi="Times New Roman" w:cs="Times New Roman"/>
          <w:lang w:val="en-GB"/>
        </w:rPr>
        <w:t xml:space="preserve"> be able to</w:t>
      </w:r>
      <w:r w:rsidR="00D821A9" w:rsidRPr="00871CF6">
        <w:rPr>
          <w:rFonts w:ascii="Times New Roman" w:hAnsi="Times New Roman" w:cs="Times New Roman"/>
          <w:lang w:val="en-GB"/>
        </w:rPr>
        <w:t xml:space="preserve"> access treatment?</w:t>
      </w:r>
      <w:r w:rsidR="00DB27C9" w:rsidRPr="00871CF6">
        <w:rPr>
          <w:rFonts w:ascii="Times New Roman" w:hAnsi="Times New Roman" w:cs="Times New Roman"/>
          <w:lang w:val="en-GB"/>
        </w:rPr>
        <w:t>;</w:t>
      </w:r>
      <w:r w:rsidR="00D821A9" w:rsidRPr="00871CF6">
        <w:rPr>
          <w:rFonts w:ascii="Times New Roman" w:hAnsi="Times New Roman" w:cs="Times New Roman"/>
          <w:lang w:val="en-GB"/>
        </w:rPr>
        <w:t xml:space="preserve"> is it going to work?; do </w:t>
      </w:r>
      <w:r w:rsidR="00A46977" w:rsidRPr="00871CF6">
        <w:rPr>
          <w:rFonts w:ascii="Times New Roman" w:hAnsi="Times New Roman" w:cs="Times New Roman"/>
          <w:lang w:val="en-GB"/>
        </w:rPr>
        <w:t xml:space="preserve">I and those around me </w:t>
      </w:r>
      <w:r w:rsidR="00D821A9" w:rsidRPr="00871CF6">
        <w:rPr>
          <w:rFonts w:ascii="Times New Roman" w:hAnsi="Times New Roman" w:cs="Times New Roman"/>
          <w:lang w:val="en-GB"/>
        </w:rPr>
        <w:t xml:space="preserve">have </w:t>
      </w:r>
      <w:r w:rsidR="00DB27C9" w:rsidRPr="00871CF6">
        <w:rPr>
          <w:rFonts w:ascii="Times New Roman" w:hAnsi="Times New Roman" w:cs="Times New Roman"/>
          <w:lang w:val="en-GB"/>
        </w:rPr>
        <w:t>sufficient</w:t>
      </w:r>
      <w:r w:rsidR="00D821A9" w:rsidRPr="00871CF6">
        <w:rPr>
          <w:rFonts w:ascii="Times New Roman" w:hAnsi="Times New Roman" w:cs="Times New Roman"/>
          <w:lang w:val="en-GB"/>
        </w:rPr>
        <w:t xml:space="preserve"> resources to see this through?;</w:t>
      </w:r>
      <w:r w:rsidR="00DE3CB8">
        <w:rPr>
          <w:rFonts w:ascii="Times New Roman" w:hAnsi="Times New Roman" w:cs="Times New Roman"/>
          <w:lang w:val="en-GB"/>
        </w:rPr>
        <w:t xml:space="preserve"> am I going to die? </w:t>
      </w:r>
      <w:r w:rsidR="00D20AEE" w:rsidRPr="00871CF6">
        <w:rPr>
          <w:rFonts w:ascii="Times New Roman" w:hAnsi="Times New Roman" w:cs="Times New Roman"/>
          <w:lang w:val="en-GB"/>
        </w:rPr>
        <w:t>Because</w:t>
      </w:r>
      <w:r w:rsidR="00DB27C9" w:rsidRPr="00871CF6">
        <w:rPr>
          <w:rFonts w:ascii="Times New Roman" w:hAnsi="Times New Roman" w:cs="Times New Roman"/>
          <w:lang w:val="en-GB"/>
        </w:rPr>
        <w:t xml:space="preserve"> Mexican patients</w:t>
      </w:r>
      <w:r w:rsidR="005B38CC" w:rsidRPr="00871CF6">
        <w:rPr>
          <w:rFonts w:ascii="Times New Roman" w:hAnsi="Times New Roman" w:cs="Times New Roman"/>
          <w:lang w:val="en-GB"/>
        </w:rPr>
        <w:t xml:space="preserve"> are involved</w:t>
      </w:r>
      <w:r w:rsidR="00DB27C9" w:rsidRPr="00871CF6">
        <w:rPr>
          <w:rFonts w:ascii="Times New Roman" w:hAnsi="Times New Roman" w:cs="Times New Roman"/>
          <w:lang w:val="en-GB"/>
        </w:rPr>
        <w:t xml:space="preserve"> </w:t>
      </w:r>
      <w:r w:rsidR="005B38CC" w:rsidRPr="00871CF6">
        <w:rPr>
          <w:rFonts w:ascii="Times New Roman" w:hAnsi="Times New Roman" w:cs="Times New Roman"/>
          <w:lang w:val="en-GB"/>
        </w:rPr>
        <w:t xml:space="preserve">in establishing the care arrangements </w:t>
      </w:r>
      <w:r w:rsidR="00D821A9" w:rsidRPr="00871CF6">
        <w:rPr>
          <w:rFonts w:ascii="Times New Roman" w:hAnsi="Times New Roman" w:cs="Times New Roman"/>
          <w:lang w:val="en-GB"/>
        </w:rPr>
        <w:t>upon which they rely</w:t>
      </w:r>
      <w:r w:rsidR="00DB27C9" w:rsidRPr="00871CF6">
        <w:rPr>
          <w:rFonts w:ascii="Times New Roman" w:hAnsi="Times New Roman" w:cs="Times New Roman"/>
          <w:lang w:val="en-GB"/>
        </w:rPr>
        <w:t xml:space="preserve">, </w:t>
      </w:r>
      <w:r w:rsidR="00D821A9" w:rsidRPr="00871CF6">
        <w:rPr>
          <w:rFonts w:ascii="Times New Roman" w:hAnsi="Times New Roman" w:cs="Times New Roman"/>
          <w:lang w:val="en-GB"/>
        </w:rPr>
        <w:t>the</w:t>
      </w:r>
      <w:r w:rsidR="003F017C" w:rsidRPr="00871CF6">
        <w:rPr>
          <w:rFonts w:ascii="Times New Roman" w:hAnsi="Times New Roman" w:cs="Times New Roman"/>
          <w:lang w:val="en-GB"/>
        </w:rPr>
        <w:t>ir practical work</w:t>
      </w:r>
      <w:r w:rsidR="00D821A9" w:rsidRPr="00871CF6">
        <w:rPr>
          <w:rFonts w:ascii="Times New Roman" w:hAnsi="Times New Roman" w:cs="Times New Roman"/>
          <w:lang w:val="en-GB"/>
        </w:rPr>
        <w:t xml:space="preserve"> </w:t>
      </w:r>
      <w:r w:rsidR="00DB27C9" w:rsidRPr="00871CF6">
        <w:rPr>
          <w:rFonts w:ascii="Times New Roman" w:hAnsi="Times New Roman" w:cs="Times New Roman"/>
          <w:lang w:val="en-GB"/>
        </w:rPr>
        <w:t>provide</w:t>
      </w:r>
      <w:r w:rsidR="005B38CC" w:rsidRPr="00871CF6">
        <w:rPr>
          <w:rFonts w:ascii="Times New Roman" w:hAnsi="Times New Roman" w:cs="Times New Roman"/>
          <w:lang w:val="en-GB"/>
        </w:rPr>
        <w:t>s</w:t>
      </w:r>
      <w:r w:rsidR="00DB27C9" w:rsidRPr="00871CF6">
        <w:rPr>
          <w:rFonts w:ascii="Times New Roman" w:hAnsi="Times New Roman" w:cs="Times New Roman"/>
          <w:lang w:val="en-GB"/>
        </w:rPr>
        <w:t xml:space="preserve"> a</w:t>
      </w:r>
      <w:r w:rsidR="00D821A9" w:rsidRPr="00871CF6">
        <w:rPr>
          <w:rFonts w:ascii="Times New Roman" w:hAnsi="Times New Roman" w:cs="Times New Roman"/>
          <w:lang w:val="en-GB"/>
        </w:rPr>
        <w:t xml:space="preserve"> clear </w:t>
      </w:r>
      <w:r w:rsidR="00DB27C9" w:rsidRPr="00871CF6">
        <w:rPr>
          <w:rFonts w:ascii="Times New Roman" w:hAnsi="Times New Roman" w:cs="Times New Roman"/>
          <w:lang w:val="en-GB"/>
        </w:rPr>
        <w:t>vantage</w:t>
      </w:r>
      <w:r w:rsidR="00D821A9" w:rsidRPr="00871CF6">
        <w:rPr>
          <w:rFonts w:ascii="Times New Roman" w:hAnsi="Times New Roman" w:cs="Times New Roman"/>
          <w:lang w:val="en-GB"/>
        </w:rPr>
        <w:t xml:space="preserve"> point from which to </w:t>
      </w:r>
      <w:r w:rsidR="00DB27C9" w:rsidRPr="00871CF6">
        <w:rPr>
          <w:rFonts w:ascii="Times New Roman" w:hAnsi="Times New Roman" w:cs="Times New Roman"/>
          <w:lang w:val="en-GB"/>
        </w:rPr>
        <w:t xml:space="preserve">understand the nexus of </w:t>
      </w:r>
      <w:r w:rsidR="00D821A9" w:rsidRPr="00871CF6">
        <w:rPr>
          <w:rFonts w:ascii="Times New Roman" w:hAnsi="Times New Roman" w:cs="Times New Roman"/>
          <w:lang w:val="en-GB"/>
        </w:rPr>
        <w:t>healthcare, the state and</w:t>
      </w:r>
      <w:r w:rsidR="00D33333" w:rsidRPr="00871CF6">
        <w:rPr>
          <w:rFonts w:ascii="Times New Roman" w:hAnsi="Times New Roman" w:cs="Times New Roman"/>
          <w:lang w:val="en-GB"/>
        </w:rPr>
        <w:t xml:space="preserve"> the market. </w:t>
      </w:r>
    </w:p>
    <w:p w14:paraId="55E101B9" w14:textId="77777777" w:rsidR="00D821A9" w:rsidRPr="00871CF6" w:rsidRDefault="00D821A9" w:rsidP="006F32D8">
      <w:pPr>
        <w:spacing w:line="480" w:lineRule="auto"/>
        <w:jc w:val="both"/>
        <w:rPr>
          <w:rFonts w:ascii="Times New Roman" w:hAnsi="Times New Roman" w:cs="Times New Roman"/>
          <w:lang w:val="en-GB"/>
        </w:rPr>
      </w:pPr>
    </w:p>
    <w:p w14:paraId="4C51E802" w14:textId="5AFD460E" w:rsidR="00D821A9" w:rsidRPr="00871CF6" w:rsidRDefault="00EB473F" w:rsidP="006F32D8">
      <w:pPr>
        <w:spacing w:line="480" w:lineRule="auto"/>
        <w:jc w:val="both"/>
        <w:rPr>
          <w:rFonts w:ascii="Times New Roman" w:hAnsi="Times New Roman" w:cs="Times New Roman"/>
          <w:b/>
          <w:lang w:val="en-GB"/>
        </w:rPr>
      </w:pPr>
      <w:r w:rsidRPr="00871CF6">
        <w:rPr>
          <w:rFonts w:ascii="Times New Roman" w:hAnsi="Times New Roman" w:cs="Times New Roman"/>
          <w:b/>
          <w:lang w:val="en-GB"/>
        </w:rPr>
        <w:t xml:space="preserve">Part Two: </w:t>
      </w:r>
      <w:r w:rsidR="004E599F" w:rsidRPr="00871CF6">
        <w:rPr>
          <w:rFonts w:ascii="Times New Roman" w:hAnsi="Times New Roman" w:cs="Times New Roman"/>
          <w:b/>
          <w:lang w:val="en-GB"/>
        </w:rPr>
        <w:t xml:space="preserve">Following uncertainties in </w:t>
      </w:r>
      <w:r w:rsidR="00D821A9" w:rsidRPr="00871CF6">
        <w:rPr>
          <w:rFonts w:ascii="Times New Roman" w:hAnsi="Times New Roman" w:cs="Times New Roman"/>
          <w:b/>
          <w:lang w:val="en-GB"/>
        </w:rPr>
        <w:t>UK</w:t>
      </w:r>
      <w:r w:rsidR="004E599F" w:rsidRPr="00871CF6">
        <w:rPr>
          <w:rFonts w:ascii="Times New Roman" w:hAnsi="Times New Roman" w:cs="Times New Roman"/>
          <w:b/>
          <w:lang w:val="en-GB"/>
        </w:rPr>
        <w:t xml:space="preserve"> kidney care</w:t>
      </w:r>
    </w:p>
    <w:p w14:paraId="6F85A949" w14:textId="6B845C2A" w:rsidR="00CF484C" w:rsidRPr="00814052" w:rsidRDefault="00310CB8" w:rsidP="006F32D8">
      <w:pPr>
        <w:spacing w:line="480" w:lineRule="auto"/>
        <w:jc w:val="both"/>
        <w:rPr>
          <w:rFonts w:ascii="Times New Roman" w:hAnsi="Times New Roman" w:cs="Times New Roman"/>
          <w:lang w:val="en-GB"/>
        </w:rPr>
      </w:pPr>
      <w:r w:rsidRPr="00814052">
        <w:rPr>
          <w:rFonts w:ascii="Times New Roman" w:hAnsi="Times New Roman" w:cs="Times New Roman"/>
          <w:lang w:val="en-GB"/>
        </w:rPr>
        <w:t>Unlike</w:t>
      </w:r>
      <w:r w:rsidR="00456F65" w:rsidRPr="00814052">
        <w:rPr>
          <w:rFonts w:ascii="Times New Roman" w:hAnsi="Times New Roman" w:cs="Times New Roman"/>
          <w:lang w:val="en-GB"/>
        </w:rPr>
        <w:t xml:space="preserve"> </w:t>
      </w:r>
      <w:r w:rsidR="00D821A9" w:rsidRPr="00814052">
        <w:rPr>
          <w:rFonts w:ascii="Times New Roman" w:hAnsi="Times New Roman" w:cs="Times New Roman"/>
          <w:lang w:val="en-GB"/>
        </w:rPr>
        <w:t>the haphazard routes to healthcare experienced by M</w:t>
      </w:r>
      <w:r w:rsidR="00F369D8" w:rsidRPr="00814052">
        <w:rPr>
          <w:rFonts w:ascii="Times New Roman" w:hAnsi="Times New Roman" w:cs="Times New Roman"/>
          <w:lang w:val="en-GB"/>
        </w:rPr>
        <w:t>exican patients and their families</w:t>
      </w:r>
      <w:r w:rsidR="00D821A9" w:rsidRPr="00814052">
        <w:rPr>
          <w:rFonts w:ascii="Times New Roman" w:hAnsi="Times New Roman" w:cs="Times New Roman"/>
          <w:lang w:val="en-GB"/>
        </w:rPr>
        <w:t>, the</w:t>
      </w:r>
      <w:r w:rsidR="000C75B5" w:rsidRPr="00814052">
        <w:rPr>
          <w:rFonts w:ascii="Times New Roman" w:hAnsi="Times New Roman" w:cs="Times New Roman"/>
          <w:lang w:val="en-GB"/>
        </w:rPr>
        <w:t xml:space="preserve"> </w:t>
      </w:r>
      <w:r w:rsidR="00A8491E" w:rsidRPr="00814052">
        <w:rPr>
          <w:rFonts w:ascii="Times New Roman" w:hAnsi="Times New Roman" w:cs="Times New Roman"/>
          <w:lang w:val="en-GB"/>
        </w:rPr>
        <w:t>publicly</w:t>
      </w:r>
      <w:r w:rsidR="000C75B5" w:rsidRPr="00814052">
        <w:rPr>
          <w:rFonts w:ascii="Times New Roman" w:hAnsi="Times New Roman" w:cs="Times New Roman"/>
          <w:lang w:val="en-GB"/>
        </w:rPr>
        <w:t xml:space="preserve"> funded</w:t>
      </w:r>
      <w:r w:rsidR="00D821A9" w:rsidRPr="00814052">
        <w:rPr>
          <w:rFonts w:ascii="Times New Roman" w:hAnsi="Times New Roman" w:cs="Times New Roman"/>
          <w:lang w:val="en-GB"/>
        </w:rPr>
        <w:t xml:space="preserve"> infrastructure of renal care in the UK</w:t>
      </w:r>
      <w:r w:rsidR="00456F65" w:rsidRPr="00814052">
        <w:rPr>
          <w:rFonts w:ascii="Times New Roman" w:hAnsi="Times New Roman" w:cs="Times New Roman"/>
          <w:lang w:val="en-GB"/>
        </w:rPr>
        <w:t>, by comparison,</w:t>
      </w:r>
      <w:r w:rsidR="00D821A9" w:rsidRPr="00814052">
        <w:rPr>
          <w:rFonts w:ascii="Times New Roman" w:hAnsi="Times New Roman" w:cs="Times New Roman"/>
          <w:lang w:val="en-GB"/>
        </w:rPr>
        <w:t xml:space="preserve"> </w:t>
      </w:r>
      <w:r w:rsidR="00D821A9" w:rsidRPr="00814052">
        <w:rPr>
          <w:rFonts w:ascii="Times New Roman" w:hAnsi="Times New Roman" w:cs="Times New Roman"/>
          <w:i/>
          <w:lang w:val="en-GB"/>
        </w:rPr>
        <w:t>appears</w:t>
      </w:r>
      <w:r w:rsidR="00E038DD" w:rsidRPr="00814052">
        <w:rPr>
          <w:rFonts w:ascii="Times New Roman" w:hAnsi="Times New Roman" w:cs="Times New Roman"/>
          <w:lang w:val="en-GB"/>
        </w:rPr>
        <w:t xml:space="preserve"> </w:t>
      </w:r>
      <w:r w:rsidR="00D821A9" w:rsidRPr="00814052">
        <w:rPr>
          <w:rFonts w:ascii="Times New Roman" w:hAnsi="Times New Roman" w:cs="Times New Roman"/>
          <w:lang w:val="en-GB"/>
        </w:rPr>
        <w:t xml:space="preserve">to be </w:t>
      </w:r>
      <w:r w:rsidR="00F57FF4" w:rsidRPr="00814052">
        <w:rPr>
          <w:rFonts w:ascii="Times New Roman" w:hAnsi="Times New Roman" w:cs="Times New Roman"/>
          <w:lang w:val="en-GB"/>
        </w:rPr>
        <w:t xml:space="preserve">clearly </w:t>
      </w:r>
      <w:r w:rsidR="00D821A9" w:rsidRPr="00814052">
        <w:rPr>
          <w:rFonts w:ascii="Times New Roman" w:hAnsi="Times New Roman" w:cs="Times New Roman"/>
          <w:lang w:val="en-GB"/>
        </w:rPr>
        <w:t>mapped out</w:t>
      </w:r>
      <w:r w:rsidR="000C75B5" w:rsidRPr="00814052">
        <w:rPr>
          <w:rFonts w:ascii="Times New Roman" w:hAnsi="Times New Roman" w:cs="Times New Roman"/>
          <w:lang w:val="en-GB"/>
        </w:rPr>
        <w:t xml:space="preserve"> and organised.</w:t>
      </w:r>
      <w:r w:rsidR="00D821A9" w:rsidRPr="00814052">
        <w:rPr>
          <w:rFonts w:ascii="Times New Roman" w:hAnsi="Times New Roman" w:cs="Times New Roman"/>
          <w:lang w:val="en-GB"/>
        </w:rPr>
        <w:t xml:space="preserve"> </w:t>
      </w:r>
      <w:r w:rsidR="00456F65" w:rsidRPr="00814052">
        <w:rPr>
          <w:rFonts w:ascii="Times New Roman" w:hAnsi="Times New Roman" w:cs="Times New Roman"/>
          <w:lang w:val="en-GB"/>
        </w:rPr>
        <w:t>This infrastructure is d</w:t>
      </w:r>
      <w:r w:rsidR="000C75B5" w:rsidRPr="00814052">
        <w:rPr>
          <w:rFonts w:ascii="Times New Roman" w:hAnsi="Times New Roman" w:cs="Times New Roman"/>
          <w:lang w:val="en-GB"/>
        </w:rPr>
        <w:t>e</w:t>
      </w:r>
      <w:r w:rsidR="00456F65" w:rsidRPr="00814052">
        <w:rPr>
          <w:rFonts w:ascii="Times New Roman" w:hAnsi="Times New Roman" w:cs="Times New Roman"/>
          <w:lang w:val="en-GB"/>
        </w:rPr>
        <w:t xml:space="preserve">pendent on an ‘opt-in’ system of </w:t>
      </w:r>
      <w:r w:rsidR="00D821A9" w:rsidRPr="00814052">
        <w:rPr>
          <w:rFonts w:ascii="Times New Roman" w:hAnsi="Times New Roman" w:cs="Times New Roman"/>
          <w:lang w:val="en-GB"/>
        </w:rPr>
        <w:t>deceased organ</w:t>
      </w:r>
      <w:r w:rsidR="00F57FF4" w:rsidRPr="00814052">
        <w:rPr>
          <w:rFonts w:ascii="Times New Roman" w:hAnsi="Times New Roman" w:cs="Times New Roman"/>
          <w:lang w:val="en-GB"/>
        </w:rPr>
        <w:t>-donation</w:t>
      </w:r>
      <w:r w:rsidR="00456F65" w:rsidRPr="00814052">
        <w:rPr>
          <w:rFonts w:ascii="Times New Roman" w:hAnsi="Times New Roman" w:cs="Times New Roman"/>
          <w:lang w:val="en-GB"/>
        </w:rPr>
        <w:t>, the principle mechanism</w:t>
      </w:r>
      <w:r w:rsidR="000C75B5" w:rsidRPr="00814052">
        <w:rPr>
          <w:rFonts w:ascii="Times New Roman" w:hAnsi="Times New Roman" w:cs="Times New Roman"/>
          <w:lang w:val="en-GB"/>
        </w:rPr>
        <w:t>, in the UK,</w:t>
      </w:r>
      <w:r w:rsidR="00456F65" w:rsidRPr="00814052">
        <w:rPr>
          <w:rFonts w:ascii="Times New Roman" w:hAnsi="Times New Roman" w:cs="Times New Roman"/>
          <w:lang w:val="en-GB"/>
        </w:rPr>
        <w:t xml:space="preserve"> for </w:t>
      </w:r>
      <w:r w:rsidR="000C75B5" w:rsidRPr="00814052">
        <w:rPr>
          <w:rFonts w:ascii="Times New Roman" w:hAnsi="Times New Roman" w:cs="Times New Roman"/>
          <w:lang w:val="en-GB"/>
        </w:rPr>
        <w:t>acquiring</w:t>
      </w:r>
      <w:r w:rsidR="00456F65" w:rsidRPr="00814052">
        <w:rPr>
          <w:rFonts w:ascii="Times New Roman" w:hAnsi="Times New Roman" w:cs="Times New Roman"/>
          <w:lang w:val="en-GB"/>
        </w:rPr>
        <w:t xml:space="preserve"> organs-for-transplant</w:t>
      </w:r>
      <w:r w:rsidR="000C75B5" w:rsidRPr="00814052">
        <w:rPr>
          <w:rFonts w:ascii="Times New Roman" w:hAnsi="Times New Roman" w:cs="Times New Roman"/>
          <w:lang w:val="en-GB"/>
        </w:rPr>
        <w:t xml:space="preserve">, and </w:t>
      </w:r>
      <w:r w:rsidR="00DE3CB8" w:rsidRPr="00814052">
        <w:rPr>
          <w:rFonts w:ascii="Times New Roman" w:hAnsi="Times New Roman" w:cs="Times New Roman"/>
          <w:lang w:val="en-GB"/>
        </w:rPr>
        <w:t xml:space="preserve">is </w:t>
      </w:r>
      <w:r w:rsidR="000C75B5" w:rsidRPr="00814052">
        <w:rPr>
          <w:rFonts w:ascii="Times New Roman" w:hAnsi="Times New Roman" w:cs="Times New Roman"/>
          <w:lang w:val="en-GB"/>
        </w:rPr>
        <w:t>underpinned</w:t>
      </w:r>
      <w:r w:rsidR="00D96551" w:rsidRPr="00814052">
        <w:rPr>
          <w:rFonts w:ascii="Times New Roman" w:hAnsi="Times New Roman" w:cs="Times New Roman"/>
          <w:lang w:val="en-GB"/>
        </w:rPr>
        <w:t xml:space="preserve"> </w:t>
      </w:r>
      <w:r w:rsidR="000C75B5" w:rsidRPr="00814052">
        <w:rPr>
          <w:rFonts w:ascii="Times New Roman" w:hAnsi="Times New Roman" w:cs="Times New Roman"/>
          <w:lang w:val="en-GB"/>
        </w:rPr>
        <w:t xml:space="preserve">by a </w:t>
      </w:r>
      <w:r w:rsidR="00D821A9" w:rsidRPr="00814052">
        <w:rPr>
          <w:rFonts w:ascii="Times New Roman" w:hAnsi="Times New Roman" w:cs="Times New Roman"/>
          <w:lang w:val="en-GB"/>
        </w:rPr>
        <w:t>nation</w:t>
      </w:r>
      <w:r w:rsidR="00D96551" w:rsidRPr="00814052">
        <w:rPr>
          <w:rFonts w:ascii="Times New Roman" w:hAnsi="Times New Roman" w:cs="Times New Roman"/>
          <w:lang w:val="en-GB"/>
        </w:rPr>
        <w:t>-wide</w:t>
      </w:r>
      <w:r w:rsidR="00D821A9" w:rsidRPr="00814052">
        <w:rPr>
          <w:rFonts w:ascii="Times New Roman" w:hAnsi="Times New Roman" w:cs="Times New Roman"/>
          <w:lang w:val="en-GB"/>
        </w:rPr>
        <w:t xml:space="preserve"> programme of haemodialysis, </w:t>
      </w:r>
      <w:r w:rsidR="00D96551" w:rsidRPr="00814052">
        <w:rPr>
          <w:rFonts w:ascii="Times New Roman" w:hAnsi="Times New Roman" w:cs="Times New Roman"/>
          <w:lang w:val="en-GB"/>
        </w:rPr>
        <w:t xml:space="preserve">one with broad geographical reach across the British </w:t>
      </w:r>
      <w:r w:rsidR="00DE3CB8" w:rsidRPr="00814052">
        <w:rPr>
          <w:rFonts w:ascii="Times New Roman" w:hAnsi="Times New Roman" w:cs="Times New Roman"/>
          <w:lang w:val="en-GB"/>
        </w:rPr>
        <w:t>S</w:t>
      </w:r>
      <w:r w:rsidR="00D96551" w:rsidRPr="00814052">
        <w:rPr>
          <w:rFonts w:ascii="Times New Roman" w:hAnsi="Times New Roman" w:cs="Times New Roman"/>
          <w:lang w:val="en-GB"/>
        </w:rPr>
        <w:t xml:space="preserve">tate. </w:t>
      </w:r>
    </w:p>
    <w:p w14:paraId="55DDE431" w14:textId="77777777" w:rsidR="00CF484C" w:rsidRPr="00871CF6" w:rsidRDefault="00CF484C" w:rsidP="006F32D8">
      <w:pPr>
        <w:spacing w:line="480" w:lineRule="auto"/>
        <w:jc w:val="both"/>
        <w:rPr>
          <w:rFonts w:ascii="Times New Roman" w:hAnsi="Times New Roman" w:cs="Times New Roman"/>
          <w:lang w:val="en-GB"/>
        </w:rPr>
      </w:pPr>
    </w:p>
    <w:p w14:paraId="7D3E7E26" w14:textId="79055E34" w:rsidR="00F369D8" w:rsidRPr="00814052" w:rsidRDefault="00F369D8" w:rsidP="006F32D8">
      <w:pPr>
        <w:spacing w:line="480" w:lineRule="auto"/>
        <w:jc w:val="both"/>
        <w:rPr>
          <w:rFonts w:ascii="Times New Roman" w:hAnsi="Times New Roman" w:cs="Times New Roman"/>
          <w:lang w:val="en-GB"/>
        </w:rPr>
      </w:pPr>
      <w:r w:rsidRPr="00814052">
        <w:rPr>
          <w:rFonts w:ascii="Times New Roman" w:hAnsi="Times New Roman" w:cs="Times New Roman"/>
          <w:lang w:val="en-GB"/>
        </w:rPr>
        <w:t>The pr</w:t>
      </w:r>
      <w:r w:rsidR="00666C3A" w:rsidRPr="00814052">
        <w:rPr>
          <w:rFonts w:ascii="Times New Roman" w:hAnsi="Times New Roman" w:cs="Times New Roman"/>
          <w:lang w:val="en-GB"/>
        </w:rPr>
        <w:t>ovision</w:t>
      </w:r>
      <w:r w:rsidR="000C75B5" w:rsidRPr="00814052">
        <w:rPr>
          <w:rFonts w:ascii="Times New Roman" w:hAnsi="Times New Roman" w:cs="Times New Roman"/>
          <w:lang w:val="en-GB"/>
        </w:rPr>
        <w:t xml:space="preserve"> and articulation of</w:t>
      </w:r>
      <w:r w:rsidR="00666C3A" w:rsidRPr="00814052">
        <w:rPr>
          <w:rFonts w:ascii="Times New Roman" w:hAnsi="Times New Roman" w:cs="Times New Roman"/>
          <w:lang w:val="en-GB"/>
        </w:rPr>
        <w:t xml:space="preserve"> renal services is</w:t>
      </w:r>
      <w:r w:rsidRPr="00814052">
        <w:rPr>
          <w:rFonts w:ascii="Times New Roman" w:hAnsi="Times New Roman" w:cs="Times New Roman"/>
          <w:lang w:val="en-GB"/>
        </w:rPr>
        <w:t xml:space="preserve"> bound to </w:t>
      </w:r>
      <w:r w:rsidR="009A72D7" w:rsidRPr="00814052">
        <w:rPr>
          <w:rFonts w:ascii="Times New Roman" w:hAnsi="Times New Roman" w:cs="Times New Roman"/>
          <w:lang w:val="en-GB"/>
        </w:rPr>
        <w:t>t</w:t>
      </w:r>
      <w:r w:rsidRPr="00814052">
        <w:rPr>
          <w:rFonts w:ascii="Times New Roman" w:hAnsi="Times New Roman" w:cs="Times New Roman"/>
          <w:lang w:val="en-GB"/>
        </w:rPr>
        <w:t>he Renal Transplantation Service Specification, a legal docu</w:t>
      </w:r>
      <w:r w:rsidR="002A1F45" w:rsidRPr="00814052">
        <w:rPr>
          <w:rFonts w:ascii="Times New Roman" w:hAnsi="Times New Roman" w:cs="Times New Roman"/>
          <w:lang w:val="en-GB"/>
        </w:rPr>
        <w:t>ment</w:t>
      </w:r>
      <w:r w:rsidR="00CF484C" w:rsidRPr="00814052">
        <w:rPr>
          <w:rFonts w:ascii="Times New Roman" w:hAnsi="Times New Roman" w:cs="Times New Roman"/>
          <w:lang w:val="en-GB"/>
        </w:rPr>
        <w:t xml:space="preserve"> defining relations</w:t>
      </w:r>
      <w:r w:rsidR="002A1F45" w:rsidRPr="00814052">
        <w:rPr>
          <w:rFonts w:ascii="Times New Roman" w:hAnsi="Times New Roman" w:cs="Times New Roman"/>
          <w:lang w:val="en-GB"/>
        </w:rPr>
        <w:t xml:space="preserve"> between NHS England</w:t>
      </w:r>
      <w:r w:rsidR="00CF484C" w:rsidRPr="00814052">
        <w:rPr>
          <w:rFonts w:ascii="Times New Roman" w:hAnsi="Times New Roman" w:cs="Times New Roman"/>
          <w:lang w:val="en-GB"/>
        </w:rPr>
        <w:t>,</w:t>
      </w:r>
      <w:r w:rsidR="002A1F45" w:rsidRPr="00814052">
        <w:rPr>
          <w:rFonts w:ascii="Times New Roman" w:hAnsi="Times New Roman" w:cs="Times New Roman"/>
          <w:lang w:val="en-GB"/>
        </w:rPr>
        <w:t xml:space="preserve"> </w:t>
      </w:r>
      <w:r w:rsidRPr="00814052">
        <w:rPr>
          <w:rFonts w:ascii="Times New Roman" w:hAnsi="Times New Roman" w:cs="Times New Roman"/>
          <w:lang w:val="en-GB"/>
        </w:rPr>
        <w:t>19 adult transplant centres and 52 specialist renal</w:t>
      </w:r>
      <w:r w:rsidR="00171977" w:rsidRPr="00814052">
        <w:rPr>
          <w:rFonts w:ascii="Times New Roman" w:hAnsi="Times New Roman" w:cs="Times New Roman"/>
          <w:lang w:val="en-GB"/>
        </w:rPr>
        <w:t xml:space="preserve"> centres (NHS England</w:t>
      </w:r>
      <w:r w:rsidR="002A1F45" w:rsidRPr="00814052">
        <w:rPr>
          <w:rFonts w:ascii="Times New Roman" w:hAnsi="Times New Roman" w:cs="Times New Roman"/>
          <w:lang w:val="en-GB"/>
        </w:rPr>
        <w:t xml:space="preserve"> 2013a).</w:t>
      </w:r>
      <w:r w:rsidR="000D5541" w:rsidRPr="00814052">
        <w:rPr>
          <w:rStyle w:val="EndnoteReference"/>
          <w:rFonts w:ascii="Times New Roman" w:hAnsi="Times New Roman" w:cs="Times New Roman"/>
          <w:lang w:val="en-GB"/>
        </w:rPr>
        <w:endnoteReference w:id="7"/>
      </w:r>
      <w:r w:rsidR="00CF484C" w:rsidRPr="00814052">
        <w:rPr>
          <w:rFonts w:ascii="Times New Roman" w:hAnsi="Times New Roman" w:cs="Times New Roman"/>
          <w:lang w:val="en-GB"/>
        </w:rPr>
        <w:t xml:space="preserve"> </w:t>
      </w:r>
      <w:r w:rsidR="00666C3A" w:rsidRPr="00814052">
        <w:rPr>
          <w:rFonts w:ascii="Times New Roman" w:hAnsi="Times New Roman" w:cs="Times New Roman"/>
          <w:lang w:val="en-GB"/>
        </w:rPr>
        <w:t>This</w:t>
      </w:r>
      <w:r w:rsidRPr="00814052">
        <w:rPr>
          <w:rFonts w:ascii="Times New Roman" w:hAnsi="Times New Roman" w:cs="Times New Roman"/>
          <w:lang w:val="en-GB"/>
        </w:rPr>
        <w:t xml:space="preserve"> </w:t>
      </w:r>
      <w:r w:rsidR="000C75B5" w:rsidRPr="00814052">
        <w:rPr>
          <w:rFonts w:ascii="Times New Roman" w:hAnsi="Times New Roman" w:cs="Times New Roman"/>
          <w:lang w:val="en-GB"/>
        </w:rPr>
        <w:t xml:space="preserve">document </w:t>
      </w:r>
      <w:r w:rsidRPr="00814052">
        <w:rPr>
          <w:rFonts w:ascii="Times New Roman" w:hAnsi="Times New Roman" w:cs="Times New Roman"/>
          <w:lang w:val="en-GB"/>
        </w:rPr>
        <w:t xml:space="preserve">describes what each specialist renal centre </w:t>
      </w:r>
      <w:r w:rsidRPr="00814052">
        <w:rPr>
          <w:rFonts w:ascii="Times New Roman" w:hAnsi="Times New Roman" w:cs="Times New Roman"/>
          <w:i/>
          <w:lang w:val="en-GB"/>
        </w:rPr>
        <w:t>must</w:t>
      </w:r>
      <w:r w:rsidRPr="00814052">
        <w:rPr>
          <w:rFonts w:ascii="Times New Roman" w:hAnsi="Times New Roman" w:cs="Times New Roman"/>
          <w:lang w:val="en-GB"/>
        </w:rPr>
        <w:t xml:space="preserve"> provide to every transplant patient and living donor. </w:t>
      </w:r>
      <w:r w:rsidR="002A1F45" w:rsidRPr="00814052">
        <w:rPr>
          <w:rFonts w:ascii="Times New Roman" w:hAnsi="Times New Roman" w:cs="Times New Roman"/>
          <w:lang w:val="en-GB"/>
        </w:rPr>
        <w:t>It states “</w:t>
      </w:r>
      <w:r w:rsidR="001B6D74" w:rsidRPr="00814052">
        <w:rPr>
          <w:rFonts w:ascii="Times New Roman" w:hAnsi="Times New Roman" w:cs="Times New Roman"/>
          <w:lang w:val="en-GB"/>
        </w:rPr>
        <w:t>a</w:t>
      </w:r>
      <w:r w:rsidRPr="00814052">
        <w:rPr>
          <w:rFonts w:ascii="Times New Roman" w:hAnsi="Times New Roman" w:cs="Times New Roman"/>
          <w:lang w:val="en-GB"/>
        </w:rPr>
        <w:t xml:space="preserve"> clear, unambiguous, evidence-based care pathway must be followed to ensure equity of access and high quality o</w:t>
      </w:r>
      <w:r w:rsidR="00171977" w:rsidRPr="00814052">
        <w:rPr>
          <w:rFonts w:ascii="Times New Roman" w:hAnsi="Times New Roman" w:cs="Times New Roman"/>
          <w:lang w:val="en-GB"/>
        </w:rPr>
        <w:t>f care throughout” (NHS England</w:t>
      </w:r>
      <w:r w:rsidRPr="00814052">
        <w:rPr>
          <w:rFonts w:ascii="Times New Roman" w:hAnsi="Times New Roman" w:cs="Times New Roman"/>
          <w:lang w:val="en-GB"/>
        </w:rPr>
        <w:t xml:space="preserve"> 2013a)</w:t>
      </w:r>
      <w:r w:rsidR="00257B30" w:rsidRPr="00814052">
        <w:rPr>
          <w:rFonts w:ascii="Times New Roman" w:hAnsi="Times New Roman" w:cs="Times New Roman"/>
          <w:lang w:val="en-GB"/>
        </w:rPr>
        <w:t xml:space="preserve">. </w:t>
      </w:r>
      <w:r w:rsidR="002A1F45" w:rsidRPr="00814052">
        <w:rPr>
          <w:rFonts w:ascii="Times New Roman" w:hAnsi="Times New Roman" w:cs="Times New Roman"/>
          <w:lang w:val="en-GB"/>
        </w:rPr>
        <w:t xml:space="preserve">It also </w:t>
      </w:r>
      <w:r w:rsidR="00257B30" w:rsidRPr="00814052">
        <w:rPr>
          <w:rFonts w:ascii="Times New Roman" w:hAnsi="Times New Roman" w:cs="Times New Roman"/>
          <w:lang w:val="en-GB"/>
        </w:rPr>
        <w:t>suggests</w:t>
      </w:r>
      <w:r w:rsidR="00CF484C" w:rsidRPr="00814052">
        <w:rPr>
          <w:rFonts w:ascii="Times New Roman" w:hAnsi="Times New Roman" w:cs="Times New Roman"/>
          <w:lang w:val="en-GB"/>
        </w:rPr>
        <w:t>,</w:t>
      </w:r>
      <w:r w:rsidR="00257B30" w:rsidRPr="00814052">
        <w:rPr>
          <w:rFonts w:ascii="Times New Roman" w:hAnsi="Times New Roman" w:cs="Times New Roman"/>
          <w:lang w:val="en-GB"/>
        </w:rPr>
        <w:t xml:space="preserve"> as </w:t>
      </w:r>
      <w:r w:rsidRPr="00814052">
        <w:rPr>
          <w:rFonts w:ascii="Times New Roman" w:hAnsi="Times New Roman" w:cs="Times New Roman"/>
          <w:lang w:val="en-GB"/>
        </w:rPr>
        <w:t>a</w:t>
      </w:r>
      <w:r w:rsidRPr="00814052">
        <w:rPr>
          <w:rFonts w:ascii="Times New Roman" w:hAnsi="Times New Roman" w:cs="Times New Roman"/>
          <w:b/>
          <w:lang w:val="en-GB"/>
        </w:rPr>
        <w:t xml:space="preserve"> </w:t>
      </w:r>
      <w:r w:rsidRPr="00814052">
        <w:rPr>
          <w:rFonts w:ascii="Times New Roman" w:hAnsi="Times New Roman" w:cs="Times New Roman"/>
          <w:lang w:val="en-GB"/>
        </w:rPr>
        <w:t>minimum, providers of kidney transplant servi</w:t>
      </w:r>
      <w:r w:rsidR="00666C3A" w:rsidRPr="00814052">
        <w:rPr>
          <w:rFonts w:ascii="Times New Roman" w:hAnsi="Times New Roman" w:cs="Times New Roman"/>
          <w:lang w:val="en-GB"/>
        </w:rPr>
        <w:t>ces must ensure that there is</w:t>
      </w:r>
      <w:r w:rsidRPr="00814052">
        <w:rPr>
          <w:rFonts w:ascii="Times New Roman" w:hAnsi="Times New Roman" w:cs="Times New Roman"/>
          <w:lang w:val="en-GB"/>
        </w:rPr>
        <w:t xml:space="preserve"> “equity of access </w:t>
      </w:r>
      <w:r w:rsidRPr="00814052">
        <w:rPr>
          <w:rFonts w:ascii="Times New Roman" w:hAnsi="Times New Roman" w:cs="Times New Roman"/>
          <w:lang w:val="en-GB"/>
        </w:rPr>
        <w:lastRenderedPageBreak/>
        <w:t xml:space="preserve">to transplantation, regardless of point of referral and location” </w:t>
      </w:r>
      <w:r w:rsidR="00171977" w:rsidRPr="00814052">
        <w:rPr>
          <w:rFonts w:ascii="Times New Roman" w:hAnsi="Times New Roman" w:cs="Times New Roman"/>
          <w:lang w:val="en-GB"/>
        </w:rPr>
        <w:t>(NHS England</w:t>
      </w:r>
      <w:r w:rsidRPr="00814052">
        <w:rPr>
          <w:rFonts w:ascii="Times New Roman" w:hAnsi="Times New Roman" w:cs="Times New Roman"/>
          <w:lang w:val="en-GB"/>
        </w:rPr>
        <w:t xml:space="preserve"> 2013b: 10)</w:t>
      </w:r>
      <w:r w:rsidR="00257B30" w:rsidRPr="00814052">
        <w:rPr>
          <w:rFonts w:ascii="Times New Roman" w:hAnsi="Times New Roman" w:cs="Times New Roman"/>
          <w:lang w:val="en-GB"/>
        </w:rPr>
        <w:t>.</w:t>
      </w:r>
      <w:r w:rsidR="00050EF3" w:rsidRPr="00814052">
        <w:rPr>
          <w:rFonts w:ascii="Times New Roman" w:hAnsi="Times New Roman" w:cs="Times New Roman"/>
          <w:lang w:val="en-GB"/>
        </w:rPr>
        <w:t xml:space="preserve"> This legal framework is the organisational apparatus for the UK’s National Service Framework for Renal Services</w:t>
      </w:r>
      <w:r w:rsidR="000C75B5" w:rsidRPr="00814052">
        <w:rPr>
          <w:rFonts w:ascii="Times New Roman" w:hAnsi="Times New Roman" w:cs="Times New Roman"/>
          <w:lang w:val="en-GB"/>
        </w:rPr>
        <w:t xml:space="preserve">. It offers a formal </w:t>
      </w:r>
      <w:r w:rsidR="00050EF3" w:rsidRPr="00814052">
        <w:rPr>
          <w:rFonts w:ascii="Times New Roman" w:hAnsi="Times New Roman" w:cs="Times New Roman"/>
          <w:lang w:val="en-GB"/>
        </w:rPr>
        <w:t>system of sign-posting for both healthcare professional</w:t>
      </w:r>
      <w:r w:rsidR="000C75B5" w:rsidRPr="00814052">
        <w:rPr>
          <w:rFonts w:ascii="Times New Roman" w:hAnsi="Times New Roman" w:cs="Times New Roman"/>
          <w:lang w:val="en-GB"/>
        </w:rPr>
        <w:t>s</w:t>
      </w:r>
      <w:r w:rsidR="00050EF3" w:rsidRPr="00814052">
        <w:rPr>
          <w:rFonts w:ascii="Times New Roman" w:hAnsi="Times New Roman" w:cs="Times New Roman"/>
          <w:lang w:val="en-GB"/>
        </w:rPr>
        <w:t xml:space="preserve"> and patients</w:t>
      </w:r>
      <w:r w:rsidR="005B0A56" w:rsidRPr="00814052">
        <w:rPr>
          <w:rFonts w:ascii="Times New Roman" w:hAnsi="Times New Roman" w:cs="Times New Roman"/>
          <w:lang w:val="en-GB"/>
        </w:rPr>
        <w:t xml:space="preserve"> and </w:t>
      </w:r>
      <w:r w:rsidR="00050EF3" w:rsidRPr="00814052">
        <w:rPr>
          <w:rFonts w:ascii="Times New Roman" w:hAnsi="Times New Roman" w:cs="Times New Roman"/>
          <w:lang w:val="en-GB"/>
        </w:rPr>
        <w:t>underpin</w:t>
      </w:r>
      <w:r w:rsidR="005B0A56" w:rsidRPr="00814052">
        <w:rPr>
          <w:rFonts w:ascii="Times New Roman" w:hAnsi="Times New Roman" w:cs="Times New Roman"/>
          <w:lang w:val="en-GB"/>
        </w:rPr>
        <w:t>s</w:t>
      </w:r>
      <w:r w:rsidR="00050EF3" w:rsidRPr="00814052">
        <w:rPr>
          <w:rFonts w:ascii="Times New Roman" w:hAnsi="Times New Roman" w:cs="Times New Roman"/>
          <w:lang w:val="en-GB"/>
        </w:rPr>
        <w:t xml:space="preserve"> </w:t>
      </w:r>
      <w:r w:rsidR="00EF46A0" w:rsidRPr="00814052">
        <w:rPr>
          <w:rFonts w:ascii="Times New Roman" w:hAnsi="Times New Roman" w:cs="Times New Roman"/>
          <w:lang w:val="en-GB"/>
        </w:rPr>
        <w:t>the</w:t>
      </w:r>
      <w:r w:rsidR="000C75B5" w:rsidRPr="00814052">
        <w:rPr>
          <w:rFonts w:ascii="Times New Roman" w:hAnsi="Times New Roman" w:cs="Times New Roman"/>
          <w:lang w:val="en-GB"/>
        </w:rPr>
        <w:t xml:space="preserve"> entire patient</w:t>
      </w:r>
      <w:r w:rsidR="00EF46A0" w:rsidRPr="00814052">
        <w:rPr>
          <w:rFonts w:ascii="Times New Roman" w:hAnsi="Times New Roman" w:cs="Times New Roman"/>
          <w:lang w:val="en-GB"/>
        </w:rPr>
        <w:t xml:space="preserve"> pathway from diagnosis to end-of-life care.</w:t>
      </w:r>
    </w:p>
    <w:p w14:paraId="66A7C9D1" w14:textId="7771C0DD" w:rsidR="00E36C4E" w:rsidRDefault="00E36C4E" w:rsidP="006F32D8">
      <w:pPr>
        <w:spacing w:line="480" w:lineRule="auto"/>
        <w:jc w:val="both"/>
        <w:rPr>
          <w:rFonts w:ascii="Times New Roman" w:hAnsi="Times New Roman" w:cs="Times New Roman"/>
          <w:color w:val="FF0000"/>
          <w:lang w:val="en-GB"/>
        </w:rPr>
      </w:pPr>
    </w:p>
    <w:p w14:paraId="2FDF7321" w14:textId="4FD09BBC" w:rsidR="00804F7E" w:rsidRPr="00814052" w:rsidRDefault="00E36C4E" w:rsidP="006F32D8">
      <w:pPr>
        <w:spacing w:line="480" w:lineRule="auto"/>
        <w:jc w:val="both"/>
        <w:rPr>
          <w:rFonts w:ascii="Times New Roman" w:hAnsi="Times New Roman" w:cs="Times New Roman"/>
          <w:lang w:val="en-GB"/>
        </w:rPr>
      </w:pPr>
      <w:r w:rsidRPr="00814052">
        <w:rPr>
          <w:rFonts w:ascii="Times New Roman" w:hAnsi="Times New Roman" w:cs="Times New Roman"/>
          <w:lang w:val="en-GB"/>
        </w:rPr>
        <w:t xml:space="preserve">As I have described elsewhere, </w:t>
      </w:r>
      <w:r w:rsidR="003135FF" w:rsidRPr="00814052">
        <w:rPr>
          <w:rFonts w:ascii="Times New Roman" w:hAnsi="Times New Roman" w:cs="Times New Roman"/>
          <w:lang w:val="en-GB"/>
        </w:rPr>
        <w:t xml:space="preserve">the bureaucratic rendering of the patient pathway is one which is assumed to be </w:t>
      </w:r>
      <w:r w:rsidR="00D821A9" w:rsidRPr="00814052">
        <w:rPr>
          <w:rFonts w:ascii="Times New Roman" w:hAnsi="Times New Roman" w:cs="Times New Roman"/>
          <w:lang w:val="en-GB"/>
        </w:rPr>
        <w:t xml:space="preserve">predictable, routine and with explicit </w:t>
      </w:r>
      <w:r w:rsidR="00E53F78" w:rsidRPr="00814052">
        <w:rPr>
          <w:rFonts w:ascii="Times New Roman" w:hAnsi="Times New Roman" w:cs="Times New Roman"/>
          <w:lang w:val="en-GB"/>
        </w:rPr>
        <w:t>formalis</w:t>
      </w:r>
      <w:r w:rsidR="00D821A9" w:rsidRPr="00814052">
        <w:rPr>
          <w:rFonts w:ascii="Times New Roman" w:hAnsi="Times New Roman" w:cs="Times New Roman"/>
          <w:lang w:val="en-GB"/>
        </w:rPr>
        <w:t>ations of responsibility</w:t>
      </w:r>
      <w:r w:rsidR="005B38CC" w:rsidRPr="00814052">
        <w:rPr>
          <w:rFonts w:ascii="Times New Roman" w:hAnsi="Times New Roman" w:cs="Times New Roman"/>
          <w:lang w:val="en-GB"/>
        </w:rPr>
        <w:t xml:space="preserve"> and accountability</w:t>
      </w:r>
      <w:r w:rsidR="00FD13FB" w:rsidRPr="00814052">
        <w:rPr>
          <w:rFonts w:ascii="Times New Roman" w:hAnsi="Times New Roman" w:cs="Times New Roman"/>
          <w:lang w:val="en-GB"/>
        </w:rPr>
        <w:t>.</w:t>
      </w:r>
      <w:r w:rsidR="00D821A9" w:rsidRPr="00814052">
        <w:rPr>
          <w:rFonts w:ascii="Times New Roman" w:hAnsi="Times New Roman" w:cs="Times New Roman"/>
          <w:lang w:val="en-GB"/>
        </w:rPr>
        <w:t xml:space="preserve"> What is more, the distribution and spread of CKD in the UK is charted via the national Renal Registry. Functioning as an apparatus for ‘seeing’ CKD, its methods are coeval with the techniques available for treating the condition. As a site o</w:t>
      </w:r>
      <w:r w:rsidR="00171977" w:rsidRPr="00814052">
        <w:rPr>
          <w:rFonts w:ascii="Times New Roman" w:hAnsi="Times New Roman" w:cs="Times New Roman"/>
          <w:lang w:val="en-GB"/>
        </w:rPr>
        <w:t>f knowledge production (Ruppert</w:t>
      </w:r>
      <w:r w:rsidR="00D821A9" w:rsidRPr="00814052">
        <w:rPr>
          <w:rFonts w:ascii="Times New Roman" w:hAnsi="Times New Roman" w:cs="Times New Roman"/>
          <w:lang w:val="en-GB"/>
        </w:rPr>
        <w:t xml:space="preserve"> 2012), it systematically collects and analyses data from Renal Units on the incidence, management, and outcome of renal disease. This integrated approach to counting renal patients has produced a tightly governed population, with the incidence of and treatment for CKD comprehensively mapped</w:t>
      </w:r>
      <w:r w:rsidR="00CF484C" w:rsidRPr="00814052">
        <w:rPr>
          <w:rFonts w:ascii="Times New Roman" w:hAnsi="Times New Roman" w:cs="Times New Roman"/>
          <w:lang w:val="en-GB"/>
        </w:rPr>
        <w:t xml:space="preserve"> alongside</w:t>
      </w:r>
      <w:r w:rsidR="000D5541" w:rsidRPr="00814052">
        <w:rPr>
          <w:rFonts w:ascii="Times New Roman" w:hAnsi="Times New Roman" w:cs="Times New Roman"/>
          <w:lang w:val="en-GB"/>
        </w:rPr>
        <w:t xml:space="preserve">, </w:t>
      </w:r>
      <w:r w:rsidR="00E53F78" w:rsidRPr="00814052">
        <w:rPr>
          <w:rFonts w:ascii="Times New Roman" w:hAnsi="Times New Roman" w:cs="Times New Roman"/>
          <w:lang w:val="en-GB"/>
        </w:rPr>
        <w:t>as a function of the</w:t>
      </w:r>
      <w:r w:rsidR="00CF484C" w:rsidRPr="00814052">
        <w:rPr>
          <w:rFonts w:ascii="Times New Roman" w:hAnsi="Times New Roman" w:cs="Times New Roman"/>
          <w:lang w:val="en-GB"/>
        </w:rPr>
        <w:t xml:space="preserve"> responsibilities of the</w:t>
      </w:r>
      <w:r w:rsidR="00E53F78" w:rsidRPr="00814052">
        <w:rPr>
          <w:rFonts w:ascii="Times New Roman" w:hAnsi="Times New Roman" w:cs="Times New Roman"/>
          <w:lang w:val="en-GB"/>
        </w:rPr>
        <w:t xml:space="preserve"> British State</w:t>
      </w:r>
      <w:r w:rsidRPr="00814052">
        <w:rPr>
          <w:rFonts w:ascii="Times New Roman" w:hAnsi="Times New Roman" w:cs="Times New Roman"/>
          <w:lang w:val="en-GB"/>
        </w:rPr>
        <w:t xml:space="preserve">” (Kierans 2017: </w:t>
      </w:r>
      <w:r w:rsidR="00FC4207" w:rsidRPr="00814052">
        <w:rPr>
          <w:rFonts w:ascii="Times New Roman" w:hAnsi="Times New Roman" w:cs="Times New Roman"/>
          <w:lang w:val="en-GB"/>
        </w:rPr>
        <w:t>279</w:t>
      </w:r>
      <w:r w:rsidRPr="00814052">
        <w:rPr>
          <w:rFonts w:ascii="Times New Roman" w:hAnsi="Times New Roman" w:cs="Times New Roman"/>
          <w:lang w:val="en-GB"/>
        </w:rPr>
        <w:t>)</w:t>
      </w:r>
      <w:r w:rsidR="00814052" w:rsidRPr="00814052">
        <w:rPr>
          <w:rFonts w:ascii="Times New Roman" w:hAnsi="Times New Roman" w:cs="Times New Roman"/>
          <w:lang w:val="en-GB"/>
        </w:rPr>
        <w:t>.</w:t>
      </w:r>
      <w:r w:rsidR="00FC4207" w:rsidRPr="00814052">
        <w:rPr>
          <w:rStyle w:val="EndnoteReference"/>
          <w:rFonts w:ascii="Times New Roman" w:hAnsi="Times New Roman" w:cs="Times New Roman"/>
          <w:lang w:val="en-GB"/>
        </w:rPr>
        <w:endnoteReference w:id="8"/>
      </w:r>
    </w:p>
    <w:p w14:paraId="2A50965A" w14:textId="77777777" w:rsidR="00804F7E" w:rsidRPr="00871CF6" w:rsidRDefault="00804F7E" w:rsidP="006F32D8">
      <w:pPr>
        <w:spacing w:line="480" w:lineRule="auto"/>
        <w:jc w:val="both"/>
        <w:rPr>
          <w:rFonts w:ascii="Times New Roman" w:hAnsi="Times New Roman" w:cs="Times New Roman"/>
          <w:lang w:val="en-GB"/>
        </w:rPr>
      </w:pPr>
    </w:p>
    <w:p w14:paraId="1A7E50B1" w14:textId="42342E6D" w:rsidR="00FB4CAD" w:rsidRPr="00871CF6" w:rsidRDefault="00E36C4E" w:rsidP="006F32D8">
      <w:pPr>
        <w:spacing w:line="480" w:lineRule="auto"/>
        <w:jc w:val="both"/>
        <w:rPr>
          <w:rFonts w:ascii="Times New Roman" w:hAnsi="Times New Roman" w:cs="Times New Roman"/>
          <w:lang w:val="en-GB"/>
        </w:rPr>
      </w:pPr>
      <w:r>
        <w:rPr>
          <w:rFonts w:ascii="Times New Roman" w:hAnsi="Times New Roman" w:cs="Times New Roman"/>
          <w:lang w:val="en-GB"/>
        </w:rPr>
        <w:t>However, a</w:t>
      </w:r>
      <w:r w:rsidR="00662A95" w:rsidRPr="00871CF6">
        <w:rPr>
          <w:rFonts w:ascii="Times New Roman" w:hAnsi="Times New Roman" w:cs="Times New Roman"/>
          <w:lang w:val="en-GB"/>
        </w:rPr>
        <w:t>s</w:t>
      </w:r>
      <w:r w:rsidR="00DF4245" w:rsidRPr="00871CF6">
        <w:rPr>
          <w:rFonts w:ascii="Times New Roman" w:hAnsi="Times New Roman" w:cs="Times New Roman"/>
          <w:lang w:val="en-GB"/>
        </w:rPr>
        <w:t xml:space="preserve"> stated </w:t>
      </w:r>
      <w:r w:rsidR="003135FF">
        <w:rPr>
          <w:rFonts w:ascii="Times New Roman" w:hAnsi="Times New Roman" w:cs="Times New Roman"/>
          <w:lang w:val="en-GB"/>
        </w:rPr>
        <w:t>above</w:t>
      </w:r>
      <w:r w:rsidR="00FB4CAD" w:rsidRPr="00871CF6">
        <w:rPr>
          <w:rFonts w:ascii="Times New Roman" w:hAnsi="Times New Roman" w:cs="Times New Roman"/>
          <w:lang w:val="en-GB"/>
        </w:rPr>
        <w:t>, it is</w:t>
      </w:r>
      <w:r w:rsidR="00DF4245" w:rsidRPr="00871CF6">
        <w:rPr>
          <w:rFonts w:ascii="Times New Roman" w:hAnsi="Times New Roman" w:cs="Times New Roman"/>
          <w:lang w:val="en-GB"/>
        </w:rPr>
        <w:t xml:space="preserve"> difficult to </w:t>
      </w:r>
      <w:r w:rsidR="00CF484C" w:rsidRPr="00871CF6">
        <w:rPr>
          <w:rFonts w:ascii="Times New Roman" w:hAnsi="Times New Roman" w:cs="Times New Roman"/>
          <w:lang w:val="en-GB"/>
        </w:rPr>
        <w:t xml:space="preserve">gain </w:t>
      </w:r>
      <w:r w:rsidR="002E04B2" w:rsidRPr="00871CF6">
        <w:rPr>
          <w:rFonts w:ascii="Times New Roman" w:hAnsi="Times New Roman" w:cs="Times New Roman"/>
          <w:lang w:val="en-GB"/>
        </w:rPr>
        <w:t>analytical</w:t>
      </w:r>
      <w:r w:rsidR="00662A95" w:rsidRPr="00871CF6">
        <w:rPr>
          <w:rFonts w:ascii="Times New Roman" w:hAnsi="Times New Roman" w:cs="Times New Roman"/>
          <w:lang w:val="en-GB"/>
        </w:rPr>
        <w:t xml:space="preserve"> purchase on </w:t>
      </w:r>
      <w:r w:rsidR="002E04B2" w:rsidRPr="00871CF6">
        <w:rPr>
          <w:rFonts w:ascii="Times New Roman" w:hAnsi="Times New Roman" w:cs="Times New Roman"/>
          <w:lang w:val="en-GB"/>
        </w:rPr>
        <w:t xml:space="preserve">the ‘actually existing’ practices </w:t>
      </w:r>
      <w:r w:rsidR="00DF4245" w:rsidRPr="00871CF6">
        <w:rPr>
          <w:rFonts w:ascii="Times New Roman" w:hAnsi="Times New Roman" w:cs="Times New Roman"/>
          <w:lang w:val="en-GB"/>
        </w:rPr>
        <w:t>of renal care</w:t>
      </w:r>
      <w:r w:rsidR="00662A95" w:rsidRPr="00871CF6">
        <w:rPr>
          <w:rFonts w:ascii="Times New Roman" w:hAnsi="Times New Roman" w:cs="Times New Roman"/>
          <w:lang w:val="en-GB"/>
        </w:rPr>
        <w:t xml:space="preserve"> when the terms of its operations are so explicitly mapped out</w:t>
      </w:r>
      <w:r w:rsidR="005B38CC" w:rsidRPr="00871CF6">
        <w:rPr>
          <w:rFonts w:ascii="Times New Roman" w:hAnsi="Times New Roman" w:cs="Times New Roman"/>
          <w:lang w:val="en-GB"/>
        </w:rPr>
        <w:t xml:space="preserve"> in advance</w:t>
      </w:r>
      <w:r w:rsidR="00CF484C" w:rsidRPr="00871CF6">
        <w:rPr>
          <w:rFonts w:ascii="Times New Roman" w:hAnsi="Times New Roman" w:cs="Times New Roman"/>
          <w:lang w:val="en-GB"/>
        </w:rPr>
        <w:t>.</w:t>
      </w:r>
      <w:r w:rsidR="00662A95" w:rsidRPr="00871CF6">
        <w:rPr>
          <w:rFonts w:ascii="Times New Roman" w:hAnsi="Times New Roman" w:cs="Times New Roman"/>
          <w:lang w:val="en-GB"/>
        </w:rPr>
        <w:t xml:space="preserve"> </w:t>
      </w:r>
      <w:r w:rsidR="00CF484C" w:rsidRPr="00871CF6">
        <w:rPr>
          <w:rFonts w:ascii="Times New Roman" w:hAnsi="Times New Roman" w:cs="Times New Roman"/>
          <w:lang w:val="en-GB"/>
        </w:rPr>
        <w:t>T</w:t>
      </w:r>
      <w:r w:rsidR="00E239AD" w:rsidRPr="00871CF6">
        <w:rPr>
          <w:rFonts w:ascii="Times New Roman" w:hAnsi="Times New Roman" w:cs="Times New Roman"/>
          <w:lang w:val="en-GB"/>
        </w:rPr>
        <w:t>hat is</w:t>
      </w:r>
      <w:r w:rsidR="00CF484C" w:rsidRPr="00871CF6">
        <w:rPr>
          <w:rFonts w:ascii="Times New Roman" w:hAnsi="Times New Roman" w:cs="Times New Roman"/>
          <w:lang w:val="en-GB"/>
        </w:rPr>
        <w:t>,</w:t>
      </w:r>
      <w:r w:rsidR="00E239AD" w:rsidRPr="00871CF6">
        <w:rPr>
          <w:rFonts w:ascii="Times New Roman" w:hAnsi="Times New Roman" w:cs="Times New Roman"/>
          <w:lang w:val="en-GB"/>
        </w:rPr>
        <w:t xml:space="preserve"> </w:t>
      </w:r>
      <w:r w:rsidR="00DF4245" w:rsidRPr="00871CF6">
        <w:rPr>
          <w:rFonts w:ascii="Times New Roman" w:hAnsi="Times New Roman" w:cs="Times New Roman"/>
          <w:lang w:val="en-GB"/>
        </w:rPr>
        <w:t>until we start to unpick the moral certainties at the heart of its claims</w:t>
      </w:r>
      <w:r w:rsidR="00CB5A77" w:rsidRPr="00871CF6">
        <w:rPr>
          <w:rFonts w:ascii="Times New Roman" w:hAnsi="Times New Roman" w:cs="Times New Roman"/>
          <w:lang w:val="en-GB"/>
        </w:rPr>
        <w:t xml:space="preserve">: where </w:t>
      </w:r>
      <w:r w:rsidR="009C34F5" w:rsidRPr="00871CF6">
        <w:rPr>
          <w:rFonts w:ascii="Times New Roman" w:hAnsi="Times New Roman" w:cs="Times New Roman"/>
          <w:lang w:val="en-GB"/>
        </w:rPr>
        <w:t xml:space="preserve">do they </w:t>
      </w:r>
      <w:r w:rsidR="00CB5A77" w:rsidRPr="00871CF6">
        <w:rPr>
          <w:rFonts w:ascii="Times New Roman" w:hAnsi="Times New Roman" w:cs="Times New Roman"/>
          <w:lang w:val="en-GB"/>
        </w:rPr>
        <w:t xml:space="preserve">find the organs upon which access to </w:t>
      </w:r>
      <w:r w:rsidR="001D522D" w:rsidRPr="00871CF6">
        <w:rPr>
          <w:rFonts w:ascii="Times New Roman" w:hAnsi="Times New Roman" w:cs="Times New Roman"/>
          <w:lang w:val="en-GB"/>
        </w:rPr>
        <w:t xml:space="preserve">renal care and organ </w:t>
      </w:r>
      <w:r w:rsidR="00CB5A77" w:rsidRPr="00871CF6">
        <w:rPr>
          <w:rFonts w:ascii="Times New Roman" w:hAnsi="Times New Roman" w:cs="Times New Roman"/>
          <w:lang w:val="en-GB"/>
        </w:rPr>
        <w:t>transplant</w:t>
      </w:r>
      <w:r w:rsidR="001D522D" w:rsidRPr="00871CF6">
        <w:rPr>
          <w:rFonts w:ascii="Times New Roman" w:hAnsi="Times New Roman" w:cs="Times New Roman"/>
          <w:lang w:val="en-GB"/>
        </w:rPr>
        <w:t>ation</w:t>
      </w:r>
      <w:r w:rsidR="00CB5A77" w:rsidRPr="00871CF6">
        <w:rPr>
          <w:rFonts w:ascii="Times New Roman" w:hAnsi="Times New Roman" w:cs="Times New Roman"/>
          <w:lang w:val="en-GB"/>
        </w:rPr>
        <w:t xml:space="preserve"> depends</w:t>
      </w:r>
      <w:r w:rsidR="009C34F5" w:rsidRPr="00871CF6">
        <w:rPr>
          <w:rFonts w:ascii="Times New Roman" w:hAnsi="Times New Roman" w:cs="Times New Roman"/>
          <w:lang w:val="en-GB"/>
        </w:rPr>
        <w:t>?</w:t>
      </w:r>
      <w:r w:rsidR="00CB5A77" w:rsidRPr="00871CF6">
        <w:rPr>
          <w:rFonts w:ascii="Times New Roman" w:hAnsi="Times New Roman" w:cs="Times New Roman"/>
          <w:lang w:val="en-GB"/>
        </w:rPr>
        <w:t xml:space="preserve">; how </w:t>
      </w:r>
      <w:r w:rsidR="001D522D" w:rsidRPr="00871CF6">
        <w:rPr>
          <w:rFonts w:ascii="Times New Roman" w:hAnsi="Times New Roman" w:cs="Times New Roman"/>
          <w:lang w:val="en-GB"/>
        </w:rPr>
        <w:t xml:space="preserve">are organs procured and </w:t>
      </w:r>
      <w:r w:rsidR="00CB5A77" w:rsidRPr="00871CF6">
        <w:rPr>
          <w:rFonts w:ascii="Times New Roman" w:hAnsi="Times New Roman" w:cs="Times New Roman"/>
          <w:lang w:val="en-GB"/>
        </w:rPr>
        <w:t>allocate</w:t>
      </w:r>
      <w:r w:rsidR="001D522D" w:rsidRPr="00871CF6">
        <w:rPr>
          <w:rFonts w:ascii="Times New Roman" w:hAnsi="Times New Roman" w:cs="Times New Roman"/>
          <w:lang w:val="en-GB"/>
        </w:rPr>
        <w:t xml:space="preserve">d?; at what costs, and to whom, </w:t>
      </w:r>
      <w:r w:rsidR="00CB5A77" w:rsidRPr="00871CF6">
        <w:rPr>
          <w:rFonts w:ascii="Times New Roman" w:hAnsi="Times New Roman" w:cs="Times New Roman"/>
          <w:lang w:val="en-GB"/>
        </w:rPr>
        <w:t>is care dependent on</w:t>
      </w:r>
      <w:r w:rsidR="005B38CC" w:rsidRPr="00871CF6">
        <w:rPr>
          <w:rFonts w:ascii="Times New Roman" w:hAnsi="Times New Roman" w:cs="Times New Roman"/>
          <w:lang w:val="en-GB"/>
        </w:rPr>
        <w:t>?</w:t>
      </w:r>
      <w:r w:rsidR="00043CF8" w:rsidRPr="00871CF6">
        <w:rPr>
          <w:rFonts w:ascii="Times New Roman" w:hAnsi="Times New Roman" w:cs="Times New Roman"/>
          <w:lang w:val="en-GB"/>
        </w:rPr>
        <w:t xml:space="preserve"> </w:t>
      </w:r>
      <w:r w:rsidR="009C34F5" w:rsidRPr="00871CF6">
        <w:rPr>
          <w:rFonts w:ascii="Times New Roman" w:hAnsi="Times New Roman" w:cs="Times New Roman"/>
          <w:lang w:val="en-GB"/>
        </w:rPr>
        <w:t>T</w:t>
      </w:r>
      <w:r w:rsidR="00662A95" w:rsidRPr="00871CF6">
        <w:rPr>
          <w:rFonts w:ascii="Times New Roman" w:hAnsi="Times New Roman" w:cs="Times New Roman"/>
          <w:lang w:val="en-GB"/>
        </w:rPr>
        <w:t>hese questions are</w:t>
      </w:r>
      <w:r w:rsidR="001D522D" w:rsidRPr="00871CF6">
        <w:rPr>
          <w:rFonts w:ascii="Times New Roman" w:hAnsi="Times New Roman" w:cs="Times New Roman"/>
          <w:lang w:val="en-GB"/>
        </w:rPr>
        <w:t xml:space="preserve"> much</w:t>
      </w:r>
      <w:r w:rsidR="00662A95" w:rsidRPr="00871CF6">
        <w:rPr>
          <w:rFonts w:ascii="Times New Roman" w:hAnsi="Times New Roman" w:cs="Times New Roman"/>
          <w:lang w:val="en-GB"/>
        </w:rPr>
        <w:t xml:space="preserve"> less</w:t>
      </w:r>
      <w:r w:rsidR="00043CF8" w:rsidRPr="00871CF6">
        <w:rPr>
          <w:rFonts w:ascii="Times New Roman" w:hAnsi="Times New Roman" w:cs="Times New Roman"/>
          <w:lang w:val="en-GB"/>
        </w:rPr>
        <w:t xml:space="preserve"> </w:t>
      </w:r>
      <w:r w:rsidR="00FB4CAD" w:rsidRPr="00871CF6">
        <w:rPr>
          <w:rFonts w:ascii="Times New Roman" w:hAnsi="Times New Roman" w:cs="Times New Roman"/>
          <w:lang w:val="en-GB"/>
        </w:rPr>
        <w:t xml:space="preserve">easy to </w:t>
      </w:r>
      <w:r w:rsidR="009C34F5" w:rsidRPr="00871CF6">
        <w:rPr>
          <w:rFonts w:ascii="Times New Roman" w:hAnsi="Times New Roman" w:cs="Times New Roman"/>
          <w:lang w:val="en-GB"/>
        </w:rPr>
        <w:t xml:space="preserve">answer </w:t>
      </w:r>
      <w:r w:rsidR="00FB4CAD" w:rsidRPr="00871CF6">
        <w:rPr>
          <w:rFonts w:ascii="Times New Roman" w:hAnsi="Times New Roman" w:cs="Times New Roman"/>
          <w:lang w:val="en-GB"/>
        </w:rPr>
        <w:t xml:space="preserve">in advance, </w:t>
      </w:r>
      <w:r w:rsidR="009C34F5" w:rsidRPr="00871CF6">
        <w:rPr>
          <w:rFonts w:ascii="Times New Roman" w:hAnsi="Times New Roman" w:cs="Times New Roman"/>
          <w:lang w:val="en-GB"/>
        </w:rPr>
        <w:t xml:space="preserve">suggesting even in such an apparently prefigured system </w:t>
      </w:r>
      <w:r w:rsidR="00FB4CAD" w:rsidRPr="00871CF6">
        <w:rPr>
          <w:rFonts w:ascii="Times New Roman" w:hAnsi="Times New Roman" w:cs="Times New Roman"/>
          <w:lang w:val="en-GB"/>
        </w:rPr>
        <w:t xml:space="preserve">we cannot take the </w:t>
      </w:r>
      <w:r w:rsidR="00D821A9" w:rsidRPr="00871CF6">
        <w:rPr>
          <w:rFonts w:ascii="Times New Roman" w:hAnsi="Times New Roman" w:cs="Times New Roman"/>
          <w:lang w:val="en-GB"/>
        </w:rPr>
        <w:t xml:space="preserve">trajectories </w:t>
      </w:r>
      <w:r w:rsidR="00FB4CAD" w:rsidRPr="00871CF6">
        <w:rPr>
          <w:rFonts w:ascii="Times New Roman" w:hAnsi="Times New Roman" w:cs="Times New Roman"/>
          <w:lang w:val="en-GB"/>
        </w:rPr>
        <w:t xml:space="preserve">to renal care </w:t>
      </w:r>
      <w:r w:rsidR="00D821A9" w:rsidRPr="00871CF6">
        <w:rPr>
          <w:rFonts w:ascii="Times New Roman" w:hAnsi="Times New Roman" w:cs="Times New Roman"/>
          <w:lang w:val="en-GB"/>
        </w:rPr>
        <w:t xml:space="preserve">at face value. </w:t>
      </w:r>
      <w:r w:rsidR="004662B5" w:rsidRPr="00871CF6">
        <w:rPr>
          <w:rFonts w:ascii="Times New Roman" w:hAnsi="Times New Roman" w:cs="Times New Roman"/>
          <w:lang w:val="en-GB"/>
        </w:rPr>
        <w:t xml:space="preserve">Once we begin to identify </w:t>
      </w:r>
      <w:r w:rsidR="005E4799" w:rsidRPr="005E4799">
        <w:rPr>
          <w:rFonts w:ascii="Times New Roman" w:hAnsi="Times New Roman" w:cs="Times New Roman"/>
          <w:lang w:val="en-GB"/>
        </w:rPr>
        <w:t>different</w:t>
      </w:r>
      <w:r w:rsidR="004662B5" w:rsidRPr="005E4799">
        <w:rPr>
          <w:rFonts w:ascii="Times New Roman" w:hAnsi="Times New Roman" w:cs="Times New Roman"/>
          <w:lang w:val="en-GB"/>
        </w:rPr>
        <w:t xml:space="preserve"> state</w:t>
      </w:r>
      <w:r w:rsidR="009C34F5" w:rsidRPr="005E4799">
        <w:rPr>
          <w:rFonts w:ascii="Times New Roman" w:hAnsi="Times New Roman" w:cs="Times New Roman"/>
          <w:lang w:val="en-GB"/>
        </w:rPr>
        <w:t>s</w:t>
      </w:r>
      <w:r w:rsidR="004662B5" w:rsidRPr="005E4799">
        <w:rPr>
          <w:rFonts w:ascii="Times New Roman" w:hAnsi="Times New Roman" w:cs="Times New Roman"/>
          <w:lang w:val="en-GB"/>
        </w:rPr>
        <w:t xml:space="preserve"> of uncertainty,</w:t>
      </w:r>
      <w:r w:rsidR="004662B5" w:rsidRPr="00871CF6">
        <w:rPr>
          <w:rFonts w:ascii="Times New Roman" w:hAnsi="Times New Roman" w:cs="Times New Roman"/>
          <w:lang w:val="en-GB"/>
        </w:rPr>
        <w:t xml:space="preserve"> </w:t>
      </w:r>
      <w:r w:rsidR="009C34F5" w:rsidRPr="00871CF6">
        <w:rPr>
          <w:rFonts w:ascii="Times New Roman" w:hAnsi="Times New Roman" w:cs="Times New Roman"/>
          <w:lang w:val="en-GB"/>
        </w:rPr>
        <w:t xml:space="preserve">it becomes possible to pursue </w:t>
      </w:r>
      <w:r w:rsidR="004662B5" w:rsidRPr="00871CF6">
        <w:rPr>
          <w:rFonts w:ascii="Times New Roman" w:hAnsi="Times New Roman" w:cs="Times New Roman"/>
          <w:lang w:val="en-GB"/>
        </w:rPr>
        <w:t xml:space="preserve">a different </w:t>
      </w:r>
      <w:r w:rsidR="009C34F5" w:rsidRPr="00871CF6">
        <w:rPr>
          <w:rFonts w:ascii="Times New Roman" w:hAnsi="Times New Roman" w:cs="Times New Roman"/>
          <w:lang w:val="en-GB"/>
        </w:rPr>
        <w:t xml:space="preserve">kind </w:t>
      </w:r>
      <w:r w:rsidR="004662B5" w:rsidRPr="00871CF6">
        <w:rPr>
          <w:rFonts w:ascii="Times New Roman" w:hAnsi="Times New Roman" w:cs="Times New Roman"/>
          <w:lang w:val="en-GB"/>
        </w:rPr>
        <w:t>of understanding</w:t>
      </w:r>
      <w:r w:rsidR="009C34F5" w:rsidRPr="00871CF6">
        <w:rPr>
          <w:rFonts w:ascii="Times New Roman" w:hAnsi="Times New Roman" w:cs="Times New Roman"/>
          <w:lang w:val="en-GB"/>
        </w:rPr>
        <w:t xml:space="preserve"> of these arrangements</w:t>
      </w:r>
      <w:r w:rsidR="00CB5A77" w:rsidRPr="00871CF6">
        <w:rPr>
          <w:rFonts w:ascii="Times New Roman" w:hAnsi="Times New Roman" w:cs="Times New Roman"/>
          <w:lang w:val="en-GB"/>
        </w:rPr>
        <w:t>.</w:t>
      </w:r>
    </w:p>
    <w:p w14:paraId="2C347346" w14:textId="369202B3" w:rsidR="00FA40AC" w:rsidRPr="00871CF6" w:rsidRDefault="00CB5A77" w:rsidP="006F32D8">
      <w:pPr>
        <w:spacing w:line="480" w:lineRule="auto"/>
        <w:jc w:val="both"/>
        <w:rPr>
          <w:rFonts w:ascii="Times New Roman" w:hAnsi="Times New Roman" w:cs="Times New Roman"/>
          <w:lang w:val="en-GB"/>
        </w:rPr>
      </w:pPr>
      <w:r w:rsidRPr="00871CF6">
        <w:rPr>
          <w:rFonts w:ascii="Times New Roman" w:hAnsi="Times New Roman" w:cs="Times New Roman"/>
          <w:lang w:val="en-GB"/>
        </w:rPr>
        <w:lastRenderedPageBreak/>
        <w:t xml:space="preserve"> </w:t>
      </w:r>
    </w:p>
    <w:p w14:paraId="799B5100" w14:textId="1DA9D26C" w:rsidR="00E671D8" w:rsidRPr="00871CF6" w:rsidRDefault="003135FF" w:rsidP="006F32D8">
      <w:pPr>
        <w:spacing w:line="480" w:lineRule="auto"/>
        <w:jc w:val="both"/>
        <w:rPr>
          <w:rFonts w:ascii="Times New Roman" w:hAnsi="Times New Roman" w:cs="Times New Roman"/>
          <w:lang w:val="en-GB"/>
        </w:rPr>
      </w:pPr>
      <w:r w:rsidRPr="00814052">
        <w:rPr>
          <w:rFonts w:ascii="Times New Roman" w:hAnsi="Times New Roman" w:cs="Times New Roman"/>
          <w:lang w:val="en-GB"/>
        </w:rPr>
        <w:t>For one</w:t>
      </w:r>
      <w:r w:rsidR="00A12A9F" w:rsidRPr="00814052">
        <w:rPr>
          <w:rFonts w:ascii="Times New Roman" w:hAnsi="Times New Roman" w:cs="Times New Roman"/>
          <w:lang w:val="en-GB"/>
        </w:rPr>
        <w:t>, despite the moral rhetoric of universalised healthcare, n</w:t>
      </w:r>
      <w:r w:rsidR="00646945" w:rsidRPr="00814052">
        <w:rPr>
          <w:rFonts w:ascii="Times New Roman" w:hAnsi="Times New Roman" w:cs="Times New Roman"/>
          <w:lang w:val="en-GB"/>
        </w:rPr>
        <w:t>o-one can ensure a system based on the gifting of deceased</w:t>
      </w:r>
      <w:r w:rsidRPr="00814052">
        <w:rPr>
          <w:rFonts w:ascii="Times New Roman" w:hAnsi="Times New Roman" w:cs="Times New Roman"/>
          <w:lang w:val="en-GB"/>
        </w:rPr>
        <w:t xml:space="preserve"> </w:t>
      </w:r>
      <w:r w:rsidR="00646945" w:rsidRPr="00814052">
        <w:rPr>
          <w:rFonts w:ascii="Times New Roman" w:hAnsi="Times New Roman" w:cs="Times New Roman"/>
          <w:lang w:val="en-GB"/>
        </w:rPr>
        <w:t>organs-for-transplant can ever meet demand.</w:t>
      </w:r>
      <w:r w:rsidR="00F72DC6" w:rsidRPr="00814052">
        <w:rPr>
          <w:rFonts w:ascii="Times New Roman" w:hAnsi="Times New Roman" w:cs="Times New Roman"/>
          <w:lang w:val="en-GB"/>
        </w:rPr>
        <w:t xml:space="preserve"> </w:t>
      </w:r>
      <w:r w:rsidR="00F72DC6" w:rsidRPr="00871CF6">
        <w:rPr>
          <w:rFonts w:ascii="Times New Roman" w:hAnsi="Times New Roman" w:cs="Times New Roman"/>
          <w:lang w:val="en-GB"/>
        </w:rPr>
        <w:t>Organ transplantation is</w:t>
      </w:r>
      <w:r w:rsidR="009C34F5" w:rsidRPr="00871CF6">
        <w:rPr>
          <w:rFonts w:ascii="Times New Roman" w:hAnsi="Times New Roman" w:cs="Times New Roman"/>
          <w:lang w:val="en-GB"/>
        </w:rPr>
        <w:t>,</w:t>
      </w:r>
      <w:r>
        <w:rPr>
          <w:rFonts w:ascii="Times New Roman" w:hAnsi="Times New Roman" w:cs="Times New Roman"/>
          <w:lang w:val="en-GB"/>
        </w:rPr>
        <w:t xml:space="preserve"> by its own complex and controversial history</w:t>
      </w:r>
      <w:r w:rsidR="00F72DC6" w:rsidRPr="00871CF6">
        <w:rPr>
          <w:rFonts w:ascii="Times New Roman" w:hAnsi="Times New Roman" w:cs="Times New Roman"/>
          <w:lang w:val="en-GB"/>
        </w:rPr>
        <w:t>, wrought with uncertainties</w:t>
      </w:r>
      <w:r w:rsidR="00685562" w:rsidRPr="00871CF6">
        <w:rPr>
          <w:rFonts w:ascii="Times New Roman" w:hAnsi="Times New Roman" w:cs="Times New Roman"/>
          <w:lang w:val="en-GB"/>
        </w:rPr>
        <w:t xml:space="preserve"> </w:t>
      </w:r>
      <w:r w:rsidR="000F4FEA" w:rsidRPr="00871CF6">
        <w:rPr>
          <w:rFonts w:ascii="Times New Roman" w:hAnsi="Times New Roman" w:cs="Times New Roman"/>
          <w:lang w:val="en-GB"/>
        </w:rPr>
        <w:t>as the anth</w:t>
      </w:r>
      <w:r w:rsidR="00E47098" w:rsidRPr="00871CF6">
        <w:rPr>
          <w:rFonts w:ascii="Times New Roman" w:hAnsi="Times New Roman" w:cs="Times New Roman"/>
          <w:lang w:val="en-GB"/>
        </w:rPr>
        <w:t>ropological record attests (</w:t>
      </w:r>
      <w:r w:rsidR="00331757" w:rsidRPr="00871CF6">
        <w:rPr>
          <w:rFonts w:ascii="Times New Roman" w:hAnsi="Times New Roman" w:cs="Times New Roman"/>
          <w:lang w:val="en-GB"/>
        </w:rPr>
        <w:t>Avera 2009; Hamdy 2010; Kierans 2015; Sharp</w:t>
      </w:r>
      <w:r w:rsidR="003946C5" w:rsidRPr="00871CF6">
        <w:rPr>
          <w:rFonts w:ascii="Times New Roman" w:hAnsi="Times New Roman" w:cs="Times New Roman"/>
          <w:lang w:val="en-GB"/>
        </w:rPr>
        <w:t xml:space="preserve"> 2006</w:t>
      </w:r>
      <w:r w:rsidR="00FA40AC" w:rsidRPr="00871CF6">
        <w:rPr>
          <w:rFonts w:ascii="Times New Roman" w:hAnsi="Times New Roman" w:cs="Times New Roman"/>
          <w:lang w:val="en-GB"/>
        </w:rPr>
        <w:t>)</w:t>
      </w:r>
      <w:r w:rsidR="000F4FEA" w:rsidRPr="00871CF6">
        <w:rPr>
          <w:rFonts w:ascii="Times New Roman" w:hAnsi="Times New Roman" w:cs="Times New Roman"/>
          <w:lang w:val="en-GB"/>
        </w:rPr>
        <w:t xml:space="preserve">. </w:t>
      </w:r>
      <w:r w:rsidR="003E57F6" w:rsidRPr="00871CF6">
        <w:rPr>
          <w:rFonts w:ascii="Times New Roman" w:hAnsi="Times New Roman" w:cs="Times New Roman"/>
          <w:lang w:val="en-GB"/>
        </w:rPr>
        <w:t>CKD and its related treatments are</w:t>
      </w:r>
      <w:r w:rsidR="00E239AD" w:rsidRPr="00871CF6">
        <w:rPr>
          <w:rFonts w:ascii="Times New Roman" w:hAnsi="Times New Roman" w:cs="Times New Roman"/>
          <w:lang w:val="en-GB"/>
        </w:rPr>
        <w:t>, as a result,</w:t>
      </w:r>
      <w:r w:rsidR="003E57F6" w:rsidRPr="00871CF6">
        <w:rPr>
          <w:rFonts w:ascii="Times New Roman" w:hAnsi="Times New Roman" w:cs="Times New Roman"/>
          <w:lang w:val="en-GB"/>
        </w:rPr>
        <w:t xml:space="preserve"> underpinned by challenges and inequalities all along the ‘standardised’ patient pathway</w:t>
      </w:r>
      <w:r w:rsidR="0051191D" w:rsidRPr="00871CF6">
        <w:rPr>
          <w:rFonts w:ascii="Times New Roman" w:hAnsi="Times New Roman" w:cs="Times New Roman"/>
          <w:lang w:val="en-GB"/>
        </w:rPr>
        <w:t xml:space="preserve">. </w:t>
      </w:r>
      <w:r w:rsidR="00E239AD" w:rsidRPr="00871CF6">
        <w:rPr>
          <w:rFonts w:ascii="Times New Roman" w:hAnsi="Times New Roman" w:cs="Times New Roman"/>
          <w:lang w:val="en-GB"/>
        </w:rPr>
        <w:t>Moreover, t</w:t>
      </w:r>
      <w:r w:rsidR="0051191D" w:rsidRPr="00871CF6">
        <w:rPr>
          <w:rFonts w:ascii="Times New Roman" w:hAnsi="Times New Roman" w:cs="Times New Roman"/>
          <w:lang w:val="en-GB"/>
        </w:rPr>
        <w:t xml:space="preserve">hese are </w:t>
      </w:r>
      <w:r w:rsidR="00C7756D" w:rsidRPr="00871CF6">
        <w:rPr>
          <w:rFonts w:ascii="Times New Roman" w:hAnsi="Times New Roman" w:cs="Times New Roman"/>
          <w:lang w:val="en-GB"/>
        </w:rPr>
        <w:t>said to</w:t>
      </w:r>
      <w:r w:rsidR="003E57F6" w:rsidRPr="00871CF6">
        <w:rPr>
          <w:rFonts w:ascii="Times New Roman" w:hAnsi="Times New Roman" w:cs="Times New Roman"/>
          <w:lang w:val="en-GB"/>
        </w:rPr>
        <w:t xml:space="preserve"> </w:t>
      </w:r>
      <w:r w:rsidR="00C7756D" w:rsidRPr="00871CF6">
        <w:rPr>
          <w:rFonts w:ascii="Times New Roman" w:hAnsi="Times New Roman" w:cs="Times New Roman"/>
          <w:lang w:val="en-GB"/>
        </w:rPr>
        <w:t>disproportionally affect</w:t>
      </w:r>
      <w:r w:rsidR="003E57F6" w:rsidRPr="00871CF6">
        <w:rPr>
          <w:rFonts w:ascii="Times New Roman" w:hAnsi="Times New Roman" w:cs="Times New Roman"/>
          <w:lang w:val="en-GB"/>
        </w:rPr>
        <w:t xml:space="preserve"> those from lower socio-economic groups and</w:t>
      </w:r>
      <w:r w:rsidR="00C7756D" w:rsidRPr="00871CF6">
        <w:rPr>
          <w:rFonts w:ascii="Times New Roman" w:hAnsi="Times New Roman" w:cs="Times New Roman"/>
          <w:lang w:val="en-GB"/>
        </w:rPr>
        <w:t xml:space="preserve"> so-called</w:t>
      </w:r>
      <w:r w:rsidR="001C2015">
        <w:rPr>
          <w:rFonts w:ascii="Times New Roman" w:hAnsi="Times New Roman" w:cs="Times New Roman"/>
          <w:lang w:val="en-GB"/>
        </w:rPr>
        <w:t xml:space="preserve"> </w:t>
      </w:r>
      <w:r w:rsidR="003E57F6" w:rsidRPr="00871CF6">
        <w:rPr>
          <w:rFonts w:ascii="Times New Roman" w:hAnsi="Times New Roman" w:cs="Times New Roman"/>
          <w:lang w:val="en-GB"/>
        </w:rPr>
        <w:t>Black and Minority Ethnic Groups (</w:t>
      </w:r>
      <w:bookmarkStart w:id="3" w:name="_Hlk492033858"/>
      <w:r w:rsidR="003E57F6" w:rsidRPr="00871CF6">
        <w:rPr>
          <w:rFonts w:ascii="Times New Roman" w:hAnsi="Times New Roman" w:cs="Times New Roman"/>
          <w:lang w:val="en-GB"/>
        </w:rPr>
        <w:t>Uda</w:t>
      </w:r>
      <w:r w:rsidR="00D62910" w:rsidRPr="00871CF6">
        <w:rPr>
          <w:rFonts w:ascii="Times New Roman" w:hAnsi="Times New Roman" w:cs="Times New Roman"/>
          <w:lang w:val="en-GB"/>
        </w:rPr>
        <w:t>yaray et al. 2010</w:t>
      </w:r>
      <w:bookmarkEnd w:id="3"/>
      <w:r w:rsidR="003E57F6" w:rsidRPr="00871CF6">
        <w:rPr>
          <w:rFonts w:ascii="Times New Roman" w:hAnsi="Times New Roman" w:cs="Times New Roman"/>
          <w:lang w:val="en-GB"/>
        </w:rPr>
        <w:t>)</w:t>
      </w:r>
      <w:r w:rsidR="005E4799">
        <w:rPr>
          <w:rStyle w:val="EndnoteReference"/>
          <w:rFonts w:ascii="Times New Roman" w:hAnsi="Times New Roman" w:cs="Times New Roman"/>
          <w:lang w:val="en-GB"/>
        </w:rPr>
        <w:endnoteReference w:id="9"/>
      </w:r>
      <w:r w:rsidR="003E57F6" w:rsidRPr="00871CF6">
        <w:rPr>
          <w:rFonts w:ascii="Times New Roman" w:hAnsi="Times New Roman" w:cs="Times New Roman"/>
          <w:lang w:val="en-GB"/>
        </w:rPr>
        <w:t>.</w:t>
      </w:r>
      <w:r w:rsidR="001D4D98" w:rsidRPr="00871CF6">
        <w:rPr>
          <w:rFonts w:ascii="Times New Roman" w:hAnsi="Times New Roman" w:cs="Times New Roman"/>
          <w:lang w:val="en-GB"/>
        </w:rPr>
        <w:t xml:space="preserve"> </w:t>
      </w:r>
      <w:r w:rsidR="00E239AD" w:rsidRPr="00871CF6">
        <w:rPr>
          <w:rFonts w:ascii="Times New Roman" w:hAnsi="Times New Roman" w:cs="Times New Roman"/>
          <w:lang w:val="en-GB"/>
        </w:rPr>
        <w:t>W</w:t>
      </w:r>
      <w:r w:rsidR="0051061A" w:rsidRPr="00871CF6">
        <w:rPr>
          <w:rFonts w:ascii="Times New Roman" w:hAnsi="Times New Roman" w:cs="Times New Roman"/>
          <w:lang w:val="en-GB"/>
        </w:rPr>
        <w:t>hite socially deprived patients have reduced access to the transplant waiting list</w:t>
      </w:r>
      <w:r w:rsidR="009A1644" w:rsidRPr="00871CF6">
        <w:rPr>
          <w:rFonts w:ascii="Times New Roman" w:hAnsi="Times New Roman" w:cs="Times New Roman"/>
          <w:lang w:val="en-GB"/>
        </w:rPr>
        <w:t>, an issue which</w:t>
      </w:r>
      <w:r w:rsidR="00286DCE" w:rsidRPr="00871CF6">
        <w:rPr>
          <w:rFonts w:ascii="Times New Roman" w:hAnsi="Times New Roman" w:cs="Times New Roman"/>
          <w:lang w:val="en-GB"/>
        </w:rPr>
        <w:t xml:space="preserve"> also</w:t>
      </w:r>
      <w:r w:rsidR="009A1644" w:rsidRPr="00871CF6">
        <w:rPr>
          <w:rFonts w:ascii="Times New Roman" w:hAnsi="Times New Roman" w:cs="Times New Roman"/>
          <w:lang w:val="en-GB"/>
        </w:rPr>
        <w:t xml:space="preserve"> increases with age</w:t>
      </w:r>
      <w:r w:rsidR="00380BC9">
        <w:rPr>
          <w:rFonts w:ascii="Times New Roman" w:hAnsi="Times New Roman" w:cs="Times New Roman"/>
          <w:lang w:val="en-GB"/>
        </w:rPr>
        <w:t>.</w:t>
      </w:r>
      <w:r w:rsidR="0051061A" w:rsidRPr="00871CF6">
        <w:rPr>
          <w:rFonts w:ascii="Times New Roman" w:hAnsi="Times New Roman" w:cs="Times New Roman"/>
          <w:lang w:val="en-GB"/>
        </w:rPr>
        <w:t xml:space="preserve"> </w:t>
      </w:r>
      <w:r w:rsidR="00380BC9">
        <w:rPr>
          <w:rFonts w:ascii="Times New Roman" w:hAnsi="Times New Roman" w:cs="Times New Roman"/>
          <w:lang w:val="en-GB"/>
        </w:rPr>
        <w:t xml:space="preserve">Furthermore, they </w:t>
      </w:r>
      <w:r w:rsidR="009A1644" w:rsidRPr="00871CF6">
        <w:rPr>
          <w:rFonts w:ascii="Times New Roman" w:hAnsi="Times New Roman" w:cs="Times New Roman"/>
          <w:lang w:val="en-GB"/>
        </w:rPr>
        <w:t>suffer an increased risk of death at 1 and 5 years post-transplant</w:t>
      </w:r>
      <w:r w:rsidR="000D5541">
        <w:rPr>
          <w:rFonts w:ascii="Times New Roman" w:hAnsi="Times New Roman" w:cs="Times New Roman"/>
          <w:lang w:val="en-GB"/>
        </w:rPr>
        <w:t xml:space="preserve"> </w:t>
      </w:r>
      <w:r w:rsidR="000D5541" w:rsidRPr="00871CF6">
        <w:rPr>
          <w:rFonts w:ascii="Times New Roman" w:hAnsi="Times New Roman" w:cs="Times New Roman"/>
          <w:lang w:val="en-GB"/>
        </w:rPr>
        <w:t>(Caskey 2013)</w:t>
      </w:r>
      <w:r w:rsidR="000D5541">
        <w:rPr>
          <w:rFonts w:ascii="Times New Roman" w:hAnsi="Times New Roman" w:cs="Times New Roman"/>
          <w:lang w:val="en-GB"/>
        </w:rPr>
        <w:t>.</w:t>
      </w:r>
      <w:r w:rsidR="009A1644" w:rsidRPr="00871CF6">
        <w:rPr>
          <w:rFonts w:ascii="Times New Roman" w:hAnsi="Times New Roman" w:cs="Times New Roman"/>
          <w:lang w:val="en-GB"/>
        </w:rPr>
        <w:t xml:space="preserve"> </w:t>
      </w:r>
      <w:r w:rsidR="007234F1" w:rsidRPr="00871CF6">
        <w:rPr>
          <w:rFonts w:ascii="Times New Roman" w:hAnsi="Times New Roman" w:cs="Times New Roman"/>
          <w:lang w:val="en-GB"/>
        </w:rPr>
        <w:t>M</w:t>
      </w:r>
      <w:r w:rsidR="00685562" w:rsidRPr="00871CF6">
        <w:rPr>
          <w:rFonts w:ascii="Times New Roman" w:hAnsi="Times New Roman" w:cs="Times New Roman"/>
          <w:lang w:val="en-GB"/>
        </w:rPr>
        <w:t>embers of minority ethnic groups have a statistically greater need for a kidney transplant,</w:t>
      </w:r>
      <w:r w:rsidR="00A5797F" w:rsidRPr="00871CF6">
        <w:rPr>
          <w:rFonts w:ascii="Times New Roman" w:hAnsi="Times New Roman" w:cs="Times New Roman"/>
          <w:lang w:val="en-GB"/>
        </w:rPr>
        <w:t xml:space="preserve"> </w:t>
      </w:r>
      <w:r w:rsidR="00685562" w:rsidRPr="00871CF6">
        <w:rPr>
          <w:rFonts w:ascii="Times New Roman" w:hAnsi="Times New Roman" w:cs="Times New Roman"/>
          <w:lang w:val="en-GB"/>
        </w:rPr>
        <w:t>yet are comparatively</w:t>
      </w:r>
      <w:r w:rsidR="0051061A" w:rsidRPr="00871CF6">
        <w:rPr>
          <w:rFonts w:ascii="Times New Roman" w:hAnsi="Times New Roman" w:cs="Times New Roman"/>
          <w:lang w:val="en-GB"/>
        </w:rPr>
        <w:t xml:space="preserve"> less likely to obtain one</w:t>
      </w:r>
      <w:r w:rsidR="00A5797F" w:rsidRPr="00871CF6">
        <w:rPr>
          <w:rFonts w:ascii="Times New Roman" w:hAnsi="Times New Roman" w:cs="Times New Roman"/>
          <w:lang w:val="en-GB"/>
        </w:rPr>
        <w:t xml:space="preserve"> </w:t>
      </w:r>
      <w:r w:rsidR="0051061A" w:rsidRPr="00871CF6">
        <w:rPr>
          <w:rFonts w:ascii="Times New Roman" w:hAnsi="Times New Roman" w:cs="Times New Roman"/>
          <w:lang w:val="en-GB"/>
        </w:rPr>
        <w:t>(</w:t>
      </w:r>
      <w:r w:rsidR="00ED03A0" w:rsidRPr="00871CF6">
        <w:rPr>
          <w:rFonts w:ascii="Times New Roman" w:hAnsi="Times New Roman" w:cs="Times New Roman"/>
          <w:lang w:val="en-GB"/>
        </w:rPr>
        <w:t>Deedat et al</w:t>
      </w:r>
      <w:r w:rsidR="00E47098" w:rsidRPr="00871CF6">
        <w:rPr>
          <w:rFonts w:ascii="Times New Roman" w:hAnsi="Times New Roman" w:cs="Times New Roman"/>
          <w:lang w:val="en-GB"/>
        </w:rPr>
        <w:t>.</w:t>
      </w:r>
      <w:r w:rsidR="00ED03A0" w:rsidRPr="00871CF6">
        <w:rPr>
          <w:rFonts w:ascii="Times New Roman" w:hAnsi="Times New Roman" w:cs="Times New Roman"/>
          <w:lang w:val="en-GB"/>
        </w:rPr>
        <w:t xml:space="preserve"> 2013</w:t>
      </w:r>
      <w:r w:rsidR="00E239AD" w:rsidRPr="00871CF6">
        <w:rPr>
          <w:rFonts w:ascii="Times New Roman" w:hAnsi="Times New Roman" w:cs="Times New Roman"/>
          <w:lang w:val="en-GB"/>
        </w:rPr>
        <w:t>).</w:t>
      </w:r>
      <w:r w:rsidR="009A1644" w:rsidRPr="00871CF6">
        <w:rPr>
          <w:rFonts w:ascii="Times New Roman" w:hAnsi="Times New Roman" w:cs="Times New Roman"/>
          <w:lang w:val="en-GB"/>
        </w:rPr>
        <w:t xml:space="preserve"> </w:t>
      </w:r>
      <w:r w:rsidR="001A72DC">
        <w:rPr>
          <w:rFonts w:ascii="Times New Roman" w:hAnsi="Times New Roman" w:cs="Times New Roman"/>
          <w:lang w:val="en-GB"/>
        </w:rPr>
        <w:t>They</w:t>
      </w:r>
      <w:r w:rsidR="002509DF" w:rsidRPr="00871CF6">
        <w:rPr>
          <w:rFonts w:ascii="Times New Roman" w:hAnsi="Times New Roman" w:cs="Times New Roman"/>
          <w:lang w:val="en-GB"/>
        </w:rPr>
        <w:t xml:space="preserve"> also </w:t>
      </w:r>
      <w:r w:rsidR="007234F1" w:rsidRPr="00871CF6">
        <w:rPr>
          <w:rFonts w:ascii="Times New Roman" w:hAnsi="Times New Roman" w:cs="Times New Roman"/>
          <w:lang w:val="en-GB"/>
        </w:rPr>
        <w:t>present later to nephrologists</w:t>
      </w:r>
      <w:r w:rsidR="005F231A" w:rsidRPr="00871CF6">
        <w:rPr>
          <w:rFonts w:ascii="Times New Roman" w:hAnsi="Times New Roman" w:cs="Times New Roman"/>
          <w:lang w:val="en-GB"/>
        </w:rPr>
        <w:t>.</w:t>
      </w:r>
      <w:r w:rsidR="002509DF" w:rsidRPr="00871CF6">
        <w:rPr>
          <w:rFonts w:ascii="Times New Roman" w:hAnsi="Times New Roman" w:cs="Times New Roman"/>
          <w:lang w:val="en-GB"/>
        </w:rPr>
        <w:t xml:space="preserve"> </w:t>
      </w:r>
      <w:r w:rsidR="003B406C" w:rsidRPr="00871CF6">
        <w:rPr>
          <w:rFonts w:ascii="Times New Roman" w:hAnsi="Times New Roman" w:cs="Times New Roman"/>
          <w:lang w:val="en-GB"/>
        </w:rPr>
        <w:t>The</w:t>
      </w:r>
      <w:r w:rsidR="005F231A" w:rsidRPr="00871CF6">
        <w:rPr>
          <w:rFonts w:ascii="Times New Roman" w:hAnsi="Times New Roman" w:cs="Times New Roman"/>
          <w:lang w:val="en-GB"/>
        </w:rPr>
        <w:t>se</w:t>
      </w:r>
      <w:r w:rsidR="003B406C" w:rsidRPr="00871CF6">
        <w:rPr>
          <w:rFonts w:ascii="Times New Roman" w:hAnsi="Times New Roman" w:cs="Times New Roman"/>
          <w:lang w:val="en-GB"/>
        </w:rPr>
        <w:t xml:space="preserve"> issues are made worse by regional variation. </w:t>
      </w:r>
      <w:r w:rsidR="00DE674B" w:rsidRPr="00871CF6">
        <w:rPr>
          <w:rFonts w:ascii="Times New Roman" w:hAnsi="Times New Roman" w:cs="Times New Roman"/>
          <w:lang w:val="en-GB"/>
        </w:rPr>
        <w:t>Clinical research</w:t>
      </w:r>
      <w:r w:rsidR="00C30AD2" w:rsidRPr="00871CF6">
        <w:rPr>
          <w:rFonts w:ascii="Times New Roman" w:hAnsi="Times New Roman" w:cs="Times New Roman"/>
          <w:lang w:val="en-GB"/>
        </w:rPr>
        <w:t xml:space="preserve"> via the ATTOM study</w:t>
      </w:r>
      <w:r w:rsidR="007234F1" w:rsidRPr="00871CF6">
        <w:rPr>
          <w:rFonts w:ascii="Times New Roman" w:hAnsi="Times New Roman" w:cs="Times New Roman"/>
          <w:lang w:val="en-GB"/>
        </w:rPr>
        <w:t>, a study established to understand and improve equity, standardisation</w:t>
      </w:r>
      <w:r w:rsidR="00E239AD" w:rsidRPr="00871CF6">
        <w:rPr>
          <w:rFonts w:ascii="Times New Roman" w:hAnsi="Times New Roman" w:cs="Times New Roman"/>
          <w:lang w:val="en-GB"/>
        </w:rPr>
        <w:t xml:space="preserve"> and transparency in</w:t>
      </w:r>
      <w:r w:rsidR="007234F1" w:rsidRPr="00871CF6">
        <w:rPr>
          <w:rFonts w:ascii="Times New Roman" w:hAnsi="Times New Roman" w:cs="Times New Roman"/>
          <w:lang w:val="en-GB"/>
        </w:rPr>
        <w:t xml:space="preserve"> </w:t>
      </w:r>
      <w:r w:rsidR="000D5541">
        <w:rPr>
          <w:rFonts w:ascii="Times New Roman" w:hAnsi="Times New Roman" w:cs="Times New Roman"/>
          <w:lang w:val="en-GB"/>
        </w:rPr>
        <w:t>organ</w:t>
      </w:r>
      <w:r w:rsidR="007234F1" w:rsidRPr="00871CF6">
        <w:rPr>
          <w:rFonts w:ascii="Times New Roman" w:hAnsi="Times New Roman" w:cs="Times New Roman"/>
          <w:lang w:val="en-GB"/>
        </w:rPr>
        <w:t xml:space="preserve"> transplantation, </w:t>
      </w:r>
      <w:r w:rsidR="00DE674B" w:rsidRPr="00871CF6">
        <w:rPr>
          <w:rFonts w:ascii="Times New Roman" w:hAnsi="Times New Roman" w:cs="Times New Roman"/>
          <w:lang w:val="en-GB"/>
        </w:rPr>
        <w:t xml:space="preserve">shows </w:t>
      </w:r>
      <w:r w:rsidR="00E671D8" w:rsidRPr="00871CF6">
        <w:rPr>
          <w:rFonts w:ascii="Times New Roman" w:hAnsi="Times New Roman" w:cs="Times New Roman"/>
          <w:lang w:val="en-GB"/>
        </w:rPr>
        <w:t>significant inter</w:t>
      </w:r>
      <w:r w:rsidR="00DE674B" w:rsidRPr="00871CF6">
        <w:rPr>
          <w:rFonts w:ascii="Times New Roman" w:hAnsi="Times New Roman" w:cs="Times New Roman"/>
          <w:lang w:val="en-GB"/>
        </w:rPr>
        <w:t>-</w:t>
      </w:r>
      <w:r w:rsidR="00E671D8" w:rsidRPr="00871CF6">
        <w:rPr>
          <w:rFonts w:ascii="Times New Roman" w:hAnsi="Times New Roman" w:cs="Times New Roman"/>
          <w:lang w:val="en-GB"/>
        </w:rPr>
        <w:t xml:space="preserve">centre variability in access </w:t>
      </w:r>
      <w:r w:rsidR="00825AF0" w:rsidRPr="00871CF6">
        <w:rPr>
          <w:rFonts w:ascii="Times New Roman" w:hAnsi="Times New Roman" w:cs="Times New Roman"/>
          <w:lang w:val="en-GB"/>
        </w:rPr>
        <w:t>to renal transplantation in the UK</w:t>
      </w:r>
      <w:r w:rsidR="003B406C" w:rsidRPr="00871CF6">
        <w:rPr>
          <w:rFonts w:ascii="Times New Roman" w:hAnsi="Times New Roman" w:cs="Times New Roman"/>
          <w:lang w:val="en-GB"/>
        </w:rPr>
        <w:t xml:space="preserve">, an issue which </w:t>
      </w:r>
      <w:r w:rsidR="00E239AD" w:rsidRPr="00871CF6">
        <w:rPr>
          <w:rFonts w:ascii="Times New Roman" w:hAnsi="Times New Roman" w:cs="Times New Roman"/>
          <w:lang w:val="en-GB"/>
        </w:rPr>
        <w:t>the study team claim is</w:t>
      </w:r>
      <w:r w:rsidR="003B406C" w:rsidRPr="00871CF6">
        <w:rPr>
          <w:rFonts w:ascii="Times New Roman" w:hAnsi="Times New Roman" w:cs="Times New Roman"/>
          <w:lang w:val="en-GB"/>
        </w:rPr>
        <w:t xml:space="preserve"> </w:t>
      </w:r>
      <w:r w:rsidR="009C34F5" w:rsidRPr="00871CF6">
        <w:rPr>
          <w:rFonts w:ascii="Times New Roman" w:hAnsi="Times New Roman" w:cs="Times New Roman"/>
          <w:lang w:val="en-GB"/>
        </w:rPr>
        <w:t>not properly recognised</w:t>
      </w:r>
      <w:r w:rsidR="00CE43DE" w:rsidRPr="00871CF6">
        <w:rPr>
          <w:rFonts w:ascii="Times New Roman" w:hAnsi="Times New Roman" w:cs="Times New Roman"/>
          <w:lang w:val="en-GB"/>
        </w:rPr>
        <w:t xml:space="preserve"> (Oniscu et al. 2016)</w:t>
      </w:r>
      <w:r w:rsidR="003B406C" w:rsidRPr="00871CF6">
        <w:rPr>
          <w:rFonts w:ascii="Times New Roman" w:hAnsi="Times New Roman" w:cs="Times New Roman"/>
          <w:lang w:val="en-GB"/>
        </w:rPr>
        <w:t xml:space="preserve">. </w:t>
      </w:r>
    </w:p>
    <w:p w14:paraId="57303CD4" w14:textId="77777777" w:rsidR="00E671D8" w:rsidRPr="00871CF6" w:rsidRDefault="00E671D8" w:rsidP="006F32D8">
      <w:pPr>
        <w:spacing w:line="480" w:lineRule="auto"/>
        <w:jc w:val="both"/>
        <w:rPr>
          <w:rFonts w:ascii="Times New Roman" w:hAnsi="Times New Roman" w:cs="Times New Roman"/>
          <w:lang w:val="en-GB"/>
        </w:rPr>
      </w:pPr>
    </w:p>
    <w:p w14:paraId="6A3D2B8E" w14:textId="26F0940F" w:rsidR="003E57F6" w:rsidRPr="00871CF6" w:rsidRDefault="009C34F5" w:rsidP="006F32D8">
      <w:pPr>
        <w:spacing w:line="480" w:lineRule="auto"/>
        <w:jc w:val="both"/>
        <w:rPr>
          <w:rFonts w:ascii="Times New Roman" w:hAnsi="Times New Roman" w:cs="Times New Roman"/>
          <w:lang w:val="en-GB"/>
        </w:rPr>
      </w:pPr>
      <w:r w:rsidRPr="00871CF6">
        <w:rPr>
          <w:rFonts w:ascii="Times New Roman" w:hAnsi="Times New Roman" w:cs="Times New Roman"/>
          <w:lang w:val="en-GB"/>
        </w:rPr>
        <w:t>U</w:t>
      </w:r>
      <w:r w:rsidR="003E57F6" w:rsidRPr="00871CF6">
        <w:rPr>
          <w:rFonts w:ascii="Times New Roman" w:hAnsi="Times New Roman" w:cs="Times New Roman"/>
          <w:lang w:val="en-GB"/>
        </w:rPr>
        <w:t>nderstand</w:t>
      </w:r>
      <w:r w:rsidR="003B406C" w:rsidRPr="00871CF6">
        <w:rPr>
          <w:rFonts w:ascii="Times New Roman" w:hAnsi="Times New Roman" w:cs="Times New Roman"/>
          <w:lang w:val="en-GB"/>
        </w:rPr>
        <w:t>ing</w:t>
      </w:r>
      <w:r w:rsidR="001A72DC">
        <w:rPr>
          <w:rFonts w:ascii="Times New Roman" w:hAnsi="Times New Roman" w:cs="Times New Roman"/>
          <w:lang w:val="en-GB"/>
        </w:rPr>
        <w:t xml:space="preserve"> </w:t>
      </w:r>
      <w:r w:rsidR="00E239AD" w:rsidRPr="00871CF6">
        <w:rPr>
          <w:rFonts w:ascii="Times New Roman" w:hAnsi="Times New Roman" w:cs="Times New Roman"/>
          <w:lang w:val="en-GB"/>
        </w:rPr>
        <w:t>inequalities</w:t>
      </w:r>
      <w:r w:rsidR="003B406C" w:rsidRPr="00871CF6">
        <w:rPr>
          <w:rFonts w:ascii="Times New Roman" w:hAnsi="Times New Roman" w:cs="Times New Roman"/>
          <w:lang w:val="en-GB"/>
        </w:rPr>
        <w:t xml:space="preserve">, particularly in the context of </w:t>
      </w:r>
      <w:r w:rsidR="00D84EBB" w:rsidRPr="00871CF6">
        <w:rPr>
          <w:rFonts w:ascii="Times New Roman" w:hAnsi="Times New Roman" w:cs="Times New Roman"/>
          <w:lang w:val="en-GB"/>
        </w:rPr>
        <w:t>universalised healthcare</w:t>
      </w:r>
      <w:r w:rsidRPr="00871CF6">
        <w:rPr>
          <w:rFonts w:ascii="Times New Roman" w:hAnsi="Times New Roman" w:cs="Times New Roman"/>
          <w:lang w:val="en-GB"/>
        </w:rPr>
        <w:t>,</w:t>
      </w:r>
      <w:r w:rsidR="00D84EBB" w:rsidRPr="00871CF6">
        <w:rPr>
          <w:rFonts w:ascii="Times New Roman" w:hAnsi="Times New Roman" w:cs="Times New Roman"/>
          <w:lang w:val="en-GB"/>
        </w:rPr>
        <w:t xml:space="preserve"> </w:t>
      </w:r>
      <w:r w:rsidR="000D5541">
        <w:rPr>
          <w:rFonts w:ascii="Times New Roman" w:hAnsi="Times New Roman" w:cs="Times New Roman"/>
          <w:lang w:val="en-GB"/>
        </w:rPr>
        <w:t>is</w:t>
      </w:r>
      <w:r w:rsidRPr="00871CF6">
        <w:rPr>
          <w:rFonts w:ascii="Times New Roman" w:hAnsi="Times New Roman" w:cs="Times New Roman"/>
          <w:lang w:val="en-GB"/>
        </w:rPr>
        <w:t xml:space="preserve"> </w:t>
      </w:r>
      <w:r w:rsidR="00E239AD" w:rsidRPr="00871CF6">
        <w:rPr>
          <w:rFonts w:ascii="Times New Roman" w:hAnsi="Times New Roman" w:cs="Times New Roman"/>
          <w:lang w:val="en-GB"/>
        </w:rPr>
        <w:t>limited</w:t>
      </w:r>
      <w:r w:rsidR="003B406C" w:rsidRPr="00871CF6">
        <w:rPr>
          <w:rFonts w:ascii="Times New Roman" w:hAnsi="Times New Roman" w:cs="Times New Roman"/>
          <w:lang w:val="en-GB"/>
        </w:rPr>
        <w:t xml:space="preserve"> </w:t>
      </w:r>
      <w:r w:rsidR="003E57F6" w:rsidRPr="00871CF6">
        <w:rPr>
          <w:rFonts w:ascii="Times New Roman" w:hAnsi="Times New Roman" w:cs="Times New Roman"/>
          <w:lang w:val="en-GB"/>
        </w:rPr>
        <w:t>by</w:t>
      </w:r>
      <w:r w:rsidR="00D84EBB" w:rsidRPr="00871CF6">
        <w:rPr>
          <w:rFonts w:ascii="Times New Roman" w:hAnsi="Times New Roman" w:cs="Times New Roman"/>
          <w:lang w:val="en-GB"/>
        </w:rPr>
        <w:t xml:space="preserve"> </w:t>
      </w:r>
      <w:r w:rsidR="003B406C" w:rsidRPr="00871CF6">
        <w:rPr>
          <w:rFonts w:ascii="Times New Roman" w:hAnsi="Times New Roman" w:cs="Times New Roman"/>
          <w:lang w:val="en-GB"/>
        </w:rPr>
        <w:t xml:space="preserve">the </w:t>
      </w:r>
      <w:r w:rsidR="00D84EBB" w:rsidRPr="00871CF6">
        <w:rPr>
          <w:rFonts w:ascii="Times New Roman" w:hAnsi="Times New Roman" w:cs="Times New Roman"/>
          <w:lang w:val="en-GB"/>
        </w:rPr>
        <w:t xml:space="preserve">methodological </w:t>
      </w:r>
      <w:r w:rsidR="00E239AD" w:rsidRPr="00871CF6">
        <w:rPr>
          <w:rFonts w:ascii="Times New Roman" w:hAnsi="Times New Roman" w:cs="Times New Roman"/>
          <w:lang w:val="en-GB"/>
        </w:rPr>
        <w:t xml:space="preserve">approaches </w:t>
      </w:r>
      <w:r w:rsidR="003B406C" w:rsidRPr="00871CF6">
        <w:rPr>
          <w:rFonts w:ascii="Times New Roman" w:hAnsi="Times New Roman" w:cs="Times New Roman"/>
          <w:lang w:val="en-GB"/>
        </w:rPr>
        <w:t>employed</w:t>
      </w:r>
      <w:r w:rsidR="001A72DC">
        <w:rPr>
          <w:rFonts w:ascii="Times New Roman" w:hAnsi="Times New Roman" w:cs="Times New Roman"/>
          <w:lang w:val="en-GB"/>
        </w:rPr>
        <w:t xml:space="preserve"> to do so</w:t>
      </w:r>
      <w:r w:rsidR="00E239AD" w:rsidRPr="00871CF6">
        <w:rPr>
          <w:rFonts w:ascii="Times New Roman" w:hAnsi="Times New Roman" w:cs="Times New Roman"/>
          <w:lang w:val="en-GB"/>
        </w:rPr>
        <w:t xml:space="preserve">. </w:t>
      </w:r>
      <w:r w:rsidR="00D84EBB" w:rsidRPr="00871CF6">
        <w:rPr>
          <w:rFonts w:ascii="Times New Roman" w:hAnsi="Times New Roman" w:cs="Times New Roman"/>
          <w:lang w:val="en-GB"/>
        </w:rPr>
        <w:t>T</w:t>
      </w:r>
      <w:r w:rsidR="00D0551F" w:rsidRPr="00871CF6">
        <w:rPr>
          <w:rFonts w:ascii="Times New Roman" w:hAnsi="Times New Roman" w:cs="Times New Roman"/>
          <w:lang w:val="en-GB"/>
        </w:rPr>
        <w:t xml:space="preserve">he </w:t>
      </w:r>
      <w:r w:rsidR="003E57F6" w:rsidRPr="00871CF6">
        <w:rPr>
          <w:rFonts w:ascii="Times New Roman" w:hAnsi="Times New Roman" w:cs="Times New Roman"/>
          <w:lang w:val="en-GB"/>
        </w:rPr>
        <w:t>literatures</w:t>
      </w:r>
      <w:r w:rsidR="00D84EBB" w:rsidRPr="00871CF6">
        <w:rPr>
          <w:rFonts w:ascii="Times New Roman" w:hAnsi="Times New Roman" w:cs="Times New Roman"/>
          <w:lang w:val="en-GB"/>
        </w:rPr>
        <w:t xml:space="preserve"> which</w:t>
      </w:r>
      <w:r w:rsidR="000B4DAF" w:rsidRPr="00871CF6">
        <w:rPr>
          <w:rFonts w:ascii="Times New Roman" w:hAnsi="Times New Roman" w:cs="Times New Roman"/>
          <w:lang w:val="en-GB"/>
        </w:rPr>
        <w:t xml:space="preserve"> predominate tend to </w:t>
      </w:r>
      <w:r w:rsidR="00D84EBB" w:rsidRPr="00871CF6">
        <w:rPr>
          <w:rFonts w:ascii="Times New Roman" w:hAnsi="Times New Roman" w:cs="Times New Roman"/>
          <w:lang w:val="en-GB"/>
        </w:rPr>
        <w:t xml:space="preserve">reflect clinical, statistical and public health priorities </w:t>
      </w:r>
      <w:r w:rsidR="000B4DAF" w:rsidRPr="00871CF6">
        <w:rPr>
          <w:rFonts w:ascii="Times New Roman" w:hAnsi="Times New Roman" w:cs="Times New Roman"/>
          <w:lang w:val="en-GB"/>
        </w:rPr>
        <w:t xml:space="preserve">and </w:t>
      </w:r>
      <w:r w:rsidR="00D84EBB" w:rsidRPr="00871CF6">
        <w:rPr>
          <w:rFonts w:ascii="Times New Roman" w:hAnsi="Times New Roman" w:cs="Times New Roman"/>
          <w:lang w:val="en-GB"/>
        </w:rPr>
        <w:t xml:space="preserve">focus on renal care as set of fragmented or discrete </w:t>
      </w:r>
      <w:r w:rsidR="00E95C85" w:rsidRPr="00871CF6">
        <w:rPr>
          <w:rFonts w:ascii="Times New Roman" w:hAnsi="Times New Roman" w:cs="Times New Roman"/>
          <w:lang w:val="en-GB"/>
        </w:rPr>
        <w:t>s</w:t>
      </w:r>
      <w:r w:rsidR="003E57F6" w:rsidRPr="00871CF6">
        <w:rPr>
          <w:rFonts w:ascii="Times New Roman" w:hAnsi="Times New Roman" w:cs="Times New Roman"/>
          <w:lang w:val="en-GB"/>
        </w:rPr>
        <w:t>tages</w:t>
      </w:r>
      <w:r w:rsidR="00E239AD" w:rsidRPr="00871CF6">
        <w:rPr>
          <w:rFonts w:ascii="Times New Roman" w:hAnsi="Times New Roman" w:cs="Times New Roman"/>
          <w:lang w:val="en-GB"/>
        </w:rPr>
        <w:t xml:space="preserve">, meaning we </w:t>
      </w:r>
      <w:r w:rsidR="00182F63" w:rsidRPr="00871CF6">
        <w:rPr>
          <w:rFonts w:ascii="Times New Roman" w:hAnsi="Times New Roman" w:cs="Times New Roman"/>
          <w:lang w:val="en-GB"/>
        </w:rPr>
        <w:t xml:space="preserve">learn little </w:t>
      </w:r>
      <w:r w:rsidR="00E61714">
        <w:rPr>
          <w:rFonts w:ascii="Times New Roman" w:hAnsi="Times New Roman" w:cs="Times New Roman"/>
          <w:lang w:val="en-GB"/>
        </w:rPr>
        <w:t>about how different</w:t>
      </w:r>
      <w:r w:rsidR="000B4DAF" w:rsidRPr="00871CF6">
        <w:rPr>
          <w:rFonts w:ascii="Times New Roman" w:hAnsi="Times New Roman" w:cs="Times New Roman"/>
          <w:lang w:val="en-GB"/>
        </w:rPr>
        <w:t xml:space="preserve"> patients actually </w:t>
      </w:r>
      <w:r w:rsidR="00182F63" w:rsidRPr="00871CF6">
        <w:rPr>
          <w:rFonts w:ascii="Times New Roman" w:hAnsi="Times New Roman" w:cs="Times New Roman"/>
          <w:lang w:val="en-GB"/>
        </w:rPr>
        <w:t>encounter healthcare</w:t>
      </w:r>
      <w:r w:rsidR="000B4DAF" w:rsidRPr="00871CF6">
        <w:rPr>
          <w:rFonts w:ascii="Times New Roman" w:hAnsi="Times New Roman" w:cs="Times New Roman"/>
          <w:lang w:val="en-GB"/>
        </w:rPr>
        <w:t xml:space="preserve"> beyond broad stroke reference</w:t>
      </w:r>
      <w:r w:rsidRPr="00871CF6">
        <w:rPr>
          <w:rFonts w:ascii="Times New Roman" w:hAnsi="Times New Roman" w:cs="Times New Roman"/>
          <w:lang w:val="en-GB"/>
        </w:rPr>
        <w:t>s</w:t>
      </w:r>
      <w:r w:rsidR="00E95C85" w:rsidRPr="00871CF6">
        <w:rPr>
          <w:rFonts w:ascii="Times New Roman" w:hAnsi="Times New Roman" w:cs="Times New Roman"/>
          <w:lang w:val="en-GB"/>
        </w:rPr>
        <w:t xml:space="preserve"> to</w:t>
      </w:r>
      <w:r w:rsidR="00E61714">
        <w:rPr>
          <w:rFonts w:ascii="Times New Roman" w:hAnsi="Times New Roman" w:cs="Times New Roman"/>
          <w:lang w:val="en-GB"/>
        </w:rPr>
        <w:t xml:space="preserve"> demographics.</w:t>
      </w:r>
      <w:r w:rsidR="001A72DC">
        <w:rPr>
          <w:rFonts w:ascii="Times New Roman" w:hAnsi="Times New Roman" w:cs="Times New Roman"/>
          <w:lang w:val="en-GB"/>
        </w:rPr>
        <w:t xml:space="preserve"> </w:t>
      </w:r>
      <w:r w:rsidR="006848D9" w:rsidRPr="00871CF6">
        <w:rPr>
          <w:rFonts w:ascii="Times New Roman" w:hAnsi="Times New Roman" w:cs="Times New Roman"/>
          <w:lang w:val="en-GB"/>
        </w:rPr>
        <w:t xml:space="preserve">We also learn little about the implications of the wider moral economy of care </w:t>
      </w:r>
      <w:r w:rsidR="006848D9" w:rsidRPr="00A55AE5">
        <w:rPr>
          <w:rFonts w:asciiTheme="majorBidi" w:hAnsiTheme="majorBidi" w:cstheme="majorBidi"/>
          <w:lang w:val="en-GB"/>
        </w:rPr>
        <w:t>for famil</w:t>
      </w:r>
      <w:r w:rsidR="001A72DC">
        <w:rPr>
          <w:rFonts w:asciiTheme="majorBidi" w:hAnsiTheme="majorBidi" w:cstheme="majorBidi"/>
          <w:lang w:val="en-GB"/>
        </w:rPr>
        <w:t>ies</w:t>
      </w:r>
      <w:r w:rsidR="006848D9" w:rsidRPr="00A55AE5">
        <w:rPr>
          <w:rFonts w:asciiTheme="majorBidi" w:hAnsiTheme="majorBidi" w:cstheme="majorBidi"/>
          <w:lang w:val="en-GB"/>
        </w:rPr>
        <w:t xml:space="preserve"> or</w:t>
      </w:r>
      <w:r w:rsidR="001A72DC">
        <w:rPr>
          <w:rFonts w:asciiTheme="majorBidi" w:hAnsiTheme="majorBidi" w:cstheme="majorBidi"/>
          <w:lang w:val="en-GB"/>
        </w:rPr>
        <w:t>,</w:t>
      </w:r>
      <w:r w:rsidR="006848D9" w:rsidRPr="00A55AE5">
        <w:rPr>
          <w:rFonts w:asciiTheme="majorBidi" w:hAnsiTheme="majorBidi" w:cstheme="majorBidi"/>
          <w:lang w:val="en-GB"/>
        </w:rPr>
        <w:t xml:space="preserve"> in</w:t>
      </w:r>
      <w:r w:rsidR="001A72DC">
        <w:rPr>
          <w:rFonts w:asciiTheme="majorBidi" w:hAnsiTheme="majorBidi" w:cstheme="majorBidi"/>
          <w:lang w:val="en-GB"/>
        </w:rPr>
        <w:t>deed,</w:t>
      </w:r>
      <w:r w:rsidR="006848D9" w:rsidRPr="00A55AE5">
        <w:rPr>
          <w:rFonts w:asciiTheme="majorBidi" w:hAnsiTheme="majorBidi" w:cstheme="majorBidi"/>
          <w:lang w:val="en-GB"/>
        </w:rPr>
        <w:t xml:space="preserve"> its gendered consequences. </w:t>
      </w:r>
      <w:r w:rsidR="006F7652" w:rsidRPr="00A55AE5">
        <w:rPr>
          <w:rFonts w:asciiTheme="majorBidi" w:hAnsiTheme="majorBidi" w:cstheme="majorBidi"/>
          <w:lang w:val="en-GB"/>
        </w:rPr>
        <w:t xml:space="preserve">A </w:t>
      </w:r>
      <w:r w:rsidR="00323508" w:rsidRPr="00A55AE5">
        <w:rPr>
          <w:rFonts w:asciiTheme="majorBidi" w:hAnsiTheme="majorBidi" w:cstheme="majorBidi"/>
          <w:lang w:val="en-GB"/>
        </w:rPr>
        <w:t xml:space="preserve">persistent </w:t>
      </w:r>
      <w:r w:rsidR="00B82461" w:rsidRPr="00A55AE5">
        <w:rPr>
          <w:rFonts w:asciiTheme="majorBidi" w:hAnsiTheme="majorBidi" w:cstheme="majorBidi"/>
          <w:lang w:val="en-GB"/>
        </w:rPr>
        <w:t xml:space="preserve">problem is </w:t>
      </w:r>
      <w:r w:rsidR="006F7652" w:rsidRPr="00A55AE5">
        <w:rPr>
          <w:rFonts w:asciiTheme="majorBidi" w:hAnsiTheme="majorBidi" w:cstheme="majorBidi"/>
          <w:lang w:val="en-GB"/>
        </w:rPr>
        <w:t xml:space="preserve">a tendency to </w:t>
      </w:r>
      <w:r w:rsidR="00B82461" w:rsidRPr="00A55AE5">
        <w:rPr>
          <w:rFonts w:asciiTheme="majorBidi" w:hAnsiTheme="majorBidi" w:cstheme="majorBidi"/>
          <w:lang w:val="en-GB"/>
        </w:rPr>
        <w:t>assume that the</w:t>
      </w:r>
      <w:r w:rsidR="00F71BE2" w:rsidRPr="00A55AE5">
        <w:rPr>
          <w:rFonts w:asciiTheme="majorBidi" w:hAnsiTheme="majorBidi" w:cstheme="majorBidi"/>
          <w:lang w:val="en-GB"/>
        </w:rPr>
        <w:t xml:space="preserve"> </w:t>
      </w:r>
      <w:r w:rsidR="006F7652" w:rsidRPr="00A55AE5">
        <w:rPr>
          <w:rFonts w:asciiTheme="majorBidi" w:hAnsiTheme="majorBidi" w:cstheme="majorBidi"/>
          <w:lang w:val="en-GB"/>
        </w:rPr>
        <w:t>determinants</w:t>
      </w:r>
      <w:r w:rsidR="00B82461" w:rsidRPr="00A55AE5">
        <w:rPr>
          <w:rFonts w:asciiTheme="majorBidi" w:hAnsiTheme="majorBidi" w:cstheme="majorBidi"/>
          <w:lang w:val="en-GB"/>
        </w:rPr>
        <w:t xml:space="preserve"> of inequality lie outside</w:t>
      </w:r>
      <w:r w:rsidR="006F7652" w:rsidRPr="00A55AE5">
        <w:rPr>
          <w:rFonts w:asciiTheme="majorBidi" w:hAnsiTheme="majorBidi" w:cstheme="majorBidi"/>
          <w:lang w:val="en-GB"/>
        </w:rPr>
        <w:t xml:space="preserve"> clinical or institutional practice</w:t>
      </w:r>
      <w:r w:rsidR="001A72DC">
        <w:rPr>
          <w:rFonts w:asciiTheme="majorBidi" w:hAnsiTheme="majorBidi" w:cstheme="majorBidi"/>
          <w:lang w:val="en-GB"/>
        </w:rPr>
        <w:t>s</w:t>
      </w:r>
      <w:r w:rsidR="006F7652" w:rsidRPr="00A55AE5">
        <w:rPr>
          <w:rFonts w:asciiTheme="majorBidi" w:hAnsiTheme="majorBidi" w:cstheme="majorBidi"/>
          <w:lang w:val="en-GB"/>
        </w:rPr>
        <w:t>,</w:t>
      </w:r>
      <w:r w:rsidR="00F71BE2" w:rsidRPr="00A55AE5">
        <w:rPr>
          <w:rFonts w:asciiTheme="majorBidi" w:hAnsiTheme="majorBidi" w:cstheme="majorBidi"/>
          <w:lang w:val="en-GB"/>
        </w:rPr>
        <w:t xml:space="preserve"> </w:t>
      </w:r>
      <w:r w:rsidR="00B82461" w:rsidRPr="00A55AE5">
        <w:rPr>
          <w:rFonts w:asciiTheme="majorBidi" w:hAnsiTheme="majorBidi" w:cstheme="majorBidi"/>
          <w:lang w:val="en-GB"/>
        </w:rPr>
        <w:t xml:space="preserve">often </w:t>
      </w:r>
      <w:r w:rsidR="00323508" w:rsidRPr="00A55AE5">
        <w:rPr>
          <w:rFonts w:asciiTheme="majorBidi" w:hAnsiTheme="majorBidi" w:cstheme="majorBidi"/>
          <w:lang w:val="en-GB"/>
        </w:rPr>
        <w:t xml:space="preserve">tied to </w:t>
      </w:r>
      <w:r w:rsidR="00B82461" w:rsidRPr="00A55AE5">
        <w:rPr>
          <w:rFonts w:asciiTheme="majorBidi" w:hAnsiTheme="majorBidi" w:cstheme="majorBidi"/>
          <w:lang w:val="en-GB"/>
        </w:rPr>
        <w:t xml:space="preserve">abstract </w:t>
      </w:r>
      <w:r w:rsidR="00323508" w:rsidRPr="00A55AE5">
        <w:rPr>
          <w:rFonts w:asciiTheme="majorBidi" w:hAnsiTheme="majorBidi" w:cstheme="majorBidi"/>
          <w:lang w:val="en-GB"/>
        </w:rPr>
        <w:t xml:space="preserve">social, economic </w:t>
      </w:r>
      <w:r w:rsidR="00323508" w:rsidRPr="00A55AE5">
        <w:rPr>
          <w:rFonts w:asciiTheme="majorBidi" w:hAnsiTheme="majorBidi" w:cstheme="majorBidi"/>
          <w:lang w:val="en-GB"/>
        </w:rPr>
        <w:lastRenderedPageBreak/>
        <w:t>or political factors</w:t>
      </w:r>
      <w:r w:rsidR="001A72DC">
        <w:rPr>
          <w:rFonts w:asciiTheme="majorBidi" w:hAnsiTheme="majorBidi" w:cstheme="majorBidi"/>
          <w:lang w:val="en-GB"/>
        </w:rPr>
        <w:t>.</w:t>
      </w:r>
      <w:r w:rsidR="00323508" w:rsidRPr="00A55AE5">
        <w:rPr>
          <w:rFonts w:asciiTheme="majorBidi" w:hAnsiTheme="majorBidi" w:cstheme="majorBidi"/>
          <w:lang w:val="en-GB"/>
        </w:rPr>
        <w:t xml:space="preserve"> </w:t>
      </w:r>
      <w:r w:rsidR="003E57F6" w:rsidRPr="00871CF6">
        <w:rPr>
          <w:rFonts w:ascii="Times New Roman" w:hAnsi="Times New Roman" w:cs="Times New Roman"/>
          <w:lang w:val="en-GB"/>
        </w:rPr>
        <w:t xml:space="preserve">This has </w:t>
      </w:r>
      <w:r w:rsidR="00323508" w:rsidRPr="00871CF6">
        <w:rPr>
          <w:rFonts w:ascii="Times New Roman" w:hAnsi="Times New Roman" w:cs="Times New Roman"/>
          <w:lang w:val="en-GB"/>
        </w:rPr>
        <w:t xml:space="preserve">produced a </w:t>
      </w:r>
      <w:r w:rsidR="003E57F6" w:rsidRPr="00871CF6">
        <w:rPr>
          <w:rFonts w:ascii="Times New Roman" w:hAnsi="Times New Roman" w:cs="Times New Roman"/>
          <w:lang w:val="en-GB"/>
        </w:rPr>
        <w:t>blind</w:t>
      </w:r>
      <w:r w:rsidR="0031759C" w:rsidRPr="00871CF6">
        <w:rPr>
          <w:rFonts w:ascii="Times New Roman" w:hAnsi="Times New Roman" w:cs="Times New Roman"/>
          <w:lang w:val="en-GB"/>
        </w:rPr>
        <w:t>ness</w:t>
      </w:r>
      <w:r w:rsidR="003E57F6" w:rsidRPr="00871CF6">
        <w:rPr>
          <w:rFonts w:ascii="Times New Roman" w:hAnsi="Times New Roman" w:cs="Times New Roman"/>
          <w:lang w:val="en-GB"/>
        </w:rPr>
        <w:t xml:space="preserve"> to the</w:t>
      </w:r>
      <w:r w:rsidR="0031759C" w:rsidRPr="00871CF6">
        <w:rPr>
          <w:rFonts w:ascii="Times New Roman" w:hAnsi="Times New Roman" w:cs="Times New Roman"/>
          <w:lang w:val="en-GB"/>
        </w:rPr>
        <w:t xml:space="preserve"> particular</w:t>
      </w:r>
      <w:r w:rsidR="00B82461" w:rsidRPr="00871CF6">
        <w:rPr>
          <w:rFonts w:ascii="Times New Roman" w:hAnsi="Times New Roman" w:cs="Times New Roman"/>
          <w:lang w:val="en-GB"/>
        </w:rPr>
        <w:t xml:space="preserve"> ways in which</w:t>
      </w:r>
      <w:r w:rsidR="004A17E6" w:rsidRPr="00871CF6">
        <w:rPr>
          <w:rFonts w:ascii="Times New Roman" w:hAnsi="Times New Roman" w:cs="Times New Roman"/>
          <w:lang w:val="en-GB"/>
        </w:rPr>
        <w:t xml:space="preserve"> the ordinary workings of</w:t>
      </w:r>
      <w:r w:rsidR="00B82461" w:rsidRPr="00871CF6">
        <w:rPr>
          <w:rFonts w:ascii="Times New Roman" w:hAnsi="Times New Roman" w:cs="Times New Roman"/>
          <w:lang w:val="en-GB"/>
        </w:rPr>
        <w:t xml:space="preserve"> </w:t>
      </w:r>
      <w:r w:rsidR="00323508" w:rsidRPr="00871CF6">
        <w:rPr>
          <w:rFonts w:ascii="Times New Roman" w:hAnsi="Times New Roman" w:cs="Times New Roman"/>
          <w:lang w:val="en-GB"/>
        </w:rPr>
        <w:t xml:space="preserve">healthcare </w:t>
      </w:r>
      <w:r w:rsidR="0031759C" w:rsidRPr="00871CF6">
        <w:rPr>
          <w:rFonts w:ascii="Times New Roman" w:hAnsi="Times New Roman" w:cs="Times New Roman"/>
          <w:lang w:val="en-GB"/>
        </w:rPr>
        <w:t xml:space="preserve">infrastructures, bureaucracies, </w:t>
      </w:r>
      <w:r w:rsidR="004A17E6" w:rsidRPr="00871CF6">
        <w:rPr>
          <w:rFonts w:ascii="Times New Roman" w:hAnsi="Times New Roman" w:cs="Times New Roman"/>
          <w:lang w:val="en-GB"/>
        </w:rPr>
        <w:t xml:space="preserve">administrative routines </w:t>
      </w:r>
      <w:r w:rsidR="00323508" w:rsidRPr="00871CF6">
        <w:rPr>
          <w:rFonts w:ascii="Times New Roman" w:hAnsi="Times New Roman" w:cs="Times New Roman"/>
          <w:lang w:val="en-GB"/>
        </w:rPr>
        <w:t xml:space="preserve">and systems of </w:t>
      </w:r>
      <w:r w:rsidR="003E57F6" w:rsidRPr="00871CF6">
        <w:rPr>
          <w:rFonts w:ascii="Times New Roman" w:hAnsi="Times New Roman" w:cs="Times New Roman"/>
          <w:lang w:val="en-GB"/>
        </w:rPr>
        <w:t>accounting and rationing</w:t>
      </w:r>
      <w:r w:rsidR="00B82461" w:rsidRPr="00871CF6">
        <w:rPr>
          <w:rFonts w:ascii="Times New Roman" w:hAnsi="Times New Roman" w:cs="Times New Roman"/>
          <w:lang w:val="en-GB"/>
        </w:rPr>
        <w:t xml:space="preserve"> are bound up with uneven access to health</w:t>
      </w:r>
      <w:r w:rsidR="001A72DC">
        <w:rPr>
          <w:rFonts w:ascii="Times New Roman" w:hAnsi="Times New Roman" w:cs="Times New Roman"/>
          <w:lang w:val="en-GB"/>
        </w:rPr>
        <w:t>care.</w:t>
      </w:r>
      <w:r w:rsidR="00B82461" w:rsidRPr="00871CF6">
        <w:rPr>
          <w:rFonts w:ascii="Times New Roman" w:hAnsi="Times New Roman" w:cs="Times New Roman"/>
          <w:lang w:val="en-GB"/>
        </w:rPr>
        <w:t xml:space="preserve"> </w:t>
      </w:r>
    </w:p>
    <w:p w14:paraId="47BCE7B0" w14:textId="77777777" w:rsidR="003E57F6" w:rsidRPr="00871CF6" w:rsidRDefault="003E57F6" w:rsidP="006F32D8">
      <w:pPr>
        <w:spacing w:line="480" w:lineRule="auto"/>
        <w:jc w:val="both"/>
        <w:rPr>
          <w:rFonts w:ascii="Times New Roman" w:hAnsi="Times New Roman" w:cs="Times New Roman"/>
          <w:lang w:val="en-GB"/>
        </w:rPr>
      </w:pPr>
    </w:p>
    <w:p w14:paraId="11773ADF" w14:textId="53C5AD75" w:rsidR="000F619B" w:rsidRPr="00871CF6" w:rsidRDefault="00B82461" w:rsidP="006F32D8">
      <w:pPr>
        <w:spacing w:line="480" w:lineRule="auto"/>
        <w:jc w:val="both"/>
        <w:rPr>
          <w:rFonts w:ascii="Times New Roman" w:eastAsia="Times New Roman" w:hAnsi="Times New Roman" w:cs="Times New Roman"/>
          <w:color w:val="FF0000"/>
          <w:lang w:val="en-GB"/>
        </w:rPr>
      </w:pPr>
      <w:r w:rsidRPr="00871CF6">
        <w:rPr>
          <w:rFonts w:ascii="Times New Roman" w:hAnsi="Times New Roman" w:cs="Times New Roman"/>
          <w:lang w:val="en-GB"/>
        </w:rPr>
        <w:t xml:space="preserve">Take, </w:t>
      </w:r>
      <w:r w:rsidR="001A72DC">
        <w:rPr>
          <w:rFonts w:ascii="Times New Roman" w:hAnsi="Times New Roman" w:cs="Times New Roman"/>
          <w:lang w:val="en-GB"/>
        </w:rPr>
        <w:t>for</w:t>
      </w:r>
      <w:r w:rsidR="00973078" w:rsidRPr="00871CF6">
        <w:rPr>
          <w:rFonts w:ascii="Times New Roman" w:hAnsi="Times New Roman" w:cs="Times New Roman"/>
          <w:lang w:val="en-GB"/>
        </w:rPr>
        <w:t xml:space="preserve"> example</w:t>
      </w:r>
      <w:r w:rsidRPr="00871CF6">
        <w:rPr>
          <w:rFonts w:ascii="Times New Roman" w:hAnsi="Times New Roman" w:cs="Times New Roman"/>
          <w:lang w:val="en-GB"/>
        </w:rPr>
        <w:t>,</w:t>
      </w:r>
      <w:r w:rsidR="00973078" w:rsidRPr="00871CF6">
        <w:rPr>
          <w:rFonts w:ascii="Times New Roman" w:hAnsi="Times New Roman" w:cs="Times New Roman"/>
          <w:lang w:val="en-GB"/>
        </w:rPr>
        <w:t xml:space="preserve"> </w:t>
      </w:r>
      <w:r w:rsidR="0031759C" w:rsidRPr="00871CF6">
        <w:rPr>
          <w:rFonts w:ascii="Times New Roman" w:hAnsi="Times New Roman" w:cs="Times New Roman"/>
          <w:lang w:val="en-GB"/>
        </w:rPr>
        <w:t xml:space="preserve">inequalities </w:t>
      </w:r>
      <w:r w:rsidR="00973078" w:rsidRPr="00871CF6">
        <w:rPr>
          <w:rFonts w:ascii="Times New Roman" w:hAnsi="Times New Roman" w:cs="Times New Roman"/>
          <w:lang w:val="en-GB"/>
        </w:rPr>
        <w:t>of access to transplantable kidneys for members of minority et</w:t>
      </w:r>
      <w:r w:rsidR="00B95BBE" w:rsidRPr="00871CF6">
        <w:rPr>
          <w:rFonts w:ascii="Times New Roman" w:hAnsi="Times New Roman" w:cs="Times New Roman"/>
          <w:lang w:val="en-GB"/>
        </w:rPr>
        <w:t>hnic groups</w:t>
      </w:r>
      <w:r w:rsidR="007A3A4D">
        <w:rPr>
          <w:rFonts w:ascii="Times New Roman" w:hAnsi="Times New Roman" w:cs="Times New Roman"/>
          <w:lang w:val="en-GB"/>
        </w:rPr>
        <w:t>. This is</w:t>
      </w:r>
      <w:r w:rsidR="00B95BBE" w:rsidRPr="00871CF6">
        <w:rPr>
          <w:rFonts w:ascii="Times New Roman" w:hAnsi="Times New Roman" w:cs="Times New Roman"/>
          <w:lang w:val="en-GB"/>
        </w:rPr>
        <w:t xml:space="preserve"> a</w:t>
      </w:r>
      <w:r w:rsidR="0031759C" w:rsidRPr="00871CF6">
        <w:rPr>
          <w:rFonts w:ascii="Times New Roman" w:hAnsi="Times New Roman" w:cs="Times New Roman"/>
          <w:lang w:val="en-GB"/>
        </w:rPr>
        <w:t xml:space="preserve"> </w:t>
      </w:r>
      <w:r w:rsidR="00B95BBE" w:rsidRPr="00871CF6">
        <w:rPr>
          <w:rFonts w:ascii="Times New Roman" w:hAnsi="Times New Roman" w:cs="Times New Roman"/>
          <w:lang w:val="en-GB"/>
        </w:rPr>
        <w:t xml:space="preserve">problem </w:t>
      </w:r>
      <w:r w:rsidR="0031759C" w:rsidRPr="00871CF6">
        <w:rPr>
          <w:rFonts w:ascii="Times New Roman" w:hAnsi="Times New Roman" w:cs="Times New Roman"/>
          <w:lang w:val="en-GB"/>
        </w:rPr>
        <w:t xml:space="preserve">routinely </w:t>
      </w:r>
      <w:r w:rsidR="004A17E6" w:rsidRPr="00871CF6">
        <w:rPr>
          <w:rFonts w:ascii="Times New Roman" w:hAnsi="Times New Roman" w:cs="Times New Roman"/>
          <w:lang w:val="en-GB"/>
        </w:rPr>
        <w:t xml:space="preserve">treated </w:t>
      </w:r>
      <w:r w:rsidR="0031759C" w:rsidRPr="00871CF6">
        <w:rPr>
          <w:rFonts w:ascii="Times New Roman" w:hAnsi="Times New Roman" w:cs="Times New Roman"/>
          <w:lang w:val="en-GB"/>
        </w:rPr>
        <w:t xml:space="preserve">as an outcome of </w:t>
      </w:r>
      <w:r w:rsidR="00424301" w:rsidRPr="00871CF6">
        <w:rPr>
          <w:rFonts w:ascii="Times New Roman" w:hAnsi="Times New Roman" w:cs="Times New Roman"/>
          <w:lang w:val="en-GB"/>
        </w:rPr>
        <w:t>low</w:t>
      </w:r>
      <w:r w:rsidR="00685562" w:rsidRPr="00871CF6">
        <w:rPr>
          <w:rFonts w:ascii="Times New Roman" w:hAnsi="Times New Roman" w:cs="Times New Roman"/>
          <w:lang w:val="en-GB"/>
        </w:rPr>
        <w:t xml:space="preserve"> </w:t>
      </w:r>
      <w:r w:rsidR="001A72DC">
        <w:rPr>
          <w:rFonts w:ascii="Times New Roman" w:hAnsi="Times New Roman" w:cs="Times New Roman"/>
          <w:lang w:val="en-GB"/>
        </w:rPr>
        <w:t xml:space="preserve">donation </w:t>
      </w:r>
      <w:r w:rsidR="00424301" w:rsidRPr="00871CF6">
        <w:rPr>
          <w:rFonts w:ascii="Times New Roman" w:hAnsi="Times New Roman" w:cs="Times New Roman"/>
          <w:lang w:val="en-GB"/>
        </w:rPr>
        <w:t xml:space="preserve">rates </w:t>
      </w:r>
      <w:r w:rsidR="00B73A40" w:rsidRPr="00871CF6">
        <w:rPr>
          <w:rFonts w:ascii="Times New Roman" w:hAnsi="Times New Roman" w:cs="Times New Roman"/>
          <w:lang w:val="en-GB"/>
        </w:rPr>
        <w:t>among these so-</w:t>
      </w:r>
      <w:r w:rsidR="0031759C" w:rsidRPr="00871CF6">
        <w:rPr>
          <w:rFonts w:ascii="Times New Roman" w:hAnsi="Times New Roman" w:cs="Times New Roman"/>
          <w:lang w:val="en-GB"/>
        </w:rPr>
        <w:t>defined groups</w:t>
      </w:r>
      <w:r w:rsidR="001A72DC">
        <w:rPr>
          <w:rFonts w:ascii="Times New Roman" w:hAnsi="Times New Roman" w:cs="Times New Roman"/>
          <w:lang w:val="en-GB"/>
        </w:rPr>
        <w:t xml:space="preserve">, </w:t>
      </w:r>
      <w:r w:rsidR="007A3A4D">
        <w:rPr>
          <w:rFonts w:ascii="Times New Roman" w:hAnsi="Times New Roman" w:cs="Times New Roman"/>
          <w:lang w:val="en-GB"/>
        </w:rPr>
        <w:t xml:space="preserve">and subsequently </w:t>
      </w:r>
      <w:r w:rsidR="001A72DC">
        <w:rPr>
          <w:rFonts w:ascii="Times New Roman" w:hAnsi="Times New Roman" w:cs="Times New Roman"/>
          <w:lang w:val="en-GB"/>
        </w:rPr>
        <w:t xml:space="preserve">turned into a </w:t>
      </w:r>
      <w:r w:rsidR="00685562" w:rsidRPr="00871CF6">
        <w:rPr>
          <w:rFonts w:ascii="Times New Roman" w:hAnsi="Times New Roman" w:cs="Times New Roman"/>
          <w:lang w:val="en-GB"/>
        </w:rPr>
        <w:t xml:space="preserve">social or cultural </w:t>
      </w:r>
      <w:r w:rsidR="00C36D77" w:rsidRPr="00871CF6">
        <w:rPr>
          <w:rFonts w:ascii="Times New Roman" w:hAnsi="Times New Roman" w:cs="Times New Roman"/>
          <w:lang w:val="en-GB"/>
        </w:rPr>
        <w:t>problem</w:t>
      </w:r>
      <w:r w:rsidR="007A3A4D">
        <w:rPr>
          <w:rFonts w:ascii="Times New Roman" w:hAnsi="Times New Roman" w:cs="Times New Roman"/>
          <w:lang w:val="en-GB"/>
        </w:rPr>
        <w:t>, one</w:t>
      </w:r>
      <w:r w:rsidR="001A72DC">
        <w:rPr>
          <w:rFonts w:ascii="Times New Roman" w:hAnsi="Times New Roman" w:cs="Times New Roman"/>
          <w:lang w:val="en-GB"/>
        </w:rPr>
        <w:t xml:space="preserve"> lying firmly</w:t>
      </w:r>
      <w:r w:rsidR="00685562" w:rsidRPr="00871CF6">
        <w:rPr>
          <w:rFonts w:ascii="Times New Roman" w:hAnsi="Times New Roman" w:cs="Times New Roman"/>
          <w:lang w:val="en-GB"/>
        </w:rPr>
        <w:t xml:space="preserve"> o</w:t>
      </w:r>
      <w:r w:rsidR="0051061A" w:rsidRPr="00871CF6">
        <w:rPr>
          <w:rFonts w:ascii="Times New Roman" w:hAnsi="Times New Roman" w:cs="Times New Roman"/>
          <w:lang w:val="en-GB"/>
        </w:rPr>
        <w:t xml:space="preserve">utside </w:t>
      </w:r>
      <w:r w:rsidR="00FA40AC" w:rsidRPr="00871CF6">
        <w:rPr>
          <w:rFonts w:ascii="Times New Roman" w:hAnsi="Times New Roman" w:cs="Times New Roman"/>
          <w:lang w:val="en-GB"/>
        </w:rPr>
        <w:t>the operations of healthcare itself</w:t>
      </w:r>
      <w:r w:rsidR="00C36D77" w:rsidRPr="00871CF6">
        <w:rPr>
          <w:rFonts w:ascii="Times New Roman" w:hAnsi="Times New Roman" w:cs="Times New Roman"/>
          <w:lang w:val="en-GB"/>
        </w:rPr>
        <w:t xml:space="preserve">. </w:t>
      </w:r>
      <w:r w:rsidR="007A3A4D">
        <w:rPr>
          <w:rFonts w:ascii="Times New Roman" w:hAnsi="Times New Roman" w:cs="Times New Roman"/>
          <w:lang w:val="en-GB"/>
        </w:rPr>
        <w:t>This</w:t>
      </w:r>
      <w:r w:rsidR="00E61714" w:rsidRPr="00871CF6">
        <w:rPr>
          <w:rFonts w:ascii="Times New Roman" w:hAnsi="Times New Roman" w:cs="Times New Roman"/>
          <w:lang w:val="en-GB"/>
        </w:rPr>
        <w:t xml:space="preserve"> </w:t>
      </w:r>
      <w:r w:rsidR="004A17E6" w:rsidRPr="00871CF6">
        <w:rPr>
          <w:rFonts w:ascii="Times New Roman" w:hAnsi="Times New Roman" w:cs="Times New Roman"/>
          <w:lang w:val="en-GB"/>
        </w:rPr>
        <w:t>renders</w:t>
      </w:r>
      <w:r w:rsidR="00C36D77" w:rsidRPr="00871CF6">
        <w:rPr>
          <w:rFonts w:ascii="Times New Roman" w:hAnsi="Times New Roman" w:cs="Times New Roman"/>
          <w:lang w:val="en-GB"/>
        </w:rPr>
        <w:t xml:space="preserve"> invisible</w:t>
      </w:r>
      <w:r w:rsidR="00FA40AC" w:rsidRPr="00871CF6">
        <w:rPr>
          <w:rFonts w:ascii="Times New Roman" w:hAnsi="Times New Roman" w:cs="Times New Roman"/>
          <w:lang w:val="en-GB"/>
        </w:rPr>
        <w:t xml:space="preserve"> the </w:t>
      </w:r>
      <w:r w:rsidR="00424301" w:rsidRPr="00871CF6">
        <w:rPr>
          <w:rFonts w:ascii="Times New Roman" w:hAnsi="Times New Roman" w:cs="Times New Roman"/>
          <w:lang w:val="en-GB"/>
        </w:rPr>
        <w:t>ways in which</w:t>
      </w:r>
      <w:r w:rsidR="00C36D77" w:rsidRPr="00871CF6">
        <w:rPr>
          <w:rFonts w:ascii="Times New Roman" w:hAnsi="Times New Roman" w:cs="Times New Roman"/>
          <w:lang w:val="en-GB"/>
        </w:rPr>
        <w:t xml:space="preserve"> organ procurement and allocation </w:t>
      </w:r>
      <w:r w:rsidR="007A3A4D">
        <w:rPr>
          <w:rFonts w:ascii="Times New Roman" w:hAnsi="Times New Roman" w:cs="Times New Roman"/>
          <w:lang w:val="en-GB"/>
        </w:rPr>
        <w:t xml:space="preserve">practices are bound up with a </w:t>
      </w:r>
      <w:r w:rsidR="00FA40AC" w:rsidRPr="00871CF6">
        <w:rPr>
          <w:rFonts w:ascii="Times New Roman" w:hAnsi="Times New Roman" w:cs="Times New Roman"/>
          <w:lang w:val="en-GB"/>
        </w:rPr>
        <w:t xml:space="preserve">nationally-devised body of </w:t>
      </w:r>
      <w:r w:rsidR="00685562" w:rsidRPr="00871CF6">
        <w:rPr>
          <w:rFonts w:ascii="Times New Roman" w:hAnsi="Times New Roman" w:cs="Times New Roman"/>
          <w:lang w:val="en-GB"/>
        </w:rPr>
        <w:t>clinical, scientif</w:t>
      </w:r>
      <w:r w:rsidR="00424301" w:rsidRPr="00871CF6">
        <w:rPr>
          <w:rFonts w:ascii="Times New Roman" w:hAnsi="Times New Roman" w:cs="Times New Roman"/>
          <w:lang w:val="en-GB"/>
        </w:rPr>
        <w:t>ic and</w:t>
      </w:r>
      <w:r w:rsidR="00685562" w:rsidRPr="00871CF6">
        <w:rPr>
          <w:rFonts w:ascii="Times New Roman" w:hAnsi="Times New Roman" w:cs="Times New Roman"/>
          <w:lang w:val="en-GB"/>
        </w:rPr>
        <w:t xml:space="preserve"> laboratory practices</w:t>
      </w:r>
      <w:r w:rsidR="00B95BBE" w:rsidRPr="00871CF6">
        <w:rPr>
          <w:rFonts w:ascii="Times New Roman" w:hAnsi="Times New Roman" w:cs="Times New Roman"/>
          <w:lang w:val="en-GB"/>
        </w:rPr>
        <w:t xml:space="preserve">, which </w:t>
      </w:r>
      <w:r w:rsidR="00424301" w:rsidRPr="00871CF6">
        <w:rPr>
          <w:rFonts w:ascii="Times New Roman" w:hAnsi="Times New Roman" w:cs="Times New Roman"/>
          <w:lang w:val="en-GB"/>
        </w:rPr>
        <w:t xml:space="preserve">designate </w:t>
      </w:r>
      <w:r w:rsidR="00C36D77" w:rsidRPr="00871CF6">
        <w:rPr>
          <w:rFonts w:ascii="Times New Roman" w:hAnsi="Times New Roman" w:cs="Times New Roman"/>
          <w:lang w:val="en-GB"/>
        </w:rPr>
        <w:t xml:space="preserve">who can be matched with who </w:t>
      </w:r>
      <w:r w:rsidR="00FA40AC" w:rsidRPr="00871CF6">
        <w:rPr>
          <w:rFonts w:ascii="Times New Roman" w:hAnsi="Times New Roman" w:cs="Times New Roman"/>
          <w:lang w:val="en-GB"/>
        </w:rPr>
        <w:t xml:space="preserve">– </w:t>
      </w:r>
      <w:r w:rsidR="00685562" w:rsidRPr="00871CF6">
        <w:rPr>
          <w:rFonts w:ascii="Times New Roman" w:hAnsi="Times New Roman" w:cs="Times New Roman"/>
          <w:lang w:val="en-GB"/>
        </w:rPr>
        <w:t>practices which will never be encountered by the kidney patient</w:t>
      </w:r>
      <w:r w:rsidR="00FA40AC" w:rsidRPr="00871CF6">
        <w:rPr>
          <w:rFonts w:ascii="Times New Roman" w:hAnsi="Times New Roman" w:cs="Times New Roman"/>
          <w:lang w:val="en-GB"/>
        </w:rPr>
        <w:t xml:space="preserve"> and are rarely questioned in terms of their accountability</w:t>
      </w:r>
      <w:r w:rsidR="00685562" w:rsidRPr="00871CF6">
        <w:rPr>
          <w:rFonts w:ascii="Times New Roman" w:hAnsi="Times New Roman" w:cs="Times New Roman"/>
          <w:lang w:val="en-GB"/>
        </w:rPr>
        <w:t xml:space="preserve"> </w:t>
      </w:r>
      <w:r w:rsidR="00685562" w:rsidRPr="00871CF6">
        <w:rPr>
          <w:rFonts w:ascii="Times New Roman" w:eastAsia="Times New Roman" w:hAnsi="Times New Roman" w:cs="Times New Roman"/>
          <w:lang w:val="en-GB"/>
        </w:rPr>
        <w:t>(</w:t>
      </w:r>
      <w:r w:rsidR="00713E96" w:rsidRPr="00871CF6">
        <w:rPr>
          <w:rFonts w:ascii="Times New Roman" w:eastAsia="Times New Roman" w:hAnsi="Times New Roman" w:cs="Times New Roman"/>
          <w:lang w:val="en-GB"/>
        </w:rPr>
        <w:t>Kierans and Cooper</w:t>
      </w:r>
      <w:r w:rsidR="00685562" w:rsidRPr="00871CF6">
        <w:rPr>
          <w:rFonts w:ascii="Times New Roman" w:eastAsia="Times New Roman" w:hAnsi="Times New Roman" w:cs="Times New Roman"/>
          <w:lang w:val="en-GB"/>
        </w:rPr>
        <w:t xml:space="preserve"> 2011).</w:t>
      </w:r>
      <w:r w:rsidR="00685562" w:rsidRPr="00871CF6">
        <w:rPr>
          <w:rFonts w:ascii="Times New Roman" w:eastAsia="Times New Roman" w:hAnsi="Times New Roman" w:cs="Times New Roman"/>
          <w:color w:val="FF0000"/>
          <w:lang w:val="en-GB"/>
        </w:rPr>
        <w:t xml:space="preserve"> </w:t>
      </w:r>
    </w:p>
    <w:p w14:paraId="6D007594" w14:textId="77777777" w:rsidR="000F619B" w:rsidRPr="00871CF6" w:rsidRDefault="000F619B" w:rsidP="006F32D8">
      <w:pPr>
        <w:spacing w:line="480" w:lineRule="auto"/>
        <w:jc w:val="both"/>
        <w:rPr>
          <w:rFonts w:ascii="Times New Roman" w:eastAsia="Times New Roman" w:hAnsi="Times New Roman" w:cs="Times New Roman"/>
          <w:color w:val="FF0000"/>
          <w:lang w:val="en-GB"/>
        </w:rPr>
      </w:pPr>
    </w:p>
    <w:p w14:paraId="216B10CD" w14:textId="23464F86" w:rsidR="00FD2B30" w:rsidRPr="00871CF6" w:rsidRDefault="00B73A40" w:rsidP="006F32D8">
      <w:pPr>
        <w:spacing w:line="480" w:lineRule="auto"/>
        <w:jc w:val="both"/>
        <w:rPr>
          <w:rFonts w:ascii="Times New Roman" w:eastAsia="Times New Roman" w:hAnsi="Times New Roman" w:cs="Times New Roman"/>
          <w:color w:val="FF0000"/>
          <w:lang w:val="en-GB"/>
        </w:rPr>
      </w:pPr>
      <w:r w:rsidRPr="00871CF6">
        <w:rPr>
          <w:rFonts w:ascii="Times New Roman" w:hAnsi="Times New Roman" w:cs="Times New Roman"/>
          <w:lang w:val="en-GB"/>
        </w:rPr>
        <w:t>Under the current UK allocation scheme, kidneys are allocated according to an algorithm that</w:t>
      </w:r>
      <w:r w:rsidR="000F619B" w:rsidRPr="00871CF6">
        <w:rPr>
          <w:rFonts w:ascii="Times New Roman" w:hAnsi="Times New Roman" w:cs="Times New Roman"/>
          <w:lang w:val="en-GB"/>
        </w:rPr>
        <w:t xml:space="preserve"> </w:t>
      </w:r>
      <w:r w:rsidR="00A12A9F">
        <w:rPr>
          <w:rFonts w:ascii="Times New Roman" w:hAnsi="Times New Roman" w:cs="Times New Roman"/>
          <w:lang w:val="en-GB"/>
        </w:rPr>
        <w:t xml:space="preserve">takes account of variables such as length of time waiting for an organ, age, fitness for surgery and blood and tissue matching (or HLA </w:t>
      </w:r>
      <w:r w:rsidR="00685562" w:rsidRPr="00871CF6">
        <w:rPr>
          <w:rFonts w:ascii="Times New Roman" w:hAnsi="Times New Roman" w:cs="Times New Roman"/>
          <w:lang w:val="en-GB"/>
        </w:rPr>
        <w:t>Human Le</w:t>
      </w:r>
      <w:r w:rsidR="000F619B" w:rsidRPr="00871CF6">
        <w:rPr>
          <w:rFonts w:ascii="Times New Roman" w:hAnsi="Times New Roman" w:cs="Times New Roman"/>
          <w:lang w:val="en-GB"/>
        </w:rPr>
        <w:t>ukocyte Antigen matching</w:t>
      </w:r>
      <w:r w:rsidR="00A12A9F">
        <w:rPr>
          <w:rFonts w:ascii="Times New Roman" w:hAnsi="Times New Roman" w:cs="Times New Roman"/>
          <w:lang w:val="en-GB"/>
        </w:rPr>
        <w:t>)</w:t>
      </w:r>
      <w:r w:rsidR="000F619B" w:rsidRPr="00871CF6">
        <w:rPr>
          <w:rFonts w:ascii="Times New Roman" w:hAnsi="Times New Roman" w:cs="Times New Roman"/>
          <w:lang w:val="en-GB"/>
        </w:rPr>
        <w:t xml:space="preserve">. </w:t>
      </w:r>
      <w:r w:rsidR="00685562" w:rsidRPr="00814052">
        <w:rPr>
          <w:rFonts w:ascii="Times New Roman" w:hAnsi="Times New Roman" w:cs="Times New Roman"/>
          <w:lang w:val="en-GB"/>
        </w:rPr>
        <w:t>Th</w:t>
      </w:r>
      <w:r w:rsidR="00B228B5" w:rsidRPr="00814052">
        <w:rPr>
          <w:rFonts w:ascii="Times New Roman" w:hAnsi="Times New Roman" w:cs="Times New Roman"/>
          <w:lang w:val="en-GB"/>
        </w:rPr>
        <w:t>is algorithm produces a quantifiabl</w:t>
      </w:r>
      <w:r w:rsidR="005B0A56" w:rsidRPr="00814052">
        <w:rPr>
          <w:rFonts w:ascii="Times New Roman" w:hAnsi="Times New Roman" w:cs="Times New Roman"/>
          <w:lang w:val="en-GB"/>
        </w:rPr>
        <w:t>e</w:t>
      </w:r>
      <w:r w:rsidR="00B228B5" w:rsidRPr="00814052">
        <w:rPr>
          <w:rFonts w:ascii="Times New Roman" w:hAnsi="Times New Roman" w:cs="Times New Roman"/>
          <w:lang w:val="en-GB"/>
        </w:rPr>
        <w:t xml:space="preserve"> forecast, </w:t>
      </w:r>
      <w:r w:rsidR="005B0A56" w:rsidRPr="00814052">
        <w:rPr>
          <w:rFonts w:ascii="Times New Roman" w:hAnsi="Times New Roman" w:cs="Times New Roman"/>
          <w:lang w:val="en-GB"/>
        </w:rPr>
        <w:t xml:space="preserve">in the form of </w:t>
      </w:r>
      <w:r w:rsidR="00685562" w:rsidRPr="00814052">
        <w:rPr>
          <w:rFonts w:ascii="Times New Roman" w:hAnsi="Times New Roman" w:cs="Times New Roman"/>
          <w:lang w:val="en-GB"/>
        </w:rPr>
        <w:t>Quality Adj</w:t>
      </w:r>
      <w:r w:rsidR="0031759C" w:rsidRPr="00814052">
        <w:rPr>
          <w:rFonts w:ascii="Times New Roman" w:hAnsi="Times New Roman" w:cs="Times New Roman"/>
          <w:lang w:val="en-GB"/>
        </w:rPr>
        <w:t>usted Life Years (QALYs) –</w:t>
      </w:r>
      <w:r w:rsidR="00685562" w:rsidRPr="00814052">
        <w:rPr>
          <w:rFonts w:ascii="Times New Roman" w:hAnsi="Times New Roman" w:cs="Times New Roman"/>
          <w:lang w:val="en-GB"/>
        </w:rPr>
        <w:t xml:space="preserve"> </w:t>
      </w:r>
      <w:r w:rsidR="00685562" w:rsidRPr="00871CF6">
        <w:rPr>
          <w:rFonts w:ascii="Times New Roman" w:hAnsi="Times New Roman" w:cs="Times New Roman"/>
          <w:lang w:val="en-GB"/>
        </w:rPr>
        <w:t xml:space="preserve">the number of ‘healthy’ years a </w:t>
      </w:r>
      <w:r w:rsidR="00B228B5">
        <w:rPr>
          <w:rFonts w:ascii="Times New Roman" w:hAnsi="Times New Roman" w:cs="Times New Roman"/>
          <w:lang w:val="en-GB"/>
        </w:rPr>
        <w:t>transplant recipient (or any patient undergoing medical interventions)</w:t>
      </w:r>
      <w:r w:rsidR="00685562" w:rsidRPr="00871CF6">
        <w:rPr>
          <w:rFonts w:ascii="Times New Roman" w:hAnsi="Times New Roman" w:cs="Times New Roman"/>
          <w:lang w:val="en-GB"/>
        </w:rPr>
        <w:t xml:space="preserve"> can</w:t>
      </w:r>
      <w:r w:rsidR="00B228B5">
        <w:rPr>
          <w:rFonts w:ascii="Times New Roman" w:hAnsi="Times New Roman" w:cs="Times New Roman"/>
          <w:lang w:val="en-GB"/>
        </w:rPr>
        <w:t xml:space="preserve"> expect to live</w:t>
      </w:r>
      <w:r w:rsidR="005B0A56">
        <w:rPr>
          <w:rFonts w:ascii="Times New Roman" w:hAnsi="Times New Roman" w:cs="Times New Roman"/>
          <w:lang w:val="en-GB"/>
        </w:rPr>
        <w:t xml:space="preserve"> following the intervention</w:t>
      </w:r>
      <w:r w:rsidR="00685562" w:rsidRPr="00871CF6">
        <w:rPr>
          <w:rFonts w:ascii="Times New Roman" w:hAnsi="Times New Roman" w:cs="Times New Roman"/>
          <w:lang w:val="en-GB"/>
        </w:rPr>
        <w:t xml:space="preserve">. </w:t>
      </w:r>
      <w:r w:rsidR="000807A9" w:rsidRPr="00871CF6">
        <w:rPr>
          <w:rFonts w:ascii="Times New Roman" w:hAnsi="Times New Roman" w:cs="Times New Roman"/>
          <w:lang w:val="en-GB"/>
        </w:rPr>
        <w:t>T</w:t>
      </w:r>
      <w:r w:rsidR="0031759C" w:rsidRPr="00871CF6">
        <w:rPr>
          <w:rFonts w:ascii="Times New Roman" w:hAnsi="Times New Roman" w:cs="Times New Roman"/>
          <w:lang w:val="en-GB"/>
        </w:rPr>
        <w:t xml:space="preserve">hese </w:t>
      </w:r>
      <w:r w:rsidR="00B228B5">
        <w:rPr>
          <w:rFonts w:ascii="Times New Roman" w:hAnsi="Times New Roman" w:cs="Times New Roman"/>
          <w:lang w:val="en-GB"/>
        </w:rPr>
        <w:t xml:space="preserve">metrics </w:t>
      </w:r>
      <w:r w:rsidR="00685562" w:rsidRPr="00871CF6">
        <w:rPr>
          <w:rFonts w:ascii="Times New Roman" w:hAnsi="Times New Roman" w:cs="Times New Roman"/>
          <w:lang w:val="en-GB"/>
        </w:rPr>
        <w:t>determine the relationship of cost</w:t>
      </w:r>
      <w:r w:rsidR="00685562" w:rsidRPr="00871CF6" w:rsidDel="00890A8B">
        <w:rPr>
          <w:rFonts w:ascii="Times New Roman" w:hAnsi="Times New Roman" w:cs="Times New Roman"/>
          <w:lang w:val="en-GB"/>
        </w:rPr>
        <w:t xml:space="preserve"> </w:t>
      </w:r>
      <w:r w:rsidR="000807A9" w:rsidRPr="00871CF6">
        <w:rPr>
          <w:rFonts w:ascii="Times New Roman" w:hAnsi="Times New Roman" w:cs="Times New Roman"/>
          <w:lang w:val="en-GB"/>
        </w:rPr>
        <w:t>to benefit</w:t>
      </w:r>
      <w:r w:rsidR="0031759C" w:rsidRPr="00871CF6">
        <w:rPr>
          <w:rFonts w:ascii="Times New Roman" w:hAnsi="Times New Roman" w:cs="Times New Roman"/>
          <w:lang w:val="en-GB"/>
        </w:rPr>
        <w:t xml:space="preserve"> a</w:t>
      </w:r>
      <w:r w:rsidR="00C90E49">
        <w:rPr>
          <w:rFonts w:ascii="Times New Roman" w:hAnsi="Times New Roman" w:cs="Times New Roman"/>
          <w:lang w:val="en-GB"/>
        </w:rPr>
        <w:t xml:space="preserve">s part of the </w:t>
      </w:r>
      <w:r w:rsidR="00973078" w:rsidRPr="00871CF6">
        <w:rPr>
          <w:rFonts w:ascii="Times New Roman" w:hAnsi="Times New Roman" w:cs="Times New Roman"/>
          <w:lang w:val="en-GB"/>
        </w:rPr>
        <w:t xml:space="preserve">apparatus of rationing. </w:t>
      </w:r>
    </w:p>
    <w:p w14:paraId="7FED754D" w14:textId="29F706FF" w:rsidR="00804F7E" w:rsidRPr="00871CF6" w:rsidRDefault="00804F7E" w:rsidP="006F32D8">
      <w:pPr>
        <w:spacing w:line="480" w:lineRule="auto"/>
        <w:jc w:val="both"/>
        <w:rPr>
          <w:rFonts w:ascii="Times New Roman" w:hAnsi="Times New Roman" w:cs="Times New Roman"/>
          <w:lang w:val="en-GB"/>
        </w:rPr>
      </w:pPr>
    </w:p>
    <w:p w14:paraId="4968BDA1" w14:textId="48C04911" w:rsidR="000F619B" w:rsidRPr="00871CF6" w:rsidRDefault="004A17E6" w:rsidP="006F32D8">
      <w:pPr>
        <w:spacing w:line="480" w:lineRule="auto"/>
        <w:jc w:val="both"/>
        <w:rPr>
          <w:rFonts w:ascii="Times New Roman" w:hAnsi="Times New Roman" w:cs="Times New Roman"/>
          <w:lang w:val="en-GB"/>
        </w:rPr>
      </w:pPr>
      <w:r w:rsidRPr="00871CF6">
        <w:rPr>
          <w:rFonts w:ascii="Times New Roman" w:hAnsi="Times New Roman" w:cs="Times New Roman"/>
          <w:lang w:val="en-GB"/>
        </w:rPr>
        <w:t>D</w:t>
      </w:r>
      <w:r w:rsidR="00FB2FCC" w:rsidRPr="00871CF6">
        <w:rPr>
          <w:rFonts w:ascii="Times New Roman" w:hAnsi="Times New Roman" w:cs="Times New Roman"/>
          <w:lang w:val="en-GB"/>
        </w:rPr>
        <w:t xml:space="preserve">ecisions </w:t>
      </w:r>
      <w:r w:rsidRPr="00871CF6">
        <w:rPr>
          <w:rFonts w:ascii="Times New Roman" w:hAnsi="Times New Roman" w:cs="Times New Roman"/>
          <w:lang w:val="en-GB"/>
        </w:rPr>
        <w:t xml:space="preserve">based on these </w:t>
      </w:r>
      <w:r w:rsidR="00685562" w:rsidRPr="00871CF6">
        <w:rPr>
          <w:rFonts w:ascii="Times New Roman" w:hAnsi="Times New Roman" w:cs="Times New Roman"/>
          <w:lang w:val="en-GB"/>
        </w:rPr>
        <w:t>practices are not easily captured</w:t>
      </w:r>
      <w:r w:rsidR="0036252D" w:rsidRPr="00871CF6">
        <w:rPr>
          <w:rFonts w:ascii="Times New Roman" w:hAnsi="Times New Roman" w:cs="Times New Roman"/>
          <w:lang w:val="en-GB"/>
        </w:rPr>
        <w:t xml:space="preserve"> or explained</w:t>
      </w:r>
      <w:r w:rsidR="00685562" w:rsidRPr="00871CF6">
        <w:rPr>
          <w:rFonts w:ascii="Times New Roman" w:hAnsi="Times New Roman" w:cs="Times New Roman"/>
          <w:lang w:val="en-GB"/>
        </w:rPr>
        <w:t xml:space="preserve"> by the type of social contract imagined</w:t>
      </w:r>
      <w:r w:rsidR="0062737F" w:rsidRPr="00871CF6">
        <w:rPr>
          <w:rFonts w:ascii="Times New Roman" w:hAnsi="Times New Roman" w:cs="Times New Roman"/>
          <w:lang w:val="en-GB"/>
        </w:rPr>
        <w:t xml:space="preserve"> to </w:t>
      </w:r>
      <w:r w:rsidR="00FD2B30" w:rsidRPr="00871CF6">
        <w:rPr>
          <w:rFonts w:ascii="Times New Roman" w:hAnsi="Times New Roman" w:cs="Times New Roman"/>
          <w:lang w:val="en-GB"/>
        </w:rPr>
        <w:t>hold</w:t>
      </w:r>
      <w:r w:rsidR="00685562" w:rsidRPr="00871CF6">
        <w:rPr>
          <w:rFonts w:ascii="Times New Roman" w:hAnsi="Times New Roman" w:cs="Times New Roman"/>
          <w:lang w:val="en-GB"/>
        </w:rPr>
        <w:t xml:space="preserve"> between citizen and state</w:t>
      </w:r>
      <w:r w:rsidR="00FD2B30" w:rsidRPr="00871CF6">
        <w:rPr>
          <w:rFonts w:ascii="Times New Roman" w:hAnsi="Times New Roman" w:cs="Times New Roman"/>
          <w:lang w:val="en-GB"/>
        </w:rPr>
        <w:t xml:space="preserve"> that is</w:t>
      </w:r>
      <w:r w:rsidR="00685562" w:rsidRPr="00871CF6">
        <w:rPr>
          <w:rFonts w:ascii="Times New Roman" w:hAnsi="Times New Roman" w:cs="Times New Roman"/>
          <w:lang w:val="en-GB"/>
        </w:rPr>
        <w:t xml:space="preserve"> enshrined </w:t>
      </w:r>
      <w:r w:rsidR="00AB4A5A" w:rsidRPr="00871CF6">
        <w:rPr>
          <w:rFonts w:ascii="Times New Roman" w:hAnsi="Times New Roman" w:cs="Times New Roman"/>
          <w:lang w:val="en-GB"/>
        </w:rPr>
        <w:t>in</w:t>
      </w:r>
      <w:r w:rsidR="00685562" w:rsidRPr="00871CF6">
        <w:rPr>
          <w:rFonts w:ascii="Times New Roman" w:hAnsi="Times New Roman" w:cs="Times New Roman"/>
          <w:lang w:val="en-GB"/>
        </w:rPr>
        <w:t xml:space="preserve"> the moral</w:t>
      </w:r>
      <w:r w:rsidR="0036252D" w:rsidRPr="00871CF6">
        <w:rPr>
          <w:rFonts w:ascii="Times New Roman" w:hAnsi="Times New Roman" w:cs="Times New Roman"/>
          <w:lang w:val="en-GB"/>
        </w:rPr>
        <w:t xml:space="preserve"> project of the NHS. Instead, they</w:t>
      </w:r>
      <w:r w:rsidR="00685562" w:rsidRPr="00871CF6">
        <w:rPr>
          <w:rFonts w:ascii="Times New Roman" w:hAnsi="Times New Roman" w:cs="Times New Roman"/>
          <w:lang w:val="en-GB"/>
        </w:rPr>
        <w:t xml:space="preserve"> depend on</w:t>
      </w:r>
      <w:r w:rsidR="00FD2B30" w:rsidRPr="00871CF6">
        <w:rPr>
          <w:rFonts w:ascii="Times New Roman" w:hAnsi="Times New Roman" w:cs="Times New Roman"/>
          <w:lang w:val="en-GB"/>
        </w:rPr>
        <w:t xml:space="preserve"> the</w:t>
      </w:r>
      <w:r w:rsidR="00685562" w:rsidRPr="00871CF6">
        <w:rPr>
          <w:rFonts w:ascii="Times New Roman" w:hAnsi="Times New Roman" w:cs="Times New Roman"/>
          <w:lang w:val="en-GB"/>
        </w:rPr>
        <w:t xml:space="preserve"> </w:t>
      </w:r>
      <w:r w:rsidR="00685562" w:rsidRPr="00FE1615">
        <w:rPr>
          <w:rFonts w:ascii="Times New Roman" w:hAnsi="Times New Roman" w:cs="Times New Roman"/>
          <w:lang w:val="en-GB"/>
        </w:rPr>
        <w:t xml:space="preserve">complex associations </w:t>
      </w:r>
      <w:r w:rsidR="00FB2FCC" w:rsidRPr="00FE1615">
        <w:rPr>
          <w:rFonts w:ascii="Times New Roman" w:hAnsi="Times New Roman" w:cs="Times New Roman"/>
          <w:lang w:val="en-GB"/>
        </w:rPr>
        <w:t xml:space="preserve">between </w:t>
      </w:r>
      <w:r w:rsidR="00E61714">
        <w:rPr>
          <w:rFonts w:ascii="Times New Roman" w:hAnsi="Times New Roman" w:cs="Times New Roman"/>
          <w:lang w:val="en-GB"/>
        </w:rPr>
        <w:t>medical</w:t>
      </w:r>
      <w:r w:rsidR="00685562" w:rsidRPr="00FE1615">
        <w:rPr>
          <w:rFonts w:ascii="Times New Roman" w:hAnsi="Times New Roman" w:cs="Times New Roman"/>
          <w:lang w:val="en-GB"/>
        </w:rPr>
        <w:t>, corporate</w:t>
      </w:r>
      <w:r w:rsidR="00AE24C6">
        <w:rPr>
          <w:rFonts w:ascii="Times New Roman" w:hAnsi="Times New Roman" w:cs="Times New Roman"/>
          <w:lang w:val="en-GB"/>
        </w:rPr>
        <w:t xml:space="preserve"> </w:t>
      </w:r>
      <w:r w:rsidR="00685562" w:rsidRPr="00FE1615">
        <w:rPr>
          <w:rFonts w:ascii="Times New Roman" w:hAnsi="Times New Roman" w:cs="Times New Roman"/>
          <w:lang w:val="en-GB"/>
        </w:rPr>
        <w:t xml:space="preserve">and governmental </w:t>
      </w:r>
      <w:r w:rsidR="00A776BB" w:rsidRPr="00FE1615">
        <w:rPr>
          <w:rFonts w:ascii="Times New Roman" w:hAnsi="Times New Roman" w:cs="Times New Roman"/>
          <w:lang w:val="en-GB"/>
        </w:rPr>
        <w:t>actors that shape</w:t>
      </w:r>
      <w:r w:rsidR="00CE43DE" w:rsidRPr="00FE1615">
        <w:rPr>
          <w:rFonts w:ascii="Times New Roman" w:hAnsi="Times New Roman" w:cs="Times New Roman"/>
          <w:lang w:val="en-GB"/>
        </w:rPr>
        <w:t xml:space="preserve"> the </w:t>
      </w:r>
      <w:r w:rsidR="00FB2FCC" w:rsidRPr="00FE1615">
        <w:rPr>
          <w:rFonts w:ascii="Times New Roman" w:hAnsi="Times New Roman" w:cs="Times New Roman"/>
          <w:lang w:val="en-GB"/>
        </w:rPr>
        <w:t xml:space="preserve">ways in which </w:t>
      </w:r>
      <w:r w:rsidR="00685562" w:rsidRPr="00FE1615">
        <w:rPr>
          <w:rFonts w:ascii="Times New Roman" w:hAnsi="Times New Roman" w:cs="Times New Roman"/>
          <w:lang w:val="en-GB"/>
        </w:rPr>
        <w:t xml:space="preserve">sick bodies </w:t>
      </w:r>
      <w:r w:rsidR="00FB2FCC" w:rsidRPr="00FE1615">
        <w:rPr>
          <w:rFonts w:ascii="Times New Roman" w:hAnsi="Times New Roman" w:cs="Times New Roman"/>
          <w:lang w:val="en-GB"/>
        </w:rPr>
        <w:t>encounter</w:t>
      </w:r>
      <w:r w:rsidR="00FD2B30" w:rsidRPr="00FE1615">
        <w:rPr>
          <w:rFonts w:ascii="Times New Roman" w:hAnsi="Times New Roman" w:cs="Times New Roman"/>
          <w:lang w:val="en-GB"/>
        </w:rPr>
        <w:t xml:space="preserve"> and move through the</w:t>
      </w:r>
      <w:r w:rsidR="00FB2FCC" w:rsidRPr="00FE1615">
        <w:rPr>
          <w:rFonts w:ascii="Times New Roman" w:hAnsi="Times New Roman" w:cs="Times New Roman"/>
          <w:lang w:val="en-GB"/>
        </w:rPr>
        <w:t xml:space="preserve"> healthcare</w:t>
      </w:r>
      <w:r w:rsidR="00FD2B30" w:rsidRPr="00FE1615">
        <w:rPr>
          <w:rFonts w:ascii="Times New Roman" w:hAnsi="Times New Roman" w:cs="Times New Roman"/>
          <w:lang w:val="en-GB"/>
        </w:rPr>
        <w:t xml:space="preserve"> system</w:t>
      </w:r>
      <w:r w:rsidR="00FB2FCC" w:rsidRPr="00A55AE5">
        <w:rPr>
          <w:rFonts w:ascii="Times New Roman" w:hAnsi="Times New Roman" w:cs="Times New Roman"/>
          <w:lang w:val="en-GB"/>
        </w:rPr>
        <w:t>.</w:t>
      </w:r>
      <w:r w:rsidR="00FB2FCC" w:rsidRPr="00871CF6">
        <w:rPr>
          <w:rFonts w:ascii="Times New Roman" w:hAnsi="Times New Roman" w:cs="Times New Roman"/>
          <w:lang w:val="en-GB"/>
        </w:rPr>
        <w:t xml:space="preserve"> </w:t>
      </w:r>
      <w:r w:rsidR="0062737F" w:rsidRPr="00871CF6">
        <w:rPr>
          <w:rFonts w:ascii="Times New Roman" w:hAnsi="Times New Roman" w:cs="Times New Roman"/>
          <w:lang w:val="en-GB"/>
        </w:rPr>
        <w:t xml:space="preserve">And while systems of rationing are central to a well-functioning </w:t>
      </w:r>
      <w:r w:rsidR="0062737F" w:rsidRPr="00871CF6">
        <w:rPr>
          <w:rFonts w:ascii="Times New Roman" w:hAnsi="Times New Roman" w:cs="Times New Roman"/>
          <w:lang w:val="en-GB"/>
        </w:rPr>
        <w:lastRenderedPageBreak/>
        <w:t>healthcare system</w:t>
      </w:r>
      <w:r w:rsidR="00E61714">
        <w:rPr>
          <w:rFonts w:ascii="Times New Roman" w:hAnsi="Times New Roman" w:cs="Times New Roman"/>
          <w:lang w:val="en-GB"/>
        </w:rPr>
        <w:t xml:space="preserve">, </w:t>
      </w:r>
      <w:r w:rsidR="00AD0DA3">
        <w:rPr>
          <w:rFonts w:ascii="Times New Roman" w:hAnsi="Times New Roman" w:cs="Times New Roman"/>
          <w:lang w:val="en-GB"/>
        </w:rPr>
        <w:t>in order to</w:t>
      </w:r>
      <w:r w:rsidR="0062737F" w:rsidRPr="00871CF6">
        <w:rPr>
          <w:rFonts w:ascii="Times New Roman" w:hAnsi="Times New Roman" w:cs="Times New Roman"/>
          <w:lang w:val="en-GB"/>
        </w:rPr>
        <w:t xml:space="preserve"> extend equality of opportunity and healthcare for all</w:t>
      </w:r>
      <w:r w:rsidRPr="00871CF6">
        <w:rPr>
          <w:rFonts w:ascii="Times New Roman" w:hAnsi="Times New Roman" w:cs="Times New Roman"/>
          <w:lang w:val="en-GB"/>
        </w:rPr>
        <w:t xml:space="preserve"> given available resources</w:t>
      </w:r>
      <w:r w:rsidR="0062737F" w:rsidRPr="00871CF6">
        <w:rPr>
          <w:rFonts w:ascii="Times New Roman" w:hAnsi="Times New Roman" w:cs="Times New Roman"/>
          <w:lang w:val="en-GB"/>
        </w:rPr>
        <w:t xml:space="preserve">, </w:t>
      </w:r>
      <w:r w:rsidR="000807A9" w:rsidRPr="00871CF6">
        <w:rPr>
          <w:rFonts w:ascii="Times New Roman" w:hAnsi="Times New Roman" w:cs="Times New Roman"/>
          <w:lang w:val="en-GB"/>
        </w:rPr>
        <w:t>the precise nature of this decision making</w:t>
      </w:r>
      <w:r w:rsidRPr="00871CF6">
        <w:rPr>
          <w:rFonts w:ascii="Times New Roman" w:hAnsi="Times New Roman" w:cs="Times New Roman"/>
          <w:lang w:val="en-GB"/>
        </w:rPr>
        <w:t xml:space="preserve"> process</w:t>
      </w:r>
      <w:r w:rsidR="00323508" w:rsidRPr="00871CF6">
        <w:rPr>
          <w:rFonts w:ascii="Times New Roman" w:hAnsi="Times New Roman" w:cs="Times New Roman"/>
          <w:lang w:val="en-GB"/>
        </w:rPr>
        <w:t xml:space="preserve"> </w:t>
      </w:r>
      <w:r w:rsidRPr="00871CF6">
        <w:rPr>
          <w:rFonts w:ascii="Times New Roman" w:hAnsi="Times New Roman" w:cs="Times New Roman"/>
          <w:lang w:val="en-GB"/>
        </w:rPr>
        <w:t>–</w:t>
      </w:r>
      <w:r w:rsidR="00323508" w:rsidRPr="00871CF6">
        <w:rPr>
          <w:rFonts w:ascii="Times New Roman" w:hAnsi="Times New Roman" w:cs="Times New Roman"/>
          <w:lang w:val="en-GB"/>
        </w:rPr>
        <w:t xml:space="preserve"> the </w:t>
      </w:r>
      <w:r w:rsidR="00EC53DA" w:rsidRPr="00871CF6">
        <w:rPr>
          <w:rFonts w:ascii="Times New Roman" w:hAnsi="Times New Roman" w:cs="Times New Roman"/>
          <w:lang w:val="en-GB"/>
        </w:rPr>
        <w:t xml:space="preserve">cost (human and economic) of working </w:t>
      </w:r>
      <w:r w:rsidRPr="00871CF6">
        <w:rPr>
          <w:rFonts w:ascii="Times New Roman" w:hAnsi="Times New Roman" w:cs="Times New Roman"/>
          <w:lang w:val="en-GB"/>
        </w:rPr>
        <w:t>to its</w:t>
      </w:r>
      <w:r w:rsidR="00EC53DA" w:rsidRPr="00871CF6">
        <w:rPr>
          <w:rFonts w:ascii="Times New Roman" w:hAnsi="Times New Roman" w:cs="Times New Roman"/>
          <w:lang w:val="en-GB"/>
        </w:rPr>
        <w:t xml:space="preserve"> calculus of benefit and need</w:t>
      </w:r>
      <w:r w:rsidRPr="00871CF6">
        <w:rPr>
          <w:rFonts w:ascii="Times New Roman" w:hAnsi="Times New Roman" w:cs="Times New Roman"/>
          <w:lang w:val="en-GB"/>
        </w:rPr>
        <w:t xml:space="preserve"> –</w:t>
      </w:r>
      <w:r w:rsidR="00CE43DE" w:rsidRPr="00871CF6">
        <w:rPr>
          <w:rFonts w:ascii="Times New Roman" w:hAnsi="Times New Roman" w:cs="Times New Roman"/>
          <w:lang w:val="en-GB"/>
        </w:rPr>
        <w:t xml:space="preserve"> </w:t>
      </w:r>
      <w:r w:rsidR="00EC53DA" w:rsidRPr="00871CF6">
        <w:rPr>
          <w:rFonts w:ascii="Times New Roman" w:hAnsi="Times New Roman" w:cs="Times New Roman"/>
          <w:lang w:val="en-GB"/>
        </w:rPr>
        <w:t xml:space="preserve">is </w:t>
      </w:r>
      <w:r w:rsidRPr="00871CF6">
        <w:rPr>
          <w:rFonts w:ascii="Times New Roman" w:hAnsi="Times New Roman" w:cs="Times New Roman"/>
          <w:lang w:val="en-GB"/>
        </w:rPr>
        <w:t>itself</w:t>
      </w:r>
      <w:r w:rsidR="00A25576" w:rsidRPr="00871CF6">
        <w:rPr>
          <w:rFonts w:ascii="Times New Roman" w:hAnsi="Times New Roman" w:cs="Times New Roman"/>
          <w:lang w:val="en-GB"/>
        </w:rPr>
        <w:t xml:space="preserve"> uncertain</w:t>
      </w:r>
      <w:r w:rsidR="00FF247C" w:rsidRPr="00871CF6">
        <w:rPr>
          <w:rFonts w:ascii="Times New Roman" w:hAnsi="Times New Roman" w:cs="Times New Roman"/>
          <w:lang w:val="en-GB"/>
        </w:rPr>
        <w:t xml:space="preserve"> because it </w:t>
      </w:r>
      <w:r w:rsidR="00CE43DE" w:rsidRPr="00871CF6">
        <w:rPr>
          <w:rFonts w:ascii="Times New Roman" w:hAnsi="Times New Roman" w:cs="Times New Roman"/>
          <w:lang w:val="en-GB"/>
        </w:rPr>
        <w:t>lacks transparency</w:t>
      </w:r>
      <w:r w:rsidR="00AD0DA3">
        <w:rPr>
          <w:rFonts w:ascii="Times New Roman" w:hAnsi="Times New Roman" w:cs="Times New Roman"/>
          <w:lang w:val="en-GB"/>
        </w:rPr>
        <w:t>.</w:t>
      </w:r>
      <w:r w:rsidR="00E61714">
        <w:rPr>
          <w:rFonts w:ascii="Times New Roman" w:hAnsi="Times New Roman" w:cs="Times New Roman"/>
          <w:lang w:val="en-GB"/>
        </w:rPr>
        <w:t xml:space="preserve"> </w:t>
      </w:r>
      <w:r w:rsidR="00AD0DA3">
        <w:rPr>
          <w:rFonts w:ascii="Times New Roman" w:hAnsi="Times New Roman" w:cs="Times New Roman"/>
          <w:lang w:val="en-GB"/>
        </w:rPr>
        <w:t>B</w:t>
      </w:r>
      <w:r w:rsidR="00E61714">
        <w:rPr>
          <w:rFonts w:ascii="Times New Roman" w:hAnsi="Times New Roman" w:cs="Times New Roman"/>
          <w:lang w:val="en-GB"/>
        </w:rPr>
        <w:t xml:space="preserve">ecause of this, </w:t>
      </w:r>
      <w:r w:rsidR="00AD0DA3">
        <w:rPr>
          <w:rFonts w:ascii="Times New Roman" w:hAnsi="Times New Roman" w:cs="Times New Roman"/>
          <w:lang w:val="en-GB"/>
        </w:rPr>
        <w:t xml:space="preserve">it </w:t>
      </w:r>
      <w:r w:rsidR="00E61714">
        <w:rPr>
          <w:rFonts w:ascii="Times New Roman" w:hAnsi="Times New Roman" w:cs="Times New Roman"/>
          <w:lang w:val="en-GB"/>
        </w:rPr>
        <w:t xml:space="preserve">constitutes </w:t>
      </w:r>
      <w:r w:rsidR="002678CD" w:rsidRPr="00871CF6">
        <w:rPr>
          <w:rFonts w:ascii="Times New Roman" w:hAnsi="Times New Roman" w:cs="Times New Roman"/>
          <w:lang w:val="en-GB"/>
        </w:rPr>
        <w:t xml:space="preserve">an </w:t>
      </w:r>
      <w:r w:rsidR="000807A9" w:rsidRPr="00871CF6">
        <w:rPr>
          <w:rFonts w:ascii="Times New Roman" w:hAnsi="Times New Roman" w:cs="Times New Roman"/>
          <w:lang w:val="en-GB"/>
        </w:rPr>
        <w:t xml:space="preserve">ethical </w:t>
      </w:r>
      <w:r w:rsidR="00CE43DE" w:rsidRPr="00871CF6">
        <w:rPr>
          <w:rFonts w:ascii="Times New Roman" w:hAnsi="Times New Roman" w:cs="Times New Roman"/>
          <w:lang w:val="en-GB"/>
        </w:rPr>
        <w:t>problem</w:t>
      </w:r>
      <w:r w:rsidR="00A776BB" w:rsidRPr="00871CF6">
        <w:rPr>
          <w:rFonts w:ascii="Times New Roman" w:hAnsi="Times New Roman" w:cs="Times New Roman"/>
          <w:lang w:val="en-GB"/>
        </w:rPr>
        <w:t xml:space="preserve"> for </w:t>
      </w:r>
      <w:r w:rsidR="000807A9" w:rsidRPr="00871CF6">
        <w:rPr>
          <w:rFonts w:ascii="Times New Roman" w:hAnsi="Times New Roman" w:cs="Times New Roman"/>
          <w:lang w:val="en-GB"/>
        </w:rPr>
        <w:t xml:space="preserve">ensuring </w:t>
      </w:r>
      <w:r w:rsidR="00A776BB" w:rsidRPr="00871CF6">
        <w:rPr>
          <w:rFonts w:ascii="Times New Roman" w:hAnsi="Times New Roman" w:cs="Times New Roman"/>
          <w:lang w:val="en-GB"/>
        </w:rPr>
        <w:t>equity in</w:t>
      </w:r>
      <w:r w:rsidR="00CE43DE" w:rsidRPr="00871CF6">
        <w:rPr>
          <w:rFonts w:ascii="Times New Roman" w:hAnsi="Times New Roman" w:cs="Times New Roman"/>
          <w:lang w:val="en-GB"/>
        </w:rPr>
        <w:t xml:space="preserve"> access to</w:t>
      </w:r>
      <w:r w:rsidR="000F619B" w:rsidRPr="00871CF6">
        <w:rPr>
          <w:rFonts w:ascii="Times New Roman" w:hAnsi="Times New Roman" w:cs="Times New Roman"/>
          <w:lang w:val="en-GB"/>
        </w:rPr>
        <w:t xml:space="preserve"> transplantation</w:t>
      </w:r>
      <w:r w:rsidR="00E61714" w:rsidRPr="00E61714">
        <w:rPr>
          <w:rFonts w:ascii="Times New Roman" w:hAnsi="Times New Roman" w:cs="Times New Roman"/>
          <w:lang w:val="en-GB"/>
        </w:rPr>
        <w:t xml:space="preserve"> </w:t>
      </w:r>
      <w:r w:rsidR="00E61714">
        <w:rPr>
          <w:rFonts w:ascii="Times New Roman" w:hAnsi="Times New Roman" w:cs="Times New Roman"/>
          <w:lang w:val="en-GB"/>
        </w:rPr>
        <w:t xml:space="preserve">(Oniscu et al. </w:t>
      </w:r>
      <w:r w:rsidR="00E61714" w:rsidRPr="00871CF6">
        <w:rPr>
          <w:rFonts w:ascii="Times New Roman" w:hAnsi="Times New Roman" w:cs="Times New Roman"/>
          <w:lang w:val="en-GB"/>
        </w:rPr>
        <w:t>2016)</w:t>
      </w:r>
      <w:r w:rsidR="000F619B" w:rsidRPr="00871CF6">
        <w:rPr>
          <w:rFonts w:ascii="Times New Roman" w:hAnsi="Times New Roman" w:cs="Times New Roman"/>
          <w:lang w:val="en-GB"/>
        </w:rPr>
        <w:t>.</w:t>
      </w:r>
    </w:p>
    <w:p w14:paraId="20ED0A4F" w14:textId="07D16320" w:rsidR="0086152A" w:rsidRPr="00871CF6" w:rsidRDefault="0086152A" w:rsidP="006F32D8">
      <w:pPr>
        <w:spacing w:line="480" w:lineRule="auto"/>
        <w:jc w:val="both"/>
        <w:rPr>
          <w:rFonts w:ascii="Times New Roman" w:hAnsi="Times New Roman" w:cs="Times New Roman"/>
          <w:lang w:val="en-GB"/>
        </w:rPr>
      </w:pPr>
    </w:p>
    <w:p w14:paraId="40B14547" w14:textId="00237360" w:rsidR="006547CE" w:rsidRPr="00871CF6" w:rsidRDefault="00AD0DA3" w:rsidP="006F32D8">
      <w:pPr>
        <w:spacing w:line="480" w:lineRule="auto"/>
        <w:jc w:val="both"/>
        <w:rPr>
          <w:rFonts w:ascii="Times New Roman" w:hAnsi="Times New Roman" w:cs="Times New Roman"/>
          <w:lang w:val="en-GB"/>
        </w:rPr>
      </w:pPr>
      <w:r>
        <w:rPr>
          <w:rFonts w:ascii="Times New Roman" w:hAnsi="Times New Roman" w:cs="Times New Roman"/>
          <w:lang w:val="en-GB"/>
        </w:rPr>
        <w:t xml:space="preserve">As an </w:t>
      </w:r>
      <w:r w:rsidR="0086152A" w:rsidRPr="00871CF6">
        <w:rPr>
          <w:rFonts w:ascii="Times New Roman" w:hAnsi="Times New Roman" w:cs="Times New Roman"/>
          <w:lang w:val="en-GB"/>
        </w:rPr>
        <w:t>example, i</w:t>
      </w:r>
      <w:r w:rsidR="006547CE" w:rsidRPr="00871CF6">
        <w:rPr>
          <w:rFonts w:ascii="Times New Roman" w:hAnsi="Times New Roman" w:cs="Times New Roman"/>
          <w:lang w:val="en-GB"/>
        </w:rPr>
        <w:t>n a provocative article published in the Guardian Newspaper, Stacie Lewis, a writer and Leukaemia sufferer</w:t>
      </w:r>
      <w:r w:rsidR="00E95BF1" w:rsidRPr="00871CF6">
        <w:rPr>
          <w:rFonts w:ascii="Times New Roman" w:hAnsi="Times New Roman" w:cs="Times New Roman"/>
          <w:lang w:val="en-GB"/>
        </w:rPr>
        <w:t>, describe</w:t>
      </w:r>
      <w:r w:rsidR="00E61714">
        <w:rPr>
          <w:rFonts w:ascii="Times New Roman" w:hAnsi="Times New Roman" w:cs="Times New Roman"/>
          <w:lang w:val="en-GB"/>
        </w:rPr>
        <w:t>d</w:t>
      </w:r>
      <w:r w:rsidR="00E95BF1" w:rsidRPr="00871CF6">
        <w:rPr>
          <w:rFonts w:ascii="Times New Roman" w:hAnsi="Times New Roman" w:cs="Times New Roman"/>
          <w:lang w:val="en-GB"/>
        </w:rPr>
        <w:t xml:space="preserve"> what she encountered when told she would need a </w:t>
      </w:r>
      <w:r w:rsidR="006547CE" w:rsidRPr="00871CF6">
        <w:rPr>
          <w:rFonts w:ascii="Times New Roman" w:hAnsi="Times New Roman" w:cs="Times New Roman"/>
          <w:lang w:val="en-GB"/>
        </w:rPr>
        <w:t xml:space="preserve">second bone marrow transplant. </w:t>
      </w:r>
      <w:r w:rsidR="00644605" w:rsidRPr="00871CF6">
        <w:rPr>
          <w:rFonts w:ascii="Times New Roman" w:hAnsi="Times New Roman" w:cs="Times New Roman"/>
          <w:lang w:val="en-GB"/>
        </w:rPr>
        <w:t>Her doctors explained that</w:t>
      </w:r>
      <w:r w:rsidR="00E95BF1" w:rsidRPr="00871CF6">
        <w:rPr>
          <w:rFonts w:ascii="Times New Roman" w:hAnsi="Times New Roman" w:cs="Times New Roman"/>
          <w:lang w:val="en-GB"/>
        </w:rPr>
        <w:t xml:space="preserve"> while they were</w:t>
      </w:r>
      <w:r w:rsidR="00A25576" w:rsidRPr="00871CF6">
        <w:rPr>
          <w:rFonts w:ascii="Times New Roman" w:hAnsi="Times New Roman" w:cs="Times New Roman"/>
          <w:lang w:val="en-GB"/>
        </w:rPr>
        <w:t xml:space="preserve"> in</w:t>
      </w:r>
      <w:r w:rsidR="00E95BF1" w:rsidRPr="00871CF6">
        <w:rPr>
          <w:rFonts w:ascii="Times New Roman" w:hAnsi="Times New Roman" w:cs="Times New Roman"/>
          <w:lang w:val="en-GB"/>
        </w:rPr>
        <w:t xml:space="preserve"> u</w:t>
      </w:r>
      <w:r w:rsidR="00644605" w:rsidRPr="00871CF6">
        <w:rPr>
          <w:rFonts w:ascii="Times New Roman" w:hAnsi="Times New Roman" w:cs="Times New Roman"/>
          <w:lang w:val="en-GB"/>
        </w:rPr>
        <w:t>nanimous</w:t>
      </w:r>
      <w:r w:rsidR="00A25576" w:rsidRPr="00871CF6">
        <w:rPr>
          <w:rFonts w:ascii="Times New Roman" w:hAnsi="Times New Roman" w:cs="Times New Roman"/>
          <w:lang w:val="en-GB"/>
        </w:rPr>
        <w:t xml:space="preserve"> agreement</w:t>
      </w:r>
      <w:r w:rsidR="00644605" w:rsidRPr="00871CF6">
        <w:rPr>
          <w:rFonts w:ascii="Times New Roman" w:hAnsi="Times New Roman" w:cs="Times New Roman"/>
          <w:lang w:val="en-GB"/>
        </w:rPr>
        <w:t xml:space="preserve"> about her need for the surgery, the decision </w:t>
      </w:r>
      <w:r w:rsidR="006547CE" w:rsidRPr="00871CF6">
        <w:rPr>
          <w:rFonts w:ascii="Times New Roman" w:hAnsi="Times New Roman" w:cs="Times New Roman"/>
          <w:lang w:val="en-GB"/>
        </w:rPr>
        <w:t>wasn’t up to them. It was</w:t>
      </w:r>
      <w:r w:rsidR="002678CD" w:rsidRPr="00871CF6">
        <w:rPr>
          <w:rFonts w:ascii="Times New Roman" w:hAnsi="Times New Roman" w:cs="Times New Roman"/>
          <w:lang w:val="en-GB"/>
        </w:rPr>
        <w:t xml:space="preserve"> </w:t>
      </w:r>
      <w:r w:rsidR="006547CE" w:rsidRPr="00871CF6">
        <w:rPr>
          <w:rFonts w:ascii="Times New Roman" w:hAnsi="Times New Roman" w:cs="Times New Roman"/>
          <w:lang w:val="en-GB"/>
        </w:rPr>
        <w:t xml:space="preserve">up to </w:t>
      </w:r>
      <w:r w:rsidR="00644605" w:rsidRPr="00871CF6">
        <w:rPr>
          <w:rFonts w:ascii="Times New Roman" w:hAnsi="Times New Roman" w:cs="Times New Roman"/>
          <w:lang w:val="en-GB"/>
        </w:rPr>
        <w:t xml:space="preserve">NHS England, and to </w:t>
      </w:r>
      <w:r w:rsidR="00FF247C" w:rsidRPr="00871CF6">
        <w:rPr>
          <w:rFonts w:ascii="Times New Roman" w:hAnsi="Times New Roman" w:cs="Times New Roman"/>
          <w:lang w:val="en-GB"/>
        </w:rPr>
        <w:t xml:space="preserve">receive </w:t>
      </w:r>
      <w:r w:rsidR="00E95BF1" w:rsidRPr="00871CF6">
        <w:rPr>
          <w:rFonts w:ascii="Times New Roman" w:hAnsi="Times New Roman" w:cs="Times New Roman"/>
          <w:lang w:val="en-GB"/>
        </w:rPr>
        <w:t xml:space="preserve">a decision they would have to fill out an </w:t>
      </w:r>
      <w:r w:rsidR="002678CD" w:rsidRPr="00871CF6">
        <w:rPr>
          <w:rFonts w:ascii="Times New Roman" w:hAnsi="Times New Roman" w:cs="Times New Roman"/>
          <w:lang w:val="en-GB"/>
        </w:rPr>
        <w:t>Individual Funding R</w:t>
      </w:r>
      <w:r w:rsidR="006547CE" w:rsidRPr="00871CF6">
        <w:rPr>
          <w:rFonts w:ascii="Times New Roman" w:hAnsi="Times New Roman" w:cs="Times New Roman"/>
          <w:lang w:val="en-GB"/>
        </w:rPr>
        <w:t xml:space="preserve">equest (IFR) on </w:t>
      </w:r>
      <w:r w:rsidR="00E95BF1" w:rsidRPr="00871CF6">
        <w:rPr>
          <w:rFonts w:ascii="Times New Roman" w:hAnsi="Times New Roman" w:cs="Times New Roman"/>
          <w:lang w:val="en-GB"/>
        </w:rPr>
        <w:t>her behalf. Finding a blank application form for a</w:t>
      </w:r>
      <w:r w:rsidR="00644605" w:rsidRPr="00871CF6">
        <w:rPr>
          <w:rFonts w:ascii="Times New Roman" w:hAnsi="Times New Roman" w:cs="Times New Roman"/>
          <w:lang w:val="en-GB"/>
        </w:rPr>
        <w:t>n</w:t>
      </w:r>
      <w:r w:rsidR="00E95BF1" w:rsidRPr="00871CF6">
        <w:rPr>
          <w:rFonts w:ascii="Times New Roman" w:hAnsi="Times New Roman" w:cs="Times New Roman"/>
          <w:lang w:val="en-GB"/>
        </w:rPr>
        <w:t xml:space="preserve"> IFR </w:t>
      </w:r>
      <w:r w:rsidR="00644605" w:rsidRPr="00871CF6">
        <w:rPr>
          <w:rFonts w:ascii="Times New Roman" w:hAnsi="Times New Roman" w:cs="Times New Roman"/>
          <w:lang w:val="en-GB"/>
        </w:rPr>
        <w:t>on-line, the patient was confounded by the following questions</w:t>
      </w:r>
      <w:r w:rsidR="00A25576" w:rsidRPr="00871CF6">
        <w:rPr>
          <w:rFonts w:ascii="Times New Roman" w:hAnsi="Times New Roman" w:cs="Times New Roman"/>
          <w:lang w:val="en-GB"/>
        </w:rPr>
        <w:t>:</w:t>
      </w:r>
    </w:p>
    <w:p w14:paraId="6BBB80B1" w14:textId="77777777" w:rsidR="00A25576" w:rsidRPr="00871CF6" w:rsidRDefault="00A25576" w:rsidP="006F32D8">
      <w:pPr>
        <w:spacing w:line="480" w:lineRule="auto"/>
        <w:jc w:val="both"/>
        <w:rPr>
          <w:rFonts w:ascii="Times New Roman" w:hAnsi="Times New Roman" w:cs="Times New Roman"/>
          <w:lang w:val="en-GB"/>
        </w:rPr>
      </w:pPr>
    </w:p>
    <w:p w14:paraId="13450695" w14:textId="77777777" w:rsidR="006547CE" w:rsidRPr="00871CF6" w:rsidRDefault="002E6E97" w:rsidP="006F32D8">
      <w:pPr>
        <w:spacing w:line="480" w:lineRule="auto"/>
        <w:ind w:left="567" w:right="844"/>
        <w:jc w:val="both"/>
        <w:rPr>
          <w:rFonts w:ascii="Times New Roman" w:hAnsi="Times New Roman" w:cs="Times New Roman"/>
          <w:i/>
          <w:lang w:val="en-GB"/>
        </w:rPr>
      </w:pPr>
      <w:r w:rsidRPr="00871CF6">
        <w:rPr>
          <w:rFonts w:ascii="Times New Roman" w:hAnsi="Times New Roman" w:cs="Times New Roman"/>
          <w:i/>
          <w:lang w:val="en-GB"/>
        </w:rPr>
        <w:t>9b. If this treatment were to be funded for this patient on an individual basis, would the decision set a precedent for other requests?</w:t>
      </w:r>
    </w:p>
    <w:p w14:paraId="5A1A3468" w14:textId="77777777" w:rsidR="006547CE" w:rsidRPr="00871CF6" w:rsidRDefault="002E6E97" w:rsidP="006F32D8">
      <w:pPr>
        <w:spacing w:line="480" w:lineRule="auto"/>
        <w:ind w:left="567" w:right="844"/>
        <w:jc w:val="both"/>
        <w:rPr>
          <w:rFonts w:ascii="Times New Roman" w:hAnsi="Times New Roman" w:cs="Times New Roman"/>
          <w:i/>
          <w:lang w:val="en-GB"/>
        </w:rPr>
      </w:pPr>
      <w:r w:rsidRPr="00871CF6">
        <w:rPr>
          <w:rFonts w:ascii="Times New Roman" w:hAnsi="Times New Roman" w:cs="Times New Roman"/>
          <w:i/>
          <w:lang w:val="en-GB"/>
        </w:rPr>
        <w:t>11. What is the evidence base for the clinical and cost effectiveness/safety of this procedure/treatment?</w:t>
      </w:r>
    </w:p>
    <w:p w14:paraId="3A594F0D" w14:textId="77777777" w:rsidR="006547CE" w:rsidRPr="00871CF6" w:rsidRDefault="002E6E97" w:rsidP="006F32D8">
      <w:pPr>
        <w:spacing w:line="480" w:lineRule="auto"/>
        <w:ind w:left="567" w:right="844"/>
        <w:jc w:val="both"/>
        <w:rPr>
          <w:rFonts w:ascii="Times New Roman" w:hAnsi="Times New Roman" w:cs="Times New Roman"/>
          <w:i/>
          <w:lang w:val="en-GB"/>
        </w:rPr>
      </w:pPr>
      <w:r w:rsidRPr="00871CF6">
        <w:rPr>
          <w:rFonts w:ascii="Times New Roman" w:hAnsi="Times New Roman" w:cs="Times New Roman"/>
          <w:i/>
          <w:lang w:val="en-GB"/>
        </w:rPr>
        <w:t xml:space="preserve">17. What is the cost of the treatment/procedure and how does this compare with the cost of the standard therapy it replaces? Please ensure you include all attributable costs that are connected to providing the treatment/procedure </w:t>
      </w:r>
      <w:r w:rsidR="00A25576" w:rsidRPr="00871CF6">
        <w:rPr>
          <w:rFonts w:ascii="Times New Roman" w:hAnsi="Times New Roman" w:cs="Times New Roman"/>
          <w:i/>
          <w:lang w:val="en-GB"/>
        </w:rPr>
        <w:t>e.g.</w:t>
      </w:r>
      <w:r w:rsidRPr="00871CF6">
        <w:rPr>
          <w:rFonts w:ascii="Times New Roman" w:hAnsi="Times New Roman" w:cs="Times New Roman"/>
          <w:i/>
          <w:lang w:val="en-GB"/>
        </w:rPr>
        <w:t xml:space="preserve"> drug/staff/follow-up/diagnostics etc.</w:t>
      </w:r>
    </w:p>
    <w:p w14:paraId="0F3A7453" w14:textId="77777777" w:rsidR="00E95BF1" w:rsidRPr="00871CF6" w:rsidRDefault="00E95BF1" w:rsidP="002B7DFF">
      <w:pPr>
        <w:spacing w:line="480" w:lineRule="auto"/>
        <w:jc w:val="both"/>
        <w:rPr>
          <w:rFonts w:ascii="Times New Roman" w:hAnsi="Times New Roman" w:cs="Times New Roman"/>
          <w:i/>
          <w:lang w:val="en-GB"/>
        </w:rPr>
      </w:pPr>
    </w:p>
    <w:p w14:paraId="508D5C62" w14:textId="0B7A4E96" w:rsidR="006547CE" w:rsidRPr="00871CF6" w:rsidRDefault="00A776BB" w:rsidP="00480E3E">
      <w:pPr>
        <w:spacing w:line="480" w:lineRule="auto"/>
        <w:jc w:val="both"/>
        <w:rPr>
          <w:rFonts w:ascii="Times New Roman" w:hAnsi="Times New Roman" w:cs="Times New Roman"/>
          <w:lang w:val="en-GB"/>
        </w:rPr>
      </w:pPr>
      <w:r w:rsidRPr="00871CF6">
        <w:rPr>
          <w:rFonts w:ascii="Times New Roman" w:hAnsi="Times New Roman" w:cs="Times New Roman"/>
          <w:lang w:val="en-GB"/>
        </w:rPr>
        <w:t>The</w:t>
      </w:r>
      <w:r w:rsidR="00754854">
        <w:rPr>
          <w:rFonts w:ascii="Times New Roman" w:hAnsi="Times New Roman" w:cs="Times New Roman"/>
          <w:lang w:val="en-GB"/>
        </w:rPr>
        <w:t>se questions</w:t>
      </w:r>
      <w:r w:rsidRPr="00871CF6">
        <w:rPr>
          <w:rFonts w:ascii="Times New Roman" w:hAnsi="Times New Roman" w:cs="Times New Roman"/>
          <w:lang w:val="en-GB"/>
        </w:rPr>
        <w:t xml:space="preserve"> prompted</w:t>
      </w:r>
      <w:r w:rsidR="002678CD" w:rsidRPr="00871CF6">
        <w:rPr>
          <w:rFonts w:ascii="Times New Roman" w:hAnsi="Times New Roman" w:cs="Times New Roman"/>
          <w:lang w:val="en-GB"/>
        </w:rPr>
        <w:t xml:space="preserve"> Lewis to ask</w:t>
      </w:r>
      <w:r w:rsidR="004C0108" w:rsidRPr="00871CF6">
        <w:rPr>
          <w:rFonts w:ascii="Times New Roman" w:hAnsi="Times New Roman" w:cs="Times New Roman"/>
          <w:lang w:val="en-GB"/>
        </w:rPr>
        <w:t>:</w:t>
      </w:r>
      <w:r w:rsidR="00E95BF1" w:rsidRPr="00871CF6">
        <w:rPr>
          <w:rFonts w:ascii="Times New Roman" w:hAnsi="Times New Roman" w:cs="Times New Roman"/>
          <w:lang w:val="en-GB"/>
        </w:rPr>
        <w:t xml:space="preserve"> </w:t>
      </w:r>
      <w:r w:rsidR="004C0108" w:rsidRPr="00871CF6">
        <w:rPr>
          <w:rFonts w:ascii="Times New Roman" w:hAnsi="Times New Roman" w:cs="Times New Roman"/>
          <w:lang w:val="en-GB"/>
        </w:rPr>
        <w:t xml:space="preserve">what is my life worth?; </w:t>
      </w:r>
      <w:r w:rsidR="00D46D1A" w:rsidRPr="00871CF6">
        <w:rPr>
          <w:rFonts w:ascii="Times New Roman" w:hAnsi="Times New Roman" w:cs="Times New Roman"/>
          <w:lang w:val="en-GB"/>
        </w:rPr>
        <w:t>a</w:t>
      </w:r>
      <w:r w:rsidR="006547CE" w:rsidRPr="00871CF6">
        <w:rPr>
          <w:rFonts w:ascii="Times New Roman" w:hAnsi="Times New Roman" w:cs="Times New Roman"/>
          <w:lang w:val="en-GB"/>
        </w:rPr>
        <w:t>re decisions made wi</w:t>
      </w:r>
      <w:r w:rsidR="00E95BF1" w:rsidRPr="00871CF6">
        <w:rPr>
          <w:rFonts w:ascii="Times New Roman" w:hAnsi="Times New Roman" w:cs="Times New Roman"/>
          <w:lang w:val="en-GB"/>
        </w:rPr>
        <w:t>thin NHS England based on money</w:t>
      </w:r>
      <w:r w:rsidR="006547CE" w:rsidRPr="00871CF6">
        <w:rPr>
          <w:rFonts w:ascii="Times New Roman" w:hAnsi="Times New Roman" w:cs="Times New Roman"/>
          <w:lang w:val="en-GB"/>
        </w:rPr>
        <w:t xml:space="preserve"> or the best treatment to save my life?</w:t>
      </w:r>
      <w:r w:rsidR="004C0108" w:rsidRPr="00871CF6">
        <w:rPr>
          <w:rFonts w:ascii="Times New Roman" w:hAnsi="Times New Roman" w:cs="Times New Roman"/>
          <w:lang w:val="en-GB"/>
        </w:rPr>
        <w:t xml:space="preserve"> The cost of </w:t>
      </w:r>
      <w:r w:rsidR="00A25576" w:rsidRPr="00871CF6">
        <w:rPr>
          <w:rFonts w:ascii="Times New Roman" w:hAnsi="Times New Roman" w:cs="Times New Roman"/>
          <w:lang w:val="en-GB"/>
        </w:rPr>
        <w:t xml:space="preserve">Stacie’s </w:t>
      </w:r>
      <w:r w:rsidR="004C0108" w:rsidRPr="00871CF6">
        <w:rPr>
          <w:rFonts w:ascii="Times New Roman" w:hAnsi="Times New Roman" w:cs="Times New Roman"/>
          <w:lang w:val="en-GB"/>
        </w:rPr>
        <w:t xml:space="preserve">second transplant surgery </w:t>
      </w:r>
      <w:r w:rsidR="00A25576" w:rsidRPr="00871CF6">
        <w:rPr>
          <w:rFonts w:ascii="Times New Roman" w:hAnsi="Times New Roman" w:cs="Times New Roman"/>
          <w:lang w:val="en-GB"/>
        </w:rPr>
        <w:t xml:space="preserve">was </w:t>
      </w:r>
      <w:r w:rsidR="004C0108" w:rsidRPr="00871CF6">
        <w:rPr>
          <w:rFonts w:ascii="Times New Roman" w:hAnsi="Times New Roman" w:cs="Times New Roman"/>
          <w:lang w:val="en-GB"/>
        </w:rPr>
        <w:t xml:space="preserve">somewhere in the region of £100,000. </w:t>
      </w:r>
      <w:r w:rsidR="002678CD" w:rsidRPr="00871CF6">
        <w:rPr>
          <w:rFonts w:ascii="Times New Roman" w:hAnsi="Times New Roman" w:cs="Times New Roman"/>
          <w:lang w:val="en-GB"/>
        </w:rPr>
        <w:t>With demand for orga</w:t>
      </w:r>
      <w:r w:rsidR="00D46D1A" w:rsidRPr="00871CF6">
        <w:rPr>
          <w:rFonts w:ascii="Times New Roman" w:hAnsi="Times New Roman" w:cs="Times New Roman"/>
          <w:lang w:val="en-GB"/>
        </w:rPr>
        <w:t xml:space="preserve">ns </w:t>
      </w:r>
      <w:r w:rsidR="00D46D1A" w:rsidRPr="00871CF6">
        <w:rPr>
          <w:rFonts w:ascii="Times New Roman" w:hAnsi="Times New Roman" w:cs="Times New Roman"/>
          <w:lang w:val="en-GB"/>
        </w:rPr>
        <w:lastRenderedPageBreak/>
        <w:t>outstripping supply, there are</w:t>
      </w:r>
      <w:r w:rsidR="004C0108" w:rsidRPr="00871CF6">
        <w:rPr>
          <w:rFonts w:ascii="Times New Roman" w:hAnsi="Times New Roman" w:cs="Times New Roman"/>
          <w:lang w:val="en-GB"/>
        </w:rPr>
        <w:t xml:space="preserve"> almost 10,000 people waiting for a transplant, </w:t>
      </w:r>
      <w:r w:rsidR="00645281" w:rsidRPr="00871CF6">
        <w:rPr>
          <w:rFonts w:ascii="Times New Roman" w:hAnsi="Times New Roman" w:cs="Times New Roman"/>
          <w:lang w:val="en-GB"/>
        </w:rPr>
        <w:t xml:space="preserve">with </w:t>
      </w:r>
      <w:r w:rsidR="004C0108" w:rsidRPr="00871CF6">
        <w:rPr>
          <w:rFonts w:ascii="Times New Roman" w:hAnsi="Times New Roman" w:cs="Times New Roman"/>
          <w:lang w:val="en-GB"/>
        </w:rPr>
        <w:t xml:space="preserve">many </w:t>
      </w:r>
      <w:r w:rsidR="00645281" w:rsidRPr="00871CF6">
        <w:rPr>
          <w:rFonts w:ascii="Times New Roman" w:hAnsi="Times New Roman" w:cs="Times New Roman"/>
          <w:lang w:val="en-GB"/>
        </w:rPr>
        <w:t xml:space="preserve">dying </w:t>
      </w:r>
      <w:r w:rsidR="004C0108" w:rsidRPr="00871CF6">
        <w:rPr>
          <w:rFonts w:ascii="Times New Roman" w:hAnsi="Times New Roman" w:cs="Times New Roman"/>
          <w:lang w:val="en-GB"/>
        </w:rPr>
        <w:t xml:space="preserve">before they get to the head of a very complex </w:t>
      </w:r>
      <w:r w:rsidR="00A25576" w:rsidRPr="00871CF6">
        <w:rPr>
          <w:rFonts w:ascii="Times New Roman" w:hAnsi="Times New Roman" w:cs="Times New Roman"/>
          <w:lang w:val="en-GB"/>
        </w:rPr>
        <w:t xml:space="preserve">rationing </w:t>
      </w:r>
      <w:r w:rsidR="004C0108" w:rsidRPr="00871CF6">
        <w:rPr>
          <w:rFonts w:ascii="Times New Roman" w:hAnsi="Times New Roman" w:cs="Times New Roman"/>
          <w:lang w:val="en-GB"/>
        </w:rPr>
        <w:t>system</w:t>
      </w:r>
      <w:r w:rsidR="00847401" w:rsidRPr="00871CF6">
        <w:rPr>
          <w:rFonts w:ascii="Times New Roman" w:hAnsi="Times New Roman" w:cs="Times New Roman"/>
          <w:lang w:val="en-GB"/>
        </w:rPr>
        <w:t>.</w:t>
      </w:r>
      <w:r w:rsidR="004C0108" w:rsidRPr="00871CF6">
        <w:rPr>
          <w:rFonts w:ascii="Times New Roman" w:hAnsi="Times New Roman" w:cs="Times New Roman"/>
          <w:lang w:val="en-GB"/>
        </w:rPr>
        <w:t xml:space="preserve"> The question of c</w:t>
      </w:r>
      <w:r w:rsidR="000157ED" w:rsidRPr="00871CF6">
        <w:rPr>
          <w:rFonts w:ascii="Times New Roman" w:hAnsi="Times New Roman" w:cs="Times New Roman"/>
          <w:lang w:val="en-GB"/>
        </w:rPr>
        <w:t>ost</w:t>
      </w:r>
      <w:r w:rsidR="004C0108" w:rsidRPr="00871CF6">
        <w:rPr>
          <w:rFonts w:ascii="Times New Roman" w:hAnsi="Times New Roman" w:cs="Times New Roman"/>
          <w:lang w:val="en-GB"/>
        </w:rPr>
        <w:t xml:space="preserve"> </w:t>
      </w:r>
      <w:r w:rsidR="00645281" w:rsidRPr="00871CF6">
        <w:rPr>
          <w:rFonts w:ascii="Times New Roman" w:hAnsi="Times New Roman" w:cs="Times New Roman"/>
          <w:lang w:val="en-GB"/>
        </w:rPr>
        <w:t xml:space="preserve">inevitably </w:t>
      </w:r>
      <w:r w:rsidR="004C0108" w:rsidRPr="00871CF6">
        <w:rPr>
          <w:rFonts w:ascii="Times New Roman" w:hAnsi="Times New Roman" w:cs="Times New Roman"/>
          <w:lang w:val="en-GB"/>
        </w:rPr>
        <w:t xml:space="preserve">opens up </w:t>
      </w:r>
      <w:r w:rsidR="00847401" w:rsidRPr="00871CF6">
        <w:rPr>
          <w:rFonts w:ascii="Times New Roman" w:hAnsi="Times New Roman" w:cs="Times New Roman"/>
          <w:lang w:val="en-GB"/>
        </w:rPr>
        <w:t xml:space="preserve">a </w:t>
      </w:r>
      <w:r w:rsidR="004C0108" w:rsidRPr="00871CF6">
        <w:rPr>
          <w:rFonts w:ascii="Times New Roman" w:hAnsi="Times New Roman" w:cs="Times New Roman"/>
          <w:lang w:val="en-GB"/>
        </w:rPr>
        <w:t>range of further questions: who</w:t>
      </w:r>
      <w:r w:rsidR="00847401" w:rsidRPr="00871CF6">
        <w:rPr>
          <w:rFonts w:ascii="Times New Roman" w:hAnsi="Times New Roman" w:cs="Times New Roman"/>
          <w:lang w:val="en-GB"/>
        </w:rPr>
        <w:t xml:space="preserve"> exactly is paying?;</w:t>
      </w:r>
      <w:r w:rsidR="00645281" w:rsidRPr="00871CF6">
        <w:rPr>
          <w:rFonts w:ascii="Times New Roman" w:hAnsi="Times New Roman" w:cs="Times New Roman"/>
          <w:lang w:val="en-GB"/>
        </w:rPr>
        <w:t xml:space="preserve"> wha</w:t>
      </w:r>
      <w:r w:rsidR="00847401" w:rsidRPr="00871CF6">
        <w:rPr>
          <w:rFonts w:ascii="Times New Roman" w:hAnsi="Times New Roman" w:cs="Times New Roman"/>
          <w:lang w:val="en-GB"/>
        </w:rPr>
        <w:t>t in effect are they paying for?</w:t>
      </w:r>
      <w:r w:rsidR="00645281" w:rsidRPr="00871CF6">
        <w:rPr>
          <w:rFonts w:ascii="Times New Roman" w:hAnsi="Times New Roman" w:cs="Times New Roman"/>
          <w:lang w:val="en-GB"/>
        </w:rPr>
        <w:t xml:space="preserve"> w</w:t>
      </w:r>
      <w:r w:rsidR="002678CD" w:rsidRPr="00871CF6">
        <w:rPr>
          <w:rFonts w:ascii="Times New Roman" w:hAnsi="Times New Roman" w:cs="Times New Roman"/>
          <w:lang w:val="en-GB"/>
        </w:rPr>
        <w:t>hat are the costs of the costs?; what worth is placed on sick bodies as the</w:t>
      </w:r>
      <w:r w:rsidR="00FF247C" w:rsidRPr="00871CF6">
        <w:rPr>
          <w:rFonts w:ascii="Times New Roman" w:hAnsi="Times New Roman" w:cs="Times New Roman"/>
          <w:lang w:val="en-GB"/>
        </w:rPr>
        <w:t>y</w:t>
      </w:r>
      <w:r w:rsidR="002678CD" w:rsidRPr="00871CF6">
        <w:rPr>
          <w:rFonts w:ascii="Times New Roman" w:hAnsi="Times New Roman" w:cs="Times New Roman"/>
          <w:lang w:val="en-GB"/>
        </w:rPr>
        <w:t xml:space="preserve"> move through trajectories of healthcare</w:t>
      </w:r>
      <w:r w:rsidR="002678CD" w:rsidRPr="00480E3E">
        <w:rPr>
          <w:rFonts w:ascii="Times New Roman" w:hAnsi="Times New Roman" w:cs="Times New Roman"/>
          <w:lang w:val="en-GB"/>
        </w:rPr>
        <w:t>?</w:t>
      </w:r>
      <w:r w:rsidRPr="00480E3E">
        <w:rPr>
          <w:rFonts w:ascii="Times New Roman" w:hAnsi="Times New Roman" w:cs="Times New Roman"/>
          <w:lang w:val="en-GB"/>
        </w:rPr>
        <w:t xml:space="preserve"> </w:t>
      </w:r>
      <w:r w:rsidR="006C2324" w:rsidRPr="00480E3E">
        <w:rPr>
          <w:rFonts w:ascii="Times New Roman" w:hAnsi="Times New Roman" w:cs="Times New Roman"/>
          <w:lang w:val="en-GB"/>
        </w:rPr>
        <w:t>These uncertainties</w:t>
      </w:r>
      <w:r w:rsidR="00FF247C" w:rsidRPr="00480E3E">
        <w:rPr>
          <w:rFonts w:ascii="Times New Roman" w:hAnsi="Times New Roman" w:cs="Times New Roman"/>
          <w:lang w:val="en-GB"/>
        </w:rPr>
        <w:t xml:space="preserve"> in care</w:t>
      </w:r>
      <w:r w:rsidR="006C2324" w:rsidRPr="00480E3E">
        <w:rPr>
          <w:rFonts w:ascii="Times New Roman" w:hAnsi="Times New Roman" w:cs="Times New Roman"/>
          <w:lang w:val="en-GB"/>
        </w:rPr>
        <w:t xml:space="preserve"> have be</w:t>
      </w:r>
      <w:r w:rsidR="00FF247C" w:rsidRPr="00480E3E">
        <w:rPr>
          <w:rFonts w:ascii="Times New Roman" w:hAnsi="Times New Roman" w:cs="Times New Roman"/>
          <w:lang w:val="en-GB"/>
        </w:rPr>
        <w:t>en amplified by</w:t>
      </w:r>
      <w:r w:rsidR="00C176F7" w:rsidRPr="00480E3E">
        <w:rPr>
          <w:rFonts w:ascii="Times New Roman" w:hAnsi="Times New Roman" w:cs="Times New Roman"/>
          <w:lang w:val="en-GB"/>
        </w:rPr>
        <w:t xml:space="preserve"> </w:t>
      </w:r>
      <w:r w:rsidR="00145396" w:rsidRPr="00480E3E">
        <w:rPr>
          <w:rFonts w:ascii="Times New Roman" w:hAnsi="Times New Roman" w:cs="Times New Roman"/>
          <w:lang w:val="en-GB"/>
        </w:rPr>
        <w:t>the</w:t>
      </w:r>
      <w:r w:rsidR="00D46D1A" w:rsidRPr="00480E3E">
        <w:rPr>
          <w:rFonts w:ascii="Times New Roman" w:hAnsi="Times New Roman" w:cs="Times New Roman"/>
          <w:lang w:val="en-GB"/>
        </w:rPr>
        <w:t xml:space="preserve"> erosion of the British welfare st</w:t>
      </w:r>
      <w:r w:rsidR="00D62910" w:rsidRPr="00480E3E">
        <w:rPr>
          <w:rFonts w:ascii="Times New Roman" w:hAnsi="Times New Roman" w:cs="Times New Roman"/>
          <w:lang w:val="en-GB"/>
        </w:rPr>
        <w:t>ate since the 1980s</w:t>
      </w:r>
      <w:r w:rsidR="00D62910" w:rsidRPr="00871CF6">
        <w:rPr>
          <w:rFonts w:ascii="Times New Roman" w:hAnsi="Times New Roman" w:cs="Times New Roman"/>
          <w:lang w:val="en-GB"/>
        </w:rPr>
        <w:t xml:space="preserve"> (</w:t>
      </w:r>
      <w:r w:rsidR="00145396" w:rsidRPr="00871CF6">
        <w:rPr>
          <w:rFonts w:ascii="Times New Roman" w:hAnsi="Times New Roman" w:cs="Times New Roman"/>
          <w:lang w:val="en-GB"/>
        </w:rPr>
        <w:t>Pollack</w:t>
      </w:r>
      <w:r w:rsidR="00D62910" w:rsidRPr="00871CF6">
        <w:rPr>
          <w:rFonts w:ascii="Times New Roman" w:hAnsi="Times New Roman" w:cs="Times New Roman"/>
          <w:lang w:val="en-GB"/>
        </w:rPr>
        <w:t xml:space="preserve"> 2004</w:t>
      </w:r>
      <w:r w:rsidR="00145396" w:rsidRPr="00871CF6">
        <w:rPr>
          <w:rFonts w:ascii="Times New Roman" w:hAnsi="Times New Roman" w:cs="Times New Roman"/>
          <w:lang w:val="en-GB"/>
        </w:rPr>
        <w:t>)</w:t>
      </w:r>
      <w:r w:rsidR="00E710C8" w:rsidRPr="00871CF6">
        <w:rPr>
          <w:rFonts w:ascii="Times New Roman" w:hAnsi="Times New Roman" w:cs="Times New Roman"/>
          <w:lang w:val="en-GB"/>
        </w:rPr>
        <w:t xml:space="preserve"> but also more recently in terms of a </w:t>
      </w:r>
      <w:r w:rsidRPr="00871CF6">
        <w:rPr>
          <w:rFonts w:ascii="Times New Roman" w:hAnsi="Times New Roman" w:cs="Times New Roman"/>
          <w:lang w:val="en-GB"/>
        </w:rPr>
        <w:t xml:space="preserve">new </w:t>
      </w:r>
      <w:r w:rsidR="00E710C8" w:rsidRPr="00871CF6">
        <w:rPr>
          <w:rFonts w:ascii="Times New Roman" w:hAnsi="Times New Roman" w:cs="Times New Roman"/>
          <w:lang w:val="en-GB"/>
        </w:rPr>
        <w:t>political economy of austerity. These</w:t>
      </w:r>
      <w:r w:rsidR="00D46D1A" w:rsidRPr="00871CF6">
        <w:rPr>
          <w:rFonts w:ascii="Times New Roman" w:hAnsi="Times New Roman" w:cs="Times New Roman"/>
          <w:lang w:val="en-GB"/>
        </w:rPr>
        <w:t xml:space="preserve"> changing feature</w:t>
      </w:r>
      <w:r w:rsidR="00ED6326" w:rsidRPr="00871CF6">
        <w:rPr>
          <w:rFonts w:ascii="Times New Roman" w:hAnsi="Times New Roman" w:cs="Times New Roman"/>
          <w:lang w:val="en-GB"/>
        </w:rPr>
        <w:t>s</w:t>
      </w:r>
      <w:r w:rsidR="00D46D1A" w:rsidRPr="00871CF6">
        <w:rPr>
          <w:rFonts w:ascii="Times New Roman" w:hAnsi="Times New Roman" w:cs="Times New Roman"/>
          <w:lang w:val="en-GB"/>
        </w:rPr>
        <w:t xml:space="preserve"> of British healthcare</w:t>
      </w:r>
      <w:r w:rsidR="00ED6326" w:rsidRPr="00871CF6">
        <w:rPr>
          <w:rFonts w:ascii="Times New Roman" w:hAnsi="Times New Roman" w:cs="Times New Roman"/>
          <w:lang w:val="en-GB"/>
        </w:rPr>
        <w:t>, which I now proceed to discuss,</w:t>
      </w:r>
      <w:r w:rsidR="00D46D1A" w:rsidRPr="00871CF6">
        <w:rPr>
          <w:rFonts w:ascii="Times New Roman" w:hAnsi="Times New Roman" w:cs="Times New Roman"/>
          <w:lang w:val="en-GB"/>
        </w:rPr>
        <w:t xml:space="preserve"> </w:t>
      </w:r>
      <w:r w:rsidR="00E710C8" w:rsidRPr="00871CF6">
        <w:rPr>
          <w:rFonts w:ascii="Times New Roman" w:hAnsi="Times New Roman" w:cs="Times New Roman"/>
          <w:lang w:val="en-GB"/>
        </w:rPr>
        <w:t xml:space="preserve">help to </w:t>
      </w:r>
      <w:r w:rsidR="00442014" w:rsidRPr="00871CF6">
        <w:rPr>
          <w:rFonts w:ascii="Times New Roman" w:hAnsi="Times New Roman" w:cs="Times New Roman"/>
          <w:lang w:val="en-GB"/>
        </w:rPr>
        <w:t>bring lessons from Mexico</w:t>
      </w:r>
      <w:r w:rsidRPr="00871CF6">
        <w:rPr>
          <w:rFonts w:ascii="Times New Roman" w:hAnsi="Times New Roman" w:cs="Times New Roman"/>
          <w:lang w:val="en-GB"/>
        </w:rPr>
        <w:t xml:space="preserve"> </w:t>
      </w:r>
      <w:r w:rsidR="00FF247C" w:rsidRPr="00871CF6">
        <w:rPr>
          <w:rFonts w:ascii="Times New Roman" w:hAnsi="Times New Roman" w:cs="Times New Roman"/>
          <w:lang w:val="en-GB"/>
        </w:rPr>
        <w:t>even more firmly</w:t>
      </w:r>
      <w:r w:rsidR="005100DC" w:rsidRPr="00871CF6">
        <w:rPr>
          <w:rFonts w:ascii="Times New Roman" w:hAnsi="Times New Roman" w:cs="Times New Roman"/>
          <w:lang w:val="en-GB"/>
        </w:rPr>
        <w:t xml:space="preserve"> back</w:t>
      </w:r>
      <w:r w:rsidR="00FF247C" w:rsidRPr="00871CF6">
        <w:rPr>
          <w:rFonts w:ascii="Times New Roman" w:hAnsi="Times New Roman" w:cs="Times New Roman"/>
          <w:lang w:val="en-GB"/>
        </w:rPr>
        <w:t xml:space="preserve"> to mind</w:t>
      </w:r>
      <w:r w:rsidR="00442014" w:rsidRPr="00871CF6">
        <w:rPr>
          <w:rFonts w:ascii="Times New Roman" w:hAnsi="Times New Roman" w:cs="Times New Roman"/>
          <w:lang w:val="en-GB"/>
        </w:rPr>
        <w:t xml:space="preserve">.  </w:t>
      </w:r>
    </w:p>
    <w:p w14:paraId="5A1DF956" w14:textId="77777777" w:rsidR="00D33770" w:rsidRPr="004B7499" w:rsidRDefault="00D33770" w:rsidP="00480E3E">
      <w:pPr>
        <w:spacing w:line="480" w:lineRule="auto"/>
        <w:jc w:val="both"/>
        <w:rPr>
          <w:rFonts w:ascii="Times New Roman" w:hAnsi="Times New Roman" w:cs="Times New Roman"/>
          <w:color w:val="FF0000"/>
          <w:lang w:val="en-GB"/>
        </w:rPr>
      </w:pPr>
    </w:p>
    <w:p w14:paraId="4AF33AFF" w14:textId="747AB59A" w:rsidR="00D33770" w:rsidRPr="00814052" w:rsidRDefault="0061688C" w:rsidP="00480E3E">
      <w:pPr>
        <w:spacing w:line="480" w:lineRule="auto"/>
        <w:jc w:val="both"/>
        <w:rPr>
          <w:rFonts w:ascii="Times New Roman" w:hAnsi="Times New Roman" w:cs="Times New Roman"/>
          <w:lang w:val="en-GB"/>
        </w:rPr>
      </w:pPr>
      <w:r w:rsidRPr="00814052">
        <w:rPr>
          <w:rFonts w:ascii="Times New Roman" w:hAnsi="Times New Roman" w:cs="Times New Roman"/>
          <w:lang w:val="en-GB"/>
        </w:rPr>
        <w:t xml:space="preserve">Austerity </w:t>
      </w:r>
      <w:r w:rsidR="00356F59" w:rsidRPr="00814052">
        <w:rPr>
          <w:rFonts w:ascii="Times New Roman" w:hAnsi="Times New Roman" w:cs="Times New Roman"/>
          <w:lang w:val="en-GB"/>
        </w:rPr>
        <w:t xml:space="preserve">followed the 2008 banking crisis and </w:t>
      </w:r>
      <w:r w:rsidR="005B0A56" w:rsidRPr="00814052">
        <w:rPr>
          <w:rFonts w:ascii="Times New Roman" w:hAnsi="Times New Roman" w:cs="Times New Roman"/>
          <w:lang w:val="en-GB"/>
        </w:rPr>
        <w:t xml:space="preserve">was used as a justification to drive through </w:t>
      </w:r>
      <w:r w:rsidR="00356F59" w:rsidRPr="00814052">
        <w:rPr>
          <w:rFonts w:ascii="Times New Roman" w:hAnsi="Times New Roman" w:cs="Times New Roman"/>
          <w:lang w:val="en-GB"/>
        </w:rPr>
        <w:t xml:space="preserve">a targeted set of ideological reforms </w:t>
      </w:r>
      <w:r w:rsidR="00754854" w:rsidRPr="00814052">
        <w:rPr>
          <w:rFonts w:ascii="Times New Roman" w:hAnsi="Times New Roman" w:cs="Times New Roman"/>
          <w:lang w:val="en-GB"/>
        </w:rPr>
        <w:t>by the</w:t>
      </w:r>
      <w:r w:rsidR="005B0A56" w:rsidRPr="00814052">
        <w:rPr>
          <w:rFonts w:ascii="Times New Roman" w:hAnsi="Times New Roman" w:cs="Times New Roman"/>
          <w:lang w:val="en-GB"/>
        </w:rPr>
        <w:t xml:space="preserve"> governing</w:t>
      </w:r>
      <w:r w:rsidR="00754854" w:rsidRPr="00814052">
        <w:rPr>
          <w:rFonts w:ascii="Times New Roman" w:hAnsi="Times New Roman" w:cs="Times New Roman"/>
          <w:lang w:val="en-GB"/>
        </w:rPr>
        <w:t xml:space="preserve"> British </w:t>
      </w:r>
      <w:r w:rsidR="00356F59" w:rsidRPr="00814052">
        <w:rPr>
          <w:rFonts w:ascii="Times New Roman" w:hAnsi="Times New Roman" w:cs="Times New Roman"/>
          <w:lang w:val="en-GB"/>
        </w:rPr>
        <w:t xml:space="preserve">Conservative Party. The reforms were organised around the </w:t>
      </w:r>
      <w:r w:rsidR="00D33770" w:rsidRPr="00814052">
        <w:rPr>
          <w:rFonts w:ascii="Times New Roman" w:hAnsi="Times New Roman" w:cs="Times New Roman"/>
          <w:lang w:val="en-GB"/>
        </w:rPr>
        <w:t xml:space="preserve">Health and Social Care Act, 2012, </w:t>
      </w:r>
      <w:r w:rsidR="009E44EB" w:rsidRPr="00814052">
        <w:rPr>
          <w:rFonts w:ascii="Times New Roman" w:hAnsi="Times New Roman" w:cs="Times New Roman"/>
          <w:lang w:val="en-GB"/>
        </w:rPr>
        <w:t xml:space="preserve">a piece of legislation designed to promote new efficiency measures and facilitate </w:t>
      </w:r>
      <w:r w:rsidR="00D33770" w:rsidRPr="00814052">
        <w:rPr>
          <w:rFonts w:ascii="Times New Roman" w:hAnsi="Times New Roman" w:cs="Times New Roman"/>
          <w:lang w:val="en-GB"/>
        </w:rPr>
        <w:t>greater private sector involvement</w:t>
      </w:r>
      <w:r w:rsidR="009E44EB" w:rsidRPr="00814052">
        <w:rPr>
          <w:rFonts w:ascii="Times New Roman" w:hAnsi="Times New Roman" w:cs="Times New Roman"/>
          <w:lang w:val="en-GB"/>
        </w:rPr>
        <w:t xml:space="preserve"> under the guise of enhancing </w:t>
      </w:r>
      <w:r w:rsidR="00D33770" w:rsidRPr="00814052">
        <w:rPr>
          <w:rFonts w:ascii="Times New Roman" w:hAnsi="Times New Roman" w:cs="Times New Roman"/>
          <w:lang w:val="en-GB"/>
        </w:rPr>
        <w:t>‘patient-choice’</w:t>
      </w:r>
      <w:r w:rsidR="009E44EB" w:rsidRPr="00814052">
        <w:rPr>
          <w:rFonts w:ascii="Times New Roman" w:hAnsi="Times New Roman" w:cs="Times New Roman"/>
          <w:lang w:val="en-GB"/>
        </w:rPr>
        <w:t>.</w:t>
      </w:r>
      <w:r w:rsidR="00D33770" w:rsidRPr="00814052">
        <w:rPr>
          <w:rFonts w:ascii="Times New Roman" w:hAnsi="Times New Roman" w:cs="Times New Roman"/>
          <w:lang w:val="en-GB"/>
        </w:rPr>
        <w:t xml:space="preserve"> </w:t>
      </w:r>
      <w:r w:rsidR="009E44EB" w:rsidRPr="00814052">
        <w:rPr>
          <w:rFonts w:ascii="Times New Roman" w:hAnsi="Times New Roman" w:cs="Times New Roman"/>
          <w:lang w:val="en-GB"/>
        </w:rPr>
        <w:t>Efficiency measures also included cuts to central government spending and with that</w:t>
      </w:r>
      <w:r w:rsidR="005B0A56" w:rsidRPr="00814052">
        <w:rPr>
          <w:rFonts w:ascii="Times New Roman" w:hAnsi="Times New Roman" w:cs="Times New Roman"/>
          <w:lang w:val="en-GB"/>
        </w:rPr>
        <w:t xml:space="preserve"> a</w:t>
      </w:r>
      <w:r w:rsidR="009E44EB" w:rsidRPr="00814052">
        <w:rPr>
          <w:rFonts w:ascii="Times New Roman" w:hAnsi="Times New Roman" w:cs="Times New Roman"/>
          <w:lang w:val="en-GB"/>
        </w:rPr>
        <w:t xml:space="preserve"> shift</w:t>
      </w:r>
      <w:r w:rsidR="005B0A56" w:rsidRPr="00814052">
        <w:rPr>
          <w:rFonts w:ascii="Times New Roman" w:hAnsi="Times New Roman" w:cs="Times New Roman"/>
          <w:lang w:val="en-GB"/>
        </w:rPr>
        <w:t xml:space="preserve"> of</w:t>
      </w:r>
      <w:r w:rsidR="009E44EB" w:rsidRPr="00814052">
        <w:rPr>
          <w:rFonts w:ascii="Times New Roman" w:hAnsi="Times New Roman" w:cs="Times New Roman"/>
          <w:lang w:val="en-GB"/>
        </w:rPr>
        <w:t xml:space="preserve"> powers to General Practitioners (GPs) via the establishment of </w:t>
      </w:r>
      <w:r w:rsidR="00D33770" w:rsidRPr="00814052">
        <w:rPr>
          <w:rFonts w:ascii="Times New Roman" w:hAnsi="Times New Roman" w:cs="Times New Roman"/>
          <w:lang w:val="en-GB"/>
        </w:rPr>
        <w:t>General Practitioner Commissioning Groups</w:t>
      </w:r>
      <w:r w:rsidR="009E44EB" w:rsidRPr="00814052">
        <w:rPr>
          <w:rFonts w:ascii="Times New Roman" w:hAnsi="Times New Roman" w:cs="Times New Roman"/>
          <w:lang w:val="en-GB"/>
        </w:rPr>
        <w:t xml:space="preserve">, </w:t>
      </w:r>
      <w:r w:rsidR="005B0A56" w:rsidRPr="00814052">
        <w:rPr>
          <w:rFonts w:ascii="Times New Roman" w:hAnsi="Times New Roman" w:cs="Times New Roman"/>
          <w:lang w:val="en-GB"/>
        </w:rPr>
        <w:t>an arrangement which</w:t>
      </w:r>
      <w:r w:rsidR="009E44EB" w:rsidRPr="00814052">
        <w:rPr>
          <w:rFonts w:ascii="Times New Roman" w:hAnsi="Times New Roman" w:cs="Times New Roman"/>
          <w:lang w:val="en-GB"/>
        </w:rPr>
        <w:t xml:space="preserve"> effectively place</w:t>
      </w:r>
      <w:r w:rsidR="005B0A56" w:rsidRPr="00814052">
        <w:rPr>
          <w:rFonts w:ascii="Times New Roman" w:hAnsi="Times New Roman" w:cs="Times New Roman"/>
          <w:lang w:val="en-GB"/>
        </w:rPr>
        <w:t>d</w:t>
      </w:r>
      <w:r w:rsidR="000C6156" w:rsidRPr="00814052">
        <w:rPr>
          <w:rFonts w:ascii="Times New Roman" w:hAnsi="Times New Roman" w:cs="Times New Roman"/>
          <w:lang w:val="en-GB"/>
        </w:rPr>
        <w:t xml:space="preserve"> the commissioning of</w:t>
      </w:r>
      <w:r w:rsidR="009E44EB" w:rsidRPr="00814052">
        <w:rPr>
          <w:rFonts w:ascii="Times New Roman" w:hAnsi="Times New Roman" w:cs="Times New Roman"/>
          <w:lang w:val="en-GB"/>
        </w:rPr>
        <w:t xml:space="preserve"> frontline healthcare services in their hands</w:t>
      </w:r>
      <w:r w:rsidR="000C6156" w:rsidRPr="00814052">
        <w:rPr>
          <w:rFonts w:ascii="Times New Roman" w:hAnsi="Times New Roman" w:cs="Times New Roman"/>
          <w:lang w:val="en-GB"/>
        </w:rPr>
        <w:t xml:space="preserve"> </w:t>
      </w:r>
      <w:r w:rsidR="00D33770" w:rsidRPr="00814052">
        <w:rPr>
          <w:rFonts w:ascii="Times New Roman" w:hAnsi="Times New Roman" w:cs="Times New Roman"/>
          <w:lang w:val="en-GB"/>
        </w:rPr>
        <w:t>(NHS White Pa</w:t>
      </w:r>
      <w:r w:rsidR="00962BF5" w:rsidRPr="00814052">
        <w:rPr>
          <w:rFonts w:ascii="Times New Roman" w:hAnsi="Times New Roman" w:cs="Times New Roman"/>
          <w:lang w:val="en-GB"/>
        </w:rPr>
        <w:t xml:space="preserve">per, 2010). </w:t>
      </w:r>
      <w:r w:rsidR="005B0A56" w:rsidRPr="00814052">
        <w:rPr>
          <w:rFonts w:ascii="Times New Roman" w:hAnsi="Times New Roman" w:cs="Times New Roman"/>
          <w:lang w:val="en-GB"/>
        </w:rPr>
        <w:t>T</w:t>
      </w:r>
      <w:r w:rsidR="000C6156" w:rsidRPr="00814052">
        <w:rPr>
          <w:rFonts w:ascii="Times New Roman" w:hAnsi="Times New Roman" w:cs="Times New Roman"/>
          <w:lang w:val="en-GB"/>
        </w:rPr>
        <w:t>his would open up healthcare to aggressive lobbying by the private sector, but also raised the question as to whether General Practice was the appropriate sector to navigate</w:t>
      </w:r>
      <w:r w:rsidR="00754854" w:rsidRPr="00814052">
        <w:rPr>
          <w:rFonts w:ascii="Times New Roman" w:hAnsi="Times New Roman" w:cs="Times New Roman"/>
          <w:lang w:val="en-GB"/>
        </w:rPr>
        <w:t xml:space="preserve"> and manage</w:t>
      </w:r>
      <w:r w:rsidR="000C6156" w:rsidRPr="00814052">
        <w:rPr>
          <w:rFonts w:ascii="Times New Roman" w:hAnsi="Times New Roman" w:cs="Times New Roman"/>
          <w:lang w:val="en-GB"/>
        </w:rPr>
        <w:t xml:space="preserve"> this shifting political economy of health</w:t>
      </w:r>
      <w:r w:rsidR="00527C89" w:rsidRPr="00814052">
        <w:rPr>
          <w:rFonts w:ascii="Times New Roman" w:hAnsi="Times New Roman" w:cs="Times New Roman"/>
          <w:lang w:val="en-GB"/>
        </w:rPr>
        <w:t xml:space="preserve">, not to mention whether </w:t>
      </w:r>
      <w:r w:rsidR="000C6156" w:rsidRPr="00814052">
        <w:rPr>
          <w:rFonts w:ascii="Times New Roman" w:hAnsi="Times New Roman" w:cs="Times New Roman"/>
          <w:lang w:val="en-GB"/>
        </w:rPr>
        <w:t>it was actually in the best interests of their patients</w:t>
      </w:r>
      <w:r w:rsidR="00754854" w:rsidRPr="00814052">
        <w:rPr>
          <w:rFonts w:ascii="Times New Roman" w:hAnsi="Times New Roman" w:cs="Times New Roman"/>
          <w:lang w:val="en-GB"/>
        </w:rPr>
        <w:t xml:space="preserve"> for GPs to do so. The fact that </w:t>
      </w:r>
      <w:r w:rsidR="000C6156" w:rsidRPr="00814052">
        <w:rPr>
          <w:rFonts w:ascii="Times New Roman" w:hAnsi="Times New Roman" w:cs="Times New Roman"/>
          <w:lang w:val="en-GB"/>
        </w:rPr>
        <w:t>resource</w:t>
      </w:r>
      <w:r w:rsidR="005B0A56" w:rsidRPr="00814052">
        <w:rPr>
          <w:rFonts w:ascii="Times New Roman" w:hAnsi="Times New Roman" w:cs="Times New Roman"/>
          <w:lang w:val="en-GB"/>
        </w:rPr>
        <w:t>-</w:t>
      </w:r>
      <w:r w:rsidR="000C6156" w:rsidRPr="00814052">
        <w:rPr>
          <w:rFonts w:ascii="Times New Roman" w:hAnsi="Times New Roman" w:cs="Times New Roman"/>
          <w:lang w:val="en-GB"/>
        </w:rPr>
        <w:t>intensive</w:t>
      </w:r>
      <w:r w:rsidR="00754854" w:rsidRPr="00814052">
        <w:rPr>
          <w:rFonts w:ascii="Times New Roman" w:hAnsi="Times New Roman" w:cs="Times New Roman"/>
          <w:lang w:val="en-GB"/>
        </w:rPr>
        <w:t xml:space="preserve"> medical technologies </w:t>
      </w:r>
      <w:r w:rsidR="000C6156" w:rsidRPr="00814052">
        <w:rPr>
          <w:rFonts w:ascii="Times New Roman" w:hAnsi="Times New Roman" w:cs="Times New Roman"/>
          <w:lang w:val="en-GB"/>
        </w:rPr>
        <w:t>such as dialysis and transplantation</w:t>
      </w:r>
      <w:r w:rsidR="00754854" w:rsidRPr="00814052">
        <w:rPr>
          <w:rFonts w:ascii="Times New Roman" w:hAnsi="Times New Roman" w:cs="Times New Roman"/>
          <w:lang w:val="en-GB"/>
        </w:rPr>
        <w:t xml:space="preserve"> were already experiencing cut</w:t>
      </w:r>
      <w:r w:rsidR="00527C89" w:rsidRPr="00814052">
        <w:rPr>
          <w:rFonts w:ascii="Times New Roman" w:hAnsi="Times New Roman" w:cs="Times New Roman"/>
          <w:lang w:val="en-GB"/>
        </w:rPr>
        <w:t>-backs in funding</w:t>
      </w:r>
      <w:r w:rsidR="00754854" w:rsidRPr="00814052">
        <w:rPr>
          <w:rFonts w:ascii="Times New Roman" w:hAnsi="Times New Roman" w:cs="Times New Roman"/>
          <w:lang w:val="en-GB"/>
        </w:rPr>
        <w:t xml:space="preserve"> to their</w:t>
      </w:r>
      <w:r w:rsidR="000C6156" w:rsidRPr="00814052">
        <w:rPr>
          <w:rFonts w:ascii="Times New Roman" w:hAnsi="Times New Roman" w:cs="Times New Roman"/>
          <w:lang w:val="en-GB"/>
        </w:rPr>
        <w:t xml:space="preserve"> services</w:t>
      </w:r>
      <w:r w:rsidR="00754854" w:rsidRPr="00814052">
        <w:rPr>
          <w:rFonts w:ascii="Times New Roman" w:hAnsi="Times New Roman" w:cs="Times New Roman"/>
          <w:lang w:val="en-GB"/>
        </w:rPr>
        <w:t xml:space="preserve">, meant that it would be difficult to </w:t>
      </w:r>
      <w:r w:rsidR="005B0A56" w:rsidRPr="00814052">
        <w:rPr>
          <w:rFonts w:ascii="Times New Roman" w:hAnsi="Times New Roman" w:cs="Times New Roman"/>
          <w:lang w:val="en-GB"/>
        </w:rPr>
        <w:t>block</w:t>
      </w:r>
      <w:r w:rsidR="000C6156" w:rsidRPr="00814052">
        <w:rPr>
          <w:rFonts w:ascii="Times New Roman" w:hAnsi="Times New Roman" w:cs="Times New Roman"/>
          <w:lang w:val="en-GB"/>
        </w:rPr>
        <w:t xml:space="preserve"> encroaching private sector </w:t>
      </w:r>
      <w:r w:rsidR="00754854" w:rsidRPr="00814052">
        <w:rPr>
          <w:rFonts w:ascii="Times New Roman" w:hAnsi="Times New Roman" w:cs="Times New Roman"/>
          <w:lang w:val="en-GB"/>
        </w:rPr>
        <w:t>interests</w:t>
      </w:r>
      <w:r w:rsidR="000C6156" w:rsidRPr="00814052">
        <w:rPr>
          <w:rFonts w:ascii="Times New Roman" w:hAnsi="Times New Roman" w:cs="Times New Roman"/>
          <w:lang w:val="en-GB"/>
        </w:rPr>
        <w:t xml:space="preserve">. </w:t>
      </w:r>
      <w:r w:rsidR="005B0A56" w:rsidRPr="00814052">
        <w:rPr>
          <w:rFonts w:ascii="Times New Roman" w:hAnsi="Times New Roman" w:cs="Times New Roman"/>
          <w:lang w:val="en-GB"/>
        </w:rPr>
        <w:t xml:space="preserve">With </w:t>
      </w:r>
      <w:r w:rsidR="00AE37C7" w:rsidRPr="00814052">
        <w:rPr>
          <w:rFonts w:ascii="Times New Roman" w:hAnsi="Times New Roman" w:cs="Times New Roman"/>
          <w:lang w:val="en-GB"/>
        </w:rPr>
        <w:t xml:space="preserve">price </w:t>
      </w:r>
      <w:r w:rsidR="005B0A56" w:rsidRPr="00814052">
        <w:rPr>
          <w:rFonts w:ascii="Times New Roman" w:hAnsi="Times New Roman" w:cs="Times New Roman"/>
          <w:lang w:val="en-GB"/>
        </w:rPr>
        <w:t xml:space="preserve">becoming </w:t>
      </w:r>
      <w:r w:rsidR="00AE37C7" w:rsidRPr="00814052">
        <w:rPr>
          <w:rFonts w:ascii="Times New Roman" w:hAnsi="Times New Roman" w:cs="Times New Roman"/>
          <w:lang w:val="en-GB"/>
        </w:rPr>
        <w:t>the determining criteri</w:t>
      </w:r>
      <w:r w:rsidR="005B0A56" w:rsidRPr="00814052">
        <w:rPr>
          <w:rFonts w:ascii="Times New Roman" w:hAnsi="Times New Roman" w:cs="Times New Roman"/>
          <w:lang w:val="en-GB"/>
        </w:rPr>
        <w:t>on</w:t>
      </w:r>
      <w:r w:rsidR="00AE37C7" w:rsidRPr="00814052">
        <w:rPr>
          <w:rFonts w:ascii="Times New Roman" w:hAnsi="Times New Roman" w:cs="Times New Roman"/>
          <w:lang w:val="en-GB"/>
        </w:rPr>
        <w:t xml:space="preserve"> upon which</w:t>
      </w:r>
      <w:r w:rsidR="005100DC" w:rsidRPr="00814052">
        <w:rPr>
          <w:rFonts w:ascii="Times New Roman" w:hAnsi="Times New Roman" w:cs="Times New Roman"/>
          <w:lang w:val="en-GB"/>
        </w:rPr>
        <w:t xml:space="preserve"> such</w:t>
      </w:r>
      <w:r w:rsidR="00AE37C7" w:rsidRPr="00814052">
        <w:rPr>
          <w:rFonts w:ascii="Times New Roman" w:hAnsi="Times New Roman" w:cs="Times New Roman"/>
          <w:lang w:val="en-GB"/>
        </w:rPr>
        <w:t xml:space="preserve"> </w:t>
      </w:r>
      <w:r w:rsidR="00AE37C7" w:rsidRPr="00814052">
        <w:rPr>
          <w:rFonts w:ascii="Times New Roman" w:hAnsi="Times New Roman" w:cs="Times New Roman"/>
          <w:lang w:val="en-GB"/>
        </w:rPr>
        <w:lastRenderedPageBreak/>
        <w:t>commissioning decisions have to be made</w:t>
      </w:r>
      <w:r w:rsidR="005B0A56" w:rsidRPr="00814052">
        <w:rPr>
          <w:rFonts w:ascii="Times New Roman" w:hAnsi="Times New Roman" w:cs="Times New Roman"/>
          <w:lang w:val="en-GB"/>
        </w:rPr>
        <w:t>, this</w:t>
      </w:r>
      <w:r w:rsidR="00AE37C7" w:rsidRPr="00814052">
        <w:rPr>
          <w:rFonts w:ascii="Times New Roman" w:hAnsi="Times New Roman" w:cs="Times New Roman"/>
          <w:lang w:val="en-GB"/>
        </w:rPr>
        <w:t xml:space="preserve"> suggests a logic of integrated care (Mol 2008) </w:t>
      </w:r>
      <w:r w:rsidR="00962BF5" w:rsidRPr="00814052">
        <w:rPr>
          <w:rFonts w:ascii="Times New Roman" w:hAnsi="Times New Roman" w:cs="Times New Roman"/>
          <w:lang w:val="en-GB"/>
        </w:rPr>
        <w:t>is</w:t>
      </w:r>
      <w:r w:rsidR="005100DC" w:rsidRPr="00814052">
        <w:rPr>
          <w:rFonts w:ascii="Times New Roman" w:hAnsi="Times New Roman" w:cs="Times New Roman"/>
          <w:lang w:val="en-GB"/>
        </w:rPr>
        <w:t xml:space="preserve"> being</w:t>
      </w:r>
      <w:r w:rsidR="00962BF5" w:rsidRPr="00814052">
        <w:rPr>
          <w:rFonts w:ascii="Times New Roman" w:hAnsi="Times New Roman" w:cs="Times New Roman"/>
          <w:lang w:val="en-GB"/>
        </w:rPr>
        <w:t xml:space="preserve"> </w:t>
      </w:r>
      <w:r w:rsidR="00AE37C7" w:rsidRPr="00814052">
        <w:rPr>
          <w:rFonts w:ascii="Times New Roman" w:hAnsi="Times New Roman" w:cs="Times New Roman"/>
          <w:lang w:val="en-GB"/>
        </w:rPr>
        <w:t>progressively displaced by a logic of disintegrated profit.</w:t>
      </w:r>
    </w:p>
    <w:p w14:paraId="319847CF" w14:textId="5ADB9261" w:rsidR="00D86827" w:rsidRPr="00871CF6" w:rsidRDefault="00D86827" w:rsidP="00480E3E">
      <w:pPr>
        <w:spacing w:line="480" w:lineRule="auto"/>
        <w:jc w:val="both"/>
        <w:rPr>
          <w:rFonts w:ascii="Times New Roman" w:hAnsi="Times New Roman" w:cs="Times New Roman"/>
          <w:lang w:val="en-GB"/>
        </w:rPr>
      </w:pPr>
    </w:p>
    <w:p w14:paraId="2C47718C" w14:textId="11EC1A77" w:rsidR="00D86827" w:rsidRPr="00871CF6" w:rsidRDefault="00D86827" w:rsidP="00480E3E">
      <w:pPr>
        <w:spacing w:line="480" w:lineRule="auto"/>
        <w:jc w:val="both"/>
        <w:rPr>
          <w:rFonts w:ascii="Times New Roman" w:hAnsi="Times New Roman" w:cs="Times New Roman"/>
          <w:lang w:val="en-GB"/>
        </w:rPr>
      </w:pPr>
      <w:r w:rsidRPr="00871CF6">
        <w:rPr>
          <w:rFonts w:ascii="Times New Roman" w:hAnsi="Times New Roman" w:cs="Times New Roman"/>
          <w:lang w:val="en-GB"/>
        </w:rPr>
        <w:t>In effect, the NHS with its enormous range of activities an</w:t>
      </w:r>
      <w:r w:rsidR="00B37170" w:rsidRPr="00871CF6">
        <w:rPr>
          <w:rFonts w:ascii="Times New Roman" w:hAnsi="Times New Roman" w:cs="Times New Roman"/>
          <w:lang w:val="en-GB"/>
        </w:rPr>
        <w:t>d multi-billion</w:t>
      </w:r>
      <w:r w:rsidR="00DA469C">
        <w:rPr>
          <w:rFonts w:ascii="Times New Roman" w:hAnsi="Times New Roman" w:cs="Times New Roman"/>
          <w:lang w:val="en-GB"/>
        </w:rPr>
        <w:t xml:space="preserve"> </w:t>
      </w:r>
      <w:r w:rsidR="00B37170" w:rsidRPr="00871CF6">
        <w:rPr>
          <w:rFonts w:ascii="Times New Roman" w:hAnsi="Times New Roman" w:cs="Times New Roman"/>
          <w:lang w:val="en-GB"/>
        </w:rPr>
        <w:t xml:space="preserve">pound </w:t>
      </w:r>
      <w:r w:rsidR="005100DC" w:rsidRPr="00871CF6">
        <w:rPr>
          <w:rFonts w:ascii="Times New Roman" w:hAnsi="Times New Roman" w:cs="Times New Roman"/>
          <w:lang w:val="en-GB"/>
        </w:rPr>
        <w:t xml:space="preserve">budgets </w:t>
      </w:r>
      <w:r w:rsidRPr="00871CF6">
        <w:rPr>
          <w:rFonts w:ascii="Times New Roman" w:hAnsi="Times New Roman" w:cs="Times New Roman"/>
          <w:lang w:val="en-GB"/>
        </w:rPr>
        <w:t>provide</w:t>
      </w:r>
      <w:r w:rsidR="005100DC" w:rsidRPr="00871CF6">
        <w:rPr>
          <w:rFonts w:ascii="Times New Roman" w:hAnsi="Times New Roman" w:cs="Times New Roman"/>
          <w:lang w:val="en-GB"/>
        </w:rPr>
        <w:t>s</w:t>
      </w:r>
      <w:r w:rsidRPr="00871CF6">
        <w:rPr>
          <w:rFonts w:ascii="Times New Roman" w:hAnsi="Times New Roman" w:cs="Times New Roman"/>
          <w:lang w:val="en-GB"/>
        </w:rPr>
        <w:t xml:space="preserve"> new low risk, high turnover opportunities for the private sector, as well as the multiple contractors (builders, banks and consultancies) bound up with new Private Finance Initiatives (see below). According to Allyson Pollack</w:t>
      </w:r>
      <w:r w:rsidR="00D62910" w:rsidRPr="00871CF6">
        <w:rPr>
          <w:rFonts w:ascii="Times New Roman" w:hAnsi="Times New Roman" w:cs="Times New Roman"/>
          <w:lang w:val="en-GB"/>
        </w:rPr>
        <w:t xml:space="preserve"> (2004)</w:t>
      </w:r>
      <w:r w:rsidRPr="00871CF6">
        <w:rPr>
          <w:rFonts w:ascii="Times New Roman" w:hAnsi="Times New Roman" w:cs="Times New Roman"/>
          <w:lang w:val="en-GB"/>
        </w:rPr>
        <w:t xml:space="preserve">, after serving as a model for comprehensive and universal healthcare, the </w:t>
      </w:r>
      <w:r w:rsidRPr="00E24D24">
        <w:rPr>
          <w:rFonts w:ascii="Century Schoolbook" w:hAnsi="Century Schoolbook"/>
          <w:lang w:val="en-GB"/>
        </w:rPr>
        <w:t xml:space="preserve">NHS has become a lab </w:t>
      </w:r>
      <w:r w:rsidR="005100DC" w:rsidRPr="00E24D24">
        <w:rPr>
          <w:rFonts w:ascii="Century Schoolbook" w:hAnsi="Century Schoolbook"/>
          <w:lang w:val="en-GB"/>
        </w:rPr>
        <w:t xml:space="preserve">where </w:t>
      </w:r>
      <w:r w:rsidRPr="00E24D24">
        <w:rPr>
          <w:rFonts w:ascii="Century Schoolbook" w:hAnsi="Century Schoolbook"/>
          <w:lang w:val="en-GB"/>
        </w:rPr>
        <w:t>market mechanisms</w:t>
      </w:r>
      <w:r w:rsidR="005100DC" w:rsidRPr="00E24D24">
        <w:rPr>
          <w:rFonts w:ascii="Century Schoolbook" w:hAnsi="Century Schoolbook"/>
          <w:lang w:val="en-GB"/>
        </w:rPr>
        <w:t xml:space="preserve"> are tested before being </w:t>
      </w:r>
      <w:r w:rsidR="00D62910" w:rsidRPr="00E24D24">
        <w:rPr>
          <w:rFonts w:ascii="Century Schoolbook" w:hAnsi="Century Schoolbook"/>
          <w:lang w:val="en-GB"/>
        </w:rPr>
        <w:t>exported across Europe</w:t>
      </w:r>
      <w:r w:rsidRPr="00871CF6">
        <w:rPr>
          <w:rFonts w:ascii="Times New Roman" w:hAnsi="Times New Roman" w:cs="Times New Roman"/>
          <w:lang w:val="en-GB"/>
        </w:rPr>
        <w:t xml:space="preserve">. This is a </w:t>
      </w:r>
      <w:r w:rsidR="005100DC" w:rsidRPr="00871CF6">
        <w:rPr>
          <w:rFonts w:ascii="Times New Roman" w:hAnsi="Times New Roman" w:cs="Times New Roman"/>
          <w:lang w:val="en-GB"/>
        </w:rPr>
        <w:t xml:space="preserve">quickening </w:t>
      </w:r>
      <w:r w:rsidRPr="00871CF6">
        <w:rPr>
          <w:rFonts w:ascii="Times New Roman" w:hAnsi="Times New Roman" w:cs="Times New Roman"/>
          <w:lang w:val="en-GB"/>
        </w:rPr>
        <w:t xml:space="preserve">process, she asserts, which has </w:t>
      </w:r>
      <w:r w:rsidR="005100DC" w:rsidRPr="00871CF6">
        <w:rPr>
          <w:rFonts w:ascii="Times New Roman" w:hAnsi="Times New Roman" w:cs="Times New Roman"/>
          <w:lang w:val="en-GB"/>
        </w:rPr>
        <w:t xml:space="preserve">led </w:t>
      </w:r>
      <w:r w:rsidRPr="00871CF6">
        <w:rPr>
          <w:rFonts w:ascii="Times New Roman" w:hAnsi="Times New Roman" w:cs="Times New Roman"/>
          <w:lang w:val="en-GB"/>
        </w:rPr>
        <w:t>to a dismantling of universal healthcare</w:t>
      </w:r>
      <w:r w:rsidR="005100DC" w:rsidRPr="00871CF6">
        <w:rPr>
          <w:rFonts w:ascii="Times New Roman" w:hAnsi="Times New Roman" w:cs="Times New Roman"/>
          <w:lang w:val="en-GB"/>
        </w:rPr>
        <w:t>.</w:t>
      </w:r>
      <w:r w:rsidRPr="00871CF6">
        <w:rPr>
          <w:rFonts w:ascii="Times New Roman" w:hAnsi="Times New Roman" w:cs="Times New Roman"/>
          <w:lang w:val="en-GB"/>
        </w:rPr>
        <w:t xml:space="preserve"> </w:t>
      </w:r>
      <w:r w:rsidR="005100DC" w:rsidRPr="00871CF6">
        <w:rPr>
          <w:rFonts w:ascii="Times New Roman" w:hAnsi="Times New Roman" w:cs="Times New Roman"/>
          <w:lang w:val="en-GB"/>
        </w:rPr>
        <w:t>T</w:t>
      </w:r>
      <w:r w:rsidRPr="00871CF6">
        <w:rPr>
          <w:rFonts w:ascii="Times New Roman" w:hAnsi="Times New Roman" w:cs="Times New Roman"/>
          <w:lang w:val="en-GB"/>
        </w:rPr>
        <w:t xml:space="preserve">he real costs to patients and the British tax </w:t>
      </w:r>
      <w:r w:rsidR="00282ED5" w:rsidRPr="00871CF6">
        <w:rPr>
          <w:rFonts w:ascii="Times New Roman" w:hAnsi="Times New Roman" w:cs="Times New Roman"/>
          <w:lang w:val="en-GB"/>
        </w:rPr>
        <w:t xml:space="preserve">paying citizenry </w:t>
      </w:r>
      <w:r w:rsidRPr="00871CF6">
        <w:rPr>
          <w:rFonts w:ascii="Times New Roman" w:hAnsi="Times New Roman" w:cs="Times New Roman"/>
          <w:lang w:val="en-GB"/>
        </w:rPr>
        <w:t>remain largely hidden. At the same time, the rhetor</w:t>
      </w:r>
      <w:r w:rsidR="00B37170" w:rsidRPr="00871CF6">
        <w:rPr>
          <w:rFonts w:ascii="Times New Roman" w:hAnsi="Times New Roman" w:cs="Times New Roman"/>
          <w:lang w:val="en-GB"/>
        </w:rPr>
        <w:t xml:space="preserve">ic of standardisation persists </w:t>
      </w:r>
      <w:r w:rsidRPr="00871CF6">
        <w:rPr>
          <w:rFonts w:ascii="Times New Roman" w:hAnsi="Times New Roman" w:cs="Times New Roman"/>
          <w:lang w:val="en-GB"/>
        </w:rPr>
        <w:t>via the NH</w:t>
      </w:r>
      <w:r w:rsidR="00282ED5" w:rsidRPr="00871CF6">
        <w:rPr>
          <w:rFonts w:ascii="Times New Roman" w:hAnsi="Times New Roman" w:cs="Times New Roman"/>
          <w:lang w:val="en-GB"/>
        </w:rPr>
        <w:t>S</w:t>
      </w:r>
      <w:r w:rsidRPr="00871CF6">
        <w:rPr>
          <w:rFonts w:ascii="Times New Roman" w:hAnsi="Times New Roman" w:cs="Times New Roman"/>
          <w:lang w:val="en-GB"/>
        </w:rPr>
        <w:t xml:space="preserve"> Plan and Nat</w:t>
      </w:r>
      <w:r w:rsidR="00B37170" w:rsidRPr="00871CF6">
        <w:rPr>
          <w:rFonts w:ascii="Times New Roman" w:hAnsi="Times New Roman" w:cs="Times New Roman"/>
          <w:lang w:val="en-GB"/>
        </w:rPr>
        <w:t xml:space="preserve">ional Standards Frameworks </w:t>
      </w:r>
      <w:r w:rsidRPr="00871CF6">
        <w:rPr>
          <w:rFonts w:ascii="Times New Roman" w:hAnsi="Times New Roman" w:cs="Times New Roman"/>
          <w:lang w:val="en-GB"/>
        </w:rPr>
        <w:t>their benchmarks for good p</w:t>
      </w:r>
      <w:r w:rsidR="00961FB3" w:rsidRPr="00871CF6">
        <w:rPr>
          <w:rFonts w:ascii="Times New Roman" w:hAnsi="Times New Roman" w:cs="Times New Roman"/>
          <w:lang w:val="en-GB"/>
        </w:rPr>
        <w:t>ractice and equity</w:t>
      </w:r>
      <w:r w:rsidRPr="00871CF6">
        <w:rPr>
          <w:rFonts w:ascii="Times New Roman" w:hAnsi="Times New Roman" w:cs="Times New Roman"/>
          <w:lang w:val="en-GB"/>
        </w:rPr>
        <w:t xml:space="preserve">. The contradictions </w:t>
      </w:r>
      <w:r w:rsidR="00282ED5" w:rsidRPr="00871CF6">
        <w:rPr>
          <w:rFonts w:ascii="Times New Roman" w:hAnsi="Times New Roman" w:cs="Times New Roman"/>
          <w:lang w:val="en-GB"/>
        </w:rPr>
        <w:t>generated by commitments to</w:t>
      </w:r>
      <w:r w:rsidRPr="00871CF6">
        <w:rPr>
          <w:rFonts w:ascii="Times New Roman" w:hAnsi="Times New Roman" w:cs="Times New Roman"/>
          <w:lang w:val="en-GB"/>
        </w:rPr>
        <w:t xml:space="preserve"> nationalised, standardised care </w:t>
      </w:r>
      <w:r w:rsidR="00282ED5" w:rsidRPr="00871CF6">
        <w:rPr>
          <w:rFonts w:ascii="Times New Roman" w:hAnsi="Times New Roman" w:cs="Times New Roman"/>
          <w:lang w:val="en-GB"/>
        </w:rPr>
        <w:t xml:space="preserve">pursued through the incentivisation of </w:t>
      </w:r>
      <w:r w:rsidRPr="00871CF6">
        <w:rPr>
          <w:rFonts w:ascii="Times New Roman" w:hAnsi="Times New Roman" w:cs="Times New Roman"/>
          <w:lang w:val="en-GB"/>
        </w:rPr>
        <w:t xml:space="preserve">localised, marketised provision </w:t>
      </w:r>
      <w:r w:rsidR="00282ED5" w:rsidRPr="00871CF6">
        <w:rPr>
          <w:rFonts w:ascii="Times New Roman" w:hAnsi="Times New Roman" w:cs="Times New Roman"/>
          <w:lang w:val="en-GB"/>
        </w:rPr>
        <w:t>produce</w:t>
      </w:r>
      <w:r w:rsidR="00961FB3" w:rsidRPr="00871CF6">
        <w:rPr>
          <w:rFonts w:ascii="Times New Roman" w:hAnsi="Times New Roman" w:cs="Times New Roman"/>
          <w:lang w:val="en-GB"/>
        </w:rPr>
        <w:t xml:space="preserve"> </w:t>
      </w:r>
      <w:r w:rsidRPr="00871CF6">
        <w:rPr>
          <w:rFonts w:ascii="Times New Roman" w:hAnsi="Times New Roman" w:cs="Times New Roman"/>
          <w:lang w:val="en-GB"/>
        </w:rPr>
        <w:t>remarkable ‘state</w:t>
      </w:r>
      <w:r w:rsidR="00961FB3" w:rsidRPr="00871CF6">
        <w:rPr>
          <w:rFonts w:ascii="Times New Roman" w:hAnsi="Times New Roman" w:cs="Times New Roman"/>
          <w:lang w:val="en-GB"/>
        </w:rPr>
        <w:t>s</w:t>
      </w:r>
      <w:r w:rsidRPr="00871CF6">
        <w:rPr>
          <w:rFonts w:ascii="Times New Roman" w:hAnsi="Times New Roman" w:cs="Times New Roman"/>
          <w:lang w:val="en-GB"/>
        </w:rPr>
        <w:t xml:space="preserve"> of ignor</w:t>
      </w:r>
      <w:r w:rsidR="00B37170" w:rsidRPr="00871CF6">
        <w:rPr>
          <w:rFonts w:ascii="Times New Roman" w:hAnsi="Times New Roman" w:cs="Times New Roman"/>
          <w:lang w:val="en-GB"/>
        </w:rPr>
        <w:t xml:space="preserve">ance’ </w:t>
      </w:r>
      <w:r w:rsidR="00282ED5" w:rsidRPr="00871CF6">
        <w:rPr>
          <w:rFonts w:ascii="Times New Roman" w:hAnsi="Times New Roman" w:cs="Times New Roman"/>
          <w:lang w:val="en-GB"/>
        </w:rPr>
        <w:t xml:space="preserve">characterised by deep </w:t>
      </w:r>
      <w:r w:rsidRPr="00871CF6">
        <w:rPr>
          <w:rFonts w:ascii="Times New Roman" w:hAnsi="Times New Roman" w:cs="Times New Roman"/>
          <w:lang w:val="en-GB"/>
        </w:rPr>
        <w:t xml:space="preserve">uncertainties </w:t>
      </w:r>
      <w:r w:rsidR="00282ED5" w:rsidRPr="00871CF6">
        <w:rPr>
          <w:rFonts w:ascii="Times New Roman" w:hAnsi="Times New Roman" w:cs="Times New Roman"/>
          <w:lang w:val="en-GB"/>
        </w:rPr>
        <w:t>around</w:t>
      </w:r>
      <w:r w:rsidRPr="00871CF6">
        <w:rPr>
          <w:rFonts w:ascii="Times New Roman" w:hAnsi="Times New Roman" w:cs="Times New Roman"/>
          <w:lang w:val="en-GB"/>
        </w:rPr>
        <w:t xml:space="preserve"> how British healt</w:t>
      </w:r>
      <w:r w:rsidR="00B37170" w:rsidRPr="00871CF6">
        <w:rPr>
          <w:rFonts w:ascii="Times New Roman" w:hAnsi="Times New Roman" w:cs="Times New Roman"/>
          <w:lang w:val="en-GB"/>
        </w:rPr>
        <w:t>hcare actually functions</w:t>
      </w:r>
      <w:r w:rsidR="00282ED5" w:rsidRPr="00871CF6">
        <w:rPr>
          <w:rFonts w:ascii="Times New Roman" w:hAnsi="Times New Roman" w:cs="Times New Roman"/>
          <w:lang w:val="en-GB"/>
        </w:rPr>
        <w:t xml:space="preserve"> in terms of;</w:t>
      </w:r>
      <w:r w:rsidR="00B37170" w:rsidRPr="00871CF6">
        <w:rPr>
          <w:rFonts w:ascii="Times New Roman" w:hAnsi="Times New Roman" w:cs="Times New Roman"/>
          <w:lang w:val="en-GB"/>
        </w:rPr>
        <w:t xml:space="preserve"> what patients can expect; who pays;</w:t>
      </w:r>
      <w:r w:rsidRPr="00871CF6">
        <w:rPr>
          <w:rFonts w:ascii="Times New Roman" w:hAnsi="Times New Roman" w:cs="Times New Roman"/>
          <w:lang w:val="en-GB"/>
        </w:rPr>
        <w:t xml:space="preserve"> who benefits</w:t>
      </w:r>
      <w:r w:rsidR="00282ED5" w:rsidRPr="00871CF6">
        <w:rPr>
          <w:rFonts w:ascii="Times New Roman" w:hAnsi="Times New Roman" w:cs="Times New Roman"/>
          <w:lang w:val="en-GB"/>
        </w:rPr>
        <w:t>;</w:t>
      </w:r>
      <w:r w:rsidRPr="00871CF6">
        <w:rPr>
          <w:rFonts w:ascii="Times New Roman" w:hAnsi="Times New Roman" w:cs="Times New Roman"/>
          <w:lang w:val="en-GB"/>
        </w:rPr>
        <w:t xml:space="preserve"> and who is accountable to whom</w:t>
      </w:r>
      <w:r w:rsidR="00282ED5" w:rsidRPr="00871CF6">
        <w:rPr>
          <w:rFonts w:ascii="Times New Roman" w:hAnsi="Times New Roman" w:cs="Times New Roman"/>
          <w:lang w:val="en-GB"/>
        </w:rPr>
        <w:t xml:space="preserve"> for what</w:t>
      </w:r>
      <w:r w:rsidRPr="00871CF6">
        <w:rPr>
          <w:rFonts w:ascii="Times New Roman" w:hAnsi="Times New Roman" w:cs="Times New Roman"/>
          <w:lang w:val="en-GB"/>
        </w:rPr>
        <w:t>.</w:t>
      </w:r>
    </w:p>
    <w:p w14:paraId="348B8116" w14:textId="77777777" w:rsidR="00D86827" w:rsidRPr="00871CF6" w:rsidRDefault="00D86827" w:rsidP="00480E3E">
      <w:pPr>
        <w:spacing w:line="480" w:lineRule="auto"/>
        <w:jc w:val="both"/>
        <w:rPr>
          <w:rFonts w:ascii="Times New Roman" w:hAnsi="Times New Roman" w:cs="Times New Roman"/>
          <w:lang w:val="en-GB"/>
        </w:rPr>
      </w:pPr>
    </w:p>
    <w:p w14:paraId="58D292B8" w14:textId="29B9CD32" w:rsidR="00324153" w:rsidRPr="00871CF6" w:rsidRDefault="00EC5E16" w:rsidP="00480E3E">
      <w:pPr>
        <w:spacing w:line="480" w:lineRule="auto"/>
        <w:jc w:val="both"/>
        <w:rPr>
          <w:rFonts w:ascii="Times New Roman" w:hAnsi="Times New Roman" w:cs="Times New Roman"/>
          <w:lang w:val="en-GB"/>
        </w:rPr>
      </w:pPr>
      <w:r w:rsidRPr="00871CF6">
        <w:rPr>
          <w:rFonts w:ascii="Times New Roman" w:hAnsi="Times New Roman" w:cs="Times New Roman"/>
          <w:lang w:val="en-GB"/>
        </w:rPr>
        <w:t>M</w:t>
      </w:r>
      <w:r w:rsidR="00744447" w:rsidRPr="00871CF6">
        <w:rPr>
          <w:rFonts w:ascii="Times New Roman" w:hAnsi="Times New Roman" w:cs="Times New Roman"/>
          <w:lang w:val="en-GB"/>
        </w:rPr>
        <w:t xml:space="preserve">any of the services upon which transplant </w:t>
      </w:r>
      <w:r w:rsidR="009243DB" w:rsidRPr="00871CF6">
        <w:rPr>
          <w:rFonts w:ascii="Times New Roman" w:hAnsi="Times New Roman" w:cs="Times New Roman"/>
          <w:lang w:val="en-GB"/>
        </w:rPr>
        <w:t>medicine depends are</w:t>
      </w:r>
      <w:r w:rsidR="008600AE" w:rsidRPr="00871CF6">
        <w:rPr>
          <w:rFonts w:ascii="Times New Roman" w:hAnsi="Times New Roman" w:cs="Times New Roman"/>
          <w:lang w:val="en-GB"/>
        </w:rPr>
        <w:t xml:space="preserve"> </w:t>
      </w:r>
      <w:r w:rsidR="00744447" w:rsidRPr="00871CF6">
        <w:rPr>
          <w:rFonts w:ascii="Times New Roman" w:hAnsi="Times New Roman" w:cs="Times New Roman"/>
          <w:lang w:val="en-GB"/>
        </w:rPr>
        <w:t xml:space="preserve">vulnerable to the vagaries </w:t>
      </w:r>
      <w:r w:rsidR="008600AE" w:rsidRPr="00871CF6">
        <w:rPr>
          <w:rFonts w:ascii="Times New Roman" w:hAnsi="Times New Roman" w:cs="Times New Roman"/>
          <w:lang w:val="en-GB"/>
        </w:rPr>
        <w:t>of this</w:t>
      </w:r>
      <w:r w:rsidR="00D86827" w:rsidRPr="00871CF6">
        <w:rPr>
          <w:rFonts w:ascii="Times New Roman" w:hAnsi="Times New Roman" w:cs="Times New Roman"/>
          <w:lang w:val="en-GB"/>
        </w:rPr>
        <w:t xml:space="preserve"> shifting political economy</w:t>
      </w:r>
      <w:r w:rsidR="00744447" w:rsidRPr="00871CF6">
        <w:rPr>
          <w:rFonts w:ascii="Times New Roman" w:hAnsi="Times New Roman" w:cs="Times New Roman"/>
          <w:lang w:val="en-GB"/>
        </w:rPr>
        <w:t xml:space="preserve"> of health. </w:t>
      </w:r>
      <w:r w:rsidRPr="00871CF6">
        <w:rPr>
          <w:rFonts w:ascii="Times New Roman" w:hAnsi="Times New Roman" w:cs="Times New Roman"/>
          <w:lang w:val="en-GB"/>
        </w:rPr>
        <w:t>O</w:t>
      </w:r>
      <w:r w:rsidR="008600AE" w:rsidRPr="00871CF6">
        <w:rPr>
          <w:rFonts w:ascii="Times New Roman" w:hAnsi="Times New Roman" w:cs="Times New Roman"/>
          <w:lang w:val="en-GB"/>
        </w:rPr>
        <w:t>f the 82% of renal patients</w:t>
      </w:r>
      <w:r w:rsidR="00744447" w:rsidRPr="00871CF6">
        <w:rPr>
          <w:rFonts w:ascii="Times New Roman" w:hAnsi="Times New Roman" w:cs="Times New Roman"/>
          <w:lang w:val="en-GB"/>
        </w:rPr>
        <w:t xml:space="preserve"> treated b</w:t>
      </w:r>
      <w:r w:rsidRPr="00871CF6">
        <w:rPr>
          <w:rFonts w:ascii="Times New Roman" w:hAnsi="Times New Roman" w:cs="Times New Roman"/>
          <w:lang w:val="en-GB"/>
        </w:rPr>
        <w:t>y In-Centre haemodialysis</w:t>
      </w:r>
      <w:r w:rsidR="00744447" w:rsidRPr="00871CF6">
        <w:rPr>
          <w:rFonts w:ascii="Times New Roman" w:hAnsi="Times New Roman" w:cs="Times New Roman"/>
          <w:lang w:val="en-GB"/>
        </w:rPr>
        <w:t xml:space="preserve"> either in general or satellite units, 30% are treated by private healthcare providers (NHS England 2013). Relatedly, </w:t>
      </w:r>
      <w:r w:rsidRPr="00871CF6">
        <w:rPr>
          <w:rFonts w:ascii="Times New Roman" w:hAnsi="Times New Roman" w:cs="Times New Roman"/>
          <w:lang w:val="en-GB"/>
        </w:rPr>
        <w:t xml:space="preserve">the blood services on which renal care </w:t>
      </w:r>
      <w:r w:rsidR="00744447" w:rsidRPr="00871CF6">
        <w:rPr>
          <w:rFonts w:ascii="Times New Roman" w:hAnsi="Times New Roman" w:cs="Times New Roman"/>
          <w:lang w:val="en-GB"/>
        </w:rPr>
        <w:t>depends have also undergone</w:t>
      </w:r>
      <w:r w:rsidRPr="00871CF6">
        <w:rPr>
          <w:rFonts w:ascii="Times New Roman" w:hAnsi="Times New Roman" w:cs="Times New Roman"/>
          <w:lang w:val="en-GB"/>
        </w:rPr>
        <w:t xml:space="preserve"> privatisation, </w:t>
      </w:r>
      <w:r w:rsidR="00744447" w:rsidRPr="00871CF6">
        <w:rPr>
          <w:rFonts w:ascii="Times New Roman" w:hAnsi="Times New Roman" w:cs="Times New Roman"/>
          <w:lang w:val="en-GB"/>
        </w:rPr>
        <w:t xml:space="preserve">creating </w:t>
      </w:r>
      <w:r w:rsidRPr="00871CF6">
        <w:rPr>
          <w:rFonts w:ascii="Times New Roman" w:hAnsi="Times New Roman" w:cs="Times New Roman"/>
          <w:lang w:val="en-GB"/>
        </w:rPr>
        <w:t xml:space="preserve">new </w:t>
      </w:r>
      <w:r w:rsidR="00744447" w:rsidRPr="00871CF6">
        <w:rPr>
          <w:rFonts w:ascii="Times New Roman" w:hAnsi="Times New Roman" w:cs="Times New Roman"/>
          <w:lang w:val="en-GB"/>
        </w:rPr>
        <w:t xml:space="preserve">challenges for the timely supply </w:t>
      </w:r>
      <w:r w:rsidR="00282ED5" w:rsidRPr="00871CF6">
        <w:rPr>
          <w:rFonts w:ascii="Times New Roman" w:hAnsi="Times New Roman" w:cs="Times New Roman"/>
          <w:lang w:val="en-GB"/>
        </w:rPr>
        <w:t>of</w:t>
      </w:r>
      <w:r w:rsidR="00744447" w:rsidRPr="00871CF6">
        <w:rPr>
          <w:rFonts w:ascii="Times New Roman" w:hAnsi="Times New Roman" w:cs="Times New Roman"/>
          <w:lang w:val="en-GB"/>
        </w:rPr>
        <w:t xml:space="preserve"> blood products. </w:t>
      </w:r>
      <w:r w:rsidRPr="00871CF6">
        <w:rPr>
          <w:rFonts w:ascii="Times New Roman" w:hAnsi="Times New Roman" w:cs="Times New Roman"/>
          <w:lang w:val="en-GB"/>
        </w:rPr>
        <w:t>Moreover, t</w:t>
      </w:r>
      <w:r w:rsidR="008600AE" w:rsidRPr="00871CF6">
        <w:rPr>
          <w:rFonts w:ascii="Times New Roman" w:hAnsi="Times New Roman" w:cs="Times New Roman"/>
          <w:lang w:val="en-GB"/>
        </w:rPr>
        <w:t xml:space="preserve">he </w:t>
      </w:r>
      <w:r w:rsidR="00744447" w:rsidRPr="00871CF6">
        <w:rPr>
          <w:rFonts w:ascii="Times New Roman" w:hAnsi="Times New Roman" w:cs="Times New Roman"/>
          <w:lang w:val="en-GB"/>
        </w:rPr>
        <w:t xml:space="preserve">national tariffs for renal services (2015/16) </w:t>
      </w:r>
      <w:r w:rsidR="008600AE" w:rsidRPr="00871CF6">
        <w:rPr>
          <w:rFonts w:ascii="Times New Roman" w:hAnsi="Times New Roman" w:cs="Times New Roman"/>
          <w:lang w:val="en-GB"/>
        </w:rPr>
        <w:t xml:space="preserve">also </w:t>
      </w:r>
      <w:r w:rsidR="00744447" w:rsidRPr="00871CF6">
        <w:rPr>
          <w:rFonts w:ascii="Times New Roman" w:hAnsi="Times New Roman" w:cs="Times New Roman"/>
          <w:lang w:val="en-GB"/>
        </w:rPr>
        <w:t xml:space="preserve">reflect a 13% cut in payments for hospital and </w:t>
      </w:r>
      <w:r w:rsidR="00744447" w:rsidRPr="00AF484E">
        <w:rPr>
          <w:rFonts w:ascii="Times New Roman" w:hAnsi="Times New Roman" w:cs="Times New Roman"/>
          <w:color w:val="FF0000"/>
          <w:lang w:val="en-GB"/>
        </w:rPr>
        <w:t>satellite-delivered</w:t>
      </w:r>
      <w:r w:rsidR="00A578C8" w:rsidRPr="00AF484E">
        <w:rPr>
          <w:rStyle w:val="EndnoteReference"/>
          <w:rFonts w:ascii="Times New Roman" w:hAnsi="Times New Roman" w:cs="Times New Roman"/>
          <w:color w:val="FF0000"/>
          <w:lang w:val="en-GB"/>
        </w:rPr>
        <w:endnoteReference w:id="10"/>
      </w:r>
      <w:r w:rsidR="00744447" w:rsidRPr="00AF484E">
        <w:rPr>
          <w:rFonts w:ascii="Times New Roman" w:hAnsi="Times New Roman" w:cs="Times New Roman"/>
          <w:color w:val="FF0000"/>
          <w:lang w:val="en-GB"/>
        </w:rPr>
        <w:t xml:space="preserve"> haemodialysis</w:t>
      </w:r>
      <w:r w:rsidR="00AF484E" w:rsidRPr="00AF484E">
        <w:rPr>
          <w:rStyle w:val="EndnoteReference"/>
          <w:rFonts w:ascii="Times New Roman" w:hAnsi="Times New Roman" w:cs="Times New Roman"/>
          <w:color w:val="FF0000"/>
          <w:lang w:val="en-GB"/>
        </w:rPr>
        <w:endnoteReference w:id="11"/>
      </w:r>
      <w:r w:rsidR="00744447" w:rsidRPr="00AF484E">
        <w:rPr>
          <w:rFonts w:ascii="Times New Roman" w:hAnsi="Times New Roman" w:cs="Times New Roman"/>
          <w:color w:val="FF0000"/>
          <w:lang w:val="en-GB"/>
        </w:rPr>
        <w:t xml:space="preserve"> </w:t>
      </w:r>
      <w:r w:rsidR="00744447" w:rsidRPr="00871CF6">
        <w:rPr>
          <w:rFonts w:ascii="Times New Roman" w:hAnsi="Times New Roman" w:cs="Times New Roman"/>
          <w:lang w:val="en-GB"/>
        </w:rPr>
        <w:t xml:space="preserve">and the tariffs proposed for 2017-19 propose a reduction in payments for multi-professional outpatient follow-ups of 38% </w:t>
      </w:r>
      <w:r w:rsidR="00744447" w:rsidRPr="00871CF6">
        <w:rPr>
          <w:rFonts w:ascii="Times New Roman" w:hAnsi="Times New Roman" w:cs="Times New Roman"/>
          <w:lang w:val="en-GB"/>
        </w:rPr>
        <w:lastRenderedPageBreak/>
        <w:t>from 2016</w:t>
      </w:r>
      <w:r w:rsidR="00B031FD">
        <w:rPr>
          <w:rFonts w:ascii="Times New Roman" w:hAnsi="Times New Roman" w:cs="Times New Roman"/>
          <w:lang w:val="en-GB"/>
        </w:rPr>
        <w:t xml:space="preserve"> (NHS 2015)</w:t>
      </w:r>
      <w:r w:rsidR="00744447" w:rsidRPr="00871CF6">
        <w:rPr>
          <w:rFonts w:ascii="Times New Roman" w:hAnsi="Times New Roman" w:cs="Times New Roman"/>
          <w:lang w:val="en-GB"/>
        </w:rPr>
        <w:t>.</w:t>
      </w:r>
      <w:r w:rsidR="00324153" w:rsidRPr="00871CF6">
        <w:rPr>
          <w:rFonts w:ascii="Times New Roman" w:hAnsi="Times New Roman" w:cs="Times New Roman"/>
          <w:lang w:val="en-GB"/>
        </w:rPr>
        <w:t xml:space="preserve"> </w:t>
      </w:r>
      <w:r w:rsidR="00744447" w:rsidRPr="00871CF6">
        <w:rPr>
          <w:rFonts w:ascii="Times New Roman" w:hAnsi="Times New Roman" w:cs="Times New Roman"/>
          <w:lang w:val="en-GB"/>
        </w:rPr>
        <w:t xml:space="preserve">These </w:t>
      </w:r>
      <w:r w:rsidRPr="00871CF6">
        <w:rPr>
          <w:rFonts w:ascii="Times New Roman" w:hAnsi="Times New Roman" w:cs="Times New Roman"/>
          <w:lang w:val="en-GB"/>
        </w:rPr>
        <w:t>cuts</w:t>
      </w:r>
      <w:r w:rsidR="00744447" w:rsidRPr="00871CF6">
        <w:rPr>
          <w:rFonts w:ascii="Times New Roman" w:hAnsi="Times New Roman" w:cs="Times New Roman"/>
          <w:lang w:val="en-GB"/>
        </w:rPr>
        <w:t xml:space="preserve"> not only affect the delivery of renal services but likely delays in transplant listing and worse patient outcomes</w:t>
      </w:r>
      <w:r w:rsidR="004379DB">
        <w:rPr>
          <w:rFonts w:ascii="Times New Roman" w:hAnsi="Times New Roman" w:cs="Times New Roman"/>
          <w:lang w:val="en-GB"/>
        </w:rPr>
        <w:t>.</w:t>
      </w:r>
      <w:r w:rsidR="00324153" w:rsidRPr="00871CF6">
        <w:rPr>
          <w:rFonts w:ascii="Times New Roman" w:hAnsi="Times New Roman" w:cs="Times New Roman"/>
          <w:lang w:val="en-GB"/>
        </w:rPr>
        <w:t xml:space="preserve"> </w:t>
      </w:r>
    </w:p>
    <w:p w14:paraId="3B2FCF67" w14:textId="77777777" w:rsidR="00324153" w:rsidRPr="00871CF6" w:rsidRDefault="00324153" w:rsidP="00480E3E">
      <w:pPr>
        <w:spacing w:line="480" w:lineRule="auto"/>
        <w:jc w:val="both"/>
        <w:rPr>
          <w:rFonts w:ascii="Times New Roman" w:hAnsi="Times New Roman" w:cs="Times New Roman"/>
          <w:lang w:val="en-GB"/>
        </w:rPr>
      </w:pPr>
    </w:p>
    <w:p w14:paraId="6F4E4AA4" w14:textId="01FE3367" w:rsidR="00AB2DA4" w:rsidRPr="00871CF6" w:rsidRDefault="006A5C87" w:rsidP="00480E3E">
      <w:pPr>
        <w:spacing w:line="480" w:lineRule="auto"/>
        <w:jc w:val="both"/>
        <w:rPr>
          <w:rFonts w:ascii="Times New Roman" w:hAnsi="Times New Roman" w:cs="Times New Roman"/>
          <w:lang w:val="en-GB"/>
        </w:rPr>
      </w:pPr>
      <w:r w:rsidRPr="00871CF6">
        <w:rPr>
          <w:rFonts w:ascii="Times New Roman" w:hAnsi="Times New Roman" w:cs="Times New Roman"/>
          <w:lang w:val="en-GB"/>
        </w:rPr>
        <w:t>An entire moral economy based on principles of universalism</w:t>
      </w:r>
      <w:r w:rsidR="00B33581" w:rsidRPr="00871CF6">
        <w:rPr>
          <w:rFonts w:ascii="Times New Roman" w:hAnsi="Times New Roman" w:cs="Times New Roman"/>
          <w:lang w:val="en-GB"/>
        </w:rPr>
        <w:t xml:space="preserve"> is imperilled when </w:t>
      </w:r>
      <w:r w:rsidR="00A611D5" w:rsidRPr="00871CF6">
        <w:rPr>
          <w:rFonts w:ascii="Times New Roman" w:hAnsi="Times New Roman" w:cs="Times New Roman"/>
          <w:lang w:val="en-GB"/>
        </w:rPr>
        <w:t xml:space="preserve">such </w:t>
      </w:r>
      <w:r w:rsidR="00B33581" w:rsidRPr="00871CF6">
        <w:rPr>
          <w:rFonts w:ascii="Times New Roman" w:hAnsi="Times New Roman" w:cs="Times New Roman"/>
          <w:lang w:val="en-GB"/>
        </w:rPr>
        <w:t>regional</w:t>
      </w:r>
      <w:r w:rsidR="00282ED5" w:rsidRPr="00871CF6">
        <w:rPr>
          <w:rFonts w:ascii="Times New Roman" w:hAnsi="Times New Roman" w:cs="Times New Roman"/>
          <w:lang w:val="en-GB"/>
        </w:rPr>
        <w:t>ised, market-oriented</w:t>
      </w:r>
      <w:r w:rsidR="00B33581" w:rsidRPr="00871CF6">
        <w:rPr>
          <w:rFonts w:ascii="Times New Roman" w:hAnsi="Times New Roman" w:cs="Times New Roman"/>
          <w:lang w:val="en-GB"/>
        </w:rPr>
        <w:t xml:space="preserve"> </w:t>
      </w:r>
      <w:r w:rsidR="00A611D5" w:rsidRPr="00871CF6">
        <w:rPr>
          <w:rFonts w:ascii="Times New Roman" w:hAnsi="Times New Roman" w:cs="Times New Roman"/>
          <w:lang w:val="en-GB"/>
        </w:rPr>
        <w:t>variations start to sh</w:t>
      </w:r>
      <w:r w:rsidR="005A7670" w:rsidRPr="00871CF6">
        <w:rPr>
          <w:rFonts w:ascii="Times New Roman" w:hAnsi="Times New Roman" w:cs="Times New Roman"/>
          <w:lang w:val="en-GB"/>
        </w:rPr>
        <w:t>ow</w:t>
      </w:r>
      <w:r w:rsidR="00B33581" w:rsidRPr="00871CF6">
        <w:rPr>
          <w:rFonts w:ascii="Times New Roman" w:hAnsi="Times New Roman" w:cs="Times New Roman"/>
          <w:lang w:val="en-GB"/>
        </w:rPr>
        <w:t xml:space="preserve">. If </w:t>
      </w:r>
      <w:r w:rsidR="00937501" w:rsidRPr="00871CF6">
        <w:rPr>
          <w:rFonts w:ascii="Times New Roman" w:hAnsi="Times New Roman" w:cs="Times New Roman"/>
          <w:lang w:val="en-GB"/>
        </w:rPr>
        <w:t>Mexico</w:t>
      </w:r>
      <w:r w:rsidR="00633A98" w:rsidRPr="00871CF6">
        <w:rPr>
          <w:rFonts w:ascii="Times New Roman" w:hAnsi="Times New Roman" w:cs="Times New Roman"/>
          <w:lang w:val="en-GB"/>
        </w:rPr>
        <w:t xml:space="preserve"> provides an example of a system which has progressively</w:t>
      </w:r>
      <w:r w:rsidR="00937501" w:rsidRPr="00871CF6">
        <w:rPr>
          <w:rFonts w:ascii="Times New Roman" w:hAnsi="Times New Roman" w:cs="Times New Roman"/>
          <w:lang w:val="en-GB"/>
        </w:rPr>
        <w:t xml:space="preserve"> disembed</w:t>
      </w:r>
      <w:r w:rsidR="00633A98" w:rsidRPr="00871CF6">
        <w:rPr>
          <w:rFonts w:ascii="Times New Roman" w:hAnsi="Times New Roman" w:cs="Times New Roman"/>
          <w:lang w:val="en-GB"/>
        </w:rPr>
        <w:t>ded</w:t>
      </w:r>
      <w:r w:rsidR="00937501" w:rsidRPr="00871CF6">
        <w:rPr>
          <w:rFonts w:ascii="Times New Roman" w:hAnsi="Times New Roman" w:cs="Times New Roman"/>
          <w:lang w:val="en-GB"/>
        </w:rPr>
        <w:t xml:space="preserve"> healthcare from</w:t>
      </w:r>
      <w:r w:rsidR="00633A98" w:rsidRPr="00871CF6">
        <w:rPr>
          <w:rFonts w:ascii="Times New Roman" w:hAnsi="Times New Roman" w:cs="Times New Roman"/>
          <w:lang w:val="en-GB"/>
        </w:rPr>
        <w:t xml:space="preserve"> the</w:t>
      </w:r>
      <w:r w:rsidR="00937501" w:rsidRPr="00871CF6">
        <w:rPr>
          <w:rFonts w:ascii="Times New Roman" w:hAnsi="Times New Roman" w:cs="Times New Roman"/>
          <w:lang w:val="en-GB"/>
        </w:rPr>
        <w:t xml:space="preserve"> society</w:t>
      </w:r>
      <w:r w:rsidR="00633A98" w:rsidRPr="00871CF6">
        <w:rPr>
          <w:rFonts w:ascii="Times New Roman" w:hAnsi="Times New Roman" w:cs="Times New Roman"/>
          <w:lang w:val="en-GB"/>
        </w:rPr>
        <w:t xml:space="preserve"> it serves</w:t>
      </w:r>
      <w:r w:rsidR="00937501" w:rsidRPr="00871CF6">
        <w:rPr>
          <w:rFonts w:ascii="Times New Roman" w:hAnsi="Times New Roman" w:cs="Times New Roman"/>
          <w:lang w:val="en-GB"/>
        </w:rPr>
        <w:t xml:space="preserve">, </w:t>
      </w:r>
      <w:r w:rsidR="005A7670" w:rsidRPr="00871CF6">
        <w:rPr>
          <w:rFonts w:ascii="Times New Roman" w:hAnsi="Times New Roman" w:cs="Times New Roman"/>
          <w:lang w:val="en-GB"/>
        </w:rPr>
        <w:t xml:space="preserve">then </w:t>
      </w:r>
      <w:r w:rsidR="00633A98" w:rsidRPr="00871CF6">
        <w:rPr>
          <w:rFonts w:ascii="Times New Roman" w:hAnsi="Times New Roman" w:cs="Times New Roman"/>
          <w:lang w:val="en-GB"/>
        </w:rPr>
        <w:t xml:space="preserve">it is also </w:t>
      </w:r>
      <w:r w:rsidR="005A7670" w:rsidRPr="00871CF6">
        <w:rPr>
          <w:rFonts w:ascii="Times New Roman" w:hAnsi="Times New Roman" w:cs="Times New Roman"/>
          <w:lang w:val="en-GB"/>
        </w:rPr>
        <w:t xml:space="preserve">a basis </w:t>
      </w:r>
      <w:r w:rsidR="00633A98" w:rsidRPr="00871CF6">
        <w:rPr>
          <w:rFonts w:ascii="Times New Roman" w:hAnsi="Times New Roman" w:cs="Times New Roman"/>
          <w:lang w:val="en-GB"/>
        </w:rPr>
        <w:t xml:space="preserve">for assessing the form </w:t>
      </w:r>
      <w:r w:rsidR="004F2CE5" w:rsidRPr="00871CF6">
        <w:rPr>
          <w:rFonts w:ascii="Times New Roman" w:hAnsi="Times New Roman" w:cs="Times New Roman"/>
          <w:lang w:val="en-GB"/>
        </w:rPr>
        <w:t>that process</w:t>
      </w:r>
      <w:r w:rsidR="00633A98" w:rsidRPr="00871CF6">
        <w:rPr>
          <w:rFonts w:ascii="Times New Roman" w:hAnsi="Times New Roman" w:cs="Times New Roman"/>
          <w:lang w:val="en-GB"/>
        </w:rPr>
        <w:t xml:space="preserve"> might take </w:t>
      </w:r>
      <w:r w:rsidR="00937501" w:rsidRPr="00871CF6">
        <w:rPr>
          <w:rFonts w:ascii="Times New Roman" w:hAnsi="Times New Roman" w:cs="Times New Roman"/>
          <w:lang w:val="en-GB"/>
        </w:rPr>
        <w:t>in other societies, suc</w:t>
      </w:r>
      <w:r w:rsidR="00324153" w:rsidRPr="00871CF6">
        <w:rPr>
          <w:rFonts w:ascii="Times New Roman" w:hAnsi="Times New Roman" w:cs="Times New Roman"/>
          <w:lang w:val="en-GB"/>
        </w:rPr>
        <w:t xml:space="preserve">h as the UK. </w:t>
      </w:r>
      <w:r w:rsidR="009270E0" w:rsidRPr="00871CF6">
        <w:rPr>
          <w:rFonts w:ascii="Times New Roman" w:hAnsi="Times New Roman" w:cs="Times New Roman"/>
          <w:lang w:val="en-GB"/>
        </w:rPr>
        <w:t>Of course</w:t>
      </w:r>
      <w:r w:rsidR="00781F81" w:rsidRPr="00871CF6">
        <w:rPr>
          <w:rFonts w:ascii="Times New Roman" w:hAnsi="Times New Roman" w:cs="Times New Roman"/>
          <w:lang w:val="en-GB"/>
        </w:rPr>
        <w:t xml:space="preserve">, the </w:t>
      </w:r>
      <w:r w:rsidR="00847401" w:rsidRPr="00871CF6">
        <w:rPr>
          <w:rFonts w:ascii="Times New Roman" w:hAnsi="Times New Roman" w:cs="Times New Roman"/>
          <w:lang w:val="en-GB"/>
        </w:rPr>
        <w:t xml:space="preserve">precise </w:t>
      </w:r>
      <w:r w:rsidR="00781F81" w:rsidRPr="00871CF6">
        <w:rPr>
          <w:rFonts w:ascii="Times New Roman" w:hAnsi="Times New Roman" w:cs="Times New Roman"/>
          <w:lang w:val="en-GB"/>
        </w:rPr>
        <w:t>nature of th</w:t>
      </w:r>
      <w:r w:rsidR="009270E0" w:rsidRPr="00871CF6">
        <w:rPr>
          <w:rFonts w:ascii="Times New Roman" w:hAnsi="Times New Roman" w:cs="Times New Roman"/>
          <w:lang w:val="en-GB"/>
        </w:rPr>
        <w:t>e</w:t>
      </w:r>
      <w:r w:rsidR="00AE37C7" w:rsidRPr="00871CF6">
        <w:rPr>
          <w:rFonts w:ascii="Times New Roman" w:hAnsi="Times New Roman" w:cs="Times New Roman"/>
          <w:lang w:val="en-GB"/>
        </w:rPr>
        <w:t xml:space="preserve"> infrastructural</w:t>
      </w:r>
      <w:r w:rsidR="00781F81" w:rsidRPr="00871CF6">
        <w:rPr>
          <w:rFonts w:ascii="Times New Roman" w:hAnsi="Times New Roman" w:cs="Times New Roman"/>
          <w:lang w:val="en-GB"/>
        </w:rPr>
        <w:t xml:space="preserve"> privatisation </w:t>
      </w:r>
      <w:r w:rsidR="009270E0" w:rsidRPr="00871CF6">
        <w:rPr>
          <w:rFonts w:ascii="Times New Roman" w:hAnsi="Times New Roman" w:cs="Times New Roman"/>
          <w:lang w:val="en-GB"/>
        </w:rPr>
        <w:t xml:space="preserve">we see in the UK </w:t>
      </w:r>
      <w:r w:rsidR="00781F81" w:rsidRPr="00871CF6">
        <w:rPr>
          <w:rFonts w:ascii="Times New Roman" w:hAnsi="Times New Roman" w:cs="Times New Roman"/>
          <w:lang w:val="en-GB"/>
        </w:rPr>
        <w:t xml:space="preserve">is </w:t>
      </w:r>
      <w:r w:rsidR="00AE37C7" w:rsidRPr="00871CF6">
        <w:rPr>
          <w:rFonts w:ascii="Times New Roman" w:hAnsi="Times New Roman" w:cs="Times New Roman"/>
          <w:lang w:val="en-GB"/>
        </w:rPr>
        <w:t>difficult to accurately detail</w:t>
      </w:r>
      <w:r w:rsidR="006959E0" w:rsidRPr="00871CF6">
        <w:rPr>
          <w:rFonts w:ascii="Times New Roman" w:hAnsi="Times New Roman" w:cs="Times New Roman"/>
          <w:lang w:val="en-GB"/>
        </w:rPr>
        <w:t xml:space="preserve"> from the trajectories of British patients</w:t>
      </w:r>
      <w:r w:rsidR="004F2CE5" w:rsidRPr="00871CF6">
        <w:rPr>
          <w:rFonts w:ascii="Times New Roman" w:hAnsi="Times New Roman" w:cs="Times New Roman"/>
          <w:lang w:val="en-GB"/>
        </w:rPr>
        <w:t xml:space="preserve"> and I have only begun to sketch </w:t>
      </w:r>
      <w:r w:rsidR="00B34E9F">
        <w:rPr>
          <w:rFonts w:ascii="Times New Roman" w:hAnsi="Times New Roman" w:cs="Times New Roman"/>
          <w:lang w:val="en-GB"/>
        </w:rPr>
        <w:t>this</w:t>
      </w:r>
      <w:r w:rsidR="004F2CE5" w:rsidRPr="00871CF6">
        <w:rPr>
          <w:rFonts w:ascii="Times New Roman" w:hAnsi="Times New Roman" w:cs="Times New Roman"/>
          <w:lang w:val="en-GB"/>
        </w:rPr>
        <w:t xml:space="preserve"> above</w:t>
      </w:r>
      <w:r w:rsidR="00781F81" w:rsidRPr="00871CF6">
        <w:rPr>
          <w:rFonts w:ascii="Times New Roman" w:hAnsi="Times New Roman" w:cs="Times New Roman"/>
          <w:lang w:val="en-GB"/>
        </w:rPr>
        <w:t xml:space="preserve">. </w:t>
      </w:r>
      <w:r w:rsidR="004662B5" w:rsidRPr="00871CF6">
        <w:rPr>
          <w:rFonts w:ascii="Times New Roman" w:hAnsi="Times New Roman" w:cs="Times New Roman"/>
          <w:lang w:val="en-GB"/>
        </w:rPr>
        <w:t>Unlike the Mexican patient who must physically go to a private laboratory, pay for, and take their analyses back to a nephrologist in a public hospital</w:t>
      </w:r>
      <w:r w:rsidR="004F2CE5" w:rsidRPr="00871CF6">
        <w:rPr>
          <w:rFonts w:ascii="Times New Roman" w:hAnsi="Times New Roman" w:cs="Times New Roman"/>
          <w:lang w:val="en-GB"/>
        </w:rPr>
        <w:t xml:space="preserve"> among many other things</w:t>
      </w:r>
      <w:r w:rsidR="004662B5" w:rsidRPr="00871CF6">
        <w:rPr>
          <w:rFonts w:ascii="Times New Roman" w:hAnsi="Times New Roman" w:cs="Times New Roman"/>
          <w:lang w:val="en-GB"/>
        </w:rPr>
        <w:t>, in the UK it is much more difficult to get a</w:t>
      </w:r>
      <w:r w:rsidR="006959E0" w:rsidRPr="00871CF6">
        <w:rPr>
          <w:rFonts w:ascii="Times New Roman" w:hAnsi="Times New Roman" w:cs="Times New Roman"/>
          <w:lang w:val="en-GB"/>
        </w:rPr>
        <w:t>n</w:t>
      </w:r>
      <w:r w:rsidR="004662B5" w:rsidRPr="00871CF6">
        <w:rPr>
          <w:rFonts w:ascii="Times New Roman" w:hAnsi="Times New Roman" w:cs="Times New Roman"/>
          <w:lang w:val="en-GB"/>
        </w:rPr>
        <w:t xml:space="preserve"> understanding of who is doing what based on encounters with what</w:t>
      </w:r>
      <w:r w:rsidR="009270E0" w:rsidRPr="00871CF6">
        <w:rPr>
          <w:rFonts w:ascii="Times New Roman" w:hAnsi="Times New Roman" w:cs="Times New Roman"/>
          <w:lang w:val="en-GB"/>
        </w:rPr>
        <w:t xml:space="preserve"> </w:t>
      </w:r>
      <w:r w:rsidR="004662B5" w:rsidRPr="00871CF6">
        <w:rPr>
          <w:rFonts w:ascii="Times New Roman" w:hAnsi="Times New Roman" w:cs="Times New Roman"/>
          <w:lang w:val="en-GB"/>
        </w:rPr>
        <w:t>appears</w:t>
      </w:r>
      <w:r w:rsidR="006959E0" w:rsidRPr="00871CF6">
        <w:rPr>
          <w:rFonts w:ascii="Times New Roman" w:hAnsi="Times New Roman" w:cs="Times New Roman"/>
          <w:lang w:val="en-GB"/>
        </w:rPr>
        <w:t>,</w:t>
      </w:r>
      <w:r w:rsidR="009270E0" w:rsidRPr="00871CF6">
        <w:rPr>
          <w:rFonts w:ascii="Times New Roman" w:hAnsi="Times New Roman" w:cs="Times New Roman"/>
          <w:lang w:val="en-GB"/>
        </w:rPr>
        <w:t xml:space="preserve"> </w:t>
      </w:r>
      <w:r w:rsidR="004F2CE5" w:rsidRPr="00871CF6">
        <w:rPr>
          <w:rFonts w:ascii="Times New Roman" w:hAnsi="Times New Roman" w:cs="Times New Roman"/>
          <w:lang w:val="en-GB"/>
        </w:rPr>
        <w:t xml:space="preserve">at least </w:t>
      </w:r>
      <w:r w:rsidR="009270E0" w:rsidRPr="00871CF6">
        <w:rPr>
          <w:rFonts w:ascii="Times New Roman" w:hAnsi="Times New Roman" w:cs="Times New Roman"/>
          <w:lang w:val="en-GB"/>
        </w:rPr>
        <w:t>on the surface</w:t>
      </w:r>
      <w:r w:rsidR="006959E0" w:rsidRPr="00871CF6">
        <w:rPr>
          <w:rFonts w:ascii="Times New Roman" w:hAnsi="Times New Roman" w:cs="Times New Roman"/>
          <w:lang w:val="en-GB"/>
        </w:rPr>
        <w:t>,</w:t>
      </w:r>
      <w:r w:rsidR="004662B5" w:rsidRPr="00871CF6">
        <w:rPr>
          <w:rFonts w:ascii="Times New Roman" w:hAnsi="Times New Roman" w:cs="Times New Roman"/>
          <w:lang w:val="en-GB"/>
        </w:rPr>
        <w:t xml:space="preserve"> to be a single, unified public </w:t>
      </w:r>
      <w:r w:rsidR="004F2CE5" w:rsidRPr="00871CF6">
        <w:rPr>
          <w:rFonts w:ascii="Times New Roman" w:hAnsi="Times New Roman" w:cs="Times New Roman"/>
          <w:lang w:val="en-GB"/>
        </w:rPr>
        <w:t>entity</w:t>
      </w:r>
      <w:r w:rsidR="004662B5" w:rsidRPr="00871CF6">
        <w:rPr>
          <w:rFonts w:ascii="Times New Roman" w:hAnsi="Times New Roman" w:cs="Times New Roman"/>
          <w:lang w:val="en-GB"/>
        </w:rPr>
        <w:t>.</w:t>
      </w:r>
      <w:r w:rsidR="009270E0" w:rsidRPr="00871CF6">
        <w:rPr>
          <w:rFonts w:ascii="Times New Roman" w:hAnsi="Times New Roman" w:cs="Times New Roman"/>
          <w:lang w:val="en-GB"/>
        </w:rPr>
        <w:t xml:space="preserve"> There is, as </w:t>
      </w:r>
      <w:r w:rsidR="003E7FC3" w:rsidRPr="00871CF6">
        <w:rPr>
          <w:rFonts w:ascii="Times New Roman" w:hAnsi="Times New Roman" w:cs="Times New Roman"/>
          <w:lang w:val="en-GB"/>
        </w:rPr>
        <w:t xml:space="preserve">a result, much work to be done to </w:t>
      </w:r>
      <w:r w:rsidR="006959E0" w:rsidRPr="00871CF6">
        <w:rPr>
          <w:rFonts w:ascii="Times New Roman" w:hAnsi="Times New Roman" w:cs="Times New Roman"/>
          <w:lang w:val="en-GB"/>
        </w:rPr>
        <w:t xml:space="preserve">ethnographically </w:t>
      </w:r>
      <w:r w:rsidR="003E7FC3" w:rsidRPr="00871CF6">
        <w:rPr>
          <w:rFonts w:ascii="Times New Roman" w:hAnsi="Times New Roman" w:cs="Times New Roman"/>
          <w:lang w:val="en-GB"/>
        </w:rPr>
        <w:t>document the uncertain trajectories of healthcare</w:t>
      </w:r>
      <w:r w:rsidR="006959E0" w:rsidRPr="00871CF6">
        <w:rPr>
          <w:rFonts w:ascii="Times New Roman" w:hAnsi="Times New Roman" w:cs="Times New Roman"/>
          <w:lang w:val="en-GB"/>
        </w:rPr>
        <w:t xml:space="preserve"> in this context. </w:t>
      </w:r>
      <w:r w:rsidR="003E7FC3" w:rsidRPr="00871CF6">
        <w:rPr>
          <w:rFonts w:ascii="Times New Roman" w:hAnsi="Times New Roman" w:cs="Times New Roman"/>
          <w:lang w:val="en-GB"/>
        </w:rPr>
        <w:t>Tracing those points at which patients encounter regimes of care</w:t>
      </w:r>
      <w:r w:rsidR="004F2CE5" w:rsidRPr="00871CF6">
        <w:rPr>
          <w:rFonts w:ascii="Times New Roman" w:hAnsi="Times New Roman" w:cs="Times New Roman"/>
          <w:lang w:val="en-GB"/>
        </w:rPr>
        <w:t xml:space="preserve"> and on what basis</w:t>
      </w:r>
      <w:r w:rsidR="003E7FC3" w:rsidRPr="00871CF6">
        <w:rPr>
          <w:rFonts w:ascii="Times New Roman" w:hAnsi="Times New Roman" w:cs="Times New Roman"/>
          <w:lang w:val="en-GB"/>
        </w:rPr>
        <w:t xml:space="preserve"> is one place to start but so too </w:t>
      </w:r>
      <w:r w:rsidR="004F2CE5" w:rsidRPr="00871CF6">
        <w:rPr>
          <w:rFonts w:ascii="Times New Roman" w:hAnsi="Times New Roman" w:cs="Times New Roman"/>
          <w:lang w:val="en-GB"/>
        </w:rPr>
        <w:t xml:space="preserve">are </w:t>
      </w:r>
      <w:r w:rsidR="009270E0" w:rsidRPr="00871CF6">
        <w:rPr>
          <w:rFonts w:ascii="Times New Roman" w:hAnsi="Times New Roman" w:cs="Times New Roman"/>
          <w:lang w:val="en-GB"/>
        </w:rPr>
        <w:t xml:space="preserve">the </w:t>
      </w:r>
      <w:r w:rsidR="00AE37C7" w:rsidRPr="00871CF6">
        <w:rPr>
          <w:rFonts w:ascii="Times New Roman" w:hAnsi="Times New Roman" w:cs="Times New Roman"/>
          <w:lang w:val="en-GB"/>
        </w:rPr>
        <w:t>physical site</w:t>
      </w:r>
      <w:r w:rsidR="00132D51" w:rsidRPr="00871CF6">
        <w:rPr>
          <w:rFonts w:ascii="Times New Roman" w:hAnsi="Times New Roman" w:cs="Times New Roman"/>
          <w:lang w:val="en-GB"/>
        </w:rPr>
        <w:t>s</w:t>
      </w:r>
      <w:r w:rsidR="009B4263" w:rsidRPr="00871CF6">
        <w:rPr>
          <w:rFonts w:ascii="Times New Roman" w:hAnsi="Times New Roman" w:cs="Times New Roman"/>
          <w:lang w:val="en-GB"/>
        </w:rPr>
        <w:t xml:space="preserve"> or infrastructures</w:t>
      </w:r>
      <w:r w:rsidR="00AE37C7" w:rsidRPr="00871CF6">
        <w:rPr>
          <w:rFonts w:ascii="Times New Roman" w:hAnsi="Times New Roman" w:cs="Times New Roman"/>
          <w:lang w:val="en-GB"/>
        </w:rPr>
        <w:t xml:space="preserve"> of renal care itself – the clinic and the hospital</w:t>
      </w:r>
      <w:r w:rsidR="0065567D" w:rsidRPr="00871CF6">
        <w:rPr>
          <w:rFonts w:ascii="Times New Roman" w:hAnsi="Times New Roman" w:cs="Times New Roman"/>
          <w:lang w:val="en-GB"/>
        </w:rPr>
        <w:t xml:space="preserve">, </w:t>
      </w:r>
      <w:r w:rsidR="004F2CE5" w:rsidRPr="00871CF6">
        <w:rPr>
          <w:rFonts w:ascii="Times New Roman" w:hAnsi="Times New Roman" w:cs="Times New Roman"/>
          <w:lang w:val="en-GB"/>
        </w:rPr>
        <w:t>settings</w:t>
      </w:r>
      <w:r w:rsidR="0065567D" w:rsidRPr="00871CF6">
        <w:rPr>
          <w:rFonts w:ascii="Times New Roman" w:hAnsi="Times New Roman" w:cs="Times New Roman"/>
          <w:lang w:val="en-GB"/>
        </w:rPr>
        <w:t xml:space="preserve"> to which I now turn</w:t>
      </w:r>
      <w:r w:rsidR="00AE37C7" w:rsidRPr="00871CF6">
        <w:rPr>
          <w:rFonts w:ascii="Times New Roman" w:hAnsi="Times New Roman" w:cs="Times New Roman"/>
          <w:lang w:val="en-GB"/>
        </w:rPr>
        <w:t xml:space="preserve">. </w:t>
      </w:r>
      <w:r w:rsidR="003E7FC3" w:rsidRPr="00871CF6">
        <w:rPr>
          <w:rFonts w:ascii="Times New Roman" w:hAnsi="Times New Roman" w:cs="Times New Roman"/>
          <w:lang w:val="en-GB"/>
        </w:rPr>
        <w:t xml:space="preserve">In these </w:t>
      </w:r>
      <w:r w:rsidR="004F2CE5" w:rsidRPr="00871CF6">
        <w:rPr>
          <w:rFonts w:ascii="Times New Roman" w:hAnsi="Times New Roman" w:cs="Times New Roman"/>
          <w:lang w:val="en-GB"/>
        </w:rPr>
        <w:t>settings</w:t>
      </w:r>
      <w:r w:rsidR="006959E0" w:rsidRPr="00871CF6">
        <w:rPr>
          <w:rFonts w:ascii="Times New Roman" w:hAnsi="Times New Roman" w:cs="Times New Roman"/>
          <w:lang w:val="en-GB"/>
        </w:rPr>
        <w:t>,</w:t>
      </w:r>
      <w:r w:rsidR="003E7FC3" w:rsidRPr="00871CF6">
        <w:rPr>
          <w:rFonts w:ascii="Times New Roman" w:hAnsi="Times New Roman" w:cs="Times New Roman"/>
          <w:lang w:val="en-GB"/>
        </w:rPr>
        <w:t xml:space="preserve"> we see the much broader consequences of a disembedding healthcare system, </w:t>
      </w:r>
      <w:r w:rsidR="004F2CE5" w:rsidRPr="00871CF6">
        <w:rPr>
          <w:rFonts w:ascii="Times New Roman" w:hAnsi="Times New Roman" w:cs="Times New Roman"/>
          <w:lang w:val="en-GB"/>
        </w:rPr>
        <w:t>including the production of</w:t>
      </w:r>
      <w:r w:rsidR="003E7FC3" w:rsidRPr="00871CF6">
        <w:rPr>
          <w:rFonts w:ascii="Times New Roman" w:hAnsi="Times New Roman" w:cs="Times New Roman"/>
          <w:lang w:val="en-GB"/>
        </w:rPr>
        <w:t xml:space="preserve"> new moral econom</w:t>
      </w:r>
      <w:r w:rsidR="004F2CE5" w:rsidRPr="00871CF6">
        <w:rPr>
          <w:rFonts w:ascii="Times New Roman" w:hAnsi="Times New Roman" w:cs="Times New Roman"/>
          <w:lang w:val="en-GB"/>
        </w:rPr>
        <w:t>ies</w:t>
      </w:r>
      <w:r w:rsidR="003E7FC3" w:rsidRPr="00871CF6">
        <w:rPr>
          <w:rFonts w:ascii="Times New Roman" w:hAnsi="Times New Roman" w:cs="Times New Roman"/>
          <w:lang w:val="en-GB"/>
        </w:rPr>
        <w:t xml:space="preserve"> of care </w:t>
      </w:r>
      <w:r w:rsidR="004F2CE5" w:rsidRPr="00871CF6">
        <w:rPr>
          <w:rFonts w:ascii="Times New Roman" w:hAnsi="Times New Roman" w:cs="Times New Roman"/>
          <w:lang w:val="en-GB"/>
        </w:rPr>
        <w:t xml:space="preserve">with specifically </w:t>
      </w:r>
      <w:r w:rsidR="006959E0" w:rsidRPr="00871CF6">
        <w:rPr>
          <w:rFonts w:ascii="Times New Roman" w:hAnsi="Times New Roman" w:cs="Times New Roman"/>
          <w:lang w:val="en-GB"/>
        </w:rPr>
        <w:t>gendered</w:t>
      </w:r>
      <w:r w:rsidR="004F2CE5" w:rsidRPr="00871CF6">
        <w:rPr>
          <w:rFonts w:ascii="Times New Roman" w:hAnsi="Times New Roman" w:cs="Times New Roman"/>
          <w:lang w:val="en-GB"/>
        </w:rPr>
        <w:t xml:space="preserve"> </w:t>
      </w:r>
      <w:r w:rsidR="00891604" w:rsidRPr="00871CF6">
        <w:rPr>
          <w:rFonts w:ascii="Times New Roman" w:hAnsi="Times New Roman" w:cs="Times New Roman"/>
          <w:lang w:val="en-GB"/>
        </w:rPr>
        <w:t>characteristics</w:t>
      </w:r>
      <w:r w:rsidR="003E7FC3" w:rsidRPr="00871CF6">
        <w:rPr>
          <w:rFonts w:ascii="Times New Roman" w:hAnsi="Times New Roman" w:cs="Times New Roman"/>
          <w:lang w:val="en-GB"/>
        </w:rPr>
        <w:t>.</w:t>
      </w:r>
    </w:p>
    <w:p w14:paraId="2B23EA45" w14:textId="77777777" w:rsidR="00AB2DA4" w:rsidRPr="00871CF6" w:rsidRDefault="00AB2DA4" w:rsidP="00480E3E">
      <w:pPr>
        <w:spacing w:line="480" w:lineRule="auto"/>
        <w:jc w:val="both"/>
        <w:rPr>
          <w:rFonts w:ascii="Times New Roman" w:hAnsi="Times New Roman" w:cs="Times New Roman"/>
          <w:lang w:val="en-GB"/>
        </w:rPr>
      </w:pPr>
    </w:p>
    <w:p w14:paraId="19FB266F" w14:textId="70D4D18F" w:rsidR="0047571A" w:rsidRPr="00871CF6" w:rsidRDefault="004F2CE5" w:rsidP="00480E3E">
      <w:pPr>
        <w:spacing w:line="480" w:lineRule="auto"/>
        <w:jc w:val="both"/>
        <w:rPr>
          <w:rFonts w:ascii="Times New Roman" w:hAnsi="Times New Roman" w:cs="Times New Roman"/>
          <w:lang w:val="en-GB"/>
        </w:rPr>
      </w:pPr>
      <w:r w:rsidRPr="00871CF6">
        <w:rPr>
          <w:rFonts w:ascii="Times New Roman" w:hAnsi="Times New Roman" w:cs="Times New Roman"/>
          <w:lang w:val="en-GB"/>
        </w:rPr>
        <w:t>R</w:t>
      </w:r>
      <w:r w:rsidR="00C90013" w:rsidRPr="00871CF6">
        <w:rPr>
          <w:rFonts w:ascii="Times New Roman" w:hAnsi="Times New Roman" w:cs="Times New Roman"/>
          <w:lang w:val="en-GB"/>
        </w:rPr>
        <w:t xml:space="preserve">ather than fund </w:t>
      </w:r>
      <w:r w:rsidR="00AE37C7" w:rsidRPr="00871CF6">
        <w:rPr>
          <w:rFonts w:ascii="Times New Roman" w:hAnsi="Times New Roman" w:cs="Times New Roman"/>
          <w:lang w:val="en-GB"/>
        </w:rPr>
        <w:t>new medical infrastructure</w:t>
      </w:r>
      <w:r w:rsidR="009C11AA" w:rsidRPr="00871CF6">
        <w:rPr>
          <w:rFonts w:ascii="Times New Roman" w:hAnsi="Times New Roman" w:cs="Times New Roman"/>
          <w:lang w:val="en-GB"/>
        </w:rPr>
        <w:t>s</w:t>
      </w:r>
      <w:r w:rsidR="00C90013" w:rsidRPr="00871CF6">
        <w:rPr>
          <w:rFonts w:ascii="Times New Roman" w:hAnsi="Times New Roman" w:cs="Times New Roman"/>
          <w:lang w:val="en-GB"/>
        </w:rPr>
        <w:t xml:space="preserve"> </w:t>
      </w:r>
      <w:r w:rsidR="00AE37C7" w:rsidRPr="00871CF6">
        <w:rPr>
          <w:rFonts w:ascii="Times New Roman" w:hAnsi="Times New Roman" w:cs="Times New Roman"/>
          <w:lang w:val="en-GB"/>
        </w:rPr>
        <w:t>through direct government spending</w:t>
      </w:r>
      <w:r w:rsidR="00C90013" w:rsidRPr="00871CF6">
        <w:rPr>
          <w:rFonts w:ascii="Times New Roman" w:hAnsi="Times New Roman" w:cs="Times New Roman"/>
          <w:lang w:val="en-GB"/>
        </w:rPr>
        <w:t>,</w:t>
      </w:r>
      <w:r w:rsidR="00AE37C7" w:rsidRPr="00871CF6">
        <w:rPr>
          <w:rFonts w:ascii="Times New Roman" w:hAnsi="Times New Roman" w:cs="Times New Roman"/>
          <w:lang w:val="en-GB"/>
        </w:rPr>
        <w:t xml:space="preserve"> they are delivered </w:t>
      </w:r>
      <w:r w:rsidR="00891604" w:rsidRPr="00871CF6">
        <w:rPr>
          <w:rFonts w:ascii="Times New Roman" w:hAnsi="Times New Roman" w:cs="Times New Roman"/>
          <w:lang w:val="en-GB"/>
        </w:rPr>
        <w:t xml:space="preserve">in the UK </w:t>
      </w:r>
      <w:r w:rsidR="00AE37C7" w:rsidRPr="00871CF6">
        <w:rPr>
          <w:rFonts w:ascii="Times New Roman" w:hAnsi="Times New Roman" w:cs="Times New Roman"/>
          <w:lang w:val="en-GB"/>
        </w:rPr>
        <w:t>through a species of public-private partnership known as</w:t>
      </w:r>
      <w:r w:rsidR="00C90013" w:rsidRPr="00871CF6">
        <w:rPr>
          <w:rFonts w:ascii="Times New Roman" w:hAnsi="Times New Roman" w:cs="Times New Roman"/>
          <w:lang w:val="en-GB"/>
        </w:rPr>
        <w:t xml:space="preserve"> </w:t>
      </w:r>
      <w:r w:rsidR="00AE37C7" w:rsidRPr="00871CF6">
        <w:rPr>
          <w:rFonts w:ascii="Times New Roman" w:hAnsi="Times New Roman" w:cs="Times New Roman"/>
          <w:lang w:val="en-GB"/>
        </w:rPr>
        <w:t xml:space="preserve">the </w:t>
      </w:r>
      <w:r w:rsidR="002110B1" w:rsidRPr="00480E3E">
        <w:rPr>
          <w:rFonts w:ascii="Times New Roman" w:hAnsi="Times New Roman" w:cs="Times New Roman"/>
          <w:lang w:val="en-GB"/>
        </w:rPr>
        <w:t>Private Finance Initiative (PFI)</w:t>
      </w:r>
      <w:r w:rsidR="00C90013" w:rsidRPr="00871CF6">
        <w:rPr>
          <w:rFonts w:ascii="Times New Roman" w:hAnsi="Times New Roman" w:cs="Times New Roman"/>
          <w:lang w:val="en-GB"/>
        </w:rPr>
        <w:t xml:space="preserve">. </w:t>
      </w:r>
      <w:r w:rsidR="00AE37C7" w:rsidRPr="00871CF6">
        <w:rPr>
          <w:rFonts w:ascii="Times New Roman" w:hAnsi="Times New Roman" w:cs="Times New Roman"/>
          <w:lang w:val="en-GB"/>
        </w:rPr>
        <w:t>Under PFI</w:t>
      </w:r>
      <w:r w:rsidR="00C90013" w:rsidRPr="00871CF6">
        <w:rPr>
          <w:rFonts w:ascii="Times New Roman" w:hAnsi="Times New Roman" w:cs="Times New Roman"/>
          <w:lang w:val="en-GB"/>
        </w:rPr>
        <w:t xml:space="preserve">, </w:t>
      </w:r>
      <w:r w:rsidR="002110B1" w:rsidRPr="00871CF6">
        <w:rPr>
          <w:rFonts w:ascii="Times New Roman" w:hAnsi="Times New Roman" w:cs="Times New Roman"/>
          <w:lang w:val="en-GB"/>
        </w:rPr>
        <w:t>a consortium of private sector banks and construction firms finance,</w:t>
      </w:r>
      <w:r w:rsidR="00563C86" w:rsidRPr="00871CF6">
        <w:rPr>
          <w:rFonts w:ascii="Times New Roman" w:hAnsi="Times New Roman" w:cs="Times New Roman"/>
          <w:lang w:val="en-GB"/>
        </w:rPr>
        <w:t xml:space="preserve"> build,</w:t>
      </w:r>
      <w:r w:rsidR="002110B1" w:rsidRPr="00871CF6">
        <w:rPr>
          <w:rFonts w:ascii="Times New Roman" w:hAnsi="Times New Roman" w:cs="Times New Roman"/>
          <w:lang w:val="en-GB"/>
        </w:rPr>
        <w:t xml:space="preserve"> own, operate and</w:t>
      </w:r>
      <w:r w:rsidR="00563C86" w:rsidRPr="00871CF6">
        <w:rPr>
          <w:rFonts w:ascii="Times New Roman" w:hAnsi="Times New Roman" w:cs="Times New Roman"/>
          <w:lang w:val="en-GB"/>
        </w:rPr>
        <w:t xml:space="preserve"> service essential health infrastructure,</w:t>
      </w:r>
      <w:r w:rsidR="002110B1" w:rsidRPr="00871CF6">
        <w:rPr>
          <w:rFonts w:ascii="Times New Roman" w:hAnsi="Times New Roman" w:cs="Times New Roman"/>
          <w:lang w:val="en-GB"/>
        </w:rPr>
        <w:t xml:space="preserve"> leas</w:t>
      </w:r>
      <w:r w:rsidR="00563C86" w:rsidRPr="00871CF6">
        <w:rPr>
          <w:rFonts w:ascii="Times New Roman" w:hAnsi="Times New Roman" w:cs="Times New Roman"/>
          <w:lang w:val="en-GB"/>
        </w:rPr>
        <w:t>ing</w:t>
      </w:r>
      <w:r w:rsidR="002110B1" w:rsidRPr="00871CF6">
        <w:rPr>
          <w:rFonts w:ascii="Times New Roman" w:hAnsi="Times New Roman" w:cs="Times New Roman"/>
          <w:lang w:val="en-GB"/>
        </w:rPr>
        <w:t xml:space="preserve"> </w:t>
      </w:r>
      <w:r w:rsidR="00563C86" w:rsidRPr="00871CF6">
        <w:rPr>
          <w:rFonts w:ascii="Times New Roman" w:hAnsi="Times New Roman" w:cs="Times New Roman"/>
          <w:lang w:val="en-GB"/>
        </w:rPr>
        <w:t xml:space="preserve">it </w:t>
      </w:r>
      <w:r w:rsidR="002110B1" w:rsidRPr="00871CF6">
        <w:rPr>
          <w:rFonts w:ascii="Times New Roman" w:hAnsi="Times New Roman" w:cs="Times New Roman"/>
          <w:lang w:val="en-GB"/>
        </w:rPr>
        <w:t xml:space="preserve">back to the UK </w:t>
      </w:r>
      <w:r w:rsidRPr="00871CF6">
        <w:rPr>
          <w:rFonts w:ascii="Times New Roman" w:hAnsi="Times New Roman" w:cs="Times New Roman"/>
          <w:lang w:val="en-GB"/>
        </w:rPr>
        <w:t xml:space="preserve">government </w:t>
      </w:r>
      <w:r w:rsidR="002110B1" w:rsidRPr="00871CF6">
        <w:rPr>
          <w:rFonts w:ascii="Times New Roman" w:hAnsi="Times New Roman" w:cs="Times New Roman"/>
          <w:lang w:val="en-GB"/>
        </w:rPr>
        <w:t>over a period of 30-35 years.</w:t>
      </w:r>
      <w:r w:rsidR="00C90013" w:rsidRPr="00871CF6">
        <w:rPr>
          <w:rFonts w:ascii="Times New Roman" w:hAnsi="Times New Roman" w:cs="Times New Roman"/>
          <w:lang w:val="en-GB"/>
        </w:rPr>
        <w:t xml:space="preserve"> </w:t>
      </w:r>
      <w:r w:rsidR="00563C86" w:rsidRPr="00871CF6">
        <w:rPr>
          <w:rFonts w:ascii="Times New Roman" w:hAnsi="Times New Roman" w:cs="Times New Roman"/>
          <w:lang w:val="en-GB"/>
        </w:rPr>
        <w:t xml:space="preserve">As a result of PFI deals signed to date, </w:t>
      </w:r>
      <w:r w:rsidR="002110B1" w:rsidRPr="00871CF6">
        <w:rPr>
          <w:rFonts w:ascii="Times New Roman" w:hAnsi="Times New Roman" w:cs="Times New Roman"/>
          <w:lang w:val="en-GB"/>
        </w:rPr>
        <w:t xml:space="preserve">UK </w:t>
      </w:r>
      <w:r w:rsidR="002110B1" w:rsidRPr="00871CF6">
        <w:rPr>
          <w:rFonts w:ascii="Times New Roman" w:hAnsi="Times New Roman" w:cs="Times New Roman"/>
          <w:lang w:val="en-GB"/>
        </w:rPr>
        <w:lastRenderedPageBreak/>
        <w:t xml:space="preserve">taxpayers </w:t>
      </w:r>
      <w:r w:rsidR="00FD2B30" w:rsidRPr="00871CF6">
        <w:rPr>
          <w:rFonts w:ascii="Times New Roman" w:hAnsi="Times New Roman" w:cs="Times New Roman"/>
          <w:lang w:val="en-GB"/>
        </w:rPr>
        <w:t>must make</w:t>
      </w:r>
      <w:r w:rsidR="002110B1" w:rsidRPr="00871CF6">
        <w:rPr>
          <w:rFonts w:ascii="Times New Roman" w:hAnsi="Times New Roman" w:cs="Times New Roman"/>
          <w:lang w:val="en-GB"/>
        </w:rPr>
        <w:t> </w:t>
      </w:r>
      <w:hyperlink r:id="rId10" w:tgtFrame="_blank" w:history="1">
        <w:r w:rsidR="002110B1" w:rsidRPr="00871CF6">
          <w:rPr>
            <w:rStyle w:val="Hyperlink"/>
            <w:rFonts w:ascii="Times New Roman" w:hAnsi="Times New Roman" w:cs="Times New Roman"/>
            <w:color w:val="auto"/>
            <w:u w:val="none"/>
            <w:lang w:val="en-GB"/>
          </w:rPr>
          <w:t>£305 billion in PFI repayments across 700+ projects</w:t>
        </w:r>
      </w:hyperlink>
      <w:r w:rsidR="00645281" w:rsidRPr="00871CF6">
        <w:rPr>
          <w:rFonts w:ascii="Times New Roman" w:hAnsi="Times New Roman" w:cs="Times New Roman"/>
          <w:lang w:val="en-GB"/>
        </w:rPr>
        <w:t>.</w:t>
      </w:r>
      <w:r w:rsidR="002110B1" w:rsidRPr="00871CF6">
        <w:rPr>
          <w:rFonts w:ascii="Times New Roman" w:hAnsi="Times New Roman" w:cs="Times New Roman"/>
          <w:lang w:val="en-GB"/>
        </w:rPr>
        <w:t> </w:t>
      </w:r>
      <w:r w:rsidR="00645281" w:rsidRPr="00871CF6">
        <w:rPr>
          <w:rFonts w:ascii="Times New Roman" w:hAnsi="Times New Roman" w:cs="Times New Roman"/>
          <w:lang w:val="en-GB"/>
        </w:rPr>
        <w:t xml:space="preserve"> </w:t>
      </w:r>
      <w:r w:rsidR="00C90013" w:rsidRPr="00871CF6">
        <w:rPr>
          <w:rFonts w:ascii="Times New Roman" w:hAnsi="Times New Roman" w:cs="Times New Roman"/>
          <w:lang w:val="en-GB"/>
        </w:rPr>
        <w:t xml:space="preserve">PFI initiatives have been likened to paying for a hospital on your credit card (BBC Panorama), </w:t>
      </w:r>
      <w:r w:rsidR="002110B1" w:rsidRPr="00871CF6">
        <w:rPr>
          <w:rFonts w:ascii="Times New Roman" w:hAnsi="Times New Roman" w:cs="Times New Roman"/>
          <w:lang w:val="en-GB"/>
        </w:rPr>
        <w:t>with the cost of borrowing at least two times higher than Government financed works according to a </w:t>
      </w:r>
      <w:hyperlink r:id="rId11" w:tgtFrame="_blank" w:history="1">
        <w:r w:rsidR="002110B1" w:rsidRPr="00871CF6">
          <w:rPr>
            <w:rStyle w:val="Hyperlink"/>
            <w:rFonts w:ascii="Times New Roman" w:hAnsi="Times New Roman" w:cs="Times New Roman"/>
            <w:color w:val="auto"/>
            <w:u w:val="none"/>
            <w:lang w:val="en-GB"/>
          </w:rPr>
          <w:t>2011 HM Treasury Report</w:t>
        </w:r>
      </w:hyperlink>
      <w:r w:rsidR="002110B1" w:rsidRPr="00871CF6">
        <w:rPr>
          <w:rFonts w:ascii="Times New Roman" w:hAnsi="Times New Roman" w:cs="Times New Roman"/>
          <w:lang w:val="en-GB"/>
        </w:rPr>
        <w:t>.</w:t>
      </w:r>
      <w:r w:rsidR="00C90013" w:rsidRPr="00871CF6">
        <w:rPr>
          <w:rFonts w:ascii="Times New Roman" w:hAnsi="Times New Roman" w:cs="Times New Roman"/>
          <w:lang w:val="en-GB"/>
        </w:rPr>
        <w:t xml:space="preserve"> What PFI </w:t>
      </w:r>
      <w:r w:rsidR="00645281" w:rsidRPr="00871CF6">
        <w:rPr>
          <w:rFonts w:ascii="Times New Roman" w:hAnsi="Times New Roman" w:cs="Times New Roman"/>
          <w:lang w:val="en-GB"/>
        </w:rPr>
        <w:t>has done, unknown to the patient</w:t>
      </w:r>
      <w:r w:rsidR="00FD2B30" w:rsidRPr="00871CF6">
        <w:rPr>
          <w:rFonts w:ascii="Times New Roman" w:hAnsi="Times New Roman" w:cs="Times New Roman"/>
          <w:lang w:val="en-GB"/>
        </w:rPr>
        <w:t xml:space="preserve"> who</w:t>
      </w:r>
      <w:r w:rsidR="00645281" w:rsidRPr="00871CF6">
        <w:rPr>
          <w:rFonts w:ascii="Times New Roman" w:hAnsi="Times New Roman" w:cs="Times New Roman"/>
          <w:lang w:val="en-GB"/>
        </w:rPr>
        <w:t xml:space="preserve"> encounters healthcare, </w:t>
      </w:r>
      <w:r w:rsidR="00C90013" w:rsidRPr="00871CF6">
        <w:rPr>
          <w:rFonts w:ascii="Times New Roman" w:hAnsi="Times New Roman" w:cs="Times New Roman"/>
          <w:lang w:val="en-GB"/>
        </w:rPr>
        <w:t>is reconstruct the relationship between the citizen and the</w:t>
      </w:r>
      <w:r w:rsidR="00645281" w:rsidRPr="00871CF6">
        <w:rPr>
          <w:rFonts w:ascii="Times New Roman" w:hAnsi="Times New Roman" w:cs="Times New Roman"/>
          <w:lang w:val="en-GB"/>
        </w:rPr>
        <w:t xml:space="preserve"> state, so that public services, </w:t>
      </w:r>
      <w:r w:rsidR="00C90013" w:rsidRPr="00871CF6">
        <w:rPr>
          <w:rFonts w:ascii="Times New Roman" w:hAnsi="Times New Roman" w:cs="Times New Roman"/>
          <w:lang w:val="en-GB"/>
        </w:rPr>
        <w:t>still free at the point of use, are</w:t>
      </w:r>
      <w:r w:rsidR="00645281" w:rsidRPr="00871CF6">
        <w:rPr>
          <w:rFonts w:ascii="Times New Roman" w:hAnsi="Times New Roman" w:cs="Times New Roman"/>
          <w:lang w:val="en-GB"/>
        </w:rPr>
        <w:t xml:space="preserve"> no longer public</w:t>
      </w:r>
      <w:r w:rsidR="00FD2B30" w:rsidRPr="00871CF6">
        <w:rPr>
          <w:rFonts w:ascii="Times New Roman" w:hAnsi="Times New Roman" w:cs="Times New Roman"/>
          <w:lang w:val="en-GB"/>
        </w:rPr>
        <w:t>ly provided</w:t>
      </w:r>
      <w:r w:rsidR="004F1D8F" w:rsidRPr="00871CF6">
        <w:rPr>
          <w:rFonts w:ascii="Times New Roman" w:hAnsi="Times New Roman" w:cs="Times New Roman"/>
          <w:lang w:val="en-GB"/>
        </w:rPr>
        <w:t xml:space="preserve"> (Mair and Jones 2005)</w:t>
      </w:r>
      <w:r w:rsidR="00645281" w:rsidRPr="00871CF6">
        <w:rPr>
          <w:rFonts w:ascii="Times New Roman" w:hAnsi="Times New Roman" w:cs="Times New Roman"/>
          <w:lang w:val="en-GB"/>
        </w:rPr>
        <w:t xml:space="preserve">. </w:t>
      </w:r>
      <w:r w:rsidR="00563C86" w:rsidRPr="00871CF6">
        <w:rPr>
          <w:rFonts w:ascii="Times New Roman" w:hAnsi="Times New Roman" w:cs="Times New Roman"/>
          <w:lang w:val="en-GB"/>
        </w:rPr>
        <w:t>Indeed, due to commercial confidentiality clauses, the public are</w:t>
      </w:r>
      <w:r w:rsidR="00C90013" w:rsidRPr="00871CF6">
        <w:rPr>
          <w:rFonts w:ascii="Times New Roman" w:hAnsi="Times New Roman" w:cs="Times New Roman"/>
          <w:lang w:val="en-GB"/>
        </w:rPr>
        <w:t xml:space="preserve"> not allowed</w:t>
      </w:r>
      <w:r w:rsidR="00563C86" w:rsidRPr="00871CF6">
        <w:rPr>
          <w:rFonts w:ascii="Times New Roman" w:hAnsi="Times New Roman" w:cs="Times New Roman"/>
          <w:lang w:val="en-GB"/>
        </w:rPr>
        <w:t xml:space="preserve"> to</w:t>
      </w:r>
      <w:r w:rsidR="00C90013" w:rsidRPr="00871CF6">
        <w:rPr>
          <w:rFonts w:ascii="Times New Roman" w:hAnsi="Times New Roman" w:cs="Times New Roman"/>
          <w:lang w:val="en-GB"/>
        </w:rPr>
        <w:t xml:space="preserve"> know the terms under</w:t>
      </w:r>
      <w:r w:rsidR="0060698D" w:rsidRPr="00871CF6">
        <w:rPr>
          <w:rFonts w:ascii="Times New Roman" w:hAnsi="Times New Roman" w:cs="Times New Roman"/>
          <w:lang w:val="en-GB"/>
        </w:rPr>
        <w:t xml:space="preserve"> </w:t>
      </w:r>
      <w:r w:rsidR="00C90013" w:rsidRPr="00871CF6">
        <w:rPr>
          <w:rFonts w:ascii="Times New Roman" w:hAnsi="Times New Roman" w:cs="Times New Roman"/>
          <w:lang w:val="en-GB"/>
        </w:rPr>
        <w:t xml:space="preserve">which a PFI agreement has been made. </w:t>
      </w:r>
      <w:r w:rsidR="000C541E" w:rsidRPr="00871CF6">
        <w:rPr>
          <w:rFonts w:ascii="Times New Roman" w:hAnsi="Times New Roman" w:cs="Times New Roman"/>
          <w:lang w:val="en-GB"/>
        </w:rPr>
        <w:t>70% of</w:t>
      </w:r>
      <w:r w:rsidR="00563C86" w:rsidRPr="00871CF6">
        <w:rPr>
          <w:rFonts w:ascii="Times New Roman" w:hAnsi="Times New Roman" w:cs="Times New Roman"/>
          <w:lang w:val="en-GB"/>
        </w:rPr>
        <w:t xml:space="preserve"> new infrastructure in healthcare in the UK</w:t>
      </w:r>
      <w:r w:rsidR="000C541E" w:rsidRPr="00871CF6">
        <w:rPr>
          <w:rFonts w:ascii="Times New Roman" w:hAnsi="Times New Roman" w:cs="Times New Roman"/>
          <w:lang w:val="en-GB"/>
        </w:rPr>
        <w:t xml:space="preserve"> </w:t>
      </w:r>
      <w:r w:rsidR="00563C86" w:rsidRPr="00871CF6">
        <w:rPr>
          <w:rFonts w:ascii="Times New Roman" w:hAnsi="Times New Roman" w:cs="Times New Roman"/>
          <w:lang w:val="en-GB"/>
        </w:rPr>
        <w:t xml:space="preserve">is </w:t>
      </w:r>
      <w:r w:rsidR="000C541E" w:rsidRPr="00871CF6">
        <w:rPr>
          <w:rFonts w:ascii="Times New Roman" w:hAnsi="Times New Roman" w:cs="Times New Roman"/>
          <w:lang w:val="en-GB"/>
        </w:rPr>
        <w:t xml:space="preserve">now under PFI </w:t>
      </w:r>
      <w:r w:rsidR="0060698D" w:rsidRPr="00871CF6">
        <w:rPr>
          <w:rFonts w:ascii="Times New Roman" w:hAnsi="Times New Roman" w:cs="Times New Roman"/>
          <w:lang w:val="en-GB"/>
        </w:rPr>
        <w:t xml:space="preserve">arrangements, representing </w:t>
      </w:r>
      <w:r w:rsidR="00132D51" w:rsidRPr="00871CF6">
        <w:rPr>
          <w:rFonts w:ascii="Times New Roman" w:hAnsi="Times New Roman" w:cs="Times New Roman"/>
          <w:lang w:val="en-GB"/>
        </w:rPr>
        <w:t>one of the</w:t>
      </w:r>
      <w:r w:rsidR="000C541E" w:rsidRPr="00871CF6">
        <w:rPr>
          <w:rFonts w:ascii="Times New Roman" w:hAnsi="Times New Roman" w:cs="Times New Roman"/>
          <w:lang w:val="en-GB"/>
        </w:rPr>
        <w:t xml:space="preserve"> biggest </w:t>
      </w:r>
      <w:r w:rsidR="00563C86" w:rsidRPr="00871CF6">
        <w:rPr>
          <w:rFonts w:ascii="Times New Roman" w:hAnsi="Times New Roman" w:cs="Times New Roman"/>
          <w:lang w:val="en-GB"/>
        </w:rPr>
        <w:t>redistribution</w:t>
      </w:r>
      <w:r w:rsidR="005C3E24" w:rsidRPr="00871CF6">
        <w:rPr>
          <w:rFonts w:ascii="Times New Roman" w:hAnsi="Times New Roman" w:cs="Times New Roman"/>
          <w:lang w:val="en-GB"/>
        </w:rPr>
        <w:t>s</w:t>
      </w:r>
      <w:r w:rsidR="00563C86" w:rsidRPr="00871CF6">
        <w:rPr>
          <w:rFonts w:ascii="Times New Roman" w:hAnsi="Times New Roman" w:cs="Times New Roman"/>
          <w:lang w:val="en-GB"/>
        </w:rPr>
        <w:t xml:space="preserve"> </w:t>
      </w:r>
      <w:r w:rsidR="000C541E" w:rsidRPr="00871CF6">
        <w:rPr>
          <w:rFonts w:ascii="Times New Roman" w:hAnsi="Times New Roman" w:cs="Times New Roman"/>
          <w:lang w:val="en-GB"/>
        </w:rPr>
        <w:t xml:space="preserve">of money from the public </w:t>
      </w:r>
      <w:r w:rsidR="0060698D" w:rsidRPr="00871CF6">
        <w:rPr>
          <w:rFonts w:ascii="Times New Roman" w:hAnsi="Times New Roman" w:cs="Times New Roman"/>
          <w:lang w:val="en-GB"/>
        </w:rPr>
        <w:t xml:space="preserve">sector </w:t>
      </w:r>
      <w:r w:rsidR="000C541E" w:rsidRPr="00871CF6">
        <w:rPr>
          <w:rFonts w:ascii="Times New Roman" w:hAnsi="Times New Roman" w:cs="Times New Roman"/>
          <w:lang w:val="en-GB"/>
        </w:rPr>
        <w:t>to the private</w:t>
      </w:r>
      <w:r w:rsidR="0060698D" w:rsidRPr="00871CF6">
        <w:rPr>
          <w:rFonts w:ascii="Times New Roman" w:hAnsi="Times New Roman" w:cs="Times New Roman"/>
          <w:lang w:val="en-GB"/>
        </w:rPr>
        <w:t xml:space="preserve"> sector</w:t>
      </w:r>
      <w:r w:rsidR="00CF586A" w:rsidRPr="00871CF6">
        <w:rPr>
          <w:rFonts w:ascii="Times New Roman" w:hAnsi="Times New Roman" w:cs="Times New Roman"/>
          <w:lang w:val="en-GB"/>
        </w:rPr>
        <w:t xml:space="preserve"> </w:t>
      </w:r>
      <w:r w:rsidR="0060698D" w:rsidRPr="00871CF6">
        <w:rPr>
          <w:rFonts w:ascii="Times New Roman" w:hAnsi="Times New Roman" w:cs="Times New Roman"/>
          <w:lang w:val="en-GB"/>
        </w:rPr>
        <w:t>in t</w:t>
      </w:r>
      <w:r w:rsidR="007D4151" w:rsidRPr="00871CF6">
        <w:rPr>
          <w:rFonts w:ascii="Times New Roman" w:hAnsi="Times New Roman" w:cs="Times New Roman"/>
          <w:lang w:val="en-GB"/>
        </w:rPr>
        <w:t>he history of the British state</w:t>
      </w:r>
      <w:r w:rsidR="00CF586A" w:rsidRPr="00871CF6">
        <w:rPr>
          <w:rFonts w:ascii="Times New Roman" w:hAnsi="Times New Roman" w:cs="Times New Roman"/>
          <w:lang w:val="en-GB"/>
        </w:rPr>
        <w:t xml:space="preserve"> (Shaoul</w:t>
      </w:r>
      <w:r w:rsidR="004F1D8F" w:rsidRPr="00871CF6">
        <w:rPr>
          <w:rFonts w:ascii="Times New Roman" w:hAnsi="Times New Roman" w:cs="Times New Roman"/>
          <w:lang w:val="en-GB"/>
        </w:rPr>
        <w:t>, 2011</w:t>
      </w:r>
      <w:r w:rsidR="000073D2" w:rsidRPr="00871CF6">
        <w:rPr>
          <w:rFonts w:ascii="Times New Roman" w:hAnsi="Times New Roman" w:cs="Times New Roman"/>
          <w:lang w:val="en-GB"/>
        </w:rPr>
        <w:t>)</w:t>
      </w:r>
      <w:r w:rsidR="005C3E24" w:rsidRPr="00871CF6">
        <w:rPr>
          <w:rFonts w:ascii="Times New Roman" w:hAnsi="Times New Roman" w:cs="Times New Roman"/>
          <w:lang w:val="en-GB"/>
        </w:rPr>
        <w:t>,</w:t>
      </w:r>
      <w:r w:rsidR="000073D2" w:rsidRPr="00871CF6">
        <w:rPr>
          <w:rFonts w:ascii="Times New Roman" w:hAnsi="Times New Roman" w:cs="Times New Roman"/>
          <w:lang w:val="en-GB"/>
        </w:rPr>
        <w:t xml:space="preserve"> </w:t>
      </w:r>
      <w:r w:rsidR="005C3E24" w:rsidRPr="00871CF6">
        <w:rPr>
          <w:rFonts w:ascii="Times New Roman" w:hAnsi="Times New Roman" w:cs="Times New Roman"/>
          <w:lang w:val="en-GB"/>
        </w:rPr>
        <w:t xml:space="preserve">an </w:t>
      </w:r>
      <w:r w:rsidR="00341B2D" w:rsidRPr="00871CF6">
        <w:rPr>
          <w:rFonts w:ascii="Times New Roman" w:hAnsi="Times New Roman" w:cs="Times New Roman"/>
          <w:lang w:val="en-GB"/>
        </w:rPr>
        <w:t>extraordinarily generous</w:t>
      </w:r>
      <w:r w:rsidR="005C3E24" w:rsidRPr="00871CF6">
        <w:rPr>
          <w:rFonts w:ascii="Times New Roman" w:hAnsi="Times New Roman" w:cs="Times New Roman"/>
          <w:lang w:val="en-GB"/>
        </w:rPr>
        <w:t xml:space="preserve"> form of</w:t>
      </w:r>
      <w:r w:rsidR="00341B2D" w:rsidRPr="00871CF6">
        <w:rPr>
          <w:rFonts w:ascii="Times New Roman" w:hAnsi="Times New Roman" w:cs="Times New Roman"/>
          <w:lang w:val="en-GB"/>
        </w:rPr>
        <w:t xml:space="preserve"> ‘corporate welfare’</w:t>
      </w:r>
      <w:r w:rsidR="00847401" w:rsidRPr="00871CF6">
        <w:rPr>
          <w:rFonts w:ascii="Times New Roman" w:hAnsi="Times New Roman" w:cs="Times New Roman"/>
          <w:lang w:val="en-GB"/>
        </w:rPr>
        <w:t xml:space="preserve">. </w:t>
      </w:r>
      <w:r w:rsidR="009C11AA" w:rsidRPr="00871CF6">
        <w:rPr>
          <w:rFonts w:ascii="Times New Roman" w:hAnsi="Times New Roman" w:cs="Times New Roman"/>
          <w:lang w:val="en-GB"/>
        </w:rPr>
        <w:t>This is b</w:t>
      </w:r>
      <w:r w:rsidR="00563C86" w:rsidRPr="00871CF6">
        <w:rPr>
          <w:rFonts w:ascii="Times New Roman" w:hAnsi="Times New Roman" w:cs="Times New Roman"/>
          <w:lang w:val="en-GB"/>
        </w:rPr>
        <w:t>ad for</w:t>
      </w:r>
      <w:r w:rsidR="00341B2D" w:rsidRPr="00871CF6">
        <w:rPr>
          <w:rFonts w:ascii="Times New Roman" w:hAnsi="Times New Roman" w:cs="Times New Roman"/>
          <w:lang w:val="en-GB"/>
        </w:rPr>
        <w:t xml:space="preserve"> the service</w:t>
      </w:r>
      <w:r w:rsidR="00563C86" w:rsidRPr="00871CF6">
        <w:rPr>
          <w:rFonts w:ascii="Times New Roman" w:hAnsi="Times New Roman" w:cs="Times New Roman"/>
          <w:lang w:val="en-GB"/>
        </w:rPr>
        <w:t xml:space="preserve"> staff</w:t>
      </w:r>
      <w:r w:rsidR="005C3E24" w:rsidRPr="00871CF6">
        <w:rPr>
          <w:rFonts w:ascii="Times New Roman" w:hAnsi="Times New Roman" w:cs="Times New Roman"/>
          <w:lang w:val="en-GB"/>
        </w:rPr>
        <w:t>,</w:t>
      </w:r>
      <w:r w:rsidR="00563C86" w:rsidRPr="00871CF6">
        <w:rPr>
          <w:rFonts w:ascii="Times New Roman" w:hAnsi="Times New Roman" w:cs="Times New Roman"/>
          <w:lang w:val="en-GB"/>
        </w:rPr>
        <w:t xml:space="preserve"> who would once have enjoyed</w:t>
      </w:r>
      <w:r w:rsidR="00341B2D" w:rsidRPr="00871CF6">
        <w:rPr>
          <w:rFonts w:ascii="Times New Roman" w:hAnsi="Times New Roman" w:cs="Times New Roman"/>
          <w:lang w:val="en-GB"/>
        </w:rPr>
        <w:t xml:space="preserve"> the benefits of</w:t>
      </w:r>
      <w:r w:rsidR="00563C86" w:rsidRPr="00871CF6">
        <w:rPr>
          <w:rFonts w:ascii="Times New Roman" w:hAnsi="Times New Roman" w:cs="Times New Roman"/>
          <w:lang w:val="en-GB"/>
        </w:rPr>
        <w:t xml:space="preserve"> public sector employment</w:t>
      </w:r>
      <w:r w:rsidR="00341B2D" w:rsidRPr="00871CF6">
        <w:rPr>
          <w:rFonts w:ascii="Times New Roman" w:hAnsi="Times New Roman" w:cs="Times New Roman"/>
          <w:lang w:val="en-GB"/>
        </w:rPr>
        <w:t xml:space="preserve"> in the healthcare sector</w:t>
      </w:r>
      <w:r w:rsidR="00563C86" w:rsidRPr="00871CF6">
        <w:rPr>
          <w:rFonts w:ascii="Times New Roman" w:hAnsi="Times New Roman" w:cs="Times New Roman"/>
          <w:lang w:val="en-GB"/>
        </w:rPr>
        <w:t>, bad for the taxpayer,</w:t>
      </w:r>
      <w:r w:rsidR="00DA2B3D" w:rsidRPr="00871CF6">
        <w:rPr>
          <w:rFonts w:ascii="Times New Roman" w:hAnsi="Times New Roman" w:cs="Times New Roman"/>
          <w:lang w:val="en-GB"/>
        </w:rPr>
        <w:t xml:space="preserve"> </w:t>
      </w:r>
      <w:r w:rsidR="005C3E24" w:rsidRPr="00871CF6">
        <w:rPr>
          <w:rFonts w:ascii="Times New Roman" w:hAnsi="Times New Roman" w:cs="Times New Roman"/>
          <w:lang w:val="en-GB"/>
        </w:rPr>
        <w:t>but</w:t>
      </w:r>
      <w:r w:rsidR="00DA2B3D" w:rsidRPr="00871CF6">
        <w:rPr>
          <w:rFonts w:ascii="Times New Roman" w:hAnsi="Times New Roman" w:cs="Times New Roman"/>
          <w:lang w:val="en-GB"/>
        </w:rPr>
        <w:t xml:space="preserve"> also bad for patients. It also has</w:t>
      </w:r>
      <w:r w:rsidR="007C5547" w:rsidRPr="00871CF6">
        <w:rPr>
          <w:rFonts w:ascii="Times New Roman" w:hAnsi="Times New Roman" w:cs="Times New Roman"/>
          <w:lang w:val="en-GB"/>
        </w:rPr>
        <w:t xml:space="preserve"> </w:t>
      </w:r>
      <w:r w:rsidR="002939D8" w:rsidRPr="00871CF6">
        <w:rPr>
          <w:rFonts w:ascii="Times New Roman" w:hAnsi="Times New Roman" w:cs="Times New Roman"/>
          <w:lang w:val="en-GB"/>
        </w:rPr>
        <w:t xml:space="preserve">profound implications </w:t>
      </w:r>
      <w:r w:rsidR="00DA2B3D" w:rsidRPr="00871CF6">
        <w:rPr>
          <w:rFonts w:ascii="Times New Roman" w:hAnsi="Times New Roman" w:cs="Times New Roman"/>
          <w:lang w:val="en-GB"/>
        </w:rPr>
        <w:t>for women</w:t>
      </w:r>
      <w:r w:rsidR="007C5547" w:rsidRPr="00871CF6">
        <w:rPr>
          <w:rFonts w:ascii="Times New Roman" w:hAnsi="Times New Roman" w:cs="Times New Roman"/>
          <w:lang w:val="en-GB"/>
        </w:rPr>
        <w:t xml:space="preserve">, particularly when </w:t>
      </w:r>
      <w:r w:rsidR="005A69D7">
        <w:rPr>
          <w:rFonts w:ascii="Times New Roman" w:hAnsi="Times New Roman" w:cs="Times New Roman"/>
          <w:lang w:val="en-GB"/>
        </w:rPr>
        <w:t xml:space="preserve">viewed </w:t>
      </w:r>
      <w:r w:rsidR="007C5547" w:rsidRPr="00871CF6">
        <w:rPr>
          <w:rFonts w:ascii="Times New Roman" w:hAnsi="Times New Roman" w:cs="Times New Roman"/>
          <w:lang w:val="en-GB"/>
        </w:rPr>
        <w:t>within the context of austerity</w:t>
      </w:r>
      <w:r w:rsidR="008D4F74" w:rsidRPr="00871CF6">
        <w:rPr>
          <w:rFonts w:ascii="Times New Roman" w:hAnsi="Times New Roman" w:cs="Times New Roman"/>
          <w:lang w:val="en-GB"/>
        </w:rPr>
        <w:t>.</w:t>
      </w:r>
    </w:p>
    <w:p w14:paraId="38C5C248" w14:textId="77777777" w:rsidR="0047571A" w:rsidRPr="00871CF6" w:rsidRDefault="0047571A" w:rsidP="00480E3E">
      <w:pPr>
        <w:spacing w:line="480" w:lineRule="auto"/>
        <w:jc w:val="both"/>
        <w:rPr>
          <w:rFonts w:ascii="Times New Roman" w:hAnsi="Times New Roman" w:cs="Times New Roman"/>
          <w:lang w:val="en-GB"/>
        </w:rPr>
      </w:pPr>
    </w:p>
    <w:p w14:paraId="136B60E6" w14:textId="12F333E5" w:rsidR="001C2D82" w:rsidRPr="00871CF6" w:rsidRDefault="0047571A" w:rsidP="00480E3E">
      <w:pPr>
        <w:spacing w:line="480" w:lineRule="auto"/>
        <w:jc w:val="both"/>
        <w:rPr>
          <w:rFonts w:ascii="Times New Roman" w:eastAsia="Times New Roman" w:hAnsi="Times New Roman" w:cs="Times New Roman"/>
          <w:lang w:val="en-GB" w:eastAsia="en-GB"/>
        </w:rPr>
      </w:pPr>
      <w:r w:rsidRPr="00871CF6">
        <w:rPr>
          <w:rFonts w:ascii="Times New Roman" w:hAnsi="Times New Roman" w:cs="Times New Roman"/>
          <w:lang w:val="en-GB"/>
        </w:rPr>
        <w:t xml:space="preserve">Describing austerity as a feminist issue, </w:t>
      </w:r>
      <w:r w:rsidR="00950713">
        <w:rPr>
          <w:rFonts w:ascii="Times New Roman" w:hAnsi="Times New Roman" w:cs="Times New Roman"/>
          <w:lang w:val="en-GB"/>
        </w:rPr>
        <w:t xml:space="preserve">British </w:t>
      </w:r>
      <w:r w:rsidR="004F1D8F" w:rsidRPr="00871CF6">
        <w:rPr>
          <w:rFonts w:ascii="Times New Roman" w:hAnsi="Times New Roman" w:cs="Times New Roman"/>
          <w:lang w:val="en-GB"/>
        </w:rPr>
        <w:t xml:space="preserve">Labour MP </w:t>
      </w:r>
      <w:r w:rsidR="00463BC8" w:rsidRPr="00871CF6">
        <w:rPr>
          <w:rFonts w:ascii="Times New Roman" w:hAnsi="Times New Roman" w:cs="Times New Roman"/>
          <w:lang w:val="en-GB"/>
        </w:rPr>
        <w:t>Shami Chakrabarti points ou</w:t>
      </w:r>
      <w:r w:rsidRPr="00871CF6">
        <w:rPr>
          <w:rFonts w:ascii="Times New Roman" w:hAnsi="Times New Roman" w:cs="Times New Roman"/>
          <w:lang w:val="en-GB"/>
        </w:rPr>
        <w:t>t that w</w:t>
      </w:r>
      <w:r w:rsidR="00BB2431" w:rsidRPr="00871CF6">
        <w:rPr>
          <w:rFonts w:ascii="Times New Roman" w:hAnsi="Times New Roman" w:cs="Times New Roman"/>
          <w:lang w:val="en-GB"/>
        </w:rPr>
        <w:t>omen de</w:t>
      </w:r>
      <w:r w:rsidR="007643C1" w:rsidRPr="00871CF6">
        <w:rPr>
          <w:rFonts w:ascii="Times New Roman" w:hAnsi="Times New Roman" w:cs="Times New Roman"/>
          <w:lang w:val="en-GB"/>
        </w:rPr>
        <w:t xml:space="preserve">pend more on state benefits, </w:t>
      </w:r>
      <w:r w:rsidR="00BB2431" w:rsidRPr="00871CF6">
        <w:rPr>
          <w:rFonts w:ascii="Times New Roman" w:hAnsi="Times New Roman" w:cs="Times New Roman"/>
          <w:lang w:val="en-GB"/>
        </w:rPr>
        <w:t>are more like</w:t>
      </w:r>
      <w:r w:rsidR="007643C1" w:rsidRPr="00871CF6">
        <w:rPr>
          <w:rFonts w:ascii="Times New Roman" w:hAnsi="Times New Roman" w:cs="Times New Roman"/>
          <w:lang w:val="en-GB"/>
        </w:rPr>
        <w:t xml:space="preserve">ly to be single parents, are more likely to be employed in the gig economy, </w:t>
      </w:r>
      <w:r w:rsidRPr="00871CF6">
        <w:rPr>
          <w:rFonts w:ascii="Times New Roman" w:hAnsi="Times New Roman" w:cs="Times New Roman"/>
          <w:lang w:val="en-GB"/>
        </w:rPr>
        <w:t xml:space="preserve">and thus </w:t>
      </w:r>
      <w:r w:rsidR="007643C1" w:rsidRPr="00871CF6">
        <w:rPr>
          <w:rFonts w:ascii="Times New Roman" w:hAnsi="Times New Roman" w:cs="Times New Roman"/>
          <w:lang w:val="en-GB"/>
        </w:rPr>
        <w:t>budget cuts affect them disproportionately.</w:t>
      </w:r>
      <w:r w:rsidR="004C7AFA" w:rsidRPr="00871CF6">
        <w:rPr>
          <w:rFonts w:ascii="Times New Roman" w:hAnsi="Times New Roman" w:cs="Times New Roman"/>
          <w:lang w:val="en-GB"/>
        </w:rPr>
        <w:t xml:space="preserve"> </w:t>
      </w:r>
      <w:r w:rsidR="0072434B" w:rsidRPr="00871CF6">
        <w:rPr>
          <w:rFonts w:ascii="Times New Roman" w:hAnsi="Times New Roman" w:cs="Times New Roman"/>
          <w:lang w:val="en-GB"/>
        </w:rPr>
        <w:t>Although</w:t>
      </w:r>
      <w:r w:rsidR="009130A7" w:rsidRPr="00871CF6">
        <w:rPr>
          <w:rFonts w:ascii="Times New Roman" w:hAnsi="Times New Roman" w:cs="Times New Roman"/>
          <w:lang w:val="en-GB"/>
        </w:rPr>
        <w:t xml:space="preserve"> men, particularly poor men, are also profoundly affected, women represent </w:t>
      </w:r>
      <w:r w:rsidR="0072434B" w:rsidRPr="00871CF6">
        <w:rPr>
          <w:rFonts w:ascii="Times New Roman" w:hAnsi="Times New Roman" w:cs="Times New Roman"/>
          <w:lang w:val="en-GB"/>
        </w:rPr>
        <w:t xml:space="preserve">the majority of </w:t>
      </w:r>
      <w:r w:rsidR="009130A7" w:rsidRPr="00871CF6">
        <w:rPr>
          <w:rFonts w:ascii="Times New Roman" w:hAnsi="Times New Roman" w:cs="Times New Roman"/>
          <w:lang w:val="en-GB"/>
        </w:rPr>
        <w:t xml:space="preserve">the </w:t>
      </w:r>
      <w:r w:rsidR="00480E3E" w:rsidRPr="00871CF6">
        <w:rPr>
          <w:rFonts w:ascii="Times New Roman" w:hAnsi="Times New Roman" w:cs="Times New Roman"/>
          <w:lang w:val="en-GB"/>
        </w:rPr>
        <w:t>public-sector</w:t>
      </w:r>
      <w:r w:rsidR="009130A7" w:rsidRPr="00871CF6">
        <w:rPr>
          <w:rFonts w:ascii="Times New Roman" w:hAnsi="Times New Roman" w:cs="Times New Roman"/>
          <w:lang w:val="en-GB"/>
        </w:rPr>
        <w:t xml:space="preserve"> workforce. They </w:t>
      </w:r>
      <w:r w:rsidR="007643C1" w:rsidRPr="00871CF6">
        <w:rPr>
          <w:rFonts w:ascii="Times New Roman" w:hAnsi="Times New Roman" w:cs="Times New Roman"/>
          <w:lang w:val="en-GB"/>
        </w:rPr>
        <w:t xml:space="preserve">are biggest users of public services </w:t>
      </w:r>
      <w:r w:rsidR="009130A7" w:rsidRPr="00871CF6">
        <w:rPr>
          <w:rFonts w:ascii="Times New Roman" w:hAnsi="Times New Roman" w:cs="Times New Roman"/>
          <w:lang w:val="en-GB"/>
        </w:rPr>
        <w:t>and make up 77% of NHS staff. They also make up the bulk of low-paid home care and agency staff, as well as family carers for disabled children and elderly parents.</w:t>
      </w:r>
      <w:r w:rsidR="00175654" w:rsidRPr="00871CF6">
        <w:rPr>
          <w:rFonts w:ascii="Times New Roman" w:hAnsi="Times New Roman" w:cs="Times New Roman"/>
          <w:lang w:val="en-GB"/>
        </w:rPr>
        <w:t xml:space="preserve"> When a c</w:t>
      </w:r>
      <w:r w:rsidR="0072434B" w:rsidRPr="00871CF6">
        <w:rPr>
          <w:rFonts w:ascii="Times New Roman" w:hAnsi="Times New Roman" w:cs="Times New Roman"/>
          <w:lang w:val="en-GB"/>
        </w:rPr>
        <w:t>ouncil cuts a care package, it is</w:t>
      </w:r>
      <w:r w:rsidR="00175654" w:rsidRPr="00871CF6">
        <w:rPr>
          <w:rFonts w:ascii="Times New Roman" w:hAnsi="Times New Roman" w:cs="Times New Roman"/>
          <w:lang w:val="en-GB"/>
        </w:rPr>
        <w:t xml:space="preserve"> largely wives, mothers, and daughters </w:t>
      </w:r>
      <w:r w:rsidR="005C3E24" w:rsidRPr="00871CF6">
        <w:rPr>
          <w:rFonts w:ascii="Times New Roman" w:hAnsi="Times New Roman" w:cs="Times New Roman"/>
          <w:lang w:val="en-GB"/>
        </w:rPr>
        <w:t xml:space="preserve">who undertake </w:t>
      </w:r>
      <w:r w:rsidR="00175654" w:rsidRPr="00871CF6">
        <w:rPr>
          <w:rFonts w:ascii="Times New Roman" w:hAnsi="Times New Roman" w:cs="Times New Roman"/>
          <w:lang w:val="en-GB"/>
        </w:rPr>
        <w:t>the unpaid labour to plug the gap (Ryan</w:t>
      </w:r>
      <w:r w:rsidR="004F1D8F" w:rsidRPr="00871CF6">
        <w:rPr>
          <w:rFonts w:ascii="Times New Roman" w:hAnsi="Times New Roman" w:cs="Times New Roman"/>
          <w:lang w:val="en-GB"/>
        </w:rPr>
        <w:t xml:space="preserve"> 201</w:t>
      </w:r>
      <w:r w:rsidR="00940D08" w:rsidRPr="00871CF6">
        <w:rPr>
          <w:rFonts w:ascii="Times New Roman" w:hAnsi="Times New Roman" w:cs="Times New Roman"/>
          <w:lang w:val="en-GB"/>
        </w:rPr>
        <w:t>7</w:t>
      </w:r>
      <w:r w:rsidR="00175654" w:rsidRPr="00871CF6">
        <w:rPr>
          <w:rFonts w:ascii="Times New Roman" w:hAnsi="Times New Roman" w:cs="Times New Roman"/>
          <w:lang w:val="en-GB"/>
        </w:rPr>
        <w:t>)</w:t>
      </w:r>
      <w:r w:rsidR="005C3E24" w:rsidRPr="00871CF6">
        <w:rPr>
          <w:rFonts w:ascii="Times New Roman" w:hAnsi="Times New Roman" w:cs="Times New Roman"/>
          <w:lang w:val="en-GB"/>
        </w:rPr>
        <w:t>.</w:t>
      </w:r>
      <w:r w:rsidR="009130A7" w:rsidRPr="00871CF6">
        <w:rPr>
          <w:rFonts w:ascii="Times New Roman" w:hAnsi="Times New Roman" w:cs="Times New Roman"/>
          <w:lang w:val="en-GB"/>
        </w:rPr>
        <w:t xml:space="preserve"> It is they who shoulder a much heavier burden</w:t>
      </w:r>
      <w:r w:rsidR="0052765F" w:rsidRPr="00871CF6">
        <w:rPr>
          <w:rFonts w:ascii="Times New Roman" w:hAnsi="Times New Roman" w:cs="Times New Roman"/>
          <w:lang w:val="en-GB"/>
        </w:rPr>
        <w:t xml:space="preserve"> when support and welfare</w:t>
      </w:r>
      <w:r w:rsidR="005C3E24" w:rsidRPr="00871CF6">
        <w:rPr>
          <w:rFonts w:ascii="Times New Roman" w:hAnsi="Times New Roman" w:cs="Times New Roman"/>
          <w:lang w:val="en-GB"/>
        </w:rPr>
        <w:t xml:space="preserve"> responsibilities are</w:t>
      </w:r>
      <w:r w:rsidR="009130A7" w:rsidRPr="00871CF6">
        <w:rPr>
          <w:rFonts w:ascii="Times New Roman" w:hAnsi="Times New Roman" w:cs="Times New Roman"/>
          <w:lang w:val="en-GB"/>
        </w:rPr>
        <w:t xml:space="preserve"> </w:t>
      </w:r>
      <w:r w:rsidR="005C3E24" w:rsidRPr="00871CF6">
        <w:rPr>
          <w:rFonts w:ascii="Times New Roman" w:hAnsi="Times New Roman" w:cs="Times New Roman"/>
          <w:lang w:val="en-GB"/>
        </w:rPr>
        <w:t>returned</w:t>
      </w:r>
      <w:r w:rsidR="009130A7" w:rsidRPr="00871CF6">
        <w:rPr>
          <w:rFonts w:ascii="Times New Roman" w:hAnsi="Times New Roman" w:cs="Times New Roman"/>
          <w:lang w:val="en-GB"/>
        </w:rPr>
        <w:t xml:space="preserve"> to the family</w:t>
      </w:r>
      <w:r w:rsidR="005C3E24" w:rsidRPr="00871CF6">
        <w:rPr>
          <w:rFonts w:ascii="Times New Roman" w:hAnsi="Times New Roman" w:cs="Times New Roman"/>
          <w:lang w:val="en-GB"/>
        </w:rPr>
        <w:t xml:space="preserve"> by a retreating welfare state</w:t>
      </w:r>
      <w:r w:rsidR="00345369" w:rsidRPr="00871CF6">
        <w:rPr>
          <w:rFonts w:ascii="Times New Roman" w:hAnsi="Times New Roman" w:cs="Times New Roman"/>
          <w:lang w:val="en-GB"/>
        </w:rPr>
        <w:t xml:space="preserve">, a shift which </w:t>
      </w:r>
      <w:r w:rsidR="0052765F" w:rsidRPr="00871CF6">
        <w:rPr>
          <w:rFonts w:ascii="Times New Roman" w:hAnsi="Times New Roman" w:cs="Times New Roman"/>
          <w:lang w:val="en-GB"/>
        </w:rPr>
        <w:t>looks</w:t>
      </w:r>
      <w:r w:rsidR="00345369" w:rsidRPr="00871CF6">
        <w:rPr>
          <w:rFonts w:ascii="Times New Roman" w:hAnsi="Times New Roman" w:cs="Times New Roman"/>
          <w:lang w:val="en-GB"/>
        </w:rPr>
        <w:t xml:space="preserve"> increasingly similar to the gendered structures of care-giving we see in the Mexican </w:t>
      </w:r>
      <w:r w:rsidR="00345369" w:rsidRPr="00871CF6">
        <w:rPr>
          <w:rFonts w:ascii="Times New Roman" w:hAnsi="Times New Roman" w:cs="Times New Roman"/>
          <w:lang w:val="en-GB"/>
        </w:rPr>
        <w:lastRenderedPageBreak/>
        <w:t xml:space="preserve">context. </w:t>
      </w:r>
      <w:r w:rsidR="005C3E24" w:rsidRPr="00871CF6">
        <w:rPr>
          <w:rFonts w:ascii="Times New Roman" w:eastAsia="Times New Roman" w:hAnsi="Times New Roman" w:cs="Times New Roman"/>
          <w:lang w:val="en-GB" w:eastAsia="en-GB"/>
        </w:rPr>
        <w:t>With less access to public support</w:t>
      </w:r>
      <w:r w:rsidR="00784584" w:rsidRPr="00871CF6">
        <w:rPr>
          <w:rFonts w:ascii="Times New Roman" w:eastAsia="Times New Roman" w:hAnsi="Times New Roman" w:cs="Times New Roman"/>
          <w:lang w:val="en-GB" w:eastAsia="en-GB"/>
        </w:rPr>
        <w:t xml:space="preserve">, it is </w:t>
      </w:r>
      <w:r w:rsidR="00891604" w:rsidRPr="00871CF6">
        <w:rPr>
          <w:rFonts w:ascii="Times New Roman" w:eastAsia="Times New Roman" w:hAnsi="Times New Roman" w:cs="Times New Roman"/>
          <w:lang w:val="en-GB" w:eastAsia="en-GB"/>
        </w:rPr>
        <w:t xml:space="preserve">women in the UK </w:t>
      </w:r>
      <w:r w:rsidR="00784584" w:rsidRPr="00871CF6">
        <w:rPr>
          <w:rFonts w:ascii="Times New Roman" w:eastAsia="Times New Roman" w:hAnsi="Times New Roman" w:cs="Times New Roman"/>
          <w:lang w:val="en-GB" w:eastAsia="en-GB"/>
        </w:rPr>
        <w:t xml:space="preserve">who </w:t>
      </w:r>
      <w:r w:rsidR="0072434B" w:rsidRPr="00871CF6">
        <w:rPr>
          <w:rFonts w:ascii="Times New Roman" w:eastAsia="Times New Roman" w:hAnsi="Times New Roman" w:cs="Times New Roman"/>
          <w:lang w:val="en-GB" w:eastAsia="en-GB"/>
        </w:rPr>
        <w:t xml:space="preserve">also </w:t>
      </w:r>
      <w:r w:rsidR="00784584" w:rsidRPr="00871CF6">
        <w:rPr>
          <w:rFonts w:ascii="Times New Roman" w:eastAsia="Times New Roman" w:hAnsi="Times New Roman" w:cs="Times New Roman"/>
          <w:lang w:val="en-GB" w:eastAsia="en-GB"/>
        </w:rPr>
        <w:t>have to work to knit new regimes of care together.</w:t>
      </w:r>
      <w:r w:rsidR="00891604" w:rsidRPr="00871CF6">
        <w:rPr>
          <w:rFonts w:ascii="Times New Roman" w:eastAsia="Times New Roman" w:hAnsi="Times New Roman" w:cs="Times New Roman"/>
          <w:lang w:val="en-GB" w:eastAsia="en-GB"/>
        </w:rPr>
        <w:t xml:space="preserve"> </w:t>
      </w:r>
    </w:p>
    <w:p w14:paraId="2087862B" w14:textId="77777777" w:rsidR="001C2D82" w:rsidRPr="00871CF6" w:rsidRDefault="001C2D82" w:rsidP="00480E3E">
      <w:pPr>
        <w:spacing w:line="480" w:lineRule="auto"/>
        <w:jc w:val="both"/>
        <w:rPr>
          <w:rFonts w:ascii="Times New Roman" w:eastAsia="Times New Roman" w:hAnsi="Times New Roman" w:cs="Times New Roman"/>
          <w:lang w:val="en-GB" w:eastAsia="en-GB"/>
        </w:rPr>
      </w:pPr>
    </w:p>
    <w:p w14:paraId="3E6E4CCC" w14:textId="6C56206E" w:rsidR="00113017" w:rsidRPr="00871CF6" w:rsidRDefault="00891604" w:rsidP="00480E3E">
      <w:pPr>
        <w:spacing w:line="480" w:lineRule="auto"/>
        <w:jc w:val="both"/>
        <w:rPr>
          <w:rFonts w:ascii="Times New Roman" w:eastAsia="Times New Roman" w:hAnsi="Times New Roman" w:cs="Times New Roman"/>
          <w:lang w:val="en-GB" w:eastAsia="en-GB"/>
        </w:rPr>
      </w:pPr>
      <w:r w:rsidRPr="00871CF6">
        <w:rPr>
          <w:rFonts w:ascii="Times New Roman" w:eastAsia="Times New Roman" w:hAnsi="Times New Roman" w:cs="Times New Roman"/>
          <w:lang w:val="en-GB" w:eastAsia="en-GB"/>
        </w:rPr>
        <w:t>Whether in Mexico or the UK, then, t</w:t>
      </w:r>
      <w:r w:rsidR="00761000" w:rsidRPr="00871CF6">
        <w:rPr>
          <w:rFonts w:ascii="Times New Roman" w:eastAsia="Times New Roman" w:hAnsi="Times New Roman" w:cs="Times New Roman"/>
          <w:lang w:val="en-GB" w:eastAsia="en-GB"/>
        </w:rPr>
        <w:t xml:space="preserve">he new economic and technological arrangements </w:t>
      </w:r>
      <w:r w:rsidRPr="00871CF6">
        <w:rPr>
          <w:rFonts w:ascii="Times New Roman" w:eastAsia="Times New Roman" w:hAnsi="Times New Roman" w:cs="Times New Roman"/>
          <w:lang w:val="en-GB" w:eastAsia="en-GB"/>
        </w:rPr>
        <w:t>that constitute the</w:t>
      </w:r>
      <w:r w:rsidR="00761000" w:rsidRPr="00871CF6">
        <w:rPr>
          <w:rFonts w:ascii="Times New Roman" w:eastAsia="Times New Roman" w:hAnsi="Times New Roman" w:cs="Times New Roman"/>
          <w:lang w:val="en-GB" w:eastAsia="en-GB"/>
        </w:rPr>
        <w:t xml:space="preserve"> </w:t>
      </w:r>
      <w:r w:rsidRPr="00871CF6">
        <w:rPr>
          <w:rFonts w:ascii="Times New Roman" w:eastAsia="Times New Roman" w:hAnsi="Times New Roman" w:cs="Times New Roman"/>
          <w:lang w:val="en-GB" w:eastAsia="en-GB"/>
        </w:rPr>
        <w:t xml:space="preserve">marketised </w:t>
      </w:r>
      <w:r w:rsidR="00BE287C" w:rsidRPr="00871CF6">
        <w:rPr>
          <w:rFonts w:ascii="Times New Roman" w:eastAsia="Times New Roman" w:hAnsi="Times New Roman" w:cs="Times New Roman"/>
          <w:lang w:val="en-GB" w:eastAsia="en-GB"/>
        </w:rPr>
        <w:t xml:space="preserve">welfare state </w:t>
      </w:r>
      <w:r w:rsidR="00761000" w:rsidRPr="00871CF6">
        <w:rPr>
          <w:rFonts w:ascii="Times New Roman" w:eastAsia="Times New Roman" w:hAnsi="Times New Roman" w:cs="Times New Roman"/>
          <w:lang w:val="en-GB" w:eastAsia="en-GB"/>
        </w:rPr>
        <w:t>intensif</w:t>
      </w:r>
      <w:r w:rsidR="001C2D82" w:rsidRPr="00871CF6">
        <w:rPr>
          <w:rFonts w:ascii="Times New Roman" w:eastAsia="Times New Roman" w:hAnsi="Times New Roman" w:cs="Times New Roman"/>
          <w:lang w:val="en-GB" w:eastAsia="en-GB"/>
        </w:rPr>
        <w:t>y</w:t>
      </w:r>
      <w:r w:rsidRPr="00871CF6">
        <w:rPr>
          <w:rFonts w:ascii="Times New Roman" w:eastAsia="Times New Roman" w:hAnsi="Times New Roman" w:cs="Times New Roman"/>
          <w:lang w:val="en-GB" w:eastAsia="en-GB"/>
        </w:rPr>
        <w:t>, through innumerable channels,</w:t>
      </w:r>
      <w:r w:rsidR="00761000" w:rsidRPr="00871CF6">
        <w:rPr>
          <w:rFonts w:ascii="Times New Roman" w:eastAsia="Times New Roman" w:hAnsi="Times New Roman" w:cs="Times New Roman"/>
          <w:lang w:val="en-GB" w:eastAsia="en-GB"/>
        </w:rPr>
        <w:t xml:space="preserve"> </w:t>
      </w:r>
      <w:r w:rsidRPr="00871CF6">
        <w:rPr>
          <w:rFonts w:ascii="Times New Roman" w:eastAsia="Times New Roman" w:hAnsi="Times New Roman" w:cs="Times New Roman"/>
          <w:lang w:val="en-GB" w:eastAsia="en-GB"/>
        </w:rPr>
        <w:t xml:space="preserve">the </w:t>
      </w:r>
      <w:r w:rsidR="00761000" w:rsidRPr="00871CF6">
        <w:rPr>
          <w:rFonts w:ascii="Times New Roman" w:eastAsia="Times New Roman" w:hAnsi="Times New Roman" w:cs="Times New Roman"/>
          <w:lang w:val="en-GB" w:eastAsia="en-GB"/>
        </w:rPr>
        <w:t xml:space="preserve">demands on women to sustain daily </w:t>
      </w:r>
      <w:r w:rsidR="00C93EB2" w:rsidRPr="00871CF6">
        <w:rPr>
          <w:rFonts w:ascii="Times New Roman" w:eastAsia="Times New Roman" w:hAnsi="Times New Roman" w:cs="Times New Roman"/>
          <w:lang w:val="en-GB" w:eastAsia="en-GB"/>
        </w:rPr>
        <w:t xml:space="preserve">life for themselves and others </w:t>
      </w:r>
      <w:r w:rsidRPr="00871CF6">
        <w:rPr>
          <w:rFonts w:ascii="Times New Roman" w:eastAsia="Times New Roman" w:hAnsi="Times New Roman" w:cs="Times New Roman"/>
          <w:lang w:val="en-GB" w:eastAsia="en-GB"/>
        </w:rPr>
        <w:t xml:space="preserve">and </w:t>
      </w:r>
      <w:r w:rsidR="000B2C49" w:rsidRPr="00871CF6">
        <w:rPr>
          <w:rFonts w:ascii="Times New Roman" w:eastAsia="Times New Roman" w:hAnsi="Times New Roman" w:cs="Times New Roman"/>
          <w:lang w:val="en-GB" w:eastAsia="en-GB"/>
        </w:rPr>
        <w:t xml:space="preserve">produce </w:t>
      </w:r>
      <w:r w:rsidR="00761000" w:rsidRPr="00871CF6">
        <w:rPr>
          <w:rFonts w:ascii="Times New Roman" w:eastAsia="Times New Roman" w:hAnsi="Times New Roman" w:cs="Times New Roman"/>
          <w:lang w:val="en-GB" w:eastAsia="en-GB"/>
        </w:rPr>
        <w:t>a femini</w:t>
      </w:r>
      <w:r w:rsidR="00B34E9F">
        <w:rPr>
          <w:rFonts w:ascii="Times New Roman" w:eastAsia="Times New Roman" w:hAnsi="Times New Roman" w:cs="Times New Roman"/>
          <w:lang w:val="en-GB" w:eastAsia="en-GB"/>
        </w:rPr>
        <w:t>s</w:t>
      </w:r>
      <w:r w:rsidR="00761000" w:rsidRPr="00871CF6">
        <w:rPr>
          <w:rFonts w:ascii="Times New Roman" w:eastAsia="Times New Roman" w:hAnsi="Times New Roman" w:cs="Times New Roman"/>
          <w:lang w:val="en-GB" w:eastAsia="en-GB"/>
        </w:rPr>
        <w:t>ation of poverty</w:t>
      </w:r>
      <w:r w:rsidR="00C93EB2" w:rsidRPr="00871CF6">
        <w:rPr>
          <w:rFonts w:ascii="Times New Roman" w:eastAsia="Times New Roman" w:hAnsi="Times New Roman" w:cs="Times New Roman"/>
          <w:lang w:val="en-GB" w:eastAsia="en-GB"/>
        </w:rPr>
        <w:t xml:space="preserve"> </w:t>
      </w:r>
      <w:r w:rsidR="001C67CA" w:rsidRPr="00871CF6">
        <w:rPr>
          <w:rFonts w:ascii="Times New Roman" w:eastAsia="Times New Roman" w:hAnsi="Times New Roman" w:cs="Times New Roman"/>
          <w:lang w:val="en-GB" w:eastAsia="en-GB"/>
        </w:rPr>
        <w:t>embedded within a growing</w:t>
      </w:r>
      <w:r w:rsidR="002F6806" w:rsidRPr="00871CF6">
        <w:rPr>
          <w:rFonts w:ascii="Times New Roman" w:eastAsia="Times New Roman" w:hAnsi="Times New Roman" w:cs="Times New Roman"/>
          <w:lang w:val="en-GB" w:eastAsia="en-GB"/>
        </w:rPr>
        <w:t xml:space="preserve"> </w:t>
      </w:r>
      <w:r w:rsidR="00761000" w:rsidRPr="00871CF6">
        <w:rPr>
          <w:rFonts w:ascii="Times New Roman" w:eastAsia="Times New Roman" w:hAnsi="Times New Roman" w:cs="Times New Roman"/>
          <w:lang w:val="en-GB" w:eastAsia="en-GB"/>
        </w:rPr>
        <w:t>‘homework economy’</w:t>
      </w:r>
      <w:r w:rsidRPr="00871CF6">
        <w:rPr>
          <w:rFonts w:ascii="Times New Roman" w:eastAsia="Times New Roman" w:hAnsi="Times New Roman" w:cs="Times New Roman"/>
          <w:lang w:val="en-GB" w:eastAsia="en-GB"/>
        </w:rPr>
        <w:t xml:space="preserve"> in which </w:t>
      </w:r>
      <w:r w:rsidR="000B2C49" w:rsidRPr="00871CF6">
        <w:rPr>
          <w:rFonts w:ascii="Times New Roman" w:eastAsia="Times New Roman" w:hAnsi="Times New Roman" w:cs="Times New Roman"/>
          <w:lang w:val="en-GB" w:eastAsia="en-GB"/>
        </w:rPr>
        <w:t xml:space="preserve">the </w:t>
      </w:r>
      <w:r w:rsidR="002F6806" w:rsidRPr="00871CF6">
        <w:rPr>
          <w:rFonts w:ascii="Times New Roman" w:eastAsia="Times New Roman" w:hAnsi="Times New Roman" w:cs="Times New Roman"/>
          <w:lang w:val="en-GB" w:eastAsia="en-GB"/>
        </w:rPr>
        <w:t xml:space="preserve">work </w:t>
      </w:r>
      <w:r w:rsidRPr="00871CF6">
        <w:rPr>
          <w:rFonts w:ascii="Times New Roman" w:eastAsia="Times New Roman" w:hAnsi="Times New Roman" w:cs="Times New Roman"/>
          <w:lang w:val="en-GB" w:eastAsia="en-GB"/>
        </w:rPr>
        <w:t xml:space="preserve">once done by </w:t>
      </w:r>
      <w:r w:rsidR="002F6806" w:rsidRPr="00871CF6">
        <w:rPr>
          <w:rFonts w:ascii="Times New Roman" w:eastAsia="Times New Roman" w:hAnsi="Times New Roman" w:cs="Times New Roman"/>
          <w:lang w:val="en-GB" w:eastAsia="en-GB"/>
        </w:rPr>
        <w:t xml:space="preserve">the state </w:t>
      </w:r>
      <w:r w:rsidRPr="00871CF6">
        <w:rPr>
          <w:rFonts w:ascii="Times New Roman" w:eastAsia="Times New Roman" w:hAnsi="Times New Roman" w:cs="Times New Roman"/>
          <w:lang w:val="en-GB" w:eastAsia="en-GB"/>
        </w:rPr>
        <w:t xml:space="preserve">is realigned with </w:t>
      </w:r>
      <w:r w:rsidR="002F6806" w:rsidRPr="00871CF6">
        <w:rPr>
          <w:rFonts w:ascii="Times New Roman" w:eastAsia="Times New Roman" w:hAnsi="Times New Roman" w:cs="Times New Roman"/>
          <w:lang w:val="en-GB" w:eastAsia="en-GB"/>
        </w:rPr>
        <w:t>th</w:t>
      </w:r>
      <w:r w:rsidR="000B2C49" w:rsidRPr="00871CF6">
        <w:rPr>
          <w:rFonts w:ascii="Times New Roman" w:eastAsia="Times New Roman" w:hAnsi="Times New Roman" w:cs="Times New Roman"/>
          <w:lang w:val="en-GB" w:eastAsia="en-GB"/>
        </w:rPr>
        <w:t>at</w:t>
      </w:r>
      <w:r w:rsidR="002F6806" w:rsidRPr="00871CF6">
        <w:rPr>
          <w:rFonts w:ascii="Times New Roman" w:eastAsia="Times New Roman" w:hAnsi="Times New Roman" w:cs="Times New Roman"/>
          <w:lang w:val="en-GB" w:eastAsia="en-GB"/>
        </w:rPr>
        <w:t xml:space="preserve"> traditionally done by women</w:t>
      </w:r>
      <w:r w:rsidR="0058637B" w:rsidRPr="00871CF6">
        <w:rPr>
          <w:rFonts w:ascii="Times New Roman" w:eastAsia="Times New Roman" w:hAnsi="Times New Roman" w:cs="Times New Roman"/>
          <w:lang w:val="en-GB" w:eastAsia="en-GB"/>
        </w:rPr>
        <w:t xml:space="preserve"> (Gordon</w:t>
      </w:r>
      <w:r w:rsidR="00940D08" w:rsidRPr="00871CF6">
        <w:rPr>
          <w:rFonts w:ascii="Times New Roman" w:eastAsia="Times New Roman" w:hAnsi="Times New Roman" w:cs="Times New Roman"/>
          <w:lang w:val="en-GB" w:eastAsia="en-GB"/>
        </w:rPr>
        <w:t xml:space="preserve"> 1985;</w:t>
      </w:r>
      <w:r w:rsidR="0058637B" w:rsidRPr="00871CF6">
        <w:rPr>
          <w:rFonts w:ascii="Times New Roman" w:eastAsia="Times New Roman" w:hAnsi="Times New Roman" w:cs="Times New Roman"/>
          <w:lang w:val="en-GB" w:eastAsia="en-GB"/>
        </w:rPr>
        <w:t xml:space="preserve"> Haraway 1991</w:t>
      </w:r>
      <w:r w:rsidR="000B2C49" w:rsidRPr="00871CF6">
        <w:rPr>
          <w:rFonts w:ascii="Times New Roman" w:eastAsia="Times New Roman" w:hAnsi="Times New Roman" w:cs="Times New Roman"/>
          <w:lang w:val="en-GB" w:eastAsia="en-GB"/>
        </w:rPr>
        <w:t xml:space="preserve">). </w:t>
      </w:r>
      <w:r w:rsidR="00665E63" w:rsidRPr="00871CF6">
        <w:rPr>
          <w:rFonts w:ascii="Times New Roman" w:eastAsia="Times New Roman" w:hAnsi="Times New Roman" w:cs="Times New Roman"/>
          <w:lang w:val="en-GB" w:eastAsia="en-GB"/>
        </w:rPr>
        <w:t xml:space="preserve">Haraway suggests that this process </w:t>
      </w:r>
      <w:r w:rsidR="00C93EB2" w:rsidRPr="00871CF6">
        <w:rPr>
          <w:rFonts w:ascii="Times New Roman" w:hAnsi="Times New Roman" w:cs="Times New Roman"/>
          <w:lang w:val="en-GB"/>
        </w:rPr>
        <w:t>disassembles, reassembles and</w:t>
      </w:r>
      <w:r w:rsidR="00665E63" w:rsidRPr="00871CF6">
        <w:rPr>
          <w:rFonts w:ascii="Times New Roman" w:hAnsi="Times New Roman" w:cs="Times New Roman"/>
          <w:lang w:val="en-GB"/>
        </w:rPr>
        <w:t xml:space="preserve"> exploits</w:t>
      </w:r>
      <w:r w:rsidR="000B2C49" w:rsidRPr="00871CF6">
        <w:rPr>
          <w:rFonts w:ascii="Times New Roman" w:hAnsi="Times New Roman" w:cs="Times New Roman"/>
          <w:lang w:val="en-GB"/>
        </w:rPr>
        <w:t xml:space="preserve"> w</w:t>
      </w:r>
      <w:r w:rsidR="0058637B" w:rsidRPr="00871CF6">
        <w:rPr>
          <w:rFonts w:ascii="Times New Roman" w:hAnsi="Times New Roman" w:cs="Times New Roman"/>
          <w:lang w:val="en-GB"/>
        </w:rPr>
        <w:t xml:space="preserve">omen as a reserve labour force, </w:t>
      </w:r>
      <w:r w:rsidR="002A3A44" w:rsidRPr="00871CF6">
        <w:rPr>
          <w:rFonts w:ascii="Times New Roman" w:hAnsi="Times New Roman" w:cs="Times New Roman"/>
          <w:lang w:val="en-GB"/>
        </w:rPr>
        <w:t>less as workers</w:t>
      </w:r>
      <w:r w:rsidR="000B2C49" w:rsidRPr="00871CF6">
        <w:rPr>
          <w:rFonts w:ascii="Times New Roman" w:hAnsi="Times New Roman" w:cs="Times New Roman"/>
          <w:lang w:val="en-GB"/>
        </w:rPr>
        <w:t>, however,</w:t>
      </w:r>
      <w:r w:rsidR="002A3A44" w:rsidRPr="00871CF6">
        <w:rPr>
          <w:rFonts w:ascii="Times New Roman" w:hAnsi="Times New Roman" w:cs="Times New Roman"/>
          <w:lang w:val="en-GB"/>
        </w:rPr>
        <w:t xml:space="preserve"> than</w:t>
      </w:r>
      <w:r w:rsidRPr="00871CF6">
        <w:rPr>
          <w:rFonts w:ascii="Times New Roman" w:hAnsi="Times New Roman" w:cs="Times New Roman"/>
          <w:lang w:val="en-GB"/>
        </w:rPr>
        <w:t xml:space="preserve"> as</w:t>
      </w:r>
      <w:r w:rsidR="002A3A44" w:rsidRPr="00871CF6">
        <w:rPr>
          <w:rFonts w:ascii="Times New Roman" w:hAnsi="Times New Roman" w:cs="Times New Roman"/>
          <w:lang w:val="en-GB"/>
        </w:rPr>
        <w:t xml:space="preserve"> servers</w:t>
      </w:r>
      <w:r w:rsidR="001C2D82" w:rsidRPr="00871CF6">
        <w:rPr>
          <w:rFonts w:ascii="Times New Roman" w:eastAsia="Times New Roman" w:hAnsi="Times New Roman" w:cs="Times New Roman"/>
          <w:lang w:val="en-GB" w:eastAsia="en-GB"/>
        </w:rPr>
        <w:t xml:space="preserve"> in, I would add, market-making projects led</w:t>
      </w:r>
      <w:r w:rsidR="00351170" w:rsidRPr="00871CF6">
        <w:rPr>
          <w:rFonts w:ascii="Times New Roman" w:eastAsia="Times New Roman" w:hAnsi="Times New Roman" w:cs="Times New Roman"/>
          <w:lang w:val="en-GB" w:eastAsia="en-GB"/>
        </w:rPr>
        <w:t>, financed and directed</w:t>
      </w:r>
      <w:r w:rsidR="001C2D82" w:rsidRPr="00871CF6">
        <w:rPr>
          <w:rFonts w:ascii="Times New Roman" w:eastAsia="Times New Roman" w:hAnsi="Times New Roman" w:cs="Times New Roman"/>
          <w:lang w:val="en-GB" w:eastAsia="en-GB"/>
        </w:rPr>
        <w:t xml:space="preserve"> by the state.</w:t>
      </w:r>
    </w:p>
    <w:p w14:paraId="26A143BF" w14:textId="7CE8A919" w:rsidR="00113017" w:rsidRPr="00871CF6" w:rsidRDefault="00113017" w:rsidP="00480E3E">
      <w:pPr>
        <w:spacing w:before="100" w:beforeAutospacing="1" w:line="480" w:lineRule="auto"/>
        <w:rPr>
          <w:rFonts w:ascii="Times New Roman" w:eastAsia="Times New Roman" w:hAnsi="Times New Roman" w:cs="Times New Roman"/>
          <w:lang w:val="en-GB" w:eastAsia="en-GB"/>
        </w:rPr>
      </w:pPr>
    </w:p>
    <w:p w14:paraId="06F9F9D2" w14:textId="5057CEE0" w:rsidR="00E713A0" w:rsidRPr="00871CF6" w:rsidRDefault="00761000" w:rsidP="00480E3E">
      <w:pPr>
        <w:spacing w:line="480" w:lineRule="auto"/>
        <w:jc w:val="both"/>
        <w:rPr>
          <w:rFonts w:ascii="Times New Roman" w:eastAsia="Times New Roman" w:hAnsi="Times New Roman" w:cs="Times New Roman"/>
          <w:lang w:val="en-GB" w:eastAsia="en-GB"/>
        </w:rPr>
      </w:pPr>
      <w:r w:rsidRPr="00871CF6">
        <w:rPr>
          <w:rFonts w:ascii="Times New Roman" w:eastAsia="Times New Roman" w:hAnsi="Times New Roman" w:cs="Times New Roman"/>
          <w:lang w:val="en-GB" w:eastAsia="en-GB"/>
        </w:rPr>
        <w:t>Marxist fem</w:t>
      </w:r>
      <w:r w:rsidR="002F6806" w:rsidRPr="00871CF6">
        <w:rPr>
          <w:rFonts w:ascii="Times New Roman" w:eastAsia="Times New Roman" w:hAnsi="Times New Roman" w:cs="Times New Roman"/>
          <w:lang w:val="en-GB" w:eastAsia="en-GB"/>
        </w:rPr>
        <w:t>inists have</w:t>
      </w:r>
      <w:r w:rsidR="000B2C49" w:rsidRPr="00871CF6">
        <w:rPr>
          <w:rFonts w:ascii="Times New Roman" w:eastAsia="Times New Roman" w:hAnsi="Times New Roman" w:cs="Times New Roman"/>
          <w:lang w:val="en-GB" w:eastAsia="en-GB"/>
        </w:rPr>
        <w:t xml:space="preserve"> written widely on </w:t>
      </w:r>
      <w:r w:rsidR="008B4931" w:rsidRPr="00871CF6">
        <w:rPr>
          <w:rFonts w:ascii="Times New Roman" w:eastAsia="Times New Roman" w:hAnsi="Times New Roman" w:cs="Times New Roman"/>
          <w:lang w:val="en-GB" w:eastAsia="en-GB"/>
        </w:rPr>
        <w:t xml:space="preserve">this ontological </w:t>
      </w:r>
      <w:r w:rsidR="00D54641" w:rsidRPr="00871CF6">
        <w:rPr>
          <w:rFonts w:ascii="Times New Roman" w:eastAsia="Times New Roman" w:hAnsi="Times New Roman" w:cs="Times New Roman"/>
          <w:lang w:val="en-GB" w:eastAsia="en-GB"/>
        </w:rPr>
        <w:t>re-</w:t>
      </w:r>
      <w:r w:rsidR="008B4931" w:rsidRPr="00871CF6">
        <w:rPr>
          <w:rFonts w:ascii="Times New Roman" w:eastAsia="Times New Roman" w:hAnsi="Times New Roman" w:cs="Times New Roman"/>
          <w:lang w:val="en-GB" w:eastAsia="en-GB"/>
        </w:rPr>
        <w:t>structuring</w:t>
      </w:r>
      <w:r w:rsidRPr="00871CF6">
        <w:rPr>
          <w:rFonts w:ascii="Times New Roman" w:eastAsia="Times New Roman" w:hAnsi="Times New Roman" w:cs="Times New Roman"/>
          <w:lang w:val="en-GB" w:eastAsia="en-GB"/>
        </w:rPr>
        <w:t xml:space="preserve"> of</w:t>
      </w:r>
      <w:r w:rsidR="008B4931" w:rsidRPr="00871CF6">
        <w:rPr>
          <w:rFonts w:ascii="Times New Roman" w:eastAsia="Times New Roman" w:hAnsi="Times New Roman" w:cs="Times New Roman"/>
          <w:lang w:val="en-GB" w:eastAsia="en-GB"/>
        </w:rPr>
        <w:t xml:space="preserve"> the division of</w:t>
      </w:r>
      <w:r w:rsidRPr="00871CF6">
        <w:rPr>
          <w:rFonts w:ascii="Times New Roman" w:eastAsia="Times New Roman" w:hAnsi="Times New Roman" w:cs="Times New Roman"/>
          <w:lang w:val="en-GB" w:eastAsia="en-GB"/>
        </w:rPr>
        <w:t xml:space="preserve"> labour</w:t>
      </w:r>
      <w:r w:rsidR="008B4931" w:rsidRPr="00871CF6">
        <w:rPr>
          <w:rFonts w:ascii="Times New Roman" w:eastAsia="Times New Roman" w:hAnsi="Times New Roman" w:cs="Times New Roman"/>
          <w:lang w:val="en-GB" w:eastAsia="en-GB"/>
        </w:rPr>
        <w:t xml:space="preserve"> (</w:t>
      </w:r>
      <w:r w:rsidR="004F1D8F" w:rsidRPr="00871CF6">
        <w:rPr>
          <w:rFonts w:ascii="Times New Roman" w:eastAsia="Times New Roman" w:hAnsi="Times New Roman" w:cs="Times New Roman"/>
          <w:lang w:val="en-GB" w:eastAsia="en-GB"/>
        </w:rPr>
        <w:t>Adkins 2002;</w:t>
      </w:r>
      <w:r w:rsidR="001A1C6F" w:rsidRPr="00871CF6">
        <w:rPr>
          <w:rFonts w:ascii="Times New Roman" w:eastAsia="Times New Roman" w:hAnsi="Times New Roman" w:cs="Times New Roman"/>
          <w:lang w:val="en-GB" w:eastAsia="en-GB"/>
        </w:rPr>
        <w:t xml:space="preserve"> Federici 2012</w:t>
      </w:r>
      <w:r w:rsidR="00FE1615">
        <w:rPr>
          <w:rFonts w:ascii="Times New Roman" w:eastAsia="Times New Roman" w:hAnsi="Times New Roman" w:cs="Times New Roman"/>
          <w:lang w:val="en-GB" w:eastAsia="en-GB"/>
        </w:rPr>
        <w:t xml:space="preserve">; </w:t>
      </w:r>
      <w:r w:rsidR="008B4931" w:rsidRPr="00871CF6">
        <w:rPr>
          <w:rFonts w:ascii="Times New Roman" w:eastAsia="Times New Roman" w:hAnsi="Times New Roman" w:cs="Times New Roman"/>
          <w:lang w:val="en-GB" w:eastAsia="en-GB"/>
        </w:rPr>
        <w:t>Skeggs 2003)</w:t>
      </w:r>
      <w:r w:rsidR="000B2C49" w:rsidRPr="00871CF6">
        <w:rPr>
          <w:rFonts w:ascii="Times New Roman" w:eastAsia="Times New Roman" w:hAnsi="Times New Roman" w:cs="Times New Roman"/>
          <w:lang w:val="en-GB" w:eastAsia="en-GB"/>
        </w:rPr>
        <w:t>,</w:t>
      </w:r>
      <w:r w:rsidR="008B4931" w:rsidRPr="00871CF6">
        <w:rPr>
          <w:rFonts w:ascii="Times New Roman" w:eastAsia="Times New Roman" w:hAnsi="Times New Roman" w:cs="Times New Roman"/>
          <w:lang w:val="en-GB" w:eastAsia="en-GB"/>
        </w:rPr>
        <w:t xml:space="preserve"> </w:t>
      </w:r>
      <w:r w:rsidR="00D54641" w:rsidRPr="00871CF6">
        <w:rPr>
          <w:rFonts w:ascii="Times New Roman" w:eastAsia="Times New Roman" w:hAnsi="Times New Roman" w:cs="Times New Roman"/>
          <w:lang w:val="en-GB" w:eastAsia="en-GB"/>
        </w:rPr>
        <w:t xml:space="preserve">and how it </w:t>
      </w:r>
      <w:r w:rsidR="008B4931" w:rsidRPr="00871CF6">
        <w:rPr>
          <w:rFonts w:ascii="Times New Roman" w:eastAsia="Times New Roman" w:hAnsi="Times New Roman" w:cs="Times New Roman"/>
          <w:lang w:val="en-GB" w:eastAsia="en-GB"/>
        </w:rPr>
        <w:t>reconstitutes ideas of women and their roles in producing the social (</w:t>
      </w:r>
      <w:r w:rsidR="0037032A" w:rsidRPr="00871CF6">
        <w:rPr>
          <w:rFonts w:ascii="Times New Roman" w:eastAsia="Times New Roman" w:hAnsi="Times New Roman" w:cs="Times New Roman"/>
          <w:lang w:val="en-GB" w:eastAsia="en-GB"/>
        </w:rPr>
        <w:t>Hartsock 1983;</w:t>
      </w:r>
      <w:r w:rsidR="00D54641" w:rsidRPr="00871CF6">
        <w:rPr>
          <w:rFonts w:ascii="Times New Roman" w:eastAsia="Times New Roman" w:hAnsi="Times New Roman" w:cs="Times New Roman"/>
          <w:lang w:val="en-GB" w:eastAsia="en-GB"/>
        </w:rPr>
        <w:t xml:space="preserve"> Harding </w:t>
      </w:r>
      <w:r w:rsidR="008B4931" w:rsidRPr="00871CF6">
        <w:rPr>
          <w:rFonts w:ascii="Times New Roman" w:eastAsia="Times New Roman" w:hAnsi="Times New Roman" w:cs="Times New Roman"/>
          <w:lang w:val="en-GB" w:eastAsia="en-GB"/>
        </w:rPr>
        <w:t>1986)</w:t>
      </w:r>
      <w:r w:rsidR="00D54641" w:rsidRPr="00871CF6">
        <w:rPr>
          <w:rFonts w:ascii="Times New Roman" w:eastAsia="Times New Roman" w:hAnsi="Times New Roman" w:cs="Times New Roman"/>
          <w:lang w:val="en-GB" w:eastAsia="en-GB"/>
        </w:rPr>
        <w:t>. This</w:t>
      </w:r>
      <w:r w:rsidR="001C2D82" w:rsidRPr="00871CF6">
        <w:rPr>
          <w:rFonts w:ascii="Times New Roman" w:eastAsia="Times New Roman" w:hAnsi="Times New Roman" w:cs="Times New Roman"/>
          <w:lang w:val="en-GB" w:eastAsia="en-GB"/>
        </w:rPr>
        <w:t xml:space="preserve"> work critically</w:t>
      </w:r>
      <w:r w:rsidR="00D54641" w:rsidRPr="00871CF6">
        <w:rPr>
          <w:rFonts w:ascii="Times New Roman" w:eastAsia="Times New Roman" w:hAnsi="Times New Roman" w:cs="Times New Roman"/>
          <w:lang w:val="en-GB" w:eastAsia="en-GB"/>
        </w:rPr>
        <w:t xml:space="preserve"> collapses</w:t>
      </w:r>
      <w:r w:rsidR="00243B5C" w:rsidRPr="00871CF6">
        <w:rPr>
          <w:rFonts w:ascii="Times New Roman" w:eastAsia="Times New Roman" w:hAnsi="Times New Roman" w:cs="Times New Roman"/>
          <w:lang w:val="en-GB" w:eastAsia="en-GB"/>
        </w:rPr>
        <w:t xml:space="preserve"> those </w:t>
      </w:r>
      <w:r w:rsidR="000B2C49" w:rsidRPr="00871CF6">
        <w:rPr>
          <w:rFonts w:ascii="Times New Roman" w:eastAsia="Times New Roman" w:hAnsi="Times New Roman" w:cs="Times New Roman"/>
          <w:lang w:val="en-GB" w:eastAsia="en-GB"/>
        </w:rPr>
        <w:t xml:space="preserve">public-private distinctions once ideologically </w:t>
      </w:r>
      <w:r w:rsidR="001C2D82" w:rsidRPr="00871CF6">
        <w:rPr>
          <w:rFonts w:ascii="Times New Roman" w:eastAsia="Times New Roman" w:hAnsi="Times New Roman" w:cs="Times New Roman"/>
          <w:lang w:val="en-GB" w:eastAsia="en-GB"/>
        </w:rPr>
        <w:t xml:space="preserve">imagined </w:t>
      </w:r>
      <w:r w:rsidR="000B2C49" w:rsidRPr="00871CF6">
        <w:rPr>
          <w:rFonts w:ascii="Times New Roman" w:eastAsia="Times New Roman" w:hAnsi="Times New Roman" w:cs="Times New Roman"/>
          <w:lang w:val="en-GB" w:eastAsia="en-GB"/>
        </w:rPr>
        <w:t xml:space="preserve">to characterise </w:t>
      </w:r>
      <w:r w:rsidR="001C2D82" w:rsidRPr="00871CF6">
        <w:rPr>
          <w:rFonts w:ascii="Times New Roman" w:eastAsia="Times New Roman" w:hAnsi="Times New Roman" w:cs="Times New Roman"/>
          <w:lang w:val="en-GB" w:eastAsia="en-GB"/>
        </w:rPr>
        <w:t>divides between</w:t>
      </w:r>
      <w:r w:rsidR="000B2C49" w:rsidRPr="00871CF6">
        <w:rPr>
          <w:rFonts w:ascii="Times New Roman" w:eastAsia="Times New Roman" w:hAnsi="Times New Roman" w:cs="Times New Roman"/>
          <w:lang w:val="en-GB" w:eastAsia="en-GB"/>
        </w:rPr>
        <w:t xml:space="preserve"> factory and home or market a</w:t>
      </w:r>
      <w:r w:rsidR="00F93BF2" w:rsidRPr="00871CF6">
        <w:rPr>
          <w:rFonts w:ascii="Times New Roman" w:eastAsia="Times New Roman" w:hAnsi="Times New Roman" w:cs="Times New Roman"/>
          <w:lang w:val="en-GB" w:eastAsia="en-GB"/>
        </w:rPr>
        <w:t xml:space="preserve">nd home. These dichotomies </w:t>
      </w:r>
      <w:r w:rsidR="001C2D82" w:rsidRPr="00871CF6">
        <w:rPr>
          <w:rFonts w:ascii="Times New Roman" w:eastAsia="Times New Roman" w:hAnsi="Times New Roman" w:cs="Times New Roman"/>
          <w:lang w:val="en-GB" w:eastAsia="en-GB"/>
        </w:rPr>
        <w:t>are re</w:t>
      </w:r>
      <w:r w:rsidR="000B2C49" w:rsidRPr="00871CF6">
        <w:rPr>
          <w:rFonts w:ascii="Times New Roman" w:eastAsia="Times New Roman" w:hAnsi="Times New Roman" w:cs="Times New Roman"/>
          <w:lang w:val="en-GB" w:eastAsia="en-GB"/>
        </w:rPr>
        <w:t>co</w:t>
      </w:r>
      <w:r w:rsidR="00243B5C" w:rsidRPr="00871CF6">
        <w:rPr>
          <w:rFonts w:ascii="Times New Roman" w:eastAsia="Times New Roman" w:hAnsi="Times New Roman" w:cs="Times New Roman"/>
          <w:lang w:val="en-GB" w:eastAsia="en-GB"/>
        </w:rPr>
        <w:t>nstitut</w:t>
      </w:r>
      <w:r w:rsidR="001C2D82" w:rsidRPr="00871CF6">
        <w:rPr>
          <w:rFonts w:ascii="Times New Roman" w:eastAsia="Times New Roman" w:hAnsi="Times New Roman" w:cs="Times New Roman"/>
          <w:lang w:val="en-GB" w:eastAsia="en-GB"/>
        </w:rPr>
        <w:t>ing</w:t>
      </w:r>
      <w:r w:rsidR="00243B5C" w:rsidRPr="00871CF6">
        <w:rPr>
          <w:rFonts w:ascii="Times New Roman" w:eastAsia="Times New Roman" w:hAnsi="Times New Roman" w:cs="Times New Roman"/>
          <w:lang w:val="en-GB" w:eastAsia="en-GB"/>
        </w:rPr>
        <w:t xml:space="preserve"> each other in practice,</w:t>
      </w:r>
      <w:r w:rsidR="001C2D82" w:rsidRPr="00871CF6">
        <w:rPr>
          <w:rFonts w:ascii="Times New Roman" w:eastAsia="Times New Roman" w:hAnsi="Times New Roman" w:cs="Times New Roman"/>
          <w:lang w:val="en-GB" w:eastAsia="en-GB"/>
        </w:rPr>
        <w:t xml:space="preserve"> signalling</w:t>
      </w:r>
      <w:r w:rsidR="00243B5C" w:rsidRPr="00871CF6">
        <w:rPr>
          <w:rFonts w:ascii="Times New Roman" w:eastAsia="Times New Roman" w:hAnsi="Times New Roman" w:cs="Times New Roman"/>
          <w:lang w:val="en-GB" w:eastAsia="en-GB"/>
        </w:rPr>
        <w:t xml:space="preserve"> mov</w:t>
      </w:r>
      <w:r w:rsidR="001C2D82" w:rsidRPr="00871CF6">
        <w:rPr>
          <w:rFonts w:ascii="Times New Roman" w:eastAsia="Times New Roman" w:hAnsi="Times New Roman" w:cs="Times New Roman"/>
          <w:lang w:val="en-GB" w:eastAsia="en-GB"/>
        </w:rPr>
        <w:t>es</w:t>
      </w:r>
      <w:r w:rsidR="00243B5C" w:rsidRPr="00871CF6">
        <w:rPr>
          <w:rFonts w:ascii="Times New Roman" w:eastAsia="Times New Roman" w:hAnsi="Times New Roman" w:cs="Times New Roman"/>
          <w:lang w:val="en-GB" w:eastAsia="en-GB"/>
        </w:rPr>
        <w:t xml:space="preserve"> away from </w:t>
      </w:r>
      <w:r w:rsidR="00AA0B6F" w:rsidRPr="00871CF6">
        <w:rPr>
          <w:rFonts w:ascii="Times New Roman" w:eastAsia="Times New Roman" w:hAnsi="Times New Roman" w:cs="Times New Roman"/>
          <w:lang w:val="en-GB" w:eastAsia="en-GB"/>
        </w:rPr>
        <w:t>old hierarchi</w:t>
      </w:r>
      <w:r w:rsidR="001C2D82" w:rsidRPr="00871CF6">
        <w:rPr>
          <w:rFonts w:ascii="Times New Roman" w:eastAsia="Times New Roman" w:hAnsi="Times New Roman" w:cs="Times New Roman"/>
          <w:lang w:val="en-GB" w:eastAsia="en-GB"/>
        </w:rPr>
        <w:t>es</w:t>
      </w:r>
      <w:r w:rsidR="00AA0B6F" w:rsidRPr="00871CF6">
        <w:rPr>
          <w:rFonts w:ascii="Times New Roman" w:eastAsia="Times New Roman" w:hAnsi="Times New Roman" w:cs="Times New Roman"/>
          <w:lang w:val="en-GB" w:eastAsia="en-GB"/>
        </w:rPr>
        <w:t xml:space="preserve"> to</w:t>
      </w:r>
      <w:r w:rsidR="00243B5C" w:rsidRPr="00871CF6">
        <w:rPr>
          <w:rFonts w:ascii="Times New Roman" w:eastAsia="Times New Roman" w:hAnsi="Times New Roman" w:cs="Times New Roman"/>
          <w:lang w:val="en-GB" w:eastAsia="en-GB"/>
        </w:rPr>
        <w:t xml:space="preserve"> what Haraway has referred to as</w:t>
      </w:r>
      <w:r w:rsidR="00AA0B6F" w:rsidRPr="00871CF6">
        <w:rPr>
          <w:rFonts w:ascii="Times New Roman" w:eastAsia="Times New Roman" w:hAnsi="Times New Roman" w:cs="Times New Roman"/>
          <w:lang w:val="en-GB" w:eastAsia="en-GB"/>
        </w:rPr>
        <w:t xml:space="preserve"> </w:t>
      </w:r>
      <w:r w:rsidR="00F66283" w:rsidRPr="00871CF6">
        <w:rPr>
          <w:rFonts w:ascii="Times New Roman" w:eastAsia="Times New Roman" w:hAnsi="Times New Roman" w:cs="Times New Roman"/>
          <w:lang w:val="en-GB" w:eastAsia="en-GB"/>
        </w:rPr>
        <w:t xml:space="preserve">new </w:t>
      </w:r>
      <w:r w:rsidR="00243B5C" w:rsidRPr="00871CF6">
        <w:rPr>
          <w:rFonts w:ascii="Times New Roman" w:eastAsia="Times New Roman" w:hAnsi="Times New Roman" w:cs="Times New Roman"/>
          <w:lang w:val="en-GB" w:eastAsia="en-GB"/>
        </w:rPr>
        <w:t>‘</w:t>
      </w:r>
      <w:r w:rsidR="00F66283" w:rsidRPr="00871CF6">
        <w:rPr>
          <w:rFonts w:ascii="Times New Roman" w:eastAsia="Times New Roman" w:hAnsi="Times New Roman" w:cs="Times New Roman"/>
          <w:lang w:val="en-GB" w:eastAsia="en-GB"/>
        </w:rPr>
        <w:t>informatics of domination</w:t>
      </w:r>
      <w:r w:rsidR="00243B5C" w:rsidRPr="00871CF6">
        <w:rPr>
          <w:rFonts w:ascii="Times New Roman" w:eastAsia="Times New Roman" w:hAnsi="Times New Roman" w:cs="Times New Roman"/>
          <w:lang w:val="en-GB" w:eastAsia="en-GB"/>
        </w:rPr>
        <w:t>’</w:t>
      </w:r>
      <w:r w:rsidR="00490FDD" w:rsidRPr="00871CF6">
        <w:rPr>
          <w:rFonts w:ascii="Times New Roman" w:eastAsia="Times New Roman" w:hAnsi="Times New Roman" w:cs="Times New Roman"/>
          <w:lang w:val="en-GB" w:eastAsia="en-GB"/>
        </w:rPr>
        <w:t xml:space="preserve"> (Har</w:t>
      </w:r>
      <w:r w:rsidR="001836E5">
        <w:rPr>
          <w:rFonts w:ascii="Times New Roman" w:eastAsia="Times New Roman" w:hAnsi="Times New Roman" w:cs="Times New Roman"/>
          <w:lang w:val="en-GB" w:eastAsia="en-GB"/>
        </w:rPr>
        <w:t>a</w:t>
      </w:r>
      <w:r w:rsidR="00490FDD" w:rsidRPr="00871CF6">
        <w:rPr>
          <w:rFonts w:ascii="Times New Roman" w:eastAsia="Times New Roman" w:hAnsi="Times New Roman" w:cs="Times New Roman"/>
          <w:lang w:val="en-GB" w:eastAsia="en-GB"/>
        </w:rPr>
        <w:t>way 1991</w:t>
      </w:r>
      <w:r w:rsidR="00F66283" w:rsidRPr="00871CF6">
        <w:rPr>
          <w:rFonts w:ascii="Times New Roman" w:eastAsia="Times New Roman" w:hAnsi="Times New Roman" w:cs="Times New Roman"/>
          <w:lang w:val="en-GB" w:eastAsia="en-GB"/>
        </w:rPr>
        <w:t>)</w:t>
      </w:r>
      <w:r w:rsidR="001C2D82" w:rsidRPr="00871CF6">
        <w:rPr>
          <w:rFonts w:ascii="Times New Roman" w:eastAsia="Times New Roman" w:hAnsi="Times New Roman" w:cs="Times New Roman"/>
          <w:lang w:val="en-GB" w:eastAsia="en-GB"/>
        </w:rPr>
        <w:t>. In a situation of this kind,</w:t>
      </w:r>
      <w:r w:rsidR="0058637B" w:rsidRPr="00871CF6">
        <w:rPr>
          <w:rFonts w:ascii="Times New Roman" w:eastAsia="Times New Roman" w:hAnsi="Times New Roman" w:cs="Times New Roman"/>
          <w:lang w:val="en-GB" w:eastAsia="en-GB"/>
        </w:rPr>
        <w:t xml:space="preserve"> </w:t>
      </w:r>
      <w:r w:rsidR="00351170" w:rsidRPr="00871CF6">
        <w:rPr>
          <w:rFonts w:ascii="Times New Roman" w:eastAsia="Times New Roman" w:hAnsi="Times New Roman" w:cs="Times New Roman"/>
          <w:lang w:val="en-GB" w:eastAsia="en-GB"/>
        </w:rPr>
        <w:t xml:space="preserve">relations between </w:t>
      </w:r>
      <w:r w:rsidR="00AA0B6F" w:rsidRPr="00871CF6">
        <w:rPr>
          <w:rFonts w:ascii="Times New Roman" w:eastAsia="Times New Roman" w:hAnsi="Times New Roman" w:cs="Times New Roman"/>
          <w:lang w:val="en-GB" w:eastAsia="en-GB"/>
        </w:rPr>
        <w:t>home, workplace, market</w:t>
      </w:r>
      <w:r w:rsidR="0058637B" w:rsidRPr="00871CF6">
        <w:rPr>
          <w:rFonts w:ascii="Times New Roman" w:eastAsia="Times New Roman" w:hAnsi="Times New Roman" w:cs="Times New Roman"/>
          <w:lang w:val="en-GB" w:eastAsia="en-GB"/>
        </w:rPr>
        <w:t xml:space="preserve">, public </w:t>
      </w:r>
      <w:r w:rsidR="00351170" w:rsidRPr="00871CF6">
        <w:rPr>
          <w:rFonts w:ascii="Times New Roman" w:eastAsia="Times New Roman" w:hAnsi="Times New Roman" w:cs="Times New Roman"/>
          <w:lang w:val="en-GB" w:eastAsia="en-GB"/>
        </w:rPr>
        <w:t xml:space="preserve">institutions </w:t>
      </w:r>
      <w:r w:rsidR="0058637B" w:rsidRPr="00871CF6">
        <w:rPr>
          <w:rFonts w:ascii="Times New Roman" w:eastAsia="Times New Roman" w:hAnsi="Times New Roman" w:cs="Times New Roman"/>
          <w:lang w:val="en-GB" w:eastAsia="en-GB"/>
        </w:rPr>
        <w:t>and</w:t>
      </w:r>
      <w:r w:rsidR="00F66283" w:rsidRPr="00871CF6">
        <w:rPr>
          <w:rFonts w:ascii="Times New Roman" w:eastAsia="Times New Roman" w:hAnsi="Times New Roman" w:cs="Times New Roman"/>
          <w:lang w:val="en-GB" w:eastAsia="en-GB"/>
        </w:rPr>
        <w:t xml:space="preserve"> the body</w:t>
      </w:r>
      <w:r w:rsidR="00351170" w:rsidRPr="00871CF6">
        <w:rPr>
          <w:rFonts w:ascii="Times New Roman" w:eastAsia="Times New Roman" w:hAnsi="Times New Roman" w:cs="Times New Roman"/>
          <w:lang w:val="en-GB" w:eastAsia="en-GB"/>
        </w:rPr>
        <w:t>, particularly sick bodies but also those other bodies which support them, are reconfigured and given new kinds of work to do</w:t>
      </w:r>
      <w:r w:rsidR="00490FDD" w:rsidRPr="00871CF6">
        <w:rPr>
          <w:rFonts w:ascii="Times New Roman" w:eastAsia="Times New Roman" w:hAnsi="Times New Roman" w:cs="Times New Roman"/>
          <w:lang w:val="en-GB" w:eastAsia="en-GB"/>
        </w:rPr>
        <w:t>.</w:t>
      </w:r>
      <w:r w:rsidR="00351170" w:rsidRPr="00871CF6">
        <w:rPr>
          <w:rFonts w:ascii="Times New Roman" w:eastAsia="Times New Roman" w:hAnsi="Times New Roman" w:cs="Times New Roman"/>
          <w:lang w:val="en-GB" w:eastAsia="en-GB"/>
        </w:rPr>
        <w:t xml:space="preserve"> Understanding how responsibility for care is being redistributed across those new relations is critically important for all the reasons outlined above.</w:t>
      </w:r>
    </w:p>
    <w:p w14:paraId="5EC203D2" w14:textId="77777777" w:rsidR="00E713A0" w:rsidRPr="00871CF6" w:rsidRDefault="00E713A0" w:rsidP="00480E3E">
      <w:pPr>
        <w:spacing w:line="480" w:lineRule="auto"/>
        <w:jc w:val="both"/>
        <w:rPr>
          <w:rFonts w:ascii="Times New Roman" w:eastAsia="Times New Roman" w:hAnsi="Times New Roman" w:cs="Times New Roman"/>
          <w:lang w:val="en-GB" w:eastAsia="en-GB"/>
        </w:rPr>
      </w:pPr>
    </w:p>
    <w:p w14:paraId="4E212908" w14:textId="2235E729" w:rsidR="000701A3" w:rsidRPr="00871CF6" w:rsidRDefault="000701A3" w:rsidP="00480E3E">
      <w:pPr>
        <w:spacing w:line="480" w:lineRule="auto"/>
        <w:jc w:val="both"/>
        <w:rPr>
          <w:rFonts w:ascii="Times New Roman" w:eastAsia="Times New Roman" w:hAnsi="Times New Roman" w:cs="Times New Roman"/>
          <w:lang w:val="en-GB" w:eastAsia="en-GB"/>
        </w:rPr>
      </w:pPr>
      <w:r w:rsidRPr="00871CF6">
        <w:rPr>
          <w:rFonts w:ascii="Times New Roman" w:eastAsia="Times New Roman" w:hAnsi="Times New Roman" w:cs="Times New Roman"/>
          <w:b/>
          <w:lang w:val="en-GB" w:eastAsia="en-GB"/>
        </w:rPr>
        <w:t>Conclusion</w:t>
      </w:r>
    </w:p>
    <w:p w14:paraId="57CB7797" w14:textId="5520B24B" w:rsidR="00342CD8" w:rsidRPr="00871CF6" w:rsidRDefault="000701A3" w:rsidP="00480E3E">
      <w:pPr>
        <w:spacing w:line="480" w:lineRule="auto"/>
        <w:jc w:val="both"/>
        <w:rPr>
          <w:rFonts w:ascii="Times New Roman" w:eastAsia="Times New Roman" w:hAnsi="Times New Roman" w:cs="Times New Roman"/>
          <w:lang w:val="en-GB" w:eastAsia="en-GB"/>
        </w:rPr>
      </w:pPr>
      <w:r w:rsidRPr="00871CF6">
        <w:rPr>
          <w:rFonts w:ascii="Times New Roman" w:eastAsia="Times New Roman" w:hAnsi="Times New Roman" w:cs="Times New Roman"/>
          <w:lang w:val="en-GB" w:eastAsia="en-GB"/>
        </w:rPr>
        <w:lastRenderedPageBreak/>
        <w:t xml:space="preserve">Haraway’s </w:t>
      </w:r>
      <w:r w:rsidR="006B1B50" w:rsidRPr="00871CF6">
        <w:rPr>
          <w:rFonts w:ascii="Times New Roman" w:eastAsia="Times New Roman" w:hAnsi="Times New Roman" w:cs="Times New Roman"/>
          <w:lang w:val="en-GB" w:eastAsia="en-GB"/>
        </w:rPr>
        <w:t xml:space="preserve">contention that </w:t>
      </w:r>
      <w:r w:rsidRPr="00871CF6">
        <w:rPr>
          <w:rFonts w:ascii="Times New Roman" w:eastAsia="Times New Roman" w:hAnsi="Times New Roman" w:cs="Times New Roman"/>
          <w:lang w:val="en-GB" w:eastAsia="en-GB"/>
        </w:rPr>
        <w:t>older hierarchical forms</w:t>
      </w:r>
      <w:r w:rsidR="00195C23" w:rsidRPr="00871CF6">
        <w:rPr>
          <w:rFonts w:ascii="Times New Roman" w:eastAsia="Times New Roman" w:hAnsi="Times New Roman" w:cs="Times New Roman"/>
          <w:lang w:val="en-GB" w:eastAsia="en-GB"/>
        </w:rPr>
        <w:t xml:space="preserve"> are</w:t>
      </w:r>
      <w:r w:rsidRPr="00871CF6">
        <w:rPr>
          <w:rFonts w:ascii="Times New Roman" w:eastAsia="Times New Roman" w:hAnsi="Times New Roman" w:cs="Times New Roman"/>
          <w:lang w:val="en-GB" w:eastAsia="en-GB"/>
        </w:rPr>
        <w:t xml:space="preserve"> </w:t>
      </w:r>
      <w:r w:rsidR="006B1B50" w:rsidRPr="00871CF6">
        <w:rPr>
          <w:rFonts w:ascii="Times New Roman" w:eastAsia="Times New Roman" w:hAnsi="Times New Roman" w:cs="Times New Roman"/>
          <w:lang w:val="en-GB" w:eastAsia="en-GB"/>
        </w:rPr>
        <w:t>succumb</w:t>
      </w:r>
      <w:r w:rsidR="00195C23" w:rsidRPr="00871CF6">
        <w:rPr>
          <w:rFonts w:ascii="Times New Roman" w:eastAsia="Times New Roman" w:hAnsi="Times New Roman" w:cs="Times New Roman"/>
          <w:lang w:val="en-GB" w:eastAsia="en-GB"/>
        </w:rPr>
        <w:t>ing</w:t>
      </w:r>
      <w:r w:rsidR="006B1B50" w:rsidRPr="00871CF6">
        <w:rPr>
          <w:rFonts w:ascii="Times New Roman" w:eastAsia="Times New Roman" w:hAnsi="Times New Roman" w:cs="Times New Roman"/>
          <w:lang w:val="en-GB" w:eastAsia="en-GB"/>
        </w:rPr>
        <w:t xml:space="preserve"> </w:t>
      </w:r>
      <w:r w:rsidR="006B1195" w:rsidRPr="00871CF6">
        <w:rPr>
          <w:rFonts w:ascii="Times New Roman" w:eastAsia="Times New Roman" w:hAnsi="Times New Roman" w:cs="Times New Roman"/>
          <w:lang w:val="en-GB" w:eastAsia="en-GB"/>
        </w:rPr>
        <w:t>to</w:t>
      </w:r>
      <w:r w:rsidRPr="00871CF6">
        <w:rPr>
          <w:rFonts w:ascii="Times New Roman" w:eastAsia="Times New Roman" w:hAnsi="Times New Roman" w:cs="Times New Roman"/>
          <w:lang w:val="en-GB" w:eastAsia="en-GB"/>
        </w:rPr>
        <w:t xml:space="preserve"> hybrid systems of domination </w:t>
      </w:r>
      <w:r w:rsidR="00195C23" w:rsidRPr="00871CF6">
        <w:rPr>
          <w:rFonts w:ascii="Times New Roman" w:eastAsia="Times New Roman" w:hAnsi="Times New Roman" w:cs="Times New Roman"/>
          <w:lang w:val="en-GB" w:eastAsia="en-GB"/>
        </w:rPr>
        <w:t xml:space="preserve">provides an accurate summary of </w:t>
      </w:r>
      <w:r w:rsidR="006B1B50" w:rsidRPr="00871CF6">
        <w:rPr>
          <w:rFonts w:ascii="Times New Roman" w:eastAsia="Times New Roman" w:hAnsi="Times New Roman" w:cs="Times New Roman"/>
          <w:lang w:val="en-GB" w:eastAsia="en-GB"/>
        </w:rPr>
        <w:t xml:space="preserve">the changing bureaucratic infrastructures of the </w:t>
      </w:r>
      <w:r w:rsidR="000C4620" w:rsidRPr="00871CF6">
        <w:rPr>
          <w:rFonts w:ascii="Times New Roman" w:eastAsia="Times New Roman" w:hAnsi="Times New Roman" w:cs="Times New Roman"/>
          <w:lang w:val="en-GB" w:eastAsia="en-GB"/>
        </w:rPr>
        <w:t xml:space="preserve">British NHS </w:t>
      </w:r>
      <w:r w:rsidR="00195C23" w:rsidRPr="00871CF6">
        <w:rPr>
          <w:rFonts w:ascii="Times New Roman" w:eastAsia="Times New Roman" w:hAnsi="Times New Roman" w:cs="Times New Roman"/>
          <w:lang w:val="en-GB" w:eastAsia="en-GB"/>
        </w:rPr>
        <w:t>and their</w:t>
      </w:r>
      <w:r w:rsidR="00741871" w:rsidRPr="00871CF6">
        <w:rPr>
          <w:rFonts w:ascii="Times New Roman" w:eastAsia="Times New Roman" w:hAnsi="Times New Roman" w:cs="Times New Roman"/>
          <w:lang w:val="en-GB" w:eastAsia="en-GB"/>
        </w:rPr>
        <w:t xml:space="preserve"> shifting</w:t>
      </w:r>
      <w:r w:rsidR="00195C23" w:rsidRPr="00871CF6">
        <w:rPr>
          <w:rFonts w:ascii="Times New Roman" w:eastAsia="Times New Roman" w:hAnsi="Times New Roman" w:cs="Times New Roman"/>
          <w:lang w:val="en-GB" w:eastAsia="en-GB"/>
        </w:rPr>
        <w:t xml:space="preserve"> </w:t>
      </w:r>
      <w:r w:rsidR="000C4620" w:rsidRPr="00871CF6">
        <w:rPr>
          <w:rFonts w:ascii="Times New Roman" w:eastAsia="Times New Roman" w:hAnsi="Times New Roman" w:cs="Times New Roman"/>
          <w:lang w:val="en-GB" w:eastAsia="en-GB"/>
        </w:rPr>
        <w:t xml:space="preserve">moral-economic </w:t>
      </w:r>
      <w:r w:rsidR="009F17EA" w:rsidRPr="00871CF6">
        <w:rPr>
          <w:rFonts w:ascii="Times New Roman" w:eastAsia="Times New Roman" w:hAnsi="Times New Roman" w:cs="Times New Roman"/>
          <w:lang w:val="en-GB" w:eastAsia="en-GB"/>
        </w:rPr>
        <w:t>foundations</w:t>
      </w:r>
      <w:r w:rsidR="000C4620" w:rsidRPr="00871CF6">
        <w:rPr>
          <w:rFonts w:ascii="Times New Roman" w:eastAsia="Times New Roman" w:hAnsi="Times New Roman" w:cs="Times New Roman"/>
          <w:lang w:val="en-GB" w:eastAsia="en-GB"/>
        </w:rPr>
        <w:t xml:space="preserve">. </w:t>
      </w:r>
      <w:r w:rsidR="00195C23" w:rsidRPr="00871CF6">
        <w:rPr>
          <w:rFonts w:ascii="Times New Roman" w:eastAsia="Times New Roman" w:hAnsi="Times New Roman" w:cs="Times New Roman"/>
          <w:lang w:val="en-GB" w:eastAsia="en-GB"/>
        </w:rPr>
        <w:t xml:space="preserve">As with </w:t>
      </w:r>
      <w:r w:rsidR="000C4620" w:rsidRPr="00871CF6">
        <w:rPr>
          <w:rFonts w:ascii="Times New Roman" w:eastAsia="Times New Roman" w:hAnsi="Times New Roman" w:cs="Times New Roman"/>
          <w:lang w:val="en-GB" w:eastAsia="en-GB"/>
        </w:rPr>
        <w:t xml:space="preserve">the situation in Mexico, it also </w:t>
      </w:r>
      <w:r w:rsidR="00195C23" w:rsidRPr="00871CF6">
        <w:rPr>
          <w:rFonts w:ascii="Times New Roman" w:eastAsia="Times New Roman" w:hAnsi="Times New Roman" w:cs="Times New Roman"/>
          <w:lang w:val="en-GB" w:eastAsia="en-GB"/>
        </w:rPr>
        <w:t xml:space="preserve">highlights </w:t>
      </w:r>
      <w:r w:rsidR="000C4620" w:rsidRPr="00871CF6">
        <w:rPr>
          <w:rFonts w:ascii="Times New Roman" w:eastAsia="Times New Roman" w:hAnsi="Times New Roman" w:cs="Times New Roman"/>
          <w:lang w:val="en-GB" w:eastAsia="en-GB"/>
        </w:rPr>
        <w:t xml:space="preserve">the increasing problems </w:t>
      </w:r>
      <w:r w:rsidR="00195C23" w:rsidRPr="00871CF6">
        <w:rPr>
          <w:rFonts w:ascii="Times New Roman" w:eastAsia="Times New Roman" w:hAnsi="Times New Roman" w:cs="Times New Roman"/>
          <w:lang w:val="en-GB" w:eastAsia="en-GB"/>
        </w:rPr>
        <w:t xml:space="preserve">for </w:t>
      </w:r>
      <w:r w:rsidR="00FF1027" w:rsidRPr="00871CF6">
        <w:rPr>
          <w:rFonts w:ascii="Times New Roman" w:eastAsia="Times New Roman" w:hAnsi="Times New Roman" w:cs="Times New Roman"/>
          <w:lang w:val="en-GB" w:eastAsia="en-GB"/>
        </w:rPr>
        <w:t xml:space="preserve">‘seeing </w:t>
      </w:r>
      <w:r w:rsidR="00195C23" w:rsidRPr="00871CF6">
        <w:rPr>
          <w:rFonts w:ascii="Times New Roman" w:eastAsia="Times New Roman" w:hAnsi="Times New Roman" w:cs="Times New Roman"/>
          <w:lang w:val="en-GB" w:eastAsia="en-GB"/>
        </w:rPr>
        <w:t xml:space="preserve">like </w:t>
      </w:r>
      <w:r w:rsidR="00FF1027" w:rsidRPr="00871CF6">
        <w:rPr>
          <w:rFonts w:ascii="Times New Roman" w:eastAsia="Times New Roman" w:hAnsi="Times New Roman" w:cs="Times New Roman"/>
          <w:lang w:val="en-GB" w:eastAsia="en-GB"/>
        </w:rPr>
        <w:t>a state</w:t>
      </w:r>
      <w:r w:rsidR="000C4620" w:rsidRPr="00871CF6">
        <w:rPr>
          <w:rFonts w:ascii="Times New Roman" w:eastAsia="Times New Roman" w:hAnsi="Times New Roman" w:cs="Times New Roman"/>
          <w:lang w:val="en-GB" w:eastAsia="en-GB"/>
        </w:rPr>
        <w:t xml:space="preserve">’ </w:t>
      </w:r>
      <w:r w:rsidR="00961F31">
        <w:rPr>
          <w:rFonts w:ascii="Times New Roman" w:eastAsia="Times New Roman" w:hAnsi="Times New Roman" w:cs="Times New Roman"/>
          <w:lang w:val="en-GB" w:eastAsia="en-GB"/>
        </w:rPr>
        <w:t>(Scott 199</w:t>
      </w:r>
      <w:r w:rsidR="00AF484E">
        <w:rPr>
          <w:rFonts w:ascii="Times New Roman" w:eastAsia="Times New Roman" w:hAnsi="Times New Roman" w:cs="Times New Roman"/>
          <w:lang w:val="en-GB" w:eastAsia="en-GB"/>
        </w:rPr>
        <w:t>8</w:t>
      </w:r>
      <w:r w:rsidR="00961F31">
        <w:rPr>
          <w:rFonts w:ascii="Times New Roman" w:eastAsia="Times New Roman" w:hAnsi="Times New Roman" w:cs="Times New Roman"/>
          <w:lang w:val="en-GB" w:eastAsia="en-GB"/>
        </w:rPr>
        <w:t xml:space="preserve">) </w:t>
      </w:r>
      <w:r w:rsidR="000C4620" w:rsidRPr="00871CF6">
        <w:rPr>
          <w:rFonts w:ascii="Times New Roman" w:eastAsia="Times New Roman" w:hAnsi="Times New Roman" w:cs="Times New Roman"/>
          <w:lang w:val="en-GB" w:eastAsia="en-GB"/>
        </w:rPr>
        <w:t>perspectives</w:t>
      </w:r>
      <w:r w:rsidR="00195C23" w:rsidRPr="00871CF6">
        <w:rPr>
          <w:rFonts w:ascii="Times New Roman" w:eastAsia="Times New Roman" w:hAnsi="Times New Roman" w:cs="Times New Roman"/>
          <w:lang w:val="en-GB" w:eastAsia="en-GB"/>
        </w:rPr>
        <w:t>.</w:t>
      </w:r>
      <w:r w:rsidR="000C4620" w:rsidRPr="00871CF6">
        <w:rPr>
          <w:rFonts w:ascii="Times New Roman" w:eastAsia="Times New Roman" w:hAnsi="Times New Roman" w:cs="Times New Roman"/>
          <w:lang w:val="en-GB" w:eastAsia="en-GB"/>
        </w:rPr>
        <w:t xml:space="preserve"> </w:t>
      </w:r>
      <w:r w:rsidR="00195C23" w:rsidRPr="00871CF6">
        <w:rPr>
          <w:rFonts w:ascii="Times New Roman" w:eastAsia="Times New Roman" w:hAnsi="Times New Roman" w:cs="Times New Roman"/>
          <w:lang w:val="en-GB" w:eastAsia="en-GB"/>
        </w:rPr>
        <w:t xml:space="preserve">Neither Mexico nor the UK are engaged in making healthcare more legible, </w:t>
      </w:r>
      <w:r w:rsidR="00741871" w:rsidRPr="00871CF6">
        <w:rPr>
          <w:rFonts w:ascii="Times New Roman" w:eastAsia="Times New Roman" w:hAnsi="Times New Roman" w:cs="Times New Roman"/>
          <w:lang w:val="en-GB" w:eastAsia="en-GB"/>
        </w:rPr>
        <w:t>it is</w:t>
      </w:r>
      <w:r w:rsidR="00195C23" w:rsidRPr="00871CF6">
        <w:rPr>
          <w:rFonts w:ascii="Times New Roman" w:eastAsia="Times New Roman" w:hAnsi="Times New Roman" w:cs="Times New Roman"/>
          <w:lang w:val="en-GB" w:eastAsia="en-GB"/>
        </w:rPr>
        <w:t xml:space="preserve"> instead becoming less transparent, more problematic and more intimately uncertain over time.</w:t>
      </w:r>
    </w:p>
    <w:p w14:paraId="491EC273" w14:textId="1D9EABC9" w:rsidR="004A4666" w:rsidRPr="00871CF6" w:rsidRDefault="004A4666" w:rsidP="00480E3E">
      <w:pPr>
        <w:spacing w:line="480" w:lineRule="auto"/>
        <w:jc w:val="both"/>
        <w:rPr>
          <w:rFonts w:ascii="Times New Roman" w:eastAsiaTheme="minorHAnsi" w:hAnsi="Times New Roman" w:cs="Times New Roman"/>
          <w:lang w:val="en-GB" w:eastAsia="en-US"/>
        </w:rPr>
      </w:pPr>
    </w:p>
    <w:p w14:paraId="46759F65" w14:textId="3C45A7CD" w:rsidR="009432D7" w:rsidRPr="00871CF6" w:rsidRDefault="004A4666" w:rsidP="00480E3E">
      <w:pPr>
        <w:spacing w:line="480" w:lineRule="auto"/>
        <w:jc w:val="both"/>
        <w:rPr>
          <w:rFonts w:ascii="Times New Roman" w:hAnsi="Times New Roman" w:cs="Times New Roman"/>
          <w:lang w:val="en-GB"/>
        </w:rPr>
      </w:pPr>
      <w:r w:rsidRPr="00871CF6">
        <w:rPr>
          <w:rFonts w:ascii="Times New Roman" w:eastAsiaTheme="minorHAnsi" w:hAnsi="Times New Roman" w:cs="Times New Roman"/>
          <w:lang w:val="en-GB" w:eastAsia="en-US"/>
        </w:rPr>
        <w:t>This</w:t>
      </w:r>
      <w:r w:rsidR="00741871" w:rsidRPr="00871CF6">
        <w:rPr>
          <w:rFonts w:ascii="Times New Roman" w:eastAsiaTheme="minorHAnsi" w:hAnsi="Times New Roman" w:cs="Times New Roman"/>
          <w:lang w:val="en-GB" w:eastAsia="en-US"/>
        </w:rPr>
        <w:t xml:space="preserve"> again</w:t>
      </w:r>
      <w:r w:rsidRPr="00871CF6">
        <w:rPr>
          <w:rFonts w:ascii="Times New Roman" w:eastAsiaTheme="minorHAnsi" w:hAnsi="Times New Roman" w:cs="Times New Roman"/>
          <w:lang w:val="en-GB" w:eastAsia="en-US"/>
        </w:rPr>
        <w:t xml:space="preserve"> resonates with </w:t>
      </w:r>
      <w:r w:rsidR="00C75E18" w:rsidRPr="00871CF6">
        <w:rPr>
          <w:rFonts w:ascii="Times New Roman" w:eastAsiaTheme="minorHAnsi" w:hAnsi="Times New Roman" w:cs="Times New Roman"/>
          <w:lang w:val="en-GB" w:eastAsia="en-US"/>
        </w:rPr>
        <w:t xml:space="preserve">contemporary modes of </w:t>
      </w:r>
      <w:r w:rsidRPr="00871CF6">
        <w:rPr>
          <w:rFonts w:ascii="Times New Roman" w:eastAsiaTheme="minorHAnsi" w:hAnsi="Times New Roman" w:cs="Times New Roman"/>
          <w:lang w:val="en-GB" w:eastAsia="en-US"/>
        </w:rPr>
        <w:t>organis</w:t>
      </w:r>
      <w:r w:rsidR="00C75E18" w:rsidRPr="00871CF6">
        <w:rPr>
          <w:rFonts w:ascii="Times New Roman" w:eastAsiaTheme="minorHAnsi" w:hAnsi="Times New Roman" w:cs="Times New Roman"/>
          <w:lang w:val="en-GB" w:eastAsia="en-US"/>
        </w:rPr>
        <w:t>ing</w:t>
      </w:r>
      <w:r w:rsidRPr="00871CF6">
        <w:rPr>
          <w:rFonts w:ascii="Times New Roman" w:eastAsiaTheme="minorHAnsi" w:hAnsi="Times New Roman" w:cs="Times New Roman"/>
          <w:lang w:val="en-GB" w:eastAsia="en-US"/>
        </w:rPr>
        <w:t>, distributi</w:t>
      </w:r>
      <w:r w:rsidR="00C75E18" w:rsidRPr="00871CF6">
        <w:rPr>
          <w:rFonts w:ascii="Times New Roman" w:eastAsiaTheme="minorHAnsi" w:hAnsi="Times New Roman" w:cs="Times New Roman"/>
          <w:lang w:val="en-GB" w:eastAsia="en-US"/>
        </w:rPr>
        <w:t>ng</w:t>
      </w:r>
      <w:r w:rsidRPr="00871CF6">
        <w:rPr>
          <w:rFonts w:ascii="Times New Roman" w:eastAsiaTheme="minorHAnsi" w:hAnsi="Times New Roman" w:cs="Times New Roman"/>
          <w:lang w:val="en-GB" w:eastAsia="en-US"/>
        </w:rPr>
        <w:t xml:space="preserve"> and allocati</w:t>
      </w:r>
      <w:r w:rsidR="00C75E18" w:rsidRPr="00871CF6">
        <w:rPr>
          <w:rFonts w:ascii="Times New Roman" w:eastAsiaTheme="minorHAnsi" w:hAnsi="Times New Roman" w:cs="Times New Roman"/>
          <w:lang w:val="en-GB" w:eastAsia="en-US"/>
        </w:rPr>
        <w:t>ng</w:t>
      </w:r>
      <w:r w:rsidRPr="00871CF6">
        <w:rPr>
          <w:rFonts w:ascii="Times New Roman" w:eastAsiaTheme="minorHAnsi" w:hAnsi="Times New Roman" w:cs="Times New Roman"/>
          <w:lang w:val="en-GB" w:eastAsia="en-US"/>
        </w:rPr>
        <w:t xml:space="preserve"> healthcare</w:t>
      </w:r>
      <w:r w:rsidR="007B2B69" w:rsidRPr="00871CF6">
        <w:rPr>
          <w:rFonts w:ascii="Times New Roman" w:eastAsiaTheme="minorHAnsi" w:hAnsi="Times New Roman" w:cs="Times New Roman"/>
          <w:lang w:val="en-GB" w:eastAsia="en-US"/>
        </w:rPr>
        <w:t xml:space="preserve"> in the UK</w:t>
      </w:r>
      <w:r w:rsidRPr="00871CF6">
        <w:rPr>
          <w:rFonts w:ascii="Times New Roman" w:eastAsiaTheme="minorHAnsi" w:hAnsi="Times New Roman" w:cs="Times New Roman"/>
          <w:lang w:val="en-GB" w:eastAsia="en-US"/>
        </w:rPr>
        <w:t>.</w:t>
      </w:r>
      <w:r w:rsidRPr="00871CF6">
        <w:rPr>
          <w:rFonts w:ascii="Times New Roman" w:eastAsia="Times New Roman" w:hAnsi="Times New Roman" w:cs="Times New Roman"/>
          <w:lang w:val="en-GB" w:eastAsia="en-GB"/>
        </w:rPr>
        <w:t xml:space="preserve"> </w:t>
      </w:r>
      <w:r w:rsidR="004633FA" w:rsidRPr="00871CF6">
        <w:rPr>
          <w:rFonts w:ascii="Times New Roman" w:eastAsia="Times New Roman" w:hAnsi="Times New Roman" w:cs="Times New Roman"/>
          <w:lang w:val="en-GB" w:eastAsia="en-GB"/>
        </w:rPr>
        <w:t>The role of PFI contracts and</w:t>
      </w:r>
      <w:r w:rsidR="000836E5" w:rsidRPr="00871CF6">
        <w:rPr>
          <w:rFonts w:ascii="Times New Roman" w:eastAsia="Times New Roman" w:hAnsi="Times New Roman" w:cs="Times New Roman"/>
          <w:lang w:val="en-GB" w:eastAsia="en-GB"/>
        </w:rPr>
        <w:t xml:space="preserve"> their capacity to </w:t>
      </w:r>
      <w:r w:rsidR="000836E5" w:rsidRPr="00871CF6">
        <w:rPr>
          <w:rFonts w:ascii="Times New Roman" w:hAnsi="Times New Roman" w:cs="Times New Roman"/>
          <w:lang w:val="en-GB"/>
        </w:rPr>
        <w:t xml:space="preserve">redefine the terms under which sick bodies access care </w:t>
      </w:r>
      <w:r w:rsidR="004633FA" w:rsidRPr="00871CF6">
        <w:rPr>
          <w:rFonts w:ascii="Times New Roman" w:hAnsi="Times New Roman" w:cs="Times New Roman"/>
          <w:lang w:val="en-GB"/>
        </w:rPr>
        <w:t xml:space="preserve">in the UK </w:t>
      </w:r>
      <w:r w:rsidR="000836E5" w:rsidRPr="00871CF6">
        <w:rPr>
          <w:rFonts w:ascii="Times New Roman" w:hAnsi="Times New Roman" w:cs="Times New Roman"/>
          <w:lang w:val="en-GB"/>
        </w:rPr>
        <w:t xml:space="preserve">provides one </w:t>
      </w:r>
      <w:r w:rsidR="004633FA" w:rsidRPr="00871CF6">
        <w:rPr>
          <w:rFonts w:ascii="Times New Roman" w:hAnsi="Times New Roman" w:cs="Times New Roman"/>
          <w:lang w:val="en-GB"/>
        </w:rPr>
        <w:t>example</w:t>
      </w:r>
      <w:r w:rsidR="000836E5" w:rsidRPr="00871CF6">
        <w:rPr>
          <w:rFonts w:ascii="Times New Roman" w:hAnsi="Times New Roman" w:cs="Times New Roman"/>
          <w:lang w:val="en-GB"/>
        </w:rPr>
        <w:t xml:space="preserve"> of how the state and its organisational infrastructures can serve new </w:t>
      </w:r>
      <w:r w:rsidR="00741871" w:rsidRPr="00871CF6">
        <w:rPr>
          <w:rFonts w:ascii="Times New Roman" w:hAnsi="Times New Roman" w:cs="Times New Roman"/>
          <w:lang w:val="en-GB"/>
        </w:rPr>
        <w:t>ends</w:t>
      </w:r>
      <w:r w:rsidR="004633FA" w:rsidRPr="00871CF6">
        <w:rPr>
          <w:rFonts w:ascii="Times New Roman" w:hAnsi="Times New Roman" w:cs="Times New Roman"/>
          <w:lang w:val="en-GB"/>
        </w:rPr>
        <w:t>,</w:t>
      </w:r>
      <w:r w:rsidR="000836E5" w:rsidRPr="00871CF6">
        <w:rPr>
          <w:rFonts w:ascii="Times New Roman" w:hAnsi="Times New Roman" w:cs="Times New Roman"/>
          <w:lang w:val="en-GB"/>
        </w:rPr>
        <w:t xml:space="preserve"> shifting a responsive democracy of rationing to one fixed to the demands of new private healthcare markets</w:t>
      </w:r>
      <w:r w:rsidR="00A0243D">
        <w:rPr>
          <w:rFonts w:ascii="Times New Roman" w:hAnsi="Times New Roman" w:cs="Times New Roman"/>
          <w:lang w:val="en-GB"/>
        </w:rPr>
        <w:t xml:space="preserve"> and where</w:t>
      </w:r>
      <w:r w:rsidR="000836E5" w:rsidRPr="00871CF6">
        <w:rPr>
          <w:rFonts w:ascii="Times New Roman" w:hAnsi="Times New Roman" w:cs="Times New Roman"/>
          <w:lang w:val="en-GB"/>
        </w:rPr>
        <w:t xml:space="preserve"> the terms of PFI contracts are legally binding and hence immutable. With shrinking budgets, higher demand but more money proportionately going to service PFI contracts as a fixed item on those budgets, the size of healthcare rations </w:t>
      </w:r>
      <w:r w:rsidR="004633FA" w:rsidRPr="00871CF6">
        <w:rPr>
          <w:rFonts w:ascii="Times New Roman" w:hAnsi="Times New Roman" w:cs="Times New Roman"/>
          <w:lang w:val="en-GB"/>
        </w:rPr>
        <w:t>decreases</w:t>
      </w:r>
      <w:r w:rsidR="000836E5" w:rsidRPr="00871CF6">
        <w:rPr>
          <w:rFonts w:ascii="Times New Roman" w:hAnsi="Times New Roman" w:cs="Times New Roman"/>
          <w:lang w:val="en-GB"/>
        </w:rPr>
        <w:t>. That funds are increasingly being diverted in these ways is something few would regard as acceptable if it were pointed out to them</w:t>
      </w:r>
      <w:r w:rsidR="004633FA" w:rsidRPr="00871CF6">
        <w:rPr>
          <w:rFonts w:ascii="Times New Roman" w:hAnsi="Times New Roman" w:cs="Times New Roman"/>
          <w:lang w:val="en-GB"/>
        </w:rPr>
        <w:t>,</w:t>
      </w:r>
      <w:r w:rsidR="000836E5" w:rsidRPr="00871CF6">
        <w:rPr>
          <w:rFonts w:ascii="Times New Roman" w:hAnsi="Times New Roman" w:cs="Times New Roman"/>
          <w:lang w:val="en-GB"/>
        </w:rPr>
        <w:t xml:space="preserve"> but the very complexity of infrastructural ‘innovations’ like PFI or commissioning mean their implications are rarely spelt out in public debate</w:t>
      </w:r>
      <w:r w:rsidR="007C69AF" w:rsidRPr="00871CF6">
        <w:rPr>
          <w:rFonts w:ascii="Times New Roman" w:hAnsi="Times New Roman" w:cs="Times New Roman"/>
          <w:lang w:val="en-GB"/>
        </w:rPr>
        <w:t xml:space="preserve"> </w:t>
      </w:r>
      <w:r w:rsidR="000836E5" w:rsidRPr="00871CF6">
        <w:rPr>
          <w:rFonts w:ascii="Times New Roman" w:hAnsi="Times New Roman" w:cs="Times New Roman"/>
          <w:lang w:val="en-GB"/>
        </w:rPr>
        <w:t>(see Mettler’s excellent 2011 study for the situation in the US</w:t>
      </w:r>
      <w:r w:rsidR="007B2B69" w:rsidRPr="00871CF6">
        <w:rPr>
          <w:rFonts w:ascii="Times New Roman" w:hAnsi="Times New Roman" w:cs="Times New Roman"/>
          <w:lang w:val="en-GB"/>
        </w:rPr>
        <w:t>).</w:t>
      </w:r>
      <w:r w:rsidR="000836E5" w:rsidRPr="00871CF6">
        <w:rPr>
          <w:rFonts w:ascii="Times New Roman" w:hAnsi="Times New Roman" w:cs="Times New Roman"/>
          <w:lang w:val="en-GB"/>
        </w:rPr>
        <w:t xml:space="preserve"> </w:t>
      </w:r>
      <w:r w:rsidR="00741871" w:rsidRPr="00871CF6">
        <w:rPr>
          <w:rFonts w:ascii="Times New Roman" w:hAnsi="Times New Roman" w:cs="Times New Roman"/>
          <w:lang w:val="en-GB"/>
        </w:rPr>
        <w:t xml:space="preserve">Put </w:t>
      </w:r>
      <w:r w:rsidR="004633FA" w:rsidRPr="00871CF6">
        <w:rPr>
          <w:rFonts w:ascii="Times New Roman" w:hAnsi="Times New Roman" w:cs="Times New Roman"/>
          <w:lang w:val="en-GB"/>
        </w:rPr>
        <w:t xml:space="preserve">another way, </w:t>
      </w:r>
      <w:r w:rsidR="007C69AF" w:rsidRPr="00871CF6">
        <w:rPr>
          <w:rFonts w:ascii="Times New Roman" w:hAnsi="Times New Roman" w:cs="Times New Roman"/>
          <w:lang w:val="en-GB"/>
        </w:rPr>
        <w:t xml:space="preserve">if ‘western’ </w:t>
      </w:r>
      <w:r w:rsidR="004633FA" w:rsidRPr="00871CF6">
        <w:rPr>
          <w:rFonts w:ascii="Times New Roman" w:hAnsi="Times New Roman" w:cs="Times New Roman"/>
          <w:lang w:val="en-GB"/>
        </w:rPr>
        <w:t xml:space="preserve">welfare </w:t>
      </w:r>
      <w:r w:rsidR="007C69AF" w:rsidRPr="00871CF6">
        <w:rPr>
          <w:rFonts w:ascii="Times New Roman" w:hAnsi="Times New Roman" w:cs="Times New Roman"/>
          <w:lang w:val="en-GB"/>
        </w:rPr>
        <w:t>states are moving away from knowledge-based visibilities to much higher states of ignorance and uncertainty, then the clear and stable relations between state, market an</w:t>
      </w:r>
      <w:r w:rsidR="004633FA" w:rsidRPr="00871CF6">
        <w:rPr>
          <w:rFonts w:ascii="Times New Roman" w:hAnsi="Times New Roman" w:cs="Times New Roman"/>
          <w:lang w:val="en-GB"/>
        </w:rPr>
        <w:t xml:space="preserve">d society that </w:t>
      </w:r>
      <w:r w:rsidR="00741871" w:rsidRPr="00871CF6">
        <w:rPr>
          <w:rFonts w:ascii="Times New Roman" w:hAnsi="Times New Roman" w:cs="Times New Roman"/>
          <w:lang w:val="en-GB"/>
        </w:rPr>
        <w:t xml:space="preserve">are </w:t>
      </w:r>
      <w:r w:rsidR="004633FA" w:rsidRPr="00871CF6">
        <w:rPr>
          <w:rFonts w:ascii="Times New Roman" w:hAnsi="Times New Roman" w:cs="Times New Roman"/>
          <w:lang w:val="en-GB"/>
        </w:rPr>
        <w:t>the basis of the moral economy of</w:t>
      </w:r>
      <w:r w:rsidR="00741871" w:rsidRPr="00871CF6">
        <w:rPr>
          <w:rFonts w:ascii="Times New Roman" w:hAnsi="Times New Roman" w:cs="Times New Roman"/>
          <w:lang w:val="en-GB"/>
        </w:rPr>
        <w:t xml:space="preserve"> entities like</w:t>
      </w:r>
      <w:r w:rsidR="004633FA" w:rsidRPr="00871CF6">
        <w:rPr>
          <w:rFonts w:ascii="Times New Roman" w:hAnsi="Times New Roman" w:cs="Times New Roman"/>
          <w:lang w:val="en-GB"/>
        </w:rPr>
        <w:t xml:space="preserve"> th</w:t>
      </w:r>
      <w:r w:rsidR="007B2B69" w:rsidRPr="00871CF6">
        <w:rPr>
          <w:rFonts w:ascii="Times New Roman" w:hAnsi="Times New Roman" w:cs="Times New Roman"/>
          <w:lang w:val="en-GB"/>
        </w:rPr>
        <w:t xml:space="preserve">e NHS can no longer be assured. </w:t>
      </w:r>
      <w:r w:rsidR="00741871" w:rsidRPr="00871CF6">
        <w:rPr>
          <w:rFonts w:ascii="Times New Roman" w:hAnsi="Times New Roman" w:cs="Times New Roman"/>
          <w:lang w:val="en-GB"/>
        </w:rPr>
        <w:t xml:space="preserve">There are also epistemological consequences: most importantly, the </w:t>
      </w:r>
      <w:r w:rsidR="007B2B69" w:rsidRPr="00871CF6">
        <w:rPr>
          <w:rFonts w:ascii="Times New Roman" w:hAnsi="Times New Roman" w:cs="Times New Roman"/>
          <w:lang w:val="en-GB"/>
        </w:rPr>
        <w:t>Euro</w:t>
      </w:r>
      <w:r w:rsidR="00741871" w:rsidRPr="00871CF6">
        <w:rPr>
          <w:rFonts w:ascii="Times New Roman" w:hAnsi="Times New Roman" w:cs="Times New Roman"/>
          <w:lang w:val="en-GB"/>
        </w:rPr>
        <w:t>-American</w:t>
      </w:r>
      <w:r w:rsidR="007B2B69" w:rsidRPr="00871CF6">
        <w:rPr>
          <w:rFonts w:ascii="Times New Roman" w:hAnsi="Times New Roman" w:cs="Times New Roman"/>
          <w:lang w:val="en-GB"/>
        </w:rPr>
        <w:t xml:space="preserve"> centri</w:t>
      </w:r>
      <w:r w:rsidR="00741871" w:rsidRPr="00871CF6">
        <w:rPr>
          <w:rFonts w:ascii="Times New Roman" w:hAnsi="Times New Roman" w:cs="Times New Roman"/>
          <w:lang w:val="en-GB"/>
        </w:rPr>
        <w:t>c view</w:t>
      </w:r>
      <w:r w:rsidR="007B2B69" w:rsidRPr="00871CF6">
        <w:rPr>
          <w:rFonts w:ascii="Times New Roman" w:hAnsi="Times New Roman" w:cs="Times New Roman"/>
          <w:lang w:val="en-GB"/>
        </w:rPr>
        <w:t xml:space="preserve"> that </w:t>
      </w:r>
      <w:r w:rsidR="00741871" w:rsidRPr="00871CF6">
        <w:rPr>
          <w:rFonts w:ascii="Times New Roman" w:hAnsi="Times New Roman" w:cs="Times New Roman"/>
          <w:lang w:val="en-GB"/>
        </w:rPr>
        <w:t xml:space="preserve">treats ‘our’ systems as the benchmark against which others are to be characterised and assessed </w:t>
      </w:r>
      <w:r w:rsidR="00626429" w:rsidRPr="00871CF6">
        <w:rPr>
          <w:rFonts w:ascii="Times New Roman" w:hAnsi="Times New Roman" w:cs="Times New Roman"/>
          <w:lang w:val="en-GB"/>
        </w:rPr>
        <w:t>is subject to a destabilising perspectival shift in which the differences between ‘our’ experiences and ‘theirs’ can no longer be assumed.</w:t>
      </w:r>
      <w:r w:rsidR="007B2B69" w:rsidRPr="00871CF6">
        <w:rPr>
          <w:rFonts w:ascii="Times New Roman" w:hAnsi="Times New Roman" w:cs="Times New Roman"/>
          <w:lang w:val="en-GB"/>
        </w:rPr>
        <w:t xml:space="preserve"> </w:t>
      </w:r>
    </w:p>
    <w:p w14:paraId="60C4E0E5" w14:textId="1D261E6B" w:rsidR="000701A3" w:rsidRPr="00871CF6" w:rsidRDefault="000701A3" w:rsidP="00480E3E">
      <w:pPr>
        <w:spacing w:line="480" w:lineRule="auto"/>
        <w:jc w:val="both"/>
        <w:rPr>
          <w:rFonts w:ascii="Times New Roman" w:eastAsia="Times New Roman" w:hAnsi="Times New Roman" w:cs="Times New Roman"/>
          <w:lang w:val="en-GB" w:eastAsia="en-GB"/>
        </w:rPr>
      </w:pPr>
    </w:p>
    <w:p w14:paraId="582125FA" w14:textId="52FE127D" w:rsidR="00847401" w:rsidRPr="00871CF6" w:rsidRDefault="004662B5" w:rsidP="00480E3E">
      <w:pPr>
        <w:spacing w:line="480" w:lineRule="auto"/>
        <w:jc w:val="both"/>
        <w:rPr>
          <w:rFonts w:ascii="Times New Roman" w:hAnsi="Times New Roman" w:cs="Times New Roman"/>
          <w:lang w:val="en-GB"/>
        </w:rPr>
      </w:pPr>
      <w:r w:rsidRPr="00871CF6">
        <w:rPr>
          <w:rFonts w:ascii="Times New Roman" w:hAnsi="Times New Roman" w:cs="Times New Roman"/>
          <w:lang w:val="en-GB"/>
        </w:rPr>
        <w:t>The ‘</w:t>
      </w:r>
      <w:r w:rsidR="007C7C0C" w:rsidRPr="00871CF6">
        <w:rPr>
          <w:rFonts w:ascii="Times New Roman" w:hAnsi="Times New Roman" w:cs="Times New Roman"/>
          <w:lang w:val="en-GB"/>
        </w:rPr>
        <w:t>beneficent</w:t>
      </w:r>
      <w:r w:rsidRPr="00871CF6">
        <w:rPr>
          <w:rFonts w:ascii="Times New Roman" w:hAnsi="Times New Roman" w:cs="Times New Roman"/>
          <w:lang w:val="en-GB"/>
        </w:rPr>
        <w:t xml:space="preserve">’ practices of valuation associated with an older </w:t>
      </w:r>
      <w:r w:rsidR="00636B1D" w:rsidRPr="00871CF6">
        <w:rPr>
          <w:rFonts w:ascii="Times New Roman" w:hAnsi="Times New Roman" w:cs="Times New Roman"/>
          <w:lang w:val="en-GB"/>
        </w:rPr>
        <w:t xml:space="preserve">political economy of state-led care based on the principles of universalism may not survive the translation to a </w:t>
      </w:r>
      <w:r w:rsidRPr="00871CF6">
        <w:rPr>
          <w:rFonts w:ascii="Times New Roman" w:hAnsi="Times New Roman" w:cs="Times New Roman"/>
          <w:lang w:val="en-GB"/>
        </w:rPr>
        <w:t>new market-led one</w:t>
      </w:r>
      <w:r w:rsidR="00636B1D" w:rsidRPr="00871CF6">
        <w:rPr>
          <w:rFonts w:ascii="Times New Roman" w:hAnsi="Times New Roman" w:cs="Times New Roman"/>
          <w:lang w:val="en-GB"/>
        </w:rPr>
        <w:t>.</w:t>
      </w:r>
      <w:r w:rsidRPr="00871CF6">
        <w:rPr>
          <w:rFonts w:ascii="Times New Roman" w:hAnsi="Times New Roman" w:cs="Times New Roman"/>
          <w:lang w:val="en-GB"/>
        </w:rPr>
        <w:t xml:space="preserve"> </w:t>
      </w:r>
      <w:r w:rsidR="00B87094" w:rsidRPr="00871CF6">
        <w:rPr>
          <w:rFonts w:ascii="Times New Roman" w:hAnsi="Times New Roman" w:cs="Times New Roman"/>
          <w:lang w:val="en-GB"/>
        </w:rPr>
        <w:t>The Mexican case, ther</w:t>
      </w:r>
      <w:r w:rsidR="00443C8D" w:rsidRPr="00871CF6">
        <w:rPr>
          <w:rFonts w:ascii="Times New Roman" w:hAnsi="Times New Roman" w:cs="Times New Roman"/>
          <w:lang w:val="en-GB"/>
        </w:rPr>
        <w:t>efore, stands in close relation to the UK</w:t>
      </w:r>
      <w:r w:rsidR="00626429" w:rsidRPr="00871CF6">
        <w:rPr>
          <w:rFonts w:ascii="Times New Roman" w:hAnsi="Times New Roman" w:cs="Times New Roman"/>
          <w:lang w:val="en-GB"/>
        </w:rPr>
        <w:t xml:space="preserve"> </w:t>
      </w:r>
      <w:r w:rsidR="00B87094" w:rsidRPr="00871CF6">
        <w:rPr>
          <w:rFonts w:ascii="Times New Roman" w:hAnsi="Times New Roman" w:cs="Times New Roman"/>
          <w:lang w:val="en-GB"/>
        </w:rPr>
        <w:t xml:space="preserve">rather than </w:t>
      </w:r>
      <w:r w:rsidR="00443C8D" w:rsidRPr="00871CF6">
        <w:rPr>
          <w:rFonts w:ascii="Times New Roman" w:hAnsi="Times New Roman" w:cs="Times New Roman"/>
          <w:lang w:val="en-GB"/>
        </w:rPr>
        <w:t xml:space="preserve">a stark comparison. It is </w:t>
      </w:r>
      <w:r w:rsidR="00B87094" w:rsidRPr="00871CF6">
        <w:rPr>
          <w:rFonts w:ascii="Times New Roman" w:hAnsi="Times New Roman" w:cs="Times New Roman"/>
          <w:lang w:val="en-GB"/>
        </w:rPr>
        <w:t xml:space="preserve">a sober forewarning of the catastrophic harm that </w:t>
      </w:r>
      <w:r w:rsidR="00061390" w:rsidRPr="00871CF6">
        <w:rPr>
          <w:rFonts w:ascii="Times New Roman" w:hAnsi="Times New Roman" w:cs="Times New Roman"/>
          <w:lang w:val="en-GB"/>
        </w:rPr>
        <w:t>result</w:t>
      </w:r>
      <w:r w:rsidR="00E70CAA" w:rsidRPr="00871CF6">
        <w:rPr>
          <w:rFonts w:ascii="Times New Roman" w:hAnsi="Times New Roman" w:cs="Times New Roman"/>
          <w:lang w:val="en-GB"/>
        </w:rPr>
        <w:t>s</w:t>
      </w:r>
      <w:r w:rsidR="00061390" w:rsidRPr="00871CF6">
        <w:rPr>
          <w:rFonts w:ascii="Times New Roman" w:hAnsi="Times New Roman" w:cs="Times New Roman"/>
          <w:lang w:val="en-GB"/>
        </w:rPr>
        <w:t xml:space="preserve"> when</w:t>
      </w:r>
      <w:r w:rsidR="00B87094" w:rsidRPr="00871CF6">
        <w:rPr>
          <w:rFonts w:ascii="Times New Roman" w:hAnsi="Times New Roman" w:cs="Times New Roman"/>
          <w:lang w:val="en-GB"/>
        </w:rPr>
        <w:t xml:space="preserve"> public goods, like health, are not only transformed into commodities but are increasingly </w:t>
      </w:r>
      <w:r w:rsidR="00626429" w:rsidRPr="00871CF6">
        <w:rPr>
          <w:rFonts w:ascii="Times New Roman" w:hAnsi="Times New Roman" w:cs="Times New Roman"/>
          <w:lang w:val="en-GB"/>
        </w:rPr>
        <w:t>harnessed as</w:t>
      </w:r>
      <w:r w:rsidR="00B87094" w:rsidRPr="00871CF6">
        <w:rPr>
          <w:rFonts w:ascii="Times New Roman" w:hAnsi="Times New Roman" w:cs="Times New Roman"/>
          <w:lang w:val="en-GB"/>
        </w:rPr>
        <w:t xml:space="preserve"> material </w:t>
      </w:r>
      <w:r w:rsidR="00626429" w:rsidRPr="00871CF6">
        <w:rPr>
          <w:rFonts w:ascii="Times New Roman" w:hAnsi="Times New Roman" w:cs="Times New Roman"/>
          <w:lang w:val="en-GB"/>
        </w:rPr>
        <w:t xml:space="preserve">resources </w:t>
      </w:r>
      <w:r w:rsidR="00B87094" w:rsidRPr="00871CF6">
        <w:rPr>
          <w:rFonts w:ascii="Times New Roman" w:hAnsi="Times New Roman" w:cs="Times New Roman"/>
          <w:lang w:val="en-GB"/>
        </w:rPr>
        <w:t>for generating capital.</w:t>
      </w:r>
      <w:r w:rsidR="00FA0BBC" w:rsidRPr="00871CF6">
        <w:rPr>
          <w:rFonts w:ascii="Times New Roman" w:hAnsi="Times New Roman" w:cs="Times New Roman"/>
          <w:lang w:val="en-GB"/>
        </w:rPr>
        <w:t xml:space="preserve"> </w:t>
      </w:r>
    </w:p>
    <w:p w14:paraId="3B6D4D81" w14:textId="77777777" w:rsidR="007D4151" w:rsidRPr="00871CF6" w:rsidRDefault="007D4151" w:rsidP="00480E3E">
      <w:pPr>
        <w:spacing w:line="480" w:lineRule="auto"/>
        <w:jc w:val="both"/>
        <w:rPr>
          <w:rFonts w:ascii="Times New Roman" w:hAnsi="Times New Roman" w:cs="Times New Roman"/>
          <w:lang w:val="en-GB"/>
        </w:rPr>
      </w:pPr>
    </w:p>
    <w:p w14:paraId="4C7BCD3D" w14:textId="30D187FD" w:rsidR="00A37170" w:rsidRPr="00961F31" w:rsidRDefault="00A547D7" w:rsidP="00480E3E">
      <w:pPr>
        <w:spacing w:line="480" w:lineRule="auto"/>
        <w:jc w:val="both"/>
        <w:rPr>
          <w:rFonts w:ascii="Times New Roman" w:hAnsi="Times New Roman" w:cs="Times New Roman"/>
          <w:color w:val="000000" w:themeColor="text1"/>
          <w:lang w:val="en-GB"/>
        </w:rPr>
      </w:pPr>
      <w:r w:rsidRPr="00871CF6">
        <w:rPr>
          <w:rFonts w:ascii="Times New Roman" w:hAnsi="Times New Roman" w:cs="Times New Roman"/>
          <w:lang w:val="en-GB"/>
        </w:rPr>
        <w:t xml:space="preserve">We might suggest that the Mexican health system is one which foregrounds an existential uncertainty, where the UK emphasises an epistemic uncertainty, though both systems </w:t>
      </w:r>
      <w:r w:rsidR="00626429" w:rsidRPr="00871CF6">
        <w:rPr>
          <w:rFonts w:ascii="Times New Roman" w:hAnsi="Times New Roman" w:cs="Times New Roman"/>
          <w:lang w:val="en-GB"/>
        </w:rPr>
        <w:t xml:space="preserve">exhibit both </w:t>
      </w:r>
      <w:r w:rsidRPr="00871CF6">
        <w:rPr>
          <w:rFonts w:ascii="Times New Roman" w:hAnsi="Times New Roman" w:cs="Times New Roman"/>
          <w:lang w:val="en-GB"/>
        </w:rPr>
        <w:t>features.</w:t>
      </w:r>
      <w:r w:rsidR="00923619" w:rsidRPr="00871CF6">
        <w:rPr>
          <w:rFonts w:ascii="Times New Roman" w:hAnsi="Times New Roman" w:cs="Times New Roman"/>
          <w:lang w:val="en-GB"/>
        </w:rPr>
        <w:t xml:space="preserve"> Whereas in Mexico, people do not know whether they will be able to access care,</w:t>
      </w:r>
      <w:r w:rsidR="008A7E53" w:rsidRPr="00871CF6">
        <w:rPr>
          <w:rFonts w:ascii="Times New Roman" w:hAnsi="Times New Roman" w:cs="Times New Roman"/>
          <w:lang w:val="en-GB"/>
        </w:rPr>
        <w:t xml:space="preserve"> </w:t>
      </w:r>
      <w:r w:rsidR="00923619" w:rsidRPr="00871CF6">
        <w:rPr>
          <w:rFonts w:ascii="Times New Roman" w:hAnsi="Times New Roman" w:cs="Times New Roman"/>
          <w:lang w:val="en-GB"/>
        </w:rPr>
        <w:t>i</w:t>
      </w:r>
      <w:r w:rsidR="008A7E53" w:rsidRPr="00871CF6">
        <w:rPr>
          <w:rFonts w:ascii="Times New Roman" w:hAnsi="Times New Roman" w:cs="Times New Roman"/>
          <w:lang w:val="en-GB"/>
        </w:rPr>
        <w:t xml:space="preserve">n the UK, </w:t>
      </w:r>
      <w:r w:rsidR="00923619" w:rsidRPr="00871CF6">
        <w:rPr>
          <w:rFonts w:ascii="Times New Roman" w:hAnsi="Times New Roman" w:cs="Times New Roman"/>
          <w:lang w:val="en-GB"/>
        </w:rPr>
        <w:t xml:space="preserve">people </w:t>
      </w:r>
      <w:r w:rsidR="008A7E53" w:rsidRPr="00871CF6">
        <w:rPr>
          <w:rFonts w:ascii="Times New Roman" w:hAnsi="Times New Roman" w:cs="Times New Roman"/>
          <w:lang w:val="en-GB"/>
        </w:rPr>
        <w:t>do not know</w:t>
      </w:r>
      <w:r w:rsidR="00923619" w:rsidRPr="00871CF6">
        <w:rPr>
          <w:rFonts w:ascii="Times New Roman" w:hAnsi="Times New Roman" w:cs="Times New Roman"/>
          <w:lang w:val="en-GB"/>
        </w:rPr>
        <w:t xml:space="preserve"> – are not allowed or encouraged to know –</w:t>
      </w:r>
      <w:r w:rsidR="008A7E53" w:rsidRPr="00871CF6">
        <w:rPr>
          <w:rFonts w:ascii="Times New Roman" w:hAnsi="Times New Roman" w:cs="Times New Roman"/>
          <w:lang w:val="en-GB"/>
        </w:rPr>
        <w:t xml:space="preserve"> the </w:t>
      </w:r>
      <w:r w:rsidR="00923619" w:rsidRPr="00871CF6">
        <w:rPr>
          <w:rFonts w:ascii="Times New Roman" w:hAnsi="Times New Roman" w:cs="Times New Roman"/>
          <w:lang w:val="en-GB"/>
        </w:rPr>
        <w:t xml:space="preserve">terms </w:t>
      </w:r>
      <w:r w:rsidR="000657A3" w:rsidRPr="00871CF6">
        <w:rPr>
          <w:rFonts w:ascii="Times New Roman" w:hAnsi="Times New Roman" w:cs="Times New Roman"/>
          <w:lang w:val="en-GB"/>
        </w:rPr>
        <w:t xml:space="preserve">upon which </w:t>
      </w:r>
      <w:r w:rsidR="00923619" w:rsidRPr="00871CF6">
        <w:rPr>
          <w:rFonts w:ascii="Times New Roman" w:hAnsi="Times New Roman" w:cs="Times New Roman"/>
          <w:lang w:val="en-GB"/>
        </w:rPr>
        <w:t xml:space="preserve">they access the </w:t>
      </w:r>
      <w:r w:rsidR="000657A3" w:rsidRPr="00871CF6">
        <w:rPr>
          <w:rFonts w:ascii="Times New Roman" w:hAnsi="Times New Roman" w:cs="Times New Roman"/>
          <w:lang w:val="en-GB"/>
        </w:rPr>
        <w:t>care</w:t>
      </w:r>
      <w:r w:rsidR="00923619" w:rsidRPr="00871CF6">
        <w:rPr>
          <w:rFonts w:ascii="Times New Roman" w:hAnsi="Times New Roman" w:cs="Times New Roman"/>
          <w:lang w:val="en-GB"/>
        </w:rPr>
        <w:t xml:space="preserve"> they do</w:t>
      </w:r>
      <w:r w:rsidR="008A7E53" w:rsidRPr="00871CF6">
        <w:rPr>
          <w:rFonts w:ascii="Times New Roman" w:hAnsi="Times New Roman" w:cs="Times New Roman"/>
          <w:lang w:val="en-GB"/>
        </w:rPr>
        <w:t>. This uncertainty is deep and invidious</w:t>
      </w:r>
      <w:r w:rsidR="00923619" w:rsidRPr="00871CF6">
        <w:rPr>
          <w:rFonts w:ascii="Times New Roman" w:hAnsi="Times New Roman" w:cs="Times New Roman"/>
          <w:lang w:val="en-GB"/>
        </w:rPr>
        <w:t>:</w:t>
      </w:r>
      <w:r w:rsidR="00466EE8" w:rsidRPr="00871CF6">
        <w:rPr>
          <w:rFonts w:ascii="Times New Roman" w:hAnsi="Times New Roman" w:cs="Times New Roman"/>
          <w:lang w:val="en-GB"/>
        </w:rPr>
        <w:t xml:space="preserve"> </w:t>
      </w:r>
      <w:r w:rsidR="00923619" w:rsidRPr="00871CF6">
        <w:rPr>
          <w:rFonts w:ascii="Times New Roman" w:hAnsi="Times New Roman" w:cs="Times New Roman"/>
          <w:lang w:val="en-GB"/>
        </w:rPr>
        <w:t>t</w:t>
      </w:r>
      <w:r w:rsidR="00466EE8" w:rsidRPr="00871CF6">
        <w:rPr>
          <w:rFonts w:ascii="Times New Roman" w:hAnsi="Times New Roman" w:cs="Times New Roman"/>
          <w:lang w:val="en-GB"/>
        </w:rPr>
        <w:t xml:space="preserve">he </w:t>
      </w:r>
      <w:r w:rsidR="00240FC7" w:rsidRPr="00871CF6">
        <w:rPr>
          <w:rFonts w:ascii="Times New Roman" w:hAnsi="Times New Roman" w:cs="Times New Roman"/>
          <w:lang w:val="en-GB"/>
        </w:rPr>
        <w:t xml:space="preserve">caring </w:t>
      </w:r>
      <w:r w:rsidR="00466EE8" w:rsidRPr="00871CF6">
        <w:rPr>
          <w:rFonts w:ascii="Times New Roman" w:hAnsi="Times New Roman" w:cs="Times New Roman"/>
          <w:lang w:val="en-GB"/>
        </w:rPr>
        <w:t>work of the state, carried out by private actors at public expense</w:t>
      </w:r>
      <w:r w:rsidR="00923619" w:rsidRPr="00871CF6">
        <w:rPr>
          <w:rFonts w:ascii="Times New Roman" w:hAnsi="Times New Roman" w:cs="Times New Roman"/>
          <w:lang w:val="en-GB"/>
        </w:rPr>
        <w:t xml:space="preserve"> under the cloak of market rules</w:t>
      </w:r>
      <w:r w:rsidR="00240FC7" w:rsidRPr="00871CF6">
        <w:rPr>
          <w:rFonts w:ascii="Times New Roman" w:hAnsi="Times New Roman" w:cs="Times New Roman"/>
          <w:lang w:val="en-GB"/>
        </w:rPr>
        <w:t xml:space="preserve"> but also by poor women in the context of work, family and community relations, hides its lack of care</w:t>
      </w:r>
      <w:r w:rsidR="00466EE8" w:rsidRPr="00871CF6">
        <w:rPr>
          <w:rFonts w:ascii="Times New Roman" w:hAnsi="Times New Roman" w:cs="Times New Roman"/>
          <w:lang w:val="en-GB"/>
        </w:rPr>
        <w:t xml:space="preserve">. </w:t>
      </w:r>
      <w:r w:rsidR="00923619" w:rsidRPr="00871CF6">
        <w:rPr>
          <w:rFonts w:ascii="Times New Roman" w:hAnsi="Times New Roman" w:cs="Times New Roman"/>
          <w:lang w:val="en-GB"/>
        </w:rPr>
        <w:t>By contrast</w:t>
      </w:r>
      <w:r w:rsidR="00466EE8" w:rsidRPr="00871CF6">
        <w:rPr>
          <w:rFonts w:ascii="Times New Roman" w:hAnsi="Times New Roman" w:cs="Times New Roman"/>
          <w:lang w:val="en-GB"/>
        </w:rPr>
        <w:t>, the Mexican system</w:t>
      </w:r>
      <w:r w:rsidR="00923619" w:rsidRPr="00871CF6">
        <w:rPr>
          <w:rFonts w:ascii="Times New Roman" w:hAnsi="Times New Roman" w:cs="Times New Roman"/>
          <w:lang w:val="en-GB"/>
        </w:rPr>
        <w:t xml:space="preserve"> wears its dysfunction on</w:t>
      </w:r>
      <w:r w:rsidR="00466EE8" w:rsidRPr="00871CF6">
        <w:rPr>
          <w:rFonts w:ascii="Times New Roman" w:hAnsi="Times New Roman" w:cs="Times New Roman"/>
          <w:lang w:val="en-GB"/>
        </w:rPr>
        <w:t xml:space="preserve"> its </w:t>
      </w:r>
      <w:r w:rsidR="00923619" w:rsidRPr="00871CF6">
        <w:rPr>
          <w:rFonts w:ascii="Times New Roman" w:hAnsi="Times New Roman" w:cs="Times New Roman"/>
          <w:lang w:val="en-GB"/>
        </w:rPr>
        <w:t>sleeve</w:t>
      </w:r>
      <w:r w:rsidR="00957CC4" w:rsidRPr="00871CF6">
        <w:rPr>
          <w:rFonts w:ascii="Times New Roman" w:hAnsi="Times New Roman" w:cs="Times New Roman"/>
          <w:lang w:val="en-GB"/>
        </w:rPr>
        <w:t xml:space="preserve"> and, as a result, </w:t>
      </w:r>
      <w:r w:rsidR="00240FC7" w:rsidRPr="00871CF6">
        <w:rPr>
          <w:rFonts w:ascii="Times New Roman" w:hAnsi="Times New Roman" w:cs="Times New Roman"/>
          <w:lang w:val="en-GB"/>
        </w:rPr>
        <w:t xml:space="preserve">shows us logics whose operations we can follow through not just to understand Mexico better but also our own situations </w:t>
      </w:r>
      <w:r w:rsidR="00E713A0" w:rsidRPr="00871CF6">
        <w:rPr>
          <w:rFonts w:ascii="Times New Roman" w:hAnsi="Times New Roman" w:cs="Times New Roman"/>
          <w:lang w:val="en-GB"/>
        </w:rPr>
        <w:t>too</w:t>
      </w:r>
      <w:r w:rsidR="00957CC4" w:rsidRPr="00871CF6">
        <w:rPr>
          <w:rFonts w:ascii="Times New Roman" w:hAnsi="Times New Roman" w:cs="Times New Roman"/>
          <w:lang w:val="en-GB"/>
        </w:rPr>
        <w:t>.</w:t>
      </w:r>
      <w:r w:rsidR="00240FC7" w:rsidRPr="00871CF6">
        <w:rPr>
          <w:rFonts w:ascii="Times New Roman" w:hAnsi="Times New Roman" w:cs="Times New Roman"/>
          <w:lang w:val="en-GB"/>
        </w:rPr>
        <w:t xml:space="preserve"> </w:t>
      </w:r>
      <w:r w:rsidR="00A37170" w:rsidRPr="00961F31">
        <w:rPr>
          <w:rFonts w:ascii="Times New Roman" w:hAnsi="Times New Roman" w:cs="Times New Roman"/>
          <w:color w:val="000000" w:themeColor="text1"/>
          <w:lang w:val="en-GB"/>
        </w:rPr>
        <w:t>By way of a brief return to E.P. Thompson, his attempts to make visible the historical agency of ‘crowd’ teaches us something critical about attending to the practices, actions</w:t>
      </w:r>
      <w:r w:rsidR="00BB5F51" w:rsidRPr="00961F31">
        <w:rPr>
          <w:rFonts w:ascii="Times New Roman" w:hAnsi="Times New Roman" w:cs="Times New Roman"/>
          <w:color w:val="000000" w:themeColor="text1"/>
          <w:lang w:val="en-GB"/>
        </w:rPr>
        <w:t xml:space="preserve">, </w:t>
      </w:r>
      <w:r w:rsidR="00550C76" w:rsidRPr="00961F31">
        <w:rPr>
          <w:rFonts w:ascii="Times New Roman" w:hAnsi="Times New Roman" w:cs="Times New Roman"/>
          <w:color w:val="000000" w:themeColor="text1"/>
          <w:lang w:val="en-GB"/>
        </w:rPr>
        <w:t xml:space="preserve">regimes of </w:t>
      </w:r>
      <w:r w:rsidR="00A37170" w:rsidRPr="00961F31">
        <w:rPr>
          <w:rFonts w:ascii="Times New Roman" w:hAnsi="Times New Roman" w:cs="Times New Roman"/>
          <w:color w:val="000000" w:themeColor="text1"/>
          <w:lang w:val="en-GB"/>
        </w:rPr>
        <w:t xml:space="preserve">value </w:t>
      </w:r>
      <w:r w:rsidR="00BB5F51" w:rsidRPr="00961F31">
        <w:rPr>
          <w:rFonts w:ascii="Times New Roman" w:hAnsi="Times New Roman" w:cs="Times New Roman"/>
          <w:color w:val="000000" w:themeColor="text1"/>
          <w:lang w:val="en-GB"/>
        </w:rPr>
        <w:t xml:space="preserve">and uncertainties </w:t>
      </w:r>
      <w:r w:rsidR="00A37170" w:rsidRPr="00961F31">
        <w:rPr>
          <w:rFonts w:ascii="Times New Roman" w:hAnsi="Times New Roman" w:cs="Times New Roman"/>
          <w:color w:val="000000" w:themeColor="text1"/>
          <w:lang w:val="en-GB"/>
        </w:rPr>
        <w:t xml:space="preserve">of ordinary citizens </w:t>
      </w:r>
      <w:r w:rsidR="00550C76" w:rsidRPr="00961F31">
        <w:rPr>
          <w:rFonts w:ascii="Times New Roman" w:hAnsi="Times New Roman" w:cs="Times New Roman"/>
          <w:color w:val="000000" w:themeColor="text1"/>
          <w:lang w:val="en-GB"/>
        </w:rPr>
        <w:t>as they encounter</w:t>
      </w:r>
      <w:r w:rsidR="00240C30" w:rsidRPr="00961F31">
        <w:rPr>
          <w:rFonts w:ascii="Times New Roman" w:hAnsi="Times New Roman" w:cs="Times New Roman"/>
          <w:color w:val="000000" w:themeColor="text1"/>
          <w:lang w:val="en-GB"/>
        </w:rPr>
        <w:t xml:space="preserve"> and become concretely bound to</w:t>
      </w:r>
      <w:r w:rsidR="00550C76" w:rsidRPr="00961F31">
        <w:rPr>
          <w:rFonts w:ascii="Times New Roman" w:hAnsi="Times New Roman" w:cs="Times New Roman"/>
          <w:color w:val="000000" w:themeColor="text1"/>
          <w:lang w:val="en-GB"/>
        </w:rPr>
        <w:t xml:space="preserve"> a political economy of provisioning and resourcing</w:t>
      </w:r>
      <w:r w:rsidR="00240C30" w:rsidRPr="00961F31">
        <w:rPr>
          <w:rFonts w:ascii="Times New Roman" w:hAnsi="Times New Roman" w:cs="Times New Roman"/>
          <w:color w:val="000000" w:themeColor="text1"/>
          <w:lang w:val="en-GB"/>
        </w:rPr>
        <w:t>.</w:t>
      </w:r>
      <w:r w:rsidR="00550C76" w:rsidRPr="00961F31">
        <w:rPr>
          <w:rFonts w:ascii="Times New Roman" w:hAnsi="Times New Roman" w:cs="Times New Roman"/>
          <w:color w:val="000000" w:themeColor="text1"/>
          <w:lang w:val="en-GB"/>
        </w:rPr>
        <w:t xml:space="preserve"> </w:t>
      </w:r>
      <w:r w:rsidR="00240C30" w:rsidRPr="00961F31">
        <w:rPr>
          <w:rFonts w:ascii="Times New Roman" w:hAnsi="Times New Roman" w:cs="Times New Roman"/>
          <w:color w:val="000000" w:themeColor="text1"/>
          <w:lang w:val="en-GB"/>
        </w:rPr>
        <w:t xml:space="preserve">This not only shows the significant role moral economy plays in unpicking and making visible the workings of state-capital relations, but also </w:t>
      </w:r>
      <w:r w:rsidR="00550C76" w:rsidRPr="00961F31">
        <w:rPr>
          <w:rFonts w:ascii="Times New Roman" w:hAnsi="Times New Roman" w:cs="Times New Roman"/>
          <w:color w:val="000000" w:themeColor="text1"/>
          <w:lang w:val="en-GB"/>
        </w:rPr>
        <w:t xml:space="preserve">as </w:t>
      </w:r>
      <w:r w:rsidR="00A37170" w:rsidRPr="00961F31">
        <w:rPr>
          <w:rFonts w:ascii="Times New Roman" w:hAnsi="Times New Roman" w:cs="Times New Roman"/>
          <w:color w:val="000000" w:themeColor="text1"/>
          <w:lang w:val="en-GB"/>
        </w:rPr>
        <w:t xml:space="preserve">Palomera and Vetta </w:t>
      </w:r>
      <w:r w:rsidR="00550C76" w:rsidRPr="00961F31">
        <w:rPr>
          <w:rFonts w:ascii="Times New Roman" w:hAnsi="Times New Roman" w:cs="Times New Roman"/>
          <w:color w:val="000000" w:themeColor="text1"/>
          <w:lang w:val="en-GB"/>
        </w:rPr>
        <w:t>(2016</w:t>
      </w:r>
      <w:r w:rsidR="00BB5F51" w:rsidRPr="00961F31">
        <w:rPr>
          <w:rFonts w:ascii="Times New Roman" w:hAnsi="Times New Roman" w:cs="Times New Roman"/>
          <w:color w:val="000000" w:themeColor="text1"/>
          <w:lang w:val="en-GB"/>
        </w:rPr>
        <w:t>)</w:t>
      </w:r>
      <w:r w:rsidR="00550C76" w:rsidRPr="00961F31">
        <w:rPr>
          <w:rFonts w:ascii="Times New Roman" w:hAnsi="Times New Roman" w:cs="Times New Roman"/>
          <w:color w:val="000000" w:themeColor="text1"/>
          <w:lang w:val="en-GB"/>
        </w:rPr>
        <w:t xml:space="preserve"> </w:t>
      </w:r>
      <w:r w:rsidR="00A37170" w:rsidRPr="00961F31">
        <w:rPr>
          <w:rFonts w:ascii="Times New Roman" w:hAnsi="Times New Roman" w:cs="Times New Roman"/>
          <w:color w:val="000000" w:themeColor="text1"/>
          <w:lang w:val="en-GB"/>
        </w:rPr>
        <w:t xml:space="preserve">keenly argue, </w:t>
      </w:r>
      <w:r w:rsidR="00550C76" w:rsidRPr="00961F31">
        <w:rPr>
          <w:rFonts w:ascii="Times New Roman" w:hAnsi="Times New Roman" w:cs="Times New Roman"/>
          <w:color w:val="000000" w:themeColor="text1"/>
          <w:lang w:val="en-GB"/>
        </w:rPr>
        <w:t xml:space="preserve">that moral economy </w:t>
      </w:r>
      <w:r w:rsidR="00240C30" w:rsidRPr="00961F31">
        <w:rPr>
          <w:rFonts w:ascii="Times New Roman" w:hAnsi="Times New Roman" w:cs="Times New Roman"/>
          <w:color w:val="000000" w:themeColor="text1"/>
          <w:lang w:val="en-GB"/>
        </w:rPr>
        <w:t>provides us with a uniquely</w:t>
      </w:r>
      <w:r w:rsidR="00550C76" w:rsidRPr="00961F31">
        <w:rPr>
          <w:rFonts w:ascii="Times New Roman" w:hAnsi="Times New Roman" w:cs="Times New Roman"/>
          <w:color w:val="000000" w:themeColor="text1"/>
          <w:lang w:val="en-GB"/>
        </w:rPr>
        <w:t xml:space="preserve"> anthropological </w:t>
      </w:r>
      <w:r w:rsidR="00240C30" w:rsidRPr="00961F31">
        <w:rPr>
          <w:rFonts w:ascii="Times New Roman" w:hAnsi="Times New Roman" w:cs="Times New Roman"/>
          <w:color w:val="000000" w:themeColor="text1"/>
          <w:lang w:val="en-GB"/>
        </w:rPr>
        <w:t xml:space="preserve">approach </w:t>
      </w:r>
      <w:r w:rsidR="00550C76" w:rsidRPr="00961F31">
        <w:rPr>
          <w:rFonts w:ascii="Times New Roman" w:hAnsi="Times New Roman" w:cs="Times New Roman"/>
          <w:color w:val="000000" w:themeColor="text1"/>
          <w:lang w:val="en-GB"/>
        </w:rPr>
        <w:t xml:space="preserve">to </w:t>
      </w:r>
      <w:r w:rsidR="00177D96" w:rsidRPr="00961F31">
        <w:rPr>
          <w:rFonts w:ascii="Times New Roman" w:hAnsi="Times New Roman" w:cs="Times New Roman"/>
          <w:color w:val="000000" w:themeColor="text1"/>
          <w:lang w:val="en-GB"/>
        </w:rPr>
        <w:t xml:space="preserve">studying </w:t>
      </w:r>
      <w:r w:rsidR="00550C76" w:rsidRPr="00961F31">
        <w:rPr>
          <w:rFonts w:ascii="Times New Roman" w:hAnsi="Times New Roman" w:cs="Times New Roman"/>
          <w:color w:val="000000" w:themeColor="text1"/>
          <w:lang w:val="en-GB"/>
        </w:rPr>
        <w:t xml:space="preserve">political economy </w:t>
      </w:r>
      <w:r w:rsidR="00240C30" w:rsidRPr="00961F31">
        <w:rPr>
          <w:rFonts w:ascii="Times New Roman" w:hAnsi="Times New Roman" w:cs="Times New Roman"/>
          <w:color w:val="000000" w:themeColor="text1"/>
          <w:lang w:val="en-GB"/>
        </w:rPr>
        <w:t xml:space="preserve">and its attendant </w:t>
      </w:r>
      <w:r w:rsidR="00550C76" w:rsidRPr="00961F31">
        <w:rPr>
          <w:rFonts w:ascii="Times New Roman" w:hAnsi="Times New Roman" w:cs="Times New Roman"/>
          <w:color w:val="000000" w:themeColor="text1"/>
          <w:lang w:val="en-GB"/>
        </w:rPr>
        <w:t xml:space="preserve">processes of social formation. </w:t>
      </w:r>
    </w:p>
    <w:p w14:paraId="4A97D21B" w14:textId="49979D3B" w:rsidR="00306205" w:rsidRPr="00871CF6" w:rsidRDefault="003F3797" w:rsidP="00CB7AEB">
      <w:pPr>
        <w:spacing w:after="200" w:line="276" w:lineRule="auto"/>
        <w:rPr>
          <w:rFonts w:ascii="Times New Roman" w:hAnsi="Times New Roman" w:cs="Times New Roman"/>
          <w:b/>
          <w:lang w:val="en-GB"/>
        </w:rPr>
      </w:pPr>
      <w:r>
        <w:rPr>
          <w:rFonts w:ascii="Times New Roman" w:hAnsi="Times New Roman" w:cs="Times New Roman"/>
          <w:b/>
          <w:lang w:val="en-GB"/>
        </w:rPr>
        <w:br w:type="page"/>
      </w:r>
      <w:r w:rsidR="00306205" w:rsidRPr="00871CF6">
        <w:rPr>
          <w:rFonts w:ascii="Times New Roman" w:hAnsi="Times New Roman" w:cs="Times New Roman"/>
          <w:b/>
          <w:lang w:val="en-GB"/>
        </w:rPr>
        <w:lastRenderedPageBreak/>
        <w:t>References</w:t>
      </w:r>
    </w:p>
    <w:p w14:paraId="3D642469" w14:textId="77777777" w:rsidR="00306205" w:rsidRPr="00871CF6" w:rsidRDefault="00306205" w:rsidP="00480E3E">
      <w:pPr>
        <w:spacing w:line="480" w:lineRule="auto"/>
        <w:jc w:val="both"/>
        <w:rPr>
          <w:rFonts w:ascii="Times New Roman" w:hAnsi="Times New Roman" w:cs="Times New Roman"/>
          <w:lang w:val="en-GB"/>
        </w:rPr>
      </w:pPr>
    </w:p>
    <w:p w14:paraId="45D59860" w14:textId="1515CEEA" w:rsidR="00306205" w:rsidRPr="00871CF6" w:rsidRDefault="00306205" w:rsidP="00480E3E">
      <w:pPr>
        <w:spacing w:line="480" w:lineRule="auto"/>
        <w:jc w:val="both"/>
        <w:rPr>
          <w:rFonts w:ascii="Times New Roman" w:hAnsi="Times New Roman" w:cs="Times New Roman"/>
          <w:lang w:val="en-GB"/>
        </w:rPr>
      </w:pPr>
      <w:r w:rsidRPr="00871CF6">
        <w:rPr>
          <w:rFonts w:ascii="Times New Roman" w:hAnsi="Times New Roman" w:cs="Times New Roman"/>
          <w:lang w:val="en-GB"/>
        </w:rPr>
        <w:t>Adkins, L</w:t>
      </w:r>
      <w:r w:rsidR="008D6AEF">
        <w:rPr>
          <w:rFonts w:ascii="Times New Roman" w:hAnsi="Times New Roman" w:cs="Times New Roman"/>
          <w:lang w:val="en-GB"/>
        </w:rPr>
        <w:t>.</w:t>
      </w:r>
      <w:r w:rsidRPr="00871CF6">
        <w:rPr>
          <w:rFonts w:ascii="Times New Roman" w:hAnsi="Times New Roman" w:cs="Times New Roman"/>
          <w:lang w:val="en-GB"/>
        </w:rPr>
        <w:t xml:space="preserve"> (2003), </w:t>
      </w:r>
      <w:r w:rsidRPr="00871CF6">
        <w:rPr>
          <w:rFonts w:ascii="Times New Roman" w:hAnsi="Times New Roman" w:cs="Times New Roman"/>
          <w:i/>
          <w:lang w:val="en-GB"/>
        </w:rPr>
        <w:t>Revisions: Gender and Sexuality in Late Modernity</w:t>
      </w:r>
      <w:r w:rsidRPr="00871CF6">
        <w:rPr>
          <w:rFonts w:ascii="Times New Roman" w:hAnsi="Times New Roman" w:cs="Times New Roman"/>
          <w:lang w:val="en-GB"/>
        </w:rPr>
        <w:t xml:space="preserve"> </w:t>
      </w:r>
      <w:r w:rsidR="008D6AEF">
        <w:rPr>
          <w:rFonts w:ascii="Times New Roman" w:hAnsi="Times New Roman" w:cs="Times New Roman"/>
          <w:lang w:val="en-GB"/>
        </w:rPr>
        <w:t>(</w:t>
      </w:r>
      <w:r w:rsidRPr="00871CF6">
        <w:rPr>
          <w:rFonts w:ascii="Times New Roman" w:hAnsi="Times New Roman" w:cs="Times New Roman"/>
          <w:lang w:val="en-GB"/>
        </w:rPr>
        <w:t>Milton Keynes: Open University Press</w:t>
      </w:r>
      <w:r w:rsidR="008D6AEF">
        <w:rPr>
          <w:rFonts w:ascii="Times New Roman" w:hAnsi="Times New Roman" w:cs="Times New Roman"/>
          <w:lang w:val="en-GB"/>
        </w:rPr>
        <w:t>)</w:t>
      </w:r>
      <w:r w:rsidRPr="00871CF6">
        <w:rPr>
          <w:rFonts w:ascii="Times New Roman" w:hAnsi="Times New Roman" w:cs="Times New Roman"/>
          <w:lang w:val="en-GB"/>
        </w:rPr>
        <w:t xml:space="preserve">. </w:t>
      </w:r>
    </w:p>
    <w:p w14:paraId="2E43789D" w14:textId="77777777" w:rsidR="00306205" w:rsidRPr="00871CF6" w:rsidRDefault="00306205" w:rsidP="00480E3E">
      <w:pPr>
        <w:spacing w:line="480" w:lineRule="auto"/>
        <w:jc w:val="both"/>
        <w:rPr>
          <w:rFonts w:ascii="Times New Roman" w:hAnsi="Times New Roman" w:cs="Times New Roman"/>
          <w:lang w:val="en-GB"/>
        </w:rPr>
      </w:pPr>
    </w:p>
    <w:p w14:paraId="6D76DB6D" w14:textId="5E325A04" w:rsidR="00306205" w:rsidRPr="00871CF6" w:rsidRDefault="008D6AEF" w:rsidP="00480E3E">
      <w:pPr>
        <w:spacing w:line="480" w:lineRule="auto"/>
        <w:jc w:val="both"/>
        <w:rPr>
          <w:rFonts w:ascii="Times New Roman" w:hAnsi="Times New Roman" w:cs="Times New Roman"/>
          <w:lang w:val="en-GB"/>
        </w:rPr>
      </w:pPr>
      <w:r>
        <w:rPr>
          <w:rFonts w:ascii="Times New Roman" w:hAnsi="Times New Roman" w:cs="Times New Roman"/>
          <w:lang w:val="en-GB"/>
        </w:rPr>
        <w:t>Avera, E. (2009), ‘</w:t>
      </w:r>
      <w:r w:rsidR="00306205" w:rsidRPr="00871CF6">
        <w:rPr>
          <w:rFonts w:ascii="Times New Roman" w:hAnsi="Times New Roman" w:cs="Times New Roman"/>
          <w:lang w:val="en-GB"/>
        </w:rPr>
        <w:t>Rationalisation and Racialisation in the Rainbow Nation: Inequalities and Identity in the South African</w:t>
      </w:r>
      <w:r>
        <w:rPr>
          <w:rFonts w:ascii="Times New Roman" w:hAnsi="Times New Roman" w:cs="Times New Roman"/>
          <w:lang w:val="en-GB"/>
        </w:rPr>
        <w:t xml:space="preserve"> Bone Marrow Transplant Network’</w:t>
      </w:r>
      <w:r w:rsidR="004379DB">
        <w:rPr>
          <w:rFonts w:ascii="Times New Roman" w:hAnsi="Times New Roman" w:cs="Times New Roman"/>
          <w:lang w:val="en-GB"/>
        </w:rPr>
        <w:t>,</w:t>
      </w:r>
      <w:r w:rsidR="00306205" w:rsidRPr="00871CF6">
        <w:rPr>
          <w:rFonts w:ascii="Times New Roman" w:hAnsi="Times New Roman" w:cs="Times New Roman"/>
          <w:lang w:val="en-GB"/>
        </w:rPr>
        <w:t xml:space="preserve"> </w:t>
      </w:r>
      <w:r w:rsidR="00306205" w:rsidRPr="00871CF6">
        <w:rPr>
          <w:rFonts w:ascii="Times New Roman" w:hAnsi="Times New Roman" w:cs="Times New Roman"/>
          <w:i/>
          <w:lang w:val="en-GB"/>
        </w:rPr>
        <w:t>Anthropology and Medicine</w:t>
      </w:r>
      <w:r w:rsidR="00306205" w:rsidRPr="00871CF6">
        <w:rPr>
          <w:rFonts w:ascii="Times New Roman" w:hAnsi="Times New Roman" w:cs="Times New Roman"/>
          <w:lang w:val="en-GB"/>
        </w:rPr>
        <w:t xml:space="preserve"> 16</w:t>
      </w:r>
      <w:r>
        <w:rPr>
          <w:rFonts w:ascii="Times New Roman" w:hAnsi="Times New Roman" w:cs="Times New Roman"/>
          <w:lang w:val="en-GB"/>
        </w:rPr>
        <w:t xml:space="preserve">, no.2: </w:t>
      </w:r>
      <w:r w:rsidR="00306205" w:rsidRPr="00871CF6">
        <w:rPr>
          <w:rFonts w:ascii="Times New Roman" w:hAnsi="Times New Roman" w:cs="Times New Roman"/>
          <w:lang w:val="en-GB"/>
        </w:rPr>
        <w:t>179-93.</w:t>
      </w:r>
    </w:p>
    <w:p w14:paraId="7C6AD828" w14:textId="77777777" w:rsidR="00306205" w:rsidRPr="00871CF6" w:rsidRDefault="00306205" w:rsidP="00480E3E">
      <w:pPr>
        <w:spacing w:line="480" w:lineRule="auto"/>
        <w:jc w:val="both"/>
        <w:rPr>
          <w:rFonts w:ascii="Times New Roman" w:hAnsi="Times New Roman" w:cs="Times New Roman"/>
          <w:lang w:val="en-GB"/>
        </w:rPr>
      </w:pPr>
    </w:p>
    <w:p w14:paraId="658452D9" w14:textId="528A66FC" w:rsidR="00306205" w:rsidRDefault="008D6AEF" w:rsidP="00480E3E">
      <w:pPr>
        <w:spacing w:line="480" w:lineRule="auto"/>
        <w:jc w:val="both"/>
        <w:rPr>
          <w:rFonts w:ascii="Times New Roman" w:hAnsi="Times New Roman" w:cs="Times New Roman"/>
          <w:lang w:val="en-GB"/>
        </w:rPr>
      </w:pPr>
      <w:r>
        <w:rPr>
          <w:rFonts w:ascii="Times New Roman" w:hAnsi="Times New Roman" w:cs="Times New Roman"/>
          <w:lang w:val="en-GB"/>
        </w:rPr>
        <w:t>Caskey, F. (2013), ‘</w:t>
      </w:r>
      <w:r w:rsidR="00306205" w:rsidRPr="00871CF6">
        <w:rPr>
          <w:rFonts w:ascii="Times New Roman" w:hAnsi="Times New Roman" w:cs="Times New Roman"/>
          <w:lang w:val="en-GB"/>
        </w:rPr>
        <w:t>Ren</w:t>
      </w:r>
      <w:r w:rsidR="00E35B10">
        <w:rPr>
          <w:rFonts w:ascii="Times New Roman" w:hAnsi="Times New Roman" w:cs="Times New Roman"/>
          <w:lang w:val="en-GB"/>
        </w:rPr>
        <w:t>al Replacement Therapy: Can we Separate the Effects of S</w:t>
      </w:r>
      <w:r w:rsidR="00306205" w:rsidRPr="00871CF6">
        <w:rPr>
          <w:rFonts w:ascii="Times New Roman" w:hAnsi="Times New Roman" w:cs="Times New Roman"/>
          <w:lang w:val="en-GB"/>
        </w:rPr>
        <w:t>o</w:t>
      </w:r>
      <w:r w:rsidR="00E35B10">
        <w:rPr>
          <w:rFonts w:ascii="Times New Roman" w:hAnsi="Times New Roman" w:cs="Times New Roman"/>
          <w:lang w:val="en-GB"/>
        </w:rPr>
        <w:t>cial Deprivation and E</w:t>
      </w:r>
      <w:r>
        <w:rPr>
          <w:rFonts w:ascii="Times New Roman" w:hAnsi="Times New Roman" w:cs="Times New Roman"/>
          <w:lang w:val="en-GB"/>
        </w:rPr>
        <w:t>thnicity?’</w:t>
      </w:r>
      <w:r w:rsidR="004379DB">
        <w:rPr>
          <w:rFonts w:ascii="Times New Roman" w:hAnsi="Times New Roman" w:cs="Times New Roman"/>
          <w:lang w:val="en-GB"/>
        </w:rPr>
        <w:t>,</w:t>
      </w:r>
      <w:r w:rsidR="00306205" w:rsidRPr="00871CF6">
        <w:rPr>
          <w:rFonts w:ascii="Times New Roman" w:hAnsi="Times New Roman" w:cs="Times New Roman"/>
          <w:lang w:val="en-GB"/>
        </w:rPr>
        <w:t xml:space="preserve"> </w:t>
      </w:r>
      <w:r w:rsidR="00306205" w:rsidRPr="00871CF6">
        <w:rPr>
          <w:rFonts w:ascii="Times New Roman" w:hAnsi="Times New Roman" w:cs="Times New Roman"/>
          <w:i/>
          <w:lang w:val="en-GB"/>
        </w:rPr>
        <w:t>Kidney International Supplements</w:t>
      </w:r>
      <w:r w:rsidR="00306205" w:rsidRPr="00871CF6">
        <w:rPr>
          <w:rFonts w:ascii="Times New Roman" w:hAnsi="Times New Roman" w:cs="Times New Roman"/>
          <w:lang w:val="en-GB"/>
        </w:rPr>
        <w:t xml:space="preserve"> 3: 246-249.</w:t>
      </w:r>
    </w:p>
    <w:p w14:paraId="3DC6BC5D" w14:textId="0C351960" w:rsidR="006F55C9" w:rsidRPr="00961F31" w:rsidRDefault="006F55C9" w:rsidP="00480E3E">
      <w:pPr>
        <w:spacing w:line="480" w:lineRule="auto"/>
        <w:jc w:val="both"/>
        <w:rPr>
          <w:rFonts w:ascii="Times New Roman" w:hAnsi="Times New Roman" w:cs="Times New Roman"/>
          <w:color w:val="000000" w:themeColor="text1"/>
          <w:lang w:val="en-GB"/>
        </w:rPr>
      </w:pPr>
    </w:p>
    <w:p w14:paraId="6C1B2654" w14:textId="195F7D20" w:rsidR="006F55C9" w:rsidRPr="00961F31" w:rsidRDefault="006F55C9" w:rsidP="00480E3E">
      <w:pPr>
        <w:spacing w:line="480" w:lineRule="auto"/>
        <w:jc w:val="both"/>
        <w:rPr>
          <w:rFonts w:ascii="Times New Roman" w:hAnsi="Times New Roman" w:cs="Times New Roman"/>
          <w:color w:val="000000" w:themeColor="text1"/>
          <w:lang w:val="en-GB"/>
        </w:rPr>
      </w:pPr>
      <w:r w:rsidRPr="00961F31">
        <w:rPr>
          <w:rFonts w:ascii="Times New Roman" w:hAnsi="Times New Roman" w:cs="Times New Roman"/>
          <w:color w:val="000000" w:themeColor="text1"/>
          <w:lang w:val="en-GB"/>
        </w:rPr>
        <w:t xml:space="preserve">Clifford, J. and J. </w:t>
      </w:r>
      <w:r w:rsidR="00E86A96" w:rsidRPr="00961F31">
        <w:rPr>
          <w:rFonts w:ascii="Times New Roman" w:hAnsi="Times New Roman" w:cs="Times New Roman"/>
          <w:color w:val="000000" w:themeColor="text1"/>
          <w:lang w:val="en-GB"/>
        </w:rPr>
        <w:t xml:space="preserve">E. </w:t>
      </w:r>
      <w:r w:rsidRPr="00961F31">
        <w:rPr>
          <w:rFonts w:ascii="Times New Roman" w:hAnsi="Times New Roman" w:cs="Times New Roman"/>
          <w:color w:val="000000" w:themeColor="text1"/>
          <w:lang w:val="en-GB"/>
        </w:rPr>
        <w:t>Marcus</w:t>
      </w:r>
      <w:r w:rsidR="00E86A96" w:rsidRPr="00961F31">
        <w:rPr>
          <w:rFonts w:ascii="Times New Roman" w:hAnsi="Times New Roman" w:cs="Times New Roman"/>
          <w:color w:val="000000" w:themeColor="text1"/>
          <w:lang w:val="en-GB"/>
        </w:rPr>
        <w:t xml:space="preserve"> (1986), </w:t>
      </w:r>
      <w:r w:rsidR="00E86A96" w:rsidRPr="00961F31">
        <w:rPr>
          <w:rFonts w:ascii="Times New Roman" w:hAnsi="Times New Roman" w:cs="Times New Roman"/>
          <w:i/>
          <w:color w:val="000000" w:themeColor="text1"/>
          <w:lang w:val="en-GB"/>
        </w:rPr>
        <w:t>Writing Culture: the Poli</w:t>
      </w:r>
      <w:r w:rsidR="00E35B10">
        <w:rPr>
          <w:rFonts w:ascii="Times New Roman" w:hAnsi="Times New Roman" w:cs="Times New Roman"/>
          <w:i/>
          <w:color w:val="000000" w:themeColor="text1"/>
          <w:lang w:val="en-GB"/>
        </w:rPr>
        <w:t>tics and Poetics of Ethnography</w:t>
      </w:r>
      <w:r w:rsidR="00E86A96" w:rsidRPr="00961F31">
        <w:rPr>
          <w:rFonts w:ascii="Times New Roman" w:hAnsi="Times New Roman" w:cs="Times New Roman"/>
          <w:color w:val="000000" w:themeColor="text1"/>
          <w:lang w:val="en-GB"/>
        </w:rPr>
        <w:t xml:space="preserve"> (Berkeley: University of California Press). </w:t>
      </w:r>
    </w:p>
    <w:p w14:paraId="5BA76939" w14:textId="77777777" w:rsidR="00043E73" w:rsidRDefault="00043E73" w:rsidP="00480E3E">
      <w:pPr>
        <w:spacing w:line="480" w:lineRule="auto"/>
        <w:jc w:val="both"/>
        <w:rPr>
          <w:rFonts w:ascii="Times New Roman" w:hAnsi="Times New Roman" w:cs="Times New Roman"/>
          <w:lang w:val="en-GB"/>
        </w:rPr>
      </w:pPr>
    </w:p>
    <w:p w14:paraId="06845CB7" w14:textId="5FB93F96" w:rsidR="00043E73" w:rsidRPr="0077536F" w:rsidRDefault="00043E73" w:rsidP="00043E73">
      <w:pPr>
        <w:spacing w:line="480" w:lineRule="auto"/>
        <w:jc w:val="both"/>
        <w:rPr>
          <w:rFonts w:ascii="Times New Roman" w:hAnsi="Times New Roman" w:cs="Times New Roman"/>
          <w:lang w:val="en-US"/>
        </w:rPr>
      </w:pPr>
      <w:r w:rsidRPr="0077536F">
        <w:rPr>
          <w:rFonts w:ascii="Times New Roman" w:hAnsi="Times New Roman" w:cs="Times New Roman"/>
          <w:lang w:val="en-US"/>
        </w:rPr>
        <w:t>Cor</w:t>
      </w:r>
      <w:r w:rsidR="008D6AEF" w:rsidRPr="0077536F">
        <w:rPr>
          <w:rFonts w:ascii="Times New Roman" w:hAnsi="Times New Roman" w:cs="Times New Roman"/>
          <w:lang w:val="en-US"/>
        </w:rPr>
        <w:t>rea-Rotter, R., Wesseling, C., and Johnson, R. J. (2014)</w:t>
      </w:r>
      <w:r w:rsidR="004379DB" w:rsidRPr="0077536F">
        <w:rPr>
          <w:rFonts w:ascii="Times New Roman" w:hAnsi="Times New Roman" w:cs="Times New Roman"/>
          <w:lang w:val="en-US"/>
        </w:rPr>
        <w:t>,</w:t>
      </w:r>
      <w:r w:rsidRPr="0077536F">
        <w:rPr>
          <w:rFonts w:ascii="Times New Roman" w:hAnsi="Times New Roman" w:cs="Times New Roman"/>
          <w:lang w:val="en-US"/>
        </w:rPr>
        <w:t xml:space="preserve"> </w:t>
      </w:r>
      <w:r w:rsidR="004379DB">
        <w:rPr>
          <w:rFonts w:ascii="Times New Roman" w:hAnsi="Times New Roman" w:cs="Times New Roman"/>
          <w:lang w:val="en-GB"/>
        </w:rPr>
        <w:t>‘</w:t>
      </w:r>
      <w:r w:rsidR="00E35B10">
        <w:rPr>
          <w:rFonts w:ascii="Times New Roman" w:hAnsi="Times New Roman" w:cs="Times New Roman"/>
          <w:lang w:val="en-US"/>
        </w:rPr>
        <w:t>CKD of Unknown Origin in Central America: The Case for a Mesoamerican N</w:t>
      </w:r>
      <w:r w:rsidRPr="0077536F">
        <w:rPr>
          <w:rFonts w:ascii="Times New Roman" w:hAnsi="Times New Roman" w:cs="Times New Roman"/>
          <w:lang w:val="en-US"/>
        </w:rPr>
        <w:t>ephropathy</w:t>
      </w:r>
      <w:r w:rsidR="004379DB">
        <w:rPr>
          <w:rFonts w:ascii="Times New Roman" w:hAnsi="Times New Roman" w:cs="Times New Roman"/>
          <w:lang w:val="en-GB"/>
        </w:rPr>
        <w:t>’</w:t>
      </w:r>
      <w:r w:rsidR="004379DB" w:rsidRPr="0077536F">
        <w:rPr>
          <w:rFonts w:ascii="Times New Roman" w:hAnsi="Times New Roman" w:cs="Times New Roman"/>
          <w:lang w:val="en-US"/>
        </w:rPr>
        <w:t>,</w:t>
      </w:r>
      <w:r w:rsidRPr="0077536F">
        <w:rPr>
          <w:rFonts w:ascii="Times New Roman" w:hAnsi="Times New Roman" w:cs="Times New Roman"/>
          <w:lang w:val="en-US"/>
        </w:rPr>
        <w:t xml:space="preserve"> </w:t>
      </w:r>
      <w:r w:rsidRPr="0077536F">
        <w:rPr>
          <w:rFonts w:ascii="Times New Roman" w:hAnsi="Times New Roman" w:cs="Times New Roman"/>
          <w:i/>
          <w:lang w:val="en-US"/>
        </w:rPr>
        <w:t>American Journal of Kidney Diseases</w:t>
      </w:r>
      <w:r w:rsidR="008D6AEF" w:rsidRPr="0077536F">
        <w:rPr>
          <w:rFonts w:ascii="Times New Roman" w:hAnsi="Times New Roman" w:cs="Times New Roman"/>
          <w:lang w:val="en-US"/>
        </w:rPr>
        <w:t xml:space="preserve"> 6, no.3: 506–520</w:t>
      </w:r>
      <w:r w:rsidR="004379DB" w:rsidRPr="0077536F">
        <w:rPr>
          <w:rFonts w:ascii="Times New Roman" w:hAnsi="Times New Roman" w:cs="Times New Roman"/>
          <w:lang w:val="en-US"/>
        </w:rPr>
        <w:t>.</w:t>
      </w:r>
    </w:p>
    <w:p w14:paraId="206B4B4A" w14:textId="77777777" w:rsidR="00306205" w:rsidRPr="00871CF6" w:rsidRDefault="00306205" w:rsidP="00480E3E">
      <w:pPr>
        <w:spacing w:line="480" w:lineRule="auto"/>
        <w:jc w:val="both"/>
        <w:rPr>
          <w:rFonts w:ascii="Times New Roman" w:eastAsia="MS Mincho" w:hAnsi="Times New Roman" w:cs="Times New Roman"/>
          <w:lang w:val="en-GB"/>
        </w:rPr>
      </w:pPr>
    </w:p>
    <w:p w14:paraId="0E259274" w14:textId="02BCA620" w:rsidR="004379DB" w:rsidRPr="004379DB" w:rsidRDefault="004379DB" w:rsidP="004379DB">
      <w:pPr>
        <w:spacing w:line="480" w:lineRule="auto"/>
        <w:rPr>
          <w:rFonts w:ascii="Times New Roman" w:eastAsia="Times New Roman" w:hAnsi="Times New Roman" w:cs="Times New Roman"/>
          <w:lang w:val="en-GB" w:eastAsia="en-GB"/>
        </w:rPr>
      </w:pPr>
      <w:r w:rsidRPr="004379DB">
        <w:rPr>
          <w:rFonts w:ascii="Times New Roman" w:eastAsia="Times New Roman" w:hAnsi="Times New Roman" w:cs="Times New Roman"/>
          <w:lang w:val="en-GB" w:eastAsia="en-GB"/>
        </w:rPr>
        <w:t>Cusumano</w:t>
      </w:r>
      <w:r>
        <w:rPr>
          <w:rFonts w:ascii="Times New Roman" w:eastAsia="Times New Roman" w:hAnsi="Times New Roman" w:cs="Times New Roman"/>
          <w:lang w:val="en-GB" w:eastAsia="en-GB"/>
        </w:rPr>
        <w:t xml:space="preserve"> </w:t>
      </w:r>
      <w:r w:rsidRPr="004379DB">
        <w:rPr>
          <w:rFonts w:ascii="Times New Roman" w:eastAsia="Times New Roman" w:hAnsi="Times New Roman" w:cs="Times New Roman"/>
          <w:lang w:val="en-GB" w:eastAsia="en-GB"/>
        </w:rPr>
        <w:t>AM Gonzalez</w:t>
      </w:r>
      <w:r>
        <w:rPr>
          <w:rFonts w:ascii="Times New Roman" w:eastAsia="Times New Roman" w:hAnsi="Times New Roman" w:cs="Times New Roman"/>
          <w:lang w:val="en-GB" w:eastAsia="en-GB"/>
        </w:rPr>
        <w:t xml:space="preserve"> </w:t>
      </w:r>
      <w:r w:rsidRPr="004379DB">
        <w:rPr>
          <w:rFonts w:ascii="Times New Roman" w:eastAsia="Times New Roman" w:hAnsi="Times New Roman" w:cs="Times New Roman"/>
          <w:lang w:val="en-GB" w:eastAsia="en-GB"/>
        </w:rPr>
        <w:t>MC</w:t>
      </w:r>
      <w:r>
        <w:rPr>
          <w:rFonts w:ascii="Times New Roman" w:eastAsia="Times New Roman" w:hAnsi="Times New Roman" w:cs="Times New Roman"/>
          <w:lang w:val="en-GB" w:eastAsia="en-GB"/>
        </w:rPr>
        <w:t>,</w:t>
      </w:r>
      <w:r w:rsidRPr="004379DB">
        <w:rPr>
          <w:rFonts w:ascii="Times New Roman" w:eastAsia="Times New Roman" w:hAnsi="Times New Roman" w:cs="Times New Roman"/>
          <w:lang w:val="en-GB" w:eastAsia="en-GB"/>
        </w:rPr>
        <w:t xml:space="preserve"> </w:t>
      </w:r>
      <w:r w:rsidR="009B0316">
        <w:rPr>
          <w:rFonts w:ascii="Times New Roman" w:eastAsia="Times New Roman" w:hAnsi="Times New Roman" w:cs="Times New Roman"/>
          <w:lang w:val="en-GB" w:eastAsia="en-GB"/>
        </w:rPr>
        <w:t>Garcia-Garci</w:t>
      </w:r>
      <w:r w:rsidRPr="004379DB">
        <w:rPr>
          <w:rFonts w:ascii="Times New Roman" w:eastAsia="Times New Roman" w:hAnsi="Times New Roman" w:cs="Times New Roman"/>
          <w:lang w:val="en-GB" w:eastAsia="en-GB"/>
        </w:rPr>
        <w:t>a</w:t>
      </w:r>
      <w:r>
        <w:rPr>
          <w:rFonts w:ascii="Times New Roman" w:eastAsia="Times New Roman" w:hAnsi="Times New Roman" w:cs="Times New Roman"/>
          <w:lang w:val="en-GB" w:eastAsia="en-GB"/>
        </w:rPr>
        <w:t xml:space="preserve"> </w:t>
      </w:r>
      <w:r w:rsidRPr="004379DB">
        <w:rPr>
          <w:rFonts w:ascii="Times New Roman" w:eastAsia="Times New Roman" w:hAnsi="Times New Roman" w:cs="Times New Roman"/>
          <w:lang w:val="en-GB" w:eastAsia="en-GB"/>
        </w:rPr>
        <w:t>G, et al.</w:t>
      </w:r>
      <w:r>
        <w:rPr>
          <w:rFonts w:ascii="Times New Roman" w:eastAsia="Times New Roman" w:hAnsi="Times New Roman" w:cs="Times New Roman"/>
          <w:lang w:val="en-GB" w:eastAsia="en-GB"/>
        </w:rPr>
        <w:t xml:space="preserve"> (2010),</w:t>
      </w:r>
      <w:r w:rsidRPr="004379DB">
        <w:rPr>
          <w:rFonts w:ascii="Times New Roman" w:eastAsia="Times New Roman" w:hAnsi="Times New Roman" w:cs="Times New Roman"/>
          <w:lang w:val="en-GB" w:eastAsia="en-GB"/>
        </w:rPr>
        <w:t> </w:t>
      </w:r>
      <w:r>
        <w:rPr>
          <w:rFonts w:ascii="Times New Roman" w:eastAsia="Times New Roman" w:hAnsi="Times New Roman" w:cs="Times New Roman"/>
          <w:lang w:val="en-GB" w:eastAsia="en-GB"/>
        </w:rPr>
        <w:t>‘</w:t>
      </w:r>
      <w:r w:rsidRPr="004379DB">
        <w:rPr>
          <w:rFonts w:ascii="Times New Roman" w:eastAsia="Times New Roman" w:hAnsi="Times New Roman" w:cs="Times New Roman"/>
          <w:lang w:val="en-GB" w:eastAsia="en-GB"/>
        </w:rPr>
        <w:t>Latin American Dialysis and Renal Transplant Registry: 2008 report</w:t>
      </w:r>
      <w:r>
        <w:rPr>
          <w:rFonts w:ascii="Times New Roman" w:eastAsia="Times New Roman" w:hAnsi="Times New Roman" w:cs="Times New Roman"/>
          <w:lang w:val="en-GB" w:eastAsia="en-GB"/>
        </w:rPr>
        <w:t>’,</w:t>
      </w:r>
      <w:r w:rsidRPr="004379DB">
        <w:rPr>
          <w:rFonts w:ascii="Times New Roman" w:eastAsia="Times New Roman" w:hAnsi="Times New Roman" w:cs="Times New Roman"/>
          <w:lang w:val="en-GB" w:eastAsia="en-GB"/>
        </w:rPr>
        <w:t xml:space="preserve"> </w:t>
      </w:r>
      <w:r w:rsidRPr="004379DB">
        <w:rPr>
          <w:rFonts w:ascii="Times New Roman" w:eastAsia="Times New Roman" w:hAnsi="Times New Roman" w:cs="Times New Roman"/>
          <w:i/>
          <w:lang w:val="en-GB" w:eastAsia="en-GB"/>
        </w:rPr>
        <w:t>Clin Nephrol</w:t>
      </w:r>
      <w:r>
        <w:rPr>
          <w:rFonts w:ascii="Times New Roman" w:eastAsia="Times New Roman" w:hAnsi="Times New Roman" w:cs="Times New Roman"/>
          <w:lang w:val="en-GB" w:eastAsia="en-GB"/>
        </w:rPr>
        <w:t xml:space="preserve"> 74, no.1:</w:t>
      </w:r>
      <w:r w:rsidRPr="004379DB">
        <w:rPr>
          <w:rFonts w:ascii="Times New Roman" w:eastAsia="Times New Roman" w:hAnsi="Times New Roman" w:cs="Times New Roman"/>
          <w:lang w:val="en-GB" w:eastAsia="en-GB"/>
        </w:rPr>
        <w:t>S38</w:t>
      </w:r>
      <w:r>
        <w:rPr>
          <w:rFonts w:ascii="Times New Roman" w:eastAsia="Times New Roman" w:hAnsi="Times New Roman" w:cs="Times New Roman"/>
          <w:lang w:val="en-GB" w:eastAsia="en-GB"/>
        </w:rPr>
        <w:t>.</w:t>
      </w:r>
    </w:p>
    <w:p w14:paraId="1E659169" w14:textId="77777777" w:rsidR="00306205" w:rsidRPr="00871CF6" w:rsidRDefault="00306205" w:rsidP="00480E3E">
      <w:pPr>
        <w:spacing w:line="480" w:lineRule="auto"/>
        <w:jc w:val="both"/>
        <w:rPr>
          <w:rFonts w:ascii="Times New Roman" w:eastAsia="MS Mincho" w:hAnsi="Times New Roman" w:cs="Times New Roman"/>
          <w:lang w:val="en-GB"/>
        </w:rPr>
      </w:pPr>
    </w:p>
    <w:p w14:paraId="398824A3" w14:textId="4D331691" w:rsidR="00306205" w:rsidRPr="00871CF6" w:rsidRDefault="004379DB" w:rsidP="00480E3E">
      <w:pPr>
        <w:spacing w:after="200" w:line="480" w:lineRule="auto"/>
        <w:jc w:val="both"/>
        <w:rPr>
          <w:rFonts w:ascii="Times New Roman" w:hAnsi="Times New Roman" w:cs="Times New Roman"/>
          <w:lang w:val="en-GB"/>
        </w:rPr>
      </w:pPr>
      <w:r>
        <w:rPr>
          <w:rFonts w:ascii="Times New Roman" w:hAnsi="Times New Roman" w:cs="Times New Roman"/>
          <w:lang w:val="en-GB"/>
        </w:rPr>
        <w:t>Deedat, S., C. Kenton and M. Morgan (2013), ‘</w:t>
      </w:r>
      <w:r w:rsidR="00306205" w:rsidRPr="00871CF6">
        <w:rPr>
          <w:rFonts w:ascii="Times New Roman" w:hAnsi="Times New Roman" w:cs="Times New Roman"/>
          <w:lang w:val="en-GB"/>
        </w:rPr>
        <w:t>What Are Effective Approaches to Increasing Rates of Organ Donation Among Ethnic Minority P</w:t>
      </w:r>
      <w:r w:rsidR="00E35B10">
        <w:rPr>
          <w:rFonts w:ascii="Times New Roman" w:hAnsi="Times New Roman" w:cs="Times New Roman"/>
          <w:lang w:val="en-GB"/>
        </w:rPr>
        <w:t>opulations: A Systematic R</w:t>
      </w:r>
      <w:r>
        <w:rPr>
          <w:rFonts w:ascii="Times New Roman" w:hAnsi="Times New Roman" w:cs="Times New Roman"/>
          <w:lang w:val="en-GB"/>
        </w:rPr>
        <w:t>eview’,</w:t>
      </w:r>
      <w:r w:rsidR="00306205" w:rsidRPr="00871CF6">
        <w:rPr>
          <w:rFonts w:ascii="Times New Roman" w:hAnsi="Times New Roman" w:cs="Times New Roman"/>
          <w:lang w:val="en-GB"/>
        </w:rPr>
        <w:t xml:space="preserve"> </w:t>
      </w:r>
      <w:r w:rsidR="00306205" w:rsidRPr="00871CF6">
        <w:rPr>
          <w:rFonts w:ascii="Times New Roman" w:hAnsi="Times New Roman" w:cs="Times New Roman"/>
          <w:i/>
          <w:lang w:val="en-GB"/>
        </w:rPr>
        <w:t>BMJ Open</w:t>
      </w:r>
      <w:r>
        <w:rPr>
          <w:rFonts w:ascii="Times New Roman" w:hAnsi="Times New Roman" w:cs="Times New Roman"/>
          <w:lang w:val="en-GB"/>
        </w:rPr>
        <w:t xml:space="preserve"> 3:</w:t>
      </w:r>
      <w:r w:rsidR="00306205" w:rsidRPr="00871CF6">
        <w:rPr>
          <w:rFonts w:ascii="Times New Roman" w:hAnsi="Times New Roman" w:cs="Times New Roman"/>
          <w:lang w:val="en-GB"/>
        </w:rPr>
        <w:t xml:space="preserve"> e003453.</w:t>
      </w:r>
    </w:p>
    <w:p w14:paraId="2AB46C90" w14:textId="77777777" w:rsidR="004379DB" w:rsidRDefault="004379DB" w:rsidP="00480E3E">
      <w:pPr>
        <w:spacing w:line="480" w:lineRule="auto"/>
        <w:jc w:val="both"/>
        <w:rPr>
          <w:rFonts w:ascii="Times New Roman" w:eastAsia="MS Mincho" w:hAnsi="Times New Roman" w:cs="Times New Roman"/>
          <w:lang w:val="en-GB"/>
        </w:rPr>
      </w:pPr>
    </w:p>
    <w:p w14:paraId="36F26399" w14:textId="71CD2139" w:rsidR="00306205" w:rsidRPr="00871CF6" w:rsidRDefault="004379DB" w:rsidP="00480E3E">
      <w:pPr>
        <w:spacing w:line="480" w:lineRule="auto"/>
        <w:jc w:val="both"/>
        <w:rPr>
          <w:rFonts w:ascii="Times New Roman" w:hAnsi="Times New Roman" w:cs="Times New Roman"/>
          <w:lang w:val="en-GB"/>
        </w:rPr>
      </w:pPr>
      <w:r>
        <w:rPr>
          <w:rFonts w:ascii="Times New Roman" w:eastAsia="MS Mincho" w:hAnsi="Times New Roman" w:cs="Times New Roman"/>
          <w:lang w:val="en-GB"/>
        </w:rPr>
        <w:lastRenderedPageBreak/>
        <w:t>DiGirolamo, AM. and V</w:t>
      </w:r>
      <w:r w:rsidR="00306205" w:rsidRPr="00871CF6">
        <w:rPr>
          <w:rFonts w:ascii="Times New Roman" w:eastAsia="MS Mincho" w:hAnsi="Times New Roman" w:cs="Times New Roman"/>
          <w:lang w:val="en-GB"/>
        </w:rPr>
        <w:t>N</w:t>
      </w:r>
      <w:r w:rsidR="008B5FE4">
        <w:rPr>
          <w:rFonts w:ascii="Times New Roman" w:eastAsia="MS Mincho" w:hAnsi="Times New Roman" w:cs="Times New Roman"/>
          <w:lang w:val="en-GB"/>
        </w:rPr>
        <w:t>. Salgado de Snyder (2008), ‘</w:t>
      </w:r>
      <w:r w:rsidR="00306205" w:rsidRPr="00871CF6">
        <w:rPr>
          <w:rFonts w:ascii="Times New Roman" w:eastAsia="MS Mincho" w:hAnsi="Times New Roman" w:cs="Times New Roman"/>
          <w:lang w:val="en-GB"/>
        </w:rPr>
        <w:t>Women as Primary Caregivers in Mexico: Challenges To Wellbeing</w:t>
      </w:r>
      <w:r w:rsidR="008B5FE4">
        <w:rPr>
          <w:rFonts w:ascii="Times New Roman" w:eastAsia="MS Mincho" w:hAnsi="Times New Roman" w:cs="Times New Roman"/>
          <w:lang w:val="en-GB"/>
        </w:rPr>
        <w:t>’,</w:t>
      </w:r>
      <w:r w:rsidR="00306205" w:rsidRPr="00871CF6">
        <w:rPr>
          <w:rFonts w:ascii="Times New Roman" w:eastAsia="MS Mincho" w:hAnsi="Times New Roman" w:cs="Times New Roman"/>
          <w:lang w:val="en-GB"/>
        </w:rPr>
        <w:t xml:space="preserve"> </w:t>
      </w:r>
      <w:r w:rsidR="008B5FE4">
        <w:rPr>
          <w:rFonts w:ascii="Times New Roman" w:eastAsia="MS Mincho" w:hAnsi="Times New Roman" w:cs="Times New Roman"/>
          <w:i/>
          <w:lang w:val="en-GB"/>
        </w:rPr>
        <w:t>Salud Pública de México</w:t>
      </w:r>
      <w:r w:rsidR="00306205" w:rsidRPr="00871CF6">
        <w:rPr>
          <w:rFonts w:ascii="Times New Roman" w:eastAsia="MS Mincho" w:hAnsi="Times New Roman" w:cs="Times New Roman"/>
          <w:i/>
          <w:lang w:val="en-GB"/>
        </w:rPr>
        <w:t xml:space="preserve"> </w:t>
      </w:r>
      <w:r w:rsidR="00306205" w:rsidRPr="00871CF6">
        <w:rPr>
          <w:rFonts w:ascii="Times New Roman" w:eastAsia="MS Mincho" w:hAnsi="Times New Roman" w:cs="Times New Roman"/>
          <w:lang w:val="en-GB"/>
        </w:rPr>
        <w:t>50(6): 16-22.</w:t>
      </w:r>
    </w:p>
    <w:p w14:paraId="65A6545F" w14:textId="77777777" w:rsidR="00306205" w:rsidRPr="00871CF6" w:rsidRDefault="00306205" w:rsidP="00480E3E">
      <w:pPr>
        <w:autoSpaceDE w:val="0"/>
        <w:spacing w:line="480" w:lineRule="auto"/>
        <w:jc w:val="both"/>
        <w:rPr>
          <w:rFonts w:ascii="Times New Roman" w:hAnsi="Times New Roman" w:cs="Times New Roman"/>
          <w:lang w:val="en-GB"/>
        </w:rPr>
      </w:pPr>
    </w:p>
    <w:p w14:paraId="38FFBE18" w14:textId="3BF586C0" w:rsidR="00306205" w:rsidRPr="0077536F" w:rsidRDefault="00306205" w:rsidP="00480E3E">
      <w:pPr>
        <w:spacing w:line="480" w:lineRule="auto"/>
        <w:jc w:val="both"/>
        <w:rPr>
          <w:rFonts w:ascii="Times New Roman" w:hAnsi="Times New Roman" w:cs="Times New Roman"/>
          <w:lang w:val="fr-CH"/>
        </w:rPr>
      </w:pPr>
      <w:r w:rsidRPr="00871CF6">
        <w:rPr>
          <w:rFonts w:ascii="Times New Roman" w:hAnsi="Times New Roman" w:cs="Times New Roman"/>
          <w:iCs/>
          <w:lang w:val="en-GB"/>
        </w:rPr>
        <w:t>Esping-Anderson, G. (1990),</w:t>
      </w:r>
      <w:r w:rsidRPr="00871CF6">
        <w:rPr>
          <w:rFonts w:ascii="Times New Roman" w:hAnsi="Times New Roman" w:cs="Times New Roman"/>
          <w:i/>
          <w:iCs/>
          <w:lang w:val="en-GB"/>
        </w:rPr>
        <w:t xml:space="preserve"> The Three Worlds of Welfare Capitalism</w:t>
      </w:r>
      <w:r w:rsidRPr="00871CF6">
        <w:rPr>
          <w:rFonts w:ascii="Times New Roman" w:hAnsi="Times New Roman" w:cs="Times New Roman"/>
          <w:lang w:val="en-GB"/>
        </w:rPr>
        <w:t xml:space="preserve"> </w:t>
      </w:r>
      <w:r w:rsidR="008B5FE4" w:rsidRPr="0077536F">
        <w:rPr>
          <w:rFonts w:ascii="Times New Roman" w:hAnsi="Times New Roman" w:cs="Times New Roman"/>
          <w:lang w:val="fr-CH"/>
        </w:rPr>
        <w:t>(</w:t>
      </w:r>
      <w:r w:rsidRPr="0077536F">
        <w:rPr>
          <w:rFonts w:ascii="Times New Roman" w:hAnsi="Times New Roman" w:cs="Times New Roman"/>
          <w:lang w:val="fr-CH"/>
        </w:rPr>
        <w:t>Cambridge: Polity Press</w:t>
      </w:r>
      <w:r w:rsidR="008B5FE4" w:rsidRPr="0077536F">
        <w:rPr>
          <w:rFonts w:ascii="Times New Roman" w:hAnsi="Times New Roman" w:cs="Times New Roman"/>
          <w:lang w:val="fr-CH"/>
        </w:rPr>
        <w:t>).</w:t>
      </w:r>
    </w:p>
    <w:p w14:paraId="70821226" w14:textId="77777777" w:rsidR="008B5FE4" w:rsidRPr="0077536F" w:rsidRDefault="008B5FE4" w:rsidP="00480E3E">
      <w:pPr>
        <w:spacing w:line="480" w:lineRule="auto"/>
        <w:jc w:val="both"/>
        <w:rPr>
          <w:rFonts w:ascii="Times New Roman" w:hAnsi="Times New Roman" w:cs="Times New Roman"/>
          <w:lang w:val="fr-CH"/>
        </w:rPr>
      </w:pPr>
    </w:p>
    <w:p w14:paraId="48FF2C0C" w14:textId="4EFA28C7" w:rsidR="008B5FE4" w:rsidRPr="0077536F" w:rsidRDefault="008B5FE4" w:rsidP="008B5FE4">
      <w:pPr>
        <w:autoSpaceDE w:val="0"/>
        <w:autoSpaceDN w:val="0"/>
        <w:adjustRightInd w:val="0"/>
        <w:spacing w:line="480" w:lineRule="auto"/>
        <w:rPr>
          <w:rFonts w:ascii="AdvP7B6C" w:eastAsiaTheme="minorHAnsi" w:hAnsi="AdvP7B6C" w:cs="AdvP7B6C"/>
          <w:lang w:val="fr-CH" w:eastAsia="en-US"/>
        </w:rPr>
      </w:pPr>
      <w:r w:rsidRPr="0077536F">
        <w:rPr>
          <w:rFonts w:ascii="AdvP7B6C" w:eastAsiaTheme="minorHAnsi" w:hAnsi="AdvP7B6C" w:cs="AdvP7B6C"/>
          <w:lang w:val="fr-CH" w:eastAsia="en-US"/>
        </w:rPr>
        <w:t xml:space="preserve">Fassin, D. (2006), </w:t>
      </w:r>
      <w:r w:rsidR="00E35B10">
        <w:rPr>
          <w:rFonts w:ascii="AdvP7B6C" w:eastAsiaTheme="minorHAnsi" w:hAnsi="AdvP7B6C" w:cs="AdvP7B6C"/>
          <w:lang w:val="fr-CH" w:eastAsia="en-US"/>
        </w:rPr>
        <w:t>‘La Biopolitique n’est pas une Politique de la V</w:t>
      </w:r>
      <w:r w:rsidRPr="0077536F">
        <w:rPr>
          <w:rFonts w:ascii="AdvP7B6C" w:eastAsiaTheme="minorHAnsi" w:hAnsi="AdvP7B6C" w:cs="AdvP7B6C"/>
          <w:lang w:val="fr-CH" w:eastAsia="en-US"/>
        </w:rPr>
        <w:t xml:space="preserve">ie’, </w:t>
      </w:r>
      <w:r w:rsidR="00961F31">
        <w:rPr>
          <w:rFonts w:ascii="AdvP7B72" w:eastAsiaTheme="minorHAnsi" w:hAnsi="AdvP7B72" w:cs="AdvP7B72"/>
          <w:i/>
          <w:lang w:val="fr-CH" w:eastAsia="en-US"/>
        </w:rPr>
        <w:t>Sociologie et Société</w:t>
      </w:r>
      <w:r w:rsidR="00961F31" w:rsidRPr="0077536F">
        <w:rPr>
          <w:rFonts w:ascii="AdvP7B72" w:eastAsiaTheme="minorHAnsi" w:hAnsi="AdvP7B72" w:cs="AdvP7B72"/>
          <w:i/>
          <w:lang w:val="fr-CH" w:eastAsia="en-US"/>
        </w:rPr>
        <w:t>s</w:t>
      </w:r>
      <w:r w:rsidRPr="0077536F">
        <w:rPr>
          <w:rFonts w:ascii="AdvP7B72" w:eastAsiaTheme="minorHAnsi" w:hAnsi="AdvP7B72" w:cs="AdvP7B72"/>
          <w:lang w:val="fr-CH" w:eastAsia="en-US"/>
        </w:rPr>
        <w:t xml:space="preserve"> </w:t>
      </w:r>
      <w:r w:rsidRPr="0077536F">
        <w:rPr>
          <w:rFonts w:ascii="AdvP7B6C" w:eastAsiaTheme="minorHAnsi" w:hAnsi="AdvP7B6C" w:cs="AdvP7B6C"/>
          <w:lang w:val="fr-CH" w:eastAsia="en-US"/>
        </w:rPr>
        <w:t>38, no. 2: 32–47.</w:t>
      </w:r>
    </w:p>
    <w:p w14:paraId="7F937360" w14:textId="56BE2A9A" w:rsidR="007956D2" w:rsidRPr="0077536F" w:rsidRDefault="007956D2" w:rsidP="008B5FE4">
      <w:pPr>
        <w:autoSpaceDE w:val="0"/>
        <w:autoSpaceDN w:val="0"/>
        <w:adjustRightInd w:val="0"/>
        <w:spacing w:line="480" w:lineRule="auto"/>
        <w:rPr>
          <w:rFonts w:ascii="AdvP7B6C" w:eastAsiaTheme="minorHAnsi" w:hAnsi="AdvP7B6C" w:cs="AdvP7B6C"/>
          <w:color w:val="FF0000"/>
          <w:lang w:val="fr-CH" w:eastAsia="en-US"/>
        </w:rPr>
      </w:pPr>
    </w:p>
    <w:p w14:paraId="5875322E" w14:textId="364EB887" w:rsidR="007956D2" w:rsidRPr="00961F31" w:rsidRDefault="007956D2" w:rsidP="008B5FE4">
      <w:pPr>
        <w:autoSpaceDE w:val="0"/>
        <w:autoSpaceDN w:val="0"/>
        <w:adjustRightInd w:val="0"/>
        <w:spacing w:line="480" w:lineRule="auto"/>
        <w:rPr>
          <w:rFonts w:ascii="AdvP7B6C" w:eastAsiaTheme="minorHAnsi" w:hAnsi="AdvP7B6C" w:cs="AdvP7B6C"/>
          <w:color w:val="000000" w:themeColor="text1"/>
          <w:lang w:val="fr-CH" w:eastAsia="en-US"/>
        </w:rPr>
      </w:pPr>
      <w:r w:rsidRPr="00961F31">
        <w:rPr>
          <w:rFonts w:ascii="AdvP7B6C" w:eastAsiaTheme="minorHAnsi" w:hAnsi="AdvP7B6C" w:cs="AdvP7B6C"/>
          <w:color w:val="000000" w:themeColor="text1"/>
          <w:lang w:val="fr-CH" w:eastAsia="en-US"/>
        </w:rPr>
        <w:t>Fassin, D. (2009) ‘Les Économies Morales Revisitées’</w:t>
      </w:r>
      <w:r w:rsidR="003F3797" w:rsidRPr="00961F31">
        <w:rPr>
          <w:rFonts w:ascii="AdvP7B6C" w:eastAsiaTheme="minorHAnsi" w:hAnsi="AdvP7B6C" w:cs="AdvP7B6C"/>
          <w:color w:val="000000" w:themeColor="text1"/>
          <w:lang w:val="fr-CH" w:eastAsia="en-US"/>
        </w:rPr>
        <w:t>,</w:t>
      </w:r>
      <w:r w:rsidRPr="00961F31">
        <w:rPr>
          <w:rFonts w:ascii="AdvP7B6C" w:eastAsiaTheme="minorHAnsi" w:hAnsi="AdvP7B6C" w:cs="AdvP7B6C"/>
          <w:color w:val="000000" w:themeColor="text1"/>
          <w:lang w:val="fr-CH" w:eastAsia="en-US"/>
        </w:rPr>
        <w:t xml:space="preserve"> </w:t>
      </w:r>
      <w:r w:rsidR="00961F31" w:rsidRPr="00961F31">
        <w:rPr>
          <w:rFonts w:ascii="AdvP7B6C" w:eastAsiaTheme="minorHAnsi" w:hAnsi="AdvP7B6C" w:cs="AdvP7B6C"/>
          <w:i/>
          <w:color w:val="000000" w:themeColor="text1"/>
          <w:lang w:val="fr-CH" w:eastAsia="en-US"/>
        </w:rPr>
        <w:t>Annales</w:t>
      </w:r>
      <w:r w:rsidRPr="00961F31">
        <w:rPr>
          <w:rFonts w:ascii="AdvP7B6C" w:eastAsiaTheme="minorHAnsi" w:hAnsi="AdvP7B6C" w:cs="AdvP7B6C"/>
          <w:i/>
          <w:color w:val="000000" w:themeColor="text1"/>
          <w:lang w:val="fr-CH" w:eastAsia="en-US"/>
        </w:rPr>
        <w:t>, Histoire, Sciences Sociales</w:t>
      </w:r>
      <w:r w:rsidRPr="00961F31">
        <w:rPr>
          <w:rFonts w:ascii="AdvP7B6C" w:eastAsiaTheme="minorHAnsi" w:hAnsi="AdvP7B6C" w:cs="AdvP7B6C"/>
          <w:color w:val="000000" w:themeColor="text1"/>
          <w:lang w:val="fr-CH" w:eastAsia="en-US"/>
        </w:rPr>
        <w:t xml:space="preserve"> 6: 1237-1266.</w:t>
      </w:r>
    </w:p>
    <w:p w14:paraId="1A5BD92C" w14:textId="50A739EF" w:rsidR="007956D2" w:rsidRPr="00961F31" w:rsidRDefault="007956D2" w:rsidP="008B5FE4">
      <w:pPr>
        <w:autoSpaceDE w:val="0"/>
        <w:autoSpaceDN w:val="0"/>
        <w:adjustRightInd w:val="0"/>
        <w:spacing w:line="480" w:lineRule="auto"/>
        <w:rPr>
          <w:rFonts w:ascii="AdvP7B6C" w:eastAsiaTheme="minorHAnsi" w:hAnsi="AdvP7B6C" w:cs="AdvP7B6C"/>
          <w:color w:val="000000" w:themeColor="text1"/>
          <w:lang w:val="fr-CH" w:eastAsia="en-US"/>
        </w:rPr>
      </w:pPr>
    </w:p>
    <w:p w14:paraId="3A667492" w14:textId="5F86C797" w:rsidR="007956D2" w:rsidRDefault="007956D2" w:rsidP="008B5FE4">
      <w:pPr>
        <w:autoSpaceDE w:val="0"/>
        <w:autoSpaceDN w:val="0"/>
        <w:adjustRightInd w:val="0"/>
        <w:spacing w:line="480" w:lineRule="auto"/>
        <w:rPr>
          <w:rFonts w:ascii="AdvP7B6C" w:eastAsiaTheme="minorHAnsi" w:hAnsi="AdvP7B6C" w:cs="AdvP7B6C"/>
          <w:color w:val="000000" w:themeColor="text1"/>
          <w:lang w:val="en-GB" w:eastAsia="en-US"/>
        </w:rPr>
      </w:pPr>
      <w:r w:rsidRPr="00961F31">
        <w:rPr>
          <w:rFonts w:ascii="AdvP7B6C" w:eastAsiaTheme="minorHAnsi" w:hAnsi="AdvP7B6C" w:cs="AdvP7B6C"/>
          <w:color w:val="000000" w:themeColor="text1"/>
          <w:lang w:val="en-GB" w:eastAsia="en-US"/>
        </w:rPr>
        <w:t xml:space="preserve">Fassin, D. (2012), </w:t>
      </w:r>
      <w:r w:rsidRPr="00E35B10">
        <w:rPr>
          <w:rFonts w:ascii="AdvP7B6C" w:eastAsiaTheme="minorHAnsi" w:hAnsi="AdvP7B6C" w:cs="AdvP7B6C"/>
          <w:i/>
          <w:color w:val="000000" w:themeColor="text1"/>
          <w:lang w:val="en-GB" w:eastAsia="en-US"/>
        </w:rPr>
        <w:t>A Companion to Moral Anthropology</w:t>
      </w:r>
      <w:r w:rsidRPr="00961F31">
        <w:rPr>
          <w:rFonts w:ascii="AdvP7B6C" w:eastAsiaTheme="minorHAnsi" w:hAnsi="AdvP7B6C" w:cs="AdvP7B6C"/>
          <w:color w:val="000000" w:themeColor="text1"/>
          <w:lang w:val="en-GB" w:eastAsia="en-US"/>
        </w:rPr>
        <w:t>. (Hoboken, NJ: Wiley-Blackwell).</w:t>
      </w:r>
    </w:p>
    <w:p w14:paraId="72130419" w14:textId="77777777" w:rsidR="006D30EF" w:rsidRDefault="006D30EF" w:rsidP="008B5FE4">
      <w:pPr>
        <w:autoSpaceDE w:val="0"/>
        <w:autoSpaceDN w:val="0"/>
        <w:adjustRightInd w:val="0"/>
        <w:spacing w:line="480" w:lineRule="auto"/>
        <w:rPr>
          <w:rFonts w:ascii="AdvP7B6C" w:eastAsiaTheme="minorHAnsi" w:hAnsi="AdvP7B6C" w:cs="AdvP7B6C"/>
          <w:color w:val="000000" w:themeColor="text1"/>
          <w:lang w:val="en-GB" w:eastAsia="en-US"/>
        </w:rPr>
      </w:pPr>
    </w:p>
    <w:p w14:paraId="5E9120B3" w14:textId="55B3B1A3" w:rsidR="006D30EF" w:rsidRPr="00961F31" w:rsidRDefault="006D30EF" w:rsidP="008B5FE4">
      <w:pPr>
        <w:autoSpaceDE w:val="0"/>
        <w:autoSpaceDN w:val="0"/>
        <w:adjustRightInd w:val="0"/>
        <w:spacing w:line="480" w:lineRule="auto"/>
        <w:rPr>
          <w:rFonts w:ascii="AdvP7B6C" w:eastAsiaTheme="minorHAnsi" w:hAnsi="AdvP7B6C" w:cs="AdvP7B6C"/>
          <w:color w:val="000000" w:themeColor="text1"/>
          <w:lang w:val="en-GB" w:eastAsia="en-US"/>
        </w:rPr>
      </w:pPr>
      <w:r>
        <w:rPr>
          <w:rFonts w:ascii="AdvP7B6C" w:eastAsiaTheme="minorHAnsi" w:hAnsi="AdvP7B6C" w:cs="AdvP7B6C"/>
          <w:color w:val="000000" w:themeColor="text1"/>
          <w:lang w:val="en-GB" w:eastAsia="en-US"/>
        </w:rPr>
        <w:t>Feldman, G. (2011),</w:t>
      </w:r>
      <w:r w:rsidR="00E35B10">
        <w:rPr>
          <w:rFonts w:ascii="AdvP7B6C" w:eastAsiaTheme="minorHAnsi" w:hAnsi="AdvP7B6C" w:cs="AdvP7B6C"/>
          <w:color w:val="000000" w:themeColor="text1"/>
          <w:lang w:val="en-GB" w:eastAsia="en-US"/>
        </w:rPr>
        <w:t xml:space="preserve"> ‘If Ethnography is More than Participant-Observation, then Relations are more than Connections: the Case for Nonlocal Ethnography in a world of Apparatuses’ </w:t>
      </w:r>
      <w:r w:rsidR="00E35B10" w:rsidRPr="00E35B10">
        <w:rPr>
          <w:rFonts w:ascii="AdvP7B6C" w:eastAsiaTheme="minorHAnsi" w:hAnsi="AdvP7B6C" w:cs="AdvP7B6C"/>
          <w:i/>
          <w:color w:val="000000" w:themeColor="text1"/>
          <w:lang w:val="en-GB" w:eastAsia="en-US"/>
        </w:rPr>
        <w:t>Anthropological Theory,</w:t>
      </w:r>
      <w:r w:rsidR="00E35B10">
        <w:rPr>
          <w:rFonts w:ascii="AdvP7B6C" w:eastAsiaTheme="minorHAnsi" w:hAnsi="AdvP7B6C" w:cs="AdvP7B6C"/>
          <w:color w:val="000000" w:themeColor="text1"/>
          <w:lang w:val="en-GB" w:eastAsia="en-US"/>
        </w:rPr>
        <w:t xml:space="preserve"> 11, no. 4: 275-395.</w:t>
      </w:r>
    </w:p>
    <w:p w14:paraId="39210014" w14:textId="77777777" w:rsidR="00306205" w:rsidRPr="00961F31" w:rsidRDefault="00306205" w:rsidP="00480E3E">
      <w:pPr>
        <w:spacing w:line="480" w:lineRule="auto"/>
        <w:jc w:val="both"/>
        <w:rPr>
          <w:rFonts w:ascii="Times New Roman" w:hAnsi="Times New Roman" w:cs="Times New Roman"/>
          <w:color w:val="000000" w:themeColor="text1"/>
          <w:lang w:val="en-GB"/>
        </w:rPr>
      </w:pPr>
    </w:p>
    <w:p w14:paraId="420CD32F" w14:textId="2209E7B5" w:rsidR="00306205" w:rsidRPr="00871CF6" w:rsidRDefault="008B5FE4" w:rsidP="00480E3E">
      <w:pPr>
        <w:autoSpaceDE w:val="0"/>
        <w:spacing w:line="480" w:lineRule="auto"/>
        <w:jc w:val="both"/>
        <w:rPr>
          <w:rFonts w:ascii="Times New Roman" w:hAnsi="Times New Roman" w:cs="Times New Roman"/>
          <w:lang w:val="en-GB"/>
        </w:rPr>
      </w:pPr>
      <w:r>
        <w:rPr>
          <w:rFonts w:ascii="Times New Roman" w:eastAsia="MS Mincho" w:hAnsi="Times New Roman" w:cs="Times New Roman"/>
          <w:lang w:val="en-GB"/>
        </w:rPr>
        <w:t>Foucault, M. (1980),</w:t>
      </w:r>
      <w:r w:rsidR="00306205" w:rsidRPr="00871CF6">
        <w:rPr>
          <w:rFonts w:ascii="Times New Roman" w:eastAsia="MS Mincho" w:hAnsi="Times New Roman" w:cs="Times New Roman"/>
          <w:lang w:val="en-GB"/>
        </w:rPr>
        <w:t xml:space="preserve"> </w:t>
      </w:r>
      <w:r w:rsidR="00306205" w:rsidRPr="00871CF6">
        <w:rPr>
          <w:rFonts w:ascii="Times New Roman" w:eastAsia="MS Mincho" w:hAnsi="Times New Roman" w:cs="Times New Roman"/>
          <w:i/>
          <w:lang w:val="en-GB"/>
        </w:rPr>
        <w:t>The H</w:t>
      </w:r>
      <w:r w:rsidR="00E35B10">
        <w:rPr>
          <w:rFonts w:ascii="Times New Roman" w:eastAsia="MS Mincho" w:hAnsi="Times New Roman" w:cs="Times New Roman"/>
          <w:i/>
          <w:lang w:val="en-GB"/>
        </w:rPr>
        <w:t>istory of Sexuality, Vol 1: an I</w:t>
      </w:r>
      <w:r w:rsidR="00306205" w:rsidRPr="00871CF6">
        <w:rPr>
          <w:rFonts w:ascii="Times New Roman" w:eastAsia="MS Mincho" w:hAnsi="Times New Roman" w:cs="Times New Roman"/>
          <w:i/>
          <w:lang w:val="en-GB"/>
        </w:rPr>
        <w:t>ntroduction</w:t>
      </w:r>
      <w:r w:rsidR="00306205" w:rsidRPr="00871CF6">
        <w:rPr>
          <w:rFonts w:ascii="Times New Roman" w:eastAsia="MS Mincho" w:hAnsi="Times New Roman" w:cs="Times New Roman"/>
          <w:lang w:val="en-GB"/>
        </w:rPr>
        <w:t>. New York: Vintage Books.</w:t>
      </w:r>
    </w:p>
    <w:p w14:paraId="010E9CB4" w14:textId="77777777" w:rsidR="00306205" w:rsidRPr="00871CF6" w:rsidRDefault="00306205" w:rsidP="00480E3E">
      <w:pPr>
        <w:autoSpaceDE w:val="0"/>
        <w:spacing w:line="480" w:lineRule="auto"/>
        <w:jc w:val="both"/>
        <w:rPr>
          <w:rFonts w:ascii="Times New Roman" w:eastAsia="MS Mincho" w:hAnsi="Times New Roman" w:cs="Times New Roman"/>
          <w:lang w:val="en-GB"/>
        </w:rPr>
      </w:pPr>
    </w:p>
    <w:p w14:paraId="289E44B6" w14:textId="147C55A8" w:rsidR="00306205" w:rsidRPr="00871CF6" w:rsidRDefault="00306205" w:rsidP="00480E3E">
      <w:pPr>
        <w:autoSpaceDE w:val="0"/>
        <w:spacing w:line="480" w:lineRule="auto"/>
        <w:jc w:val="both"/>
        <w:rPr>
          <w:rFonts w:ascii="Times New Roman" w:hAnsi="Times New Roman" w:cs="Times New Roman"/>
          <w:lang w:val="en-GB"/>
        </w:rPr>
      </w:pPr>
      <w:r w:rsidRPr="00871CF6">
        <w:rPr>
          <w:rFonts w:ascii="Times New Roman" w:hAnsi="Times New Roman" w:cs="Times New Roman"/>
          <w:lang w:val="en-GB"/>
        </w:rPr>
        <w:t xml:space="preserve">Federici, S. (2012), </w:t>
      </w:r>
      <w:r w:rsidRPr="00871CF6">
        <w:rPr>
          <w:rFonts w:ascii="Times New Roman" w:hAnsi="Times New Roman" w:cs="Times New Roman"/>
          <w:i/>
          <w:lang w:val="en-GB"/>
        </w:rPr>
        <w:t>Revolution at Point Zero: Housework, Reproduction and Feminist Struggle</w:t>
      </w:r>
      <w:r w:rsidRPr="00871CF6">
        <w:rPr>
          <w:rFonts w:ascii="Times New Roman" w:hAnsi="Times New Roman" w:cs="Times New Roman"/>
          <w:lang w:val="en-GB"/>
        </w:rPr>
        <w:t xml:space="preserve">. Brooklyn NY: Common Notions. </w:t>
      </w:r>
    </w:p>
    <w:p w14:paraId="08355D82" w14:textId="77777777" w:rsidR="00306205" w:rsidRPr="00871CF6" w:rsidRDefault="00306205" w:rsidP="00480E3E">
      <w:pPr>
        <w:autoSpaceDE w:val="0"/>
        <w:spacing w:line="480" w:lineRule="auto"/>
        <w:jc w:val="both"/>
        <w:rPr>
          <w:rFonts w:ascii="Times New Roman" w:hAnsi="Times New Roman" w:cs="Times New Roman"/>
          <w:lang w:val="en-GB"/>
        </w:rPr>
      </w:pPr>
    </w:p>
    <w:p w14:paraId="5AC63629" w14:textId="05725F2A" w:rsidR="005A69D7" w:rsidRDefault="00306205" w:rsidP="005A69D7">
      <w:pPr>
        <w:autoSpaceDE w:val="0"/>
        <w:spacing w:line="480" w:lineRule="auto"/>
        <w:jc w:val="both"/>
        <w:rPr>
          <w:rFonts w:ascii="Times New Roman" w:hAnsi="Times New Roman" w:cs="Times New Roman"/>
          <w:lang w:val="en-GB"/>
        </w:rPr>
      </w:pPr>
      <w:r w:rsidRPr="00C27AC3">
        <w:rPr>
          <w:rFonts w:ascii="Times New Roman" w:hAnsi="Times New Roman" w:cs="Times New Roman"/>
          <w:lang w:val="en-GB"/>
        </w:rPr>
        <w:t>Garcia-Garcia</w:t>
      </w:r>
      <w:r w:rsidR="00C27AC3">
        <w:rPr>
          <w:rFonts w:ascii="Times New Roman" w:hAnsi="Times New Roman" w:cs="Times New Roman"/>
          <w:lang w:val="en-GB"/>
        </w:rPr>
        <w:t>, G.,</w:t>
      </w:r>
      <w:r w:rsidRPr="00C27AC3">
        <w:rPr>
          <w:rFonts w:ascii="Times New Roman" w:hAnsi="Times New Roman" w:cs="Times New Roman"/>
          <w:lang w:val="en-GB"/>
        </w:rPr>
        <w:t xml:space="preserve"> </w:t>
      </w:r>
      <w:r w:rsidR="00C27AC3">
        <w:rPr>
          <w:rFonts w:ascii="Times New Roman" w:hAnsi="Times New Roman" w:cs="Times New Roman"/>
          <w:lang w:val="en-GB"/>
        </w:rPr>
        <w:t>K. Renoirte-Lopez</w:t>
      </w:r>
      <w:r w:rsidR="009B0316">
        <w:rPr>
          <w:rFonts w:ascii="Times New Roman" w:hAnsi="Times New Roman" w:cs="Times New Roman"/>
          <w:lang w:val="en-GB"/>
        </w:rPr>
        <w:t xml:space="preserve"> and I. Marquez-Magaña</w:t>
      </w:r>
      <w:r w:rsidRPr="00871CF6">
        <w:rPr>
          <w:rFonts w:ascii="Times New Roman" w:hAnsi="Times New Roman" w:cs="Times New Roman"/>
          <w:lang w:val="en-GB"/>
        </w:rPr>
        <w:t xml:space="preserve"> (2010), </w:t>
      </w:r>
      <w:r w:rsidR="00C27AC3">
        <w:rPr>
          <w:rFonts w:ascii="Times New Roman" w:hAnsi="Times New Roman" w:cs="Times New Roman"/>
          <w:lang w:val="en-GB"/>
        </w:rPr>
        <w:t>‘</w:t>
      </w:r>
      <w:r w:rsidR="009B0316">
        <w:rPr>
          <w:rFonts w:ascii="Times New Roman" w:hAnsi="Times New Roman" w:cs="Times New Roman"/>
          <w:lang w:val="en-GB"/>
        </w:rPr>
        <w:t>Disparities in Renal C</w:t>
      </w:r>
      <w:r w:rsidRPr="00871CF6">
        <w:rPr>
          <w:rFonts w:ascii="Times New Roman" w:hAnsi="Times New Roman" w:cs="Times New Roman"/>
          <w:lang w:val="en-GB"/>
        </w:rPr>
        <w:t>are in Jalisco, Mexico</w:t>
      </w:r>
      <w:r w:rsidR="00C27AC3">
        <w:rPr>
          <w:rFonts w:ascii="Times New Roman" w:hAnsi="Times New Roman" w:cs="Times New Roman"/>
          <w:lang w:val="en-GB"/>
        </w:rPr>
        <w:t>’,</w:t>
      </w:r>
      <w:r w:rsidRPr="00871CF6">
        <w:rPr>
          <w:rFonts w:ascii="Times New Roman" w:hAnsi="Times New Roman" w:cs="Times New Roman"/>
          <w:lang w:val="en-GB"/>
        </w:rPr>
        <w:t xml:space="preserve"> </w:t>
      </w:r>
      <w:r w:rsidRPr="00871CF6">
        <w:rPr>
          <w:rFonts w:ascii="Times New Roman" w:hAnsi="Times New Roman" w:cs="Times New Roman"/>
          <w:i/>
          <w:iCs/>
          <w:lang w:val="en-GB"/>
        </w:rPr>
        <w:t>Semin Nephrol</w:t>
      </w:r>
      <w:r w:rsidRPr="00871CF6">
        <w:rPr>
          <w:rFonts w:ascii="Times New Roman" w:hAnsi="Times New Roman" w:cs="Times New Roman"/>
          <w:lang w:val="en-GB"/>
        </w:rPr>
        <w:t xml:space="preserve">  30:</w:t>
      </w:r>
      <w:r w:rsidR="00C27AC3">
        <w:rPr>
          <w:rFonts w:ascii="Times New Roman" w:hAnsi="Times New Roman" w:cs="Times New Roman"/>
          <w:lang w:val="en-GB"/>
        </w:rPr>
        <w:t xml:space="preserve"> </w:t>
      </w:r>
      <w:r w:rsidRPr="00871CF6">
        <w:rPr>
          <w:rFonts w:ascii="Times New Roman" w:hAnsi="Times New Roman" w:cs="Times New Roman"/>
          <w:lang w:val="en-GB"/>
        </w:rPr>
        <w:t xml:space="preserve">3-7. </w:t>
      </w:r>
    </w:p>
    <w:p w14:paraId="0FB98A21" w14:textId="5BF4CC7C" w:rsidR="00E86A96" w:rsidRDefault="00E86A96" w:rsidP="005A69D7">
      <w:pPr>
        <w:autoSpaceDE w:val="0"/>
        <w:spacing w:line="480" w:lineRule="auto"/>
        <w:jc w:val="both"/>
        <w:rPr>
          <w:rFonts w:ascii="Times New Roman" w:hAnsi="Times New Roman"/>
          <w:lang w:val="en-GB"/>
        </w:rPr>
      </w:pPr>
    </w:p>
    <w:p w14:paraId="5955893C" w14:textId="4BDFCE8E" w:rsidR="00E86A96" w:rsidRPr="00961F31" w:rsidRDefault="00E86A96" w:rsidP="005A69D7">
      <w:pPr>
        <w:autoSpaceDE w:val="0"/>
        <w:spacing w:line="480" w:lineRule="auto"/>
        <w:jc w:val="both"/>
        <w:rPr>
          <w:rFonts w:ascii="Times New Roman" w:hAnsi="Times New Roman"/>
          <w:color w:val="000000" w:themeColor="text1"/>
          <w:lang w:val="en-GB"/>
        </w:rPr>
      </w:pPr>
      <w:r w:rsidRPr="00961F31">
        <w:rPr>
          <w:rFonts w:ascii="Times New Roman" w:hAnsi="Times New Roman"/>
          <w:color w:val="000000" w:themeColor="text1"/>
          <w:lang w:val="en-GB"/>
        </w:rPr>
        <w:t xml:space="preserve">Gingrich, A. and R. G. Fox (2002). </w:t>
      </w:r>
      <w:r w:rsidRPr="00961F31">
        <w:rPr>
          <w:rFonts w:ascii="Times New Roman" w:hAnsi="Times New Roman"/>
          <w:i/>
          <w:color w:val="000000" w:themeColor="text1"/>
          <w:lang w:val="en-GB"/>
        </w:rPr>
        <w:t>Anthropology, by Comparison</w:t>
      </w:r>
      <w:r w:rsidRPr="00961F31">
        <w:rPr>
          <w:rFonts w:ascii="Times New Roman" w:hAnsi="Times New Roman"/>
          <w:color w:val="000000" w:themeColor="text1"/>
          <w:lang w:val="en-GB"/>
        </w:rPr>
        <w:t>. (London: Routledge).</w:t>
      </w:r>
    </w:p>
    <w:p w14:paraId="405815C8" w14:textId="77777777" w:rsidR="00E86A96" w:rsidRDefault="00E86A96" w:rsidP="005A69D7">
      <w:pPr>
        <w:autoSpaceDE w:val="0"/>
        <w:spacing w:line="480" w:lineRule="auto"/>
        <w:jc w:val="both"/>
        <w:rPr>
          <w:rFonts w:ascii="Times New Roman" w:hAnsi="Times New Roman"/>
          <w:lang w:val="en-GB"/>
        </w:rPr>
      </w:pPr>
    </w:p>
    <w:p w14:paraId="522FDE96" w14:textId="77777777" w:rsidR="005A69D7" w:rsidRDefault="00C90FBF" w:rsidP="00480E3E">
      <w:pPr>
        <w:autoSpaceDE w:val="0"/>
        <w:spacing w:line="480" w:lineRule="auto"/>
        <w:jc w:val="both"/>
        <w:rPr>
          <w:rFonts w:ascii="Times New Roman" w:hAnsi="Times New Roman" w:cs="Times New Roman"/>
          <w:lang w:val="en-GB"/>
        </w:rPr>
      </w:pPr>
      <w:r>
        <w:rPr>
          <w:rFonts w:ascii="Times New Roman" w:hAnsi="Times New Roman"/>
          <w:lang w:val="en-GB"/>
        </w:rPr>
        <w:t>Gordon, R. (1985),</w:t>
      </w:r>
      <w:r w:rsidR="00306205" w:rsidRPr="00871CF6">
        <w:rPr>
          <w:rFonts w:ascii="Times New Roman" w:hAnsi="Times New Roman"/>
          <w:lang w:val="en-GB"/>
        </w:rPr>
        <w:t xml:space="preserve"> </w:t>
      </w:r>
      <w:r w:rsidR="00306205" w:rsidRPr="00871CF6">
        <w:rPr>
          <w:rFonts w:ascii="Times New Roman" w:hAnsi="Times New Roman"/>
          <w:i/>
          <w:lang w:val="en-GB"/>
        </w:rPr>
        <w:t>Microelectronics in Transition</w:t>
      </w:r>
      <w:r>
        <w:rPr>
          <w:rFonts w:ascii="Times New Roman" w:hAnsi="Times New Roman"/>
          <w:lang w:val="en-GB"/>
        </w:rPr>
        <w:t xml:space="preserve"> (</w:t>
      </w:r>
      <w:r w:rsidR="00306205" w:rsidRPr="00871CF6">
        <w:rPr>
          <w:rFonts w:ascii="Times New Roman" w:hAnsi="Times New Roman"/>
          <w:lang w:val="en-GB"/>
        </w:rPr>
        <w:t>Norwood, N.J.: Ablex</w:t>
      </w:r>
      <w:r>
        <w:rPr>
          <w:rFonts w:ascii="Times New Roman" w:hAnsi="Times New Roman"/>
          <w:lang w:val="en-GB"/>
        </w:rPr>
        <w:t>).</w:t>
      </w:r>
      <w:r w:rsidR="00306205" w:rsidRPr="00871CF6">
        <w:rPr>
          <w:rFonts w:ascii="Times New Roman" w:hAnsi="Times New Roman"/>
          <w:lang w:val="en-GB"/>
        </w:rPr>
        <w:t xml:space="preserve"> </w:t>
      </w:r>
    </w:p>
    <w:p w14:paraId="0AAF65A8" w14:textId="77777777" w:rsidR="005A69D7" w:rsidRDefault="005A69D7" w:rsidP="00480E3E">
      <w:pPr>
        <w:autoSpaceDE w:val="0"/>
        <w:spacing w:line="480" w:lineRule="auto"/>
        <w:jc w:val="both"/>
        <w:rPr>
          <w:rFonts w:ascii="Times New Roman" w:hAnsi="Times New Roman" w:cs="Times New Roman"/>
          <w:lang w:val="en-GB"/>
        </w:rPr>
      </w:pPr>
    </w:p>
    <w:p w14:paraId="437C1312" w14:textId="215D2DB5" w:rsidR="00306205" w:rsidRPr="00871CF6" w:rsidRDefault="00306205" w:rsidP="00480E3E">
      <w:pPr>
        <w:autoSpaceDE w:val="0"/>
        <w:spacing w:line="480" w:lineRule="auto"/>
        <w:jc w:val="both"/>
        <w:rPr>
          <w:rFonts w:ascii="Times New Roman" w:hAnsi="Times New Roman" w:cs="Times New Roman"/>
          <w:lang w:val="en-GB"/>
        </w:rPr>
      </w:pPr>
      <w:r w:rsidRPr="0077536F">
        <w:rPr>
          <w:rFonts w:ascii="Times New Roman" w:hAnsi="Times New Roman" w:cs="Times New Roman"/>
          <w:lang w:val="fr-CH"/>
        </w:rPr>
        <w:t xml:space="preserve">Gutierrez-Padilla, JF et al. </w:t>
      </w:r>
      <w:r w:rsidRPr="00871CF6">
        <w:rPr>
          <w:rFonts w:ascii="Times New Roman" w:hAnsi="Times New Roman" w:cs="Times New Roman"/>
          <w:lang w:val="en-GB"/>
        </w:rPr>
        <w:t xml:space="preserve">(2010). </w:t>
      </w:r>
      <w:r w:rsidR="00E35B10">
        <w:rPr>
          <w:rFonts w:ascii="Times New Roman" w:hAnsi="Times New Roman" w:cs="Times New Roman"/>
          <w:lang w:val="en-GB"/>
        </w:rPr>
        <w:t>‘</w:t>
      </w:r>
      <w:r w:rsidRPr="00871CF6">
        <w:rPr>
          <w:rFonts w:ascii="Times New Roman" w:hAnsi="Times New Roman" w:cs="Times New Roman"/>
          <w:lang w:val="en-GB"/>
        </w:rPr>
        <w:t>Screening for CKD and Cardiovascular Disease Risk Factors Using Mobile Clinics in Jalisco, Mexico</w:t>
      </w:r>
      <w:r w:rsidR="00E35B10">
        <w:rPr>
          <w:rFonts w:ascii="Times New Roman" w:hAnsi="Times New Roman" w:cs="Times New Roman"/>
          <w:lang w:val="en-GB"/>
        </w:rPr>
        <w:t>’</w:t>
      </w:r>
      <w:r w:rsidRPr="00871CF6">
        <w:rPr>
          <w:rFonts w:ascii="Times New Roman" w:hAnsi="Times New Roman" w:cs="Times New Roman"/>
          <w:lang w:val="en-GB"/>
        </w:rPr>
        <w:t xml:space="preserve">.  </w:t>
      </w:r>
      <w:r w:rsidRPr="00871CF6">
        <w:rPr>
          <w:rFonts w:ascii="Times New Roman" w:hAnsi="Times New Roman" w:cs="Times New Roman"/>
          <w:i/>
          <w:iCs/>
          <w:lang w:val="en-GB"/>
        </w:rPr>
        <w:t>Am J Kidney Dis</w:t>
      </w:r>
      <w:r w:rsidRPr="00871CF6">
        <w:rPr>
          <w:rFonts w:ascii="Times New Roman" w:hAnsi="Times New Roman" w:cs="Times New Roman"/>
          <w:lang w:val="en-GB"/>
        </w:rPr>
        <w:t xml:space="preserve"> 55 (3): 474-484.</w:t>
      </w:r>
    </w:p>
    <w:p w14:paraId="09F46154" w14:textId="77777777" w:rsidR="00306205" w:rsidRPr="00871CF6" w:rsidRDefault="00306205" w:rsidP="00480E3E">
      <w:pPr>
        <w:autoSpaceDE w:val="0"/>
        <w:spacing w:line="480" w:lineRule="auto"/>
        <w:jc w:val="both"/>
        <w:rPr>
          <w:rFonts w:ascii="Times New Roman" w:hAnsi="Times New Roman" w:cs="Times New Roman"/>
          <w:lang w:val="en-GB"/>
        </w:rPr>
      </w:pPr>
    </w:p>
    <w:p w14:paraId="7F467814" w14:textId="3F439E5E" w:rsidR="00306205" w:rsidRPr="00871CF6" w:rsidRDefault="00306205" w:rsidP="00480E3E">
      <w:pPr>
        <w:autoSpaceDE w:val="0"/>
        <w:spacing w:line="480" w:lineRule="auto"/>
        <w:jc w:val="both"/>
        <w:rPr>
          <w:rFonts w:ascii="Times New Roman" w:hAnsi="Times New Roman" w:cs="Times New Roman"/>
          <w:lang w:val="en-GB"/>
        </w:rPr>
      </w:pPr>
      <w:r w:rsidRPr="00871CF6">
        <w:rPr>
          <w:rFonts w:ascii="Times New Roman" w:hAnsi="Times New Roman" w:cs="Times New Roman"/>
          <w:lang w:val="en-GB"/>
        </w:rPr>
        <w:t xml:space="preserve">Harding, S. (1986), </w:t>
      </w:r>
      <w:r w:rsidRPr="00871CF6">
        <w:rPr>
          <w:rFonts w:ascii="Times New Roman" w:hAnsi="Times New Roman" w:cs="Times New Roman"/>
          <w:i/>
          <w:lang w:val="en-GB"/>
        </w:rPr>
        <w:t>The Science in Question is Feminism</w:t>
      </w:r>
      <w:r w:rsidRPr="00871CF6">
        <w:rPr>
          <w:rFonts w:ascii="Times New Roman" w:hAnsi="Times New Roman" w:cs="Times New Roman"/>
          <w:lang w:val="en-GB"/>
        </w:rPr>
        <w:t xml:space="preserve"> </w:t>
      </w:r>
      <w:r w:rsidR="00C90FBF">
        <w:rPr>
          <w:rFonts w:ascii="Times New Roman" w:hAnsi="Times New Roman" w:cs="Times New Roman"/>
          <w:lang w:val="en-GB"/>
        </w:rPr>
        <w:t>(</w:t>
      </w:r>
      <w:r w:rsidRPr="00871CF6">
        <w:rPr>
          <w:rFonts w:ascii="Times New Roman" w:hAnsi="Times New Roman" w:cs="Times New Roman"/>
          <w:lang w:val="en-GB"/>
        </w:rPr>
        <w:t>Ithaca and London: Cornell University Press</w:t>
      </w:r>
      <w:r w:rsidR="00C90FBF">
        <w:rPr>
          <w:rFonts w:ascii="Times New Roman" w:hAnsi="Times New Roman" w:cs="Times New Roman"/>
          <w:lang w:val="en-GB"/>
        </w:rPr>
        <w:t>)</w:t>
      </w:r>
      <w:r w:rsidRPr="00871CF6">
        <w:rPr>
          <w:rFonts w:ascii="Times New Roman" w:hAnsi="Times New Roman" w:cs="Times New Roman"/>
          <w:lang w:val="en-GB"/>
        </w:rPr>
        <w:t xml:space="preserve">. </w:t>
      </w:r>
    </w:p>
    <w:p w14:paraId="4D7989AE" w14:textId="77777777" w:rsidR="00306205" w:rsidRPr="00871CF6" w:rsidRDefault="00306205" w:rsidP="00480E3E">
      <w:pPr>
        <w:autoSpaceDE w:val="0"/>
        <w:spacing w:line="480" w:lineRule="auto"/>
        <w:jc w:val="both"/>
        <w:rPr>
          <w:rFonts w:ascii="Times New Roman" w:hAnsi="Times New Roman" w:cs="Times New Roman"/>
          <w:lang w:val="en-GB"/>
        </w:rPr>
      </w:pPr>
    </w:p>
    <w:p w14:paraId="4AA3C023" w14:textId="2881EFC6" w:rsidR="00306205" w:rsidRPr="00871CF6" w:rsidRDefault="00306205" w:rsidP="00480E3E">
      <w:pPr>
        <w:autoSpaceDE w:val="0"/>
        <w:spacing w:line="480" w:lineRule="auto"/>
        <w:jc w:val="both"/>
        <w:rPr>
          <w:rFonts w:ascii="Times New Roman" w:hAnsi="Times New Roman" w:cs="Times New Roman"/>
          <w:lang w:val="en-GB"/>
        </w:rPr>
      </w:pPr>
      <w:r w:rsidRPr="00871CF6">
        <w:rPr>
          <w:rFonts w:ascii="Times New Roman" w:eastAsia="MS Mincho" w:hAnsi="Times New Roman" w:cs="Times New Roman"/>
          <w:lang w:val="en-GB"/>
        </w:rPr>
        <w:t xml:space="preserve">Hamdy, S. (2012), </w:t>
      </w:r>
      <w:r w:rsidRPr="00871CF6">
        <w:rPr>
          <w:rFonts w:ascii="Times New Roman" w:eastAsia="MS Mincho" w:hAnsi="Times New Roman" w:cs="Times New Roman"/>
          <w:i/>
          <w:lang w:val="en-GB"/>
        </w:rPr>
        <w:t xml:space="preserve">Our Bodies Belong to God: </w:t>
      </w:r>
      <w:r w:rsidRPr="00871CF6">
        <w:rPr>
          <w:rFonts w:ascii="Times New Roman" w:hAnsi="Times New Roman" w:cs="Times New Roman"/>
          <w:i/>
          <w:lang w:val="en-GB"/>
        </w:rPr>
        <w:t>Organ Transplants, Islam, and the Struggle for Human Dignity in Egypt</w:t>
      </w:r>
      <w:r w:rsidRPr="00871CF6">
        <w:rPr>
          <w:rFonts w:ascii="Times New Roman" w:hAnsi="Times New Roman" w:cs="Times New Roman"/>
          <w:lang w:val="en-GB"/>
        </w:rPr>
        <w:t xml:space="preserve"> </w:t>
      </w:r>
      <w:r w:rsidR="00C90FBF">
        <w:rPr>
          <w:rFonts w:ascii="Times New Roman" w:hAnsi="Times New Roman" w:cs="Times New Roman"/>
          <w:lang w:val="en-GB"/>
        </w:rPr>
        <w:t>(</w:t>
      </w:r>
      <w:r w:rsidRPr="00871CF6">
        <w:rPr>
          <w:rFonts w:ascii="Times New Roman" w:hAnsi="Times New Roman" w:cs="Times New Roman"/>
          <w:lang w:val="en-GB"/>
        </w:rPr>
        <w:t>Berkeley: University of California Press</w:t>
      </w:r>
      <w:r w:rsidR="00C90FBF">
        <w:rPr>
          <w:rFonts w:ascii="Times New Roman" w:hAnsi="Times New Roman" w:cs="Times New Roman"/>
          <w:lang w:val="en-GB"/>
        </w:rPr>
        <w:t>)</w:t>
      </w:r>
      <w:r w:rsidRPr="00871CF6">
        <w:rPr>
          <w:rFonts w:ascii="Times New Roman" w:hAnsi="Times New Roman" w:cs="Times New Roman"/>
          <w:lang w:val="en-GB"/>
        </w:rPr>
        <w:t>.</w:t>
      </w:r>
    </w:p>
    <w:p w14:paraId="070ED616" w14:textId="77777777" w:rsidR="00306205" w:rsidRPr="00871CF6" w:rsidRDefault="00306205" w:rsidP="00480E3E">
      <w:pPr>
        <w:autoSpaceDE w:val="0"/>
        <w:spacing w:line="480" w:lineRule="auto"/>
        <w:jc w:val="both"/>
        <w:rPr>
          <w:rFonts w:ascii="Times New Roman" w:hAnsi="Times New Roman" w:cs="Times New Roman"/>
          <w:lang w:val="en-GB"/>
        </w:rPr>
      </w:pPr>
    </w:p>
    <w:p w14:paraId="5F37B586" w14:textId="688CE6F3" w:rsidR="00306205" w:rsidRPr="00871CF6" w:rsidRDefault="00C90FBF" w:rsidP="00480E3E">
      <w:pPr>
        <w:autoSpaceDE w:val="0"/>
        <w:spacing w:line="480" w:lineRule="auto"/>
        <w:jc w:val="both"/>
        <w:rPr>
          <w:rFonts w:ascii="Times New Roman" w:hAnsi="Times New Roman" w:cs="Times New Roman"/>
          <w:lang w:val="en-GB"/>
        </w:rPr>
      </w:pPr>
      <w:r>
        <w:rPr>
          <w:rFonts w:ascii="Times New Roman" w:hAnsi="Times New Roman" w:cs="Times New Roman"/>
          <w:lang w:val="en-GB"/>
        </w:rPr>
        <w:t>Hartsock, N. (1983), ‘</w:t>
      </w:r>
      <w:r w:rsidR="00306205" w:rsidRPr="00871CF6">
        <w:rPr>
          <w:rFonts w:ascii="Times New Roman" w:hAnsi="Times New Roman" w:cs="Times New Roman"/>
          <w:lang w:val="en-GB"/>
        </w:rPr>
        <w:t xml:space="preserve">The Feminist Standpoint: Developing the Ground for a Specifically </w:t>
      </w:r>
      <w:r>
        <w:rPr>
          <w:rFonts w:ascii="Times New Roman" w:hAnsi="Times New Roman" w:cs="Times New Roman"/>
          <w:lang w:val="en-GB"/>
        </w:rPr>
        <w:t>Feminist Historical Materialism’, in S. Harding and M.</w:t>
      </w:r>
      <w:r w:rsidR="00306205" w:rsidRPr="00871CF6">
        <w:rPr>
          <w:rFonts w:ascii="Times New Roman" w:hAnsi="Times New Roman" w:cs="Times New Roman"/>
          <w:lang w:val="en-GB"/>
        </w:rPr>
        <w:t xml:space="preserve"> Hintikka (eds.), </w:t>
      </w:r>
      <w:r w:rsidR="00306205" w:rsidRPr="00C90FBF">
        <w:rPr>
          <w:rFonts w:ascii="Times New Roman" w:hAnsi="Times New Roman" w:cs="Times New Roman"/>
          <w:i/>
          <w:lang w:val="en-GB"/>
        </w:rPr>
        <w:t>Discovering Reality: Feminist Perspectives in Epistemology, Metaphysics and the Philosophy of Science</w:t>
      </w:r>
      <w:r w:rsidR="00306205" w:rsidRPr="00871CF6">
        <w:rPr>
          <w:rFonts w:ascii="Times New Roman" w:hAnsi="Times New Roman" w:cs="Times New Roman"/>
          <w:lang w:val="en-GB"/>
        </w:rPr>
        <w:t xml:space="preserve">, </w:t>
      </w:r>
      <w:r>
        <w:rPr>
          <w:rFonts w:ascii="Times New Roman" w:hAnsi="Times New Roman" w:cs="Times New Roman"/>
          <w:lang w:val="en-GB"/>
        </w:rPr>
        <w:t>(</w:t>
      </w:r>
      <w:r w:rsidR="00306205" w:rsidRPr="00871CF6">
        <w:rPr>
          <w:rFonts w:ascii="Times New Roman" w:hAnsi="Times New Roman" w:cs="Times New Roman"/>
          <w:lang w:val="en-GB"/>
        </w:rPr>
        <w:t>Dordrecht, Holland: Reidel Publishers</w:t>
      </w:r>
      <w:r>
        <w:rPr>
          <w:rFonts w:ascii="Times New Roman" w:hAnsi="Times New Roman" w:cs="Times New Roman"/>
          <w:lang w:val="en-GB"/>
        </w:rPr>
        <w:t>)</w:t>
      </w:r>
      <w:r w:rsidR="00306205" w:rsidRPr="00871CF6">
        <w:rPr>
          <w:rFonts w:ascii="Times New Roman" w:hAnsi="Times New Roman" w:cs="Times New Roman"/>
          <w:lang w:val="en-GB"/>
        </w:rPr>
        <w:t>, 283–310</w:t>
      </w:r>
      <w:r>
        <w:rPr>
          <w:rFonts w:ascii="Times New Roman" w:hAnsi="Times New Roman" w:cs="Times New Roman"/>
          <w:lang w:val="en-GB"/>
        </w:rPr>
        <w:t>.</w:t>
      </w:r>
    </w:p>
    <w:p w14:paraId="773BC3F9" w14:textId="77777777" w:rsidR="00306205" w:rsidRPr="00871CF6" w:rsidRDefault="00306205" w:rsidP="00480E3E">
      <w:pPr>
        <w:autoSpaceDE w:val="0"/>
        <w:spacing w:line="480" w:lineRule="auto"/>
        <w:jc w:val="both"/>
        <w:rPr>
          <w:rFonts w:ascii="Times New Roman" w:hAnsi="Times New Roman" w:cs="Times New Roman"/>
          <w:lang w:val="en-GB"/>
        </w:rPr>
      </w:pPr>
    </w:p>
    <w:p w14:paraId="6234B873" w14:textId="75907371" w:rsidR="00E41E53" w:rsidRDefault="00306205" w:rsidP="00E41E53">
      <w:pPr>
        <w:spacing w:before="100" w:after="100" w:line="480" w:lineRule="auto"/>
        <w:jc w:val="both"/>
        <w:rPr>
          <w:rFonts w:ascii="Times New Roman" w:eastAsia="Times New Roman" w:hAnsi="Times New Roman" w:cs="Times New Roman"/>
          <w:lang w:val="en-GB" w:eastAsia="en-GB"/>
        </w:rPr>
      </w:pPr>
      <w:r w:rsidRPr="00871CF6">
        <w:rPr>
          <w:rFonts w:ascii="Times New Roman" w:eastAsia="Times New Roman" w:hAnsi="Times New Roman" w:cs="Times New Roman"/>
          <w:lang w:val="en-GB" w:eastAsia="en-GB"/>
        </w:rPr>
        <w:t>Haraway,</w:t>
      </w:r>
      <w:r w:rsidRPr="00871CF6">
        <w:rPr>
          <w:rFonts w:ascii="Times New Roman" w:hAnsi="Times New Roman" w:cs="Times New Roman"/>
          <w:lang w:val="en-GB" w:eastAsia="en-GB"/>
        </w:rPr>
        <w:t xml:space="preserve"> D. (1991),</w:t>
      </w:r>
      <w:r w:rsidR="00C90FBF">
        <w:rPr>
          <w:rFonts w:ascii="Times New Roman" w:eastAsia="Times New Roman" w:hAnsi="Times New Roman" w:cs="Times New Roman"/>
          <w:lang w:val="en-GB" w:eastAsia="en-GB"/>
        </w:rPr>
        <w:t xml:space="preserve"> ‘</w:t>
      </w:r>
      <w:r w:rsidRPr="00871CF6">
        <w:rPr>
          <w:rFonts w:ascii="Times New Roman" w:eastAsia="Times New Roman" w:hAnsi="Times New Roman" w:cs="Times New Roman"/>
          <w:lang w:val="en-GB" w:eastAsia="en-GB"/>
        </w:rPr>
        <w:t>A Cyborg Manifesto: Science, Technology, and Socialist-Feminism</w:t>
      </w:r>
      <w:r w:rsidR="00C90FBF">
        <w:rPr>
          <w:rFonts w:ascii="Times New Roman" w:eastAsia="Times New Roman" w:hAnsi="Times New Roman" w:cs="Times New Roman"/>
          <w:lang w:val="en-GB" w:eastAsia="en-GB"/>
        </w:rPr>
        <w:t xml:space="preserve"> in the Late Twentieth Century’,</w:t>
      </w:r>
      <w:r w:rsidRPr="00871CF6">
        <w:rPr>
          <w:rFonts w:ascii="Times New Roman" w:eastAsia="Times New Roman" w:hAnsi="Times New Roman" w:cs="Times New Roman"/>
          <w:lang w:val="en-GB" w:eastAsia="en-GB"/>
        </w:rPr>
        <w:t xml:space="preserve"> in </w:t>
      </w:r>
      <w:r w:rsidR="00E35B10">
        <w:rPr>
          <w:rFonts w:ascii="Times New Roman" w:eastAsia="Times New Roman" w:hAnsi="Times New Roman" w:cs="Times New Roman"/>
          <w:lang w:val="en-GB" w:eastAsia="en-GB"/>
        </w:rPr>
        <w:t xml:space="preserve">D. Haraway (ed), </w:t>
      </w:r>
      <w:r w:rsidRPr="00871CF6">
        <w:rPr>
          <w:rFonts w:ascii="Times New Roman" w:eastAsia="Times New Roman" w:hAnsi="Times New Roman" w:cs="Times New Roman"/>
          <w:i/>
          <w:iCs/>
          <w:lang w:val="en-GB" w:eastAsia="en-GB"/>
        </w:rPr>
        <w:t>Simians, Cyborgs and Women: The Reinvention of Nature</w:t>
      </w:r>
      <w:r w:rsidRPr="00871CF6">
        <w:rPr>
          <w:rFonts w:ascii="Times New Roman" w:hAnsi="Times New Roman" w:cs="Times New Roman"/>
          <w:i/>
          <w:iCs/>
          <w:lang w:val="en-GB" w:eastAsia="en-GB"/>
        </w:rPr>
        <w:t>.</w:t>
      </w:r>
      <w:r w:rsidRPr="00871CF6">
        <w:rPr>
          <w:rFonts w:ascii="Times New Roman" w:hAnsi="Times New Roman" w:cs="Times New Roman"/>
          <w:lang w:val="en-GB" w:eastAsia="en-GB"/>
        </w:rPr>
        <w:t xml:space="preserve"> </w:t>
      </w:r>
      <w:r w:rsidR="00C90FBF">
        <w:rPr>
          <w:rFonts w:ascii="Times New Roman" w:hAnsi="Times New Roman" w:cs="Times New Roman"/>
          <w:lang w:val="en-GB" w:eastAsia="en-GB"/>
        </w:rPr>
        <w:t>(New York:</w:t>
      </w:r>
      <w:r w:rsidRPr="00871CF6">
        <w:rPr>
          <w:rFonts w:ascii="Times New Roman" w:hAnsi="Times New Roman" w:cs="Times New Roman"/>
          <w:lang w:val="en-GB" w:eastAsia="en-GB"/>
        </w:rPr>
        <w:t xml:space="preserve"> Routledge</w:t>
      </w:r>
      <w:r w:rsidR="00C90FBF">
        <w:rPr>
          <w:rFonts w:ascii="Times New Roman" w:hAnsi="Times New Roman" w:cs="Times New Roman"/>
          <w:lang w:val="en-GB" w:eastAsia="en-GB"/>
        </w:rPr>
        <w:t>),</w:t>
      </w:r>
      <w:r w:rsidRPr="00871CF6">
        <w:rPr>
          <w:rFonts w:ascii="Times New Roman" w:eastAsia="Times New Roman" w:hAnsi="Times New Roman" w:cs="Times New Roman"/>
          <w:lang w:val="en-GB" w:eastAsia="en-GB"/>
        </w:rPr>
        <w:t xml:space="preserve"> 149-181.</w:t>
      </w:r>
    </w:p>
    <w:p w14:paraId="2BE3907D" w14:textId="77777777" w:rsidR="00E41E53" w:rsidRPr="0077536F" w:rsidRDefault="00E41E53" w:rsidP="00E41E53">
      <w:pPr>
        <w:spacing w:before="100" w:after="100" w:line="480" w:lineRule="auto"/>
        <w:jc w:val="both"/>
        <w:rPr>
          <w:rStyle w:val="HTMLCite"/>
          <w:b/>
          <w:i w:val="0"/>
          <w:lang w:val="en-GB"/>
        </w:rPr>
      </w:pPr>
    </w:p>
    <w:p w14:paraId="4173B8C3" w14:textId="0FF1D586" w:rsidR="005C2A21" w:rsidRPr="00E41E53" w:rsidRDefault="005C2A21" w:rsidP="00E41E53">
      <w:pPr>
        <w:spacing w:before="100" w:after="100" w:line="480" w:lineRule="auto"/>
        <w:jc w:val="both"/>
        <w:rPr>
          <w:rFonts w:ascii="Times New Roman" w:eastAsia="Times New Roman" w:hAnsi="Times New Roman" w:cs="Times New Roman"/>
          <w:lang w:val="en-GB" w:eastAsia="en-GB"/>
        </w:rPr>
      </w:pPr>
      <w:r w:rsidRPr="0077536F">
        <w:rPr>
          <w:rStyle w:val="HTMLCite"/>
          <w:rFonts w:ascii="Times New Roman" w:hAnsi="Times New Roman" w:cs="Times New Roman"/>
          <w:i w:val="0"/>
          <w:lang w:val="en-GB"/>
        </w:rPr>
        <w:lastRenderedPageBreak/>
        <w:t>Kierans, C. (2017),</w:t>
      </w:r>
      <w:r w:rsidRPr="0077536F">
        <w:rPr>
          <w:rStyle w:val="Title1"/>
          <w:rFonts w:ascii="Times New Roman" w:hAnsi="Times New Roman" w:cs="Times New Roman"/>
          <w:i/>
          <w:lang w:val="en-GB"/>
        </w:rPr>
        <w:t xml:space="preserve"> </w:t>
      </w:r>
      <w:r w:rsidR="00E41E53" w:rsidRPr="00E41E53">
        <w:rPr>
          <w:rFonts w:ascii="Times New Roman" w:eastAsia="Times New Roman" w:hAnsi="Times New Roman" w:cs="Times New Roman"/>
          <w:lang w:val="en-GB" w:eastAsia="en-GB"/>
        </w:rPr>
        <w:t>‘</w:t>
      </w:r>
      <w:r w:rsidR="00E41E53" w:rsidRPr="0077536F">
        <w:rPr>
          <w:rStyle w:val="Title1"/>
          <w:rFonts w:ascii="Times New Roman" w:hAnsi="Times New Roman" w:cs="Times New Roman"/>
          <w:lang w:val="en-GB"/>
        </w:rPr>
        <w:t>V</w:t>
      </w:r>
      <w:r w:rsidRPr="0077536F">
        <w:rPr>
          <w:rStyle w:val="Title1"/>
          <w:rFonts w:ascii="Times New Roman" w:hAnsi="Times New Roman" w:cs="Times New Roman"/>
          <w:lang w:val="en-GB"/>
        </w:rPr>
        <w:t>alued Matter: Anthropological Insights on the (Bio)political Economy of Organ Exchange</w:t>
      </w:r>
      <w:r w:rsidR="00E41E53" w:rsidRPr="00E41E53">
        <w:rPr>
          <w:rFonts w:ascii="Times New Roman" w:eastAsia="Times New Roman" w:hAnsi="Times New Roman" w:cs="Times New Roman"/>
          <w:lang w:val="en-GB" w:eastAsia="en-GB"/>
        </w:rPr>
        <w:t xml:space="preserve">’, </w:t>
      </w:r>
      <w:r w:rsidRPr="0077536F">
        <w:rPr>
          <w:rFonts w:ascii="Times New Roman" w:hAnsi="Times New Roman" w:cs="Times New Roman"/>
          <w:i/>
          <w:lang w:val="en-GB"/>
        </w:rPr>
        <w:t xml:space="preserve"> </w:t>
      </w:r>
      <w:r w:rsidR="00E41E53" w:rsidRPr="0077536F">
        <w:rPr>
          <w:rStyle w:val="HTMLCite"/>
          <w:rFonts w:ascii="Times New Roman" w:hAnsi="Times New Roman" w:cs="Times New Roman"/>
          <w:i w:val="0"/>
          <w:lang w:val="en-GB"/>
        </w:rPr>
        <w:t>i</w:t>
      </w:r>
      <w:r w:rsidRPr="0077536F">
        <w:rPr>
          <w:rStyle w:val="HTMLCite"/>
          <w:rFonts w:ascii="Times New Roman" w:hAnsi="Times New Roman" w:cs="Times New Roman"/>
          <w:i w:val="0"/>
          <w:lang w:val="en-GB"/>
        </w:rPr>
        <w:t xml:space="preserve">n R. Shaw (Ed) </w:t>
      </w:r>
      <w:r w:rsidRPr="0077536F">
        <w:rPr>
          <w:rStyle w:val="HTMLCite"/>
          <w:rFonts w:ascii="Times New Roman" w:hAnsi="Times New Roman" w:cs="Times New Roman"/>
          <w:lang w:val="en-GB"/>
        </w:rPr>
        <w:t>Bioethics Beyond Altruism: Donating and Transforming Human Biological Materials</w:t>
      </w:r>
      <w:r w:rsidR="00E41E53" w:rsidRPr="0077536F">
        <w:rPr>
          <w:rStyle w:val="HTMLCite"/>
          <w:rFonts w:ascii="Times New Roman" w:hAnsi="Times New Roman" w:cs="Times New Roman"/>
          <w:lang w:val="en-GB"/>
        </w:rPr>
        <w:t>,</w:t>
      </w:r>
      <w:r w:rsidRPr="0077536F">
        <w:rPr>
          <w:rStyle w:val="HTMLCite"/>
          <w:rFonts w:ascii="Times New Roman" w:hAnsi="Times New Roman" w:cs="Times New Roman"/>
          <w:lang w:val="en-GB"/>
        </w:rPr>
        <w:t xml:space="preserve"> </w:t>
      </w:r>
      <w:r w:rsidR="00E41E53" w:rsidRPr="0077536F">
        <w:rPr>
          <w:rStyle w:val="HTMLCite"/>
          <w:rFonts w:ascii="Times New Roman" w:hAnsi="Times New Roman" w:cs="Times New Roman"/>
          <w:i w:val="0"/>
          <w:lang w:val="en-GB"/>
        </w:rPr>
        <w:t>(Palgrave MacMillan)</w:t>
      </w:r>
      <w:r w:rsidRPr="0077536F">
        <w:rPr>
          <w:rStyle w:val="HTMLCite"/>
          <w:rFonts w:ascii="Times New Roman" w:hAnsi="Times New Roman" w:cs="Times New Roman"/>
          <w:i w:val="0"/>
          <w:lang w:val="en-GB"/>
        </w:rPr>
        <w:t xml:space="preserve"> 265-288. </w:t>
      </w:r>
    </w:p>
    <w:p w14:paraId="2A987987" w14:textId="77777777" w:rsidR="00306205" w:rsidRPr="00871CF6" w:rsidRDefault="00306205" w:rsidP="00480E3E">
      <w:pPr>
        <w:spacing w:line="480" w:lineRule="auto"/>
        <w:jc w:val="both"/>
        <w:rPr>
          <w:rFonts w:ascii="Times New Roman" w:hAnsi="Times New Roman" w:cs="Times New Roman"/>
          <w:lang w:val="en-GB"/>
        </w:rPr>
      </w:pPr>
    </w:p>
    <w:p w14:paraId="367AF86D" w14:textId="53ADCA9E" w:rsidR="00306205" w:rsidRPr="00871CF6" w:rsidRDefault="00306205" w:rsidP="00480E3E">
      <w:pPr>
        <w:autoSpaceDE w:val="0"/>
        <w:spacing w:line="480" w:lineRule="auto"/>
        <w:jc w:val="both"/>
        <w:rPr>
          <w:rFonts w:ascii="Times New Roman" w:hAnsi="Times New Roman" w:cs="Times New Roman"/>
          <w:lang w:val="en-GB"/>
        </w:rPr>
      </w:pPr>
      <w:r w:rsidRPr="00871CF6">
        <w:rPr>
          <w:rFonts w:ascii="Times New Roman" w:hAnsi="Times New Roman" w:cs="Times New Roman"/>
          <w:bCs/>
          <w:lang w:val="en-GB"/>
        </w:rPr>
        <w:t>Kierans, C</w:t>
      </w:r>
      <w:r w:rsidRPr="00871CF6">
        <w:rPr>
          <w:rFonts w:ascii="Times New Roman" w:hAnsi="Times New Roman" w:cs="Times New Roman"/>
          <w:b/>
          <w:bCs/>
          <w:lang w:val="en-GB"/>
        </w:rPr>
        <w:t>.,</w:t>
      </w:r>
      <w:r w:rsidRPr="00871CF6">
        <w:rPr>
          <w:rFonts w:ascii="Times New Roman" w:hAnsi="Times New Roman" w:cs="Times New Roman"/>
          <w:lang w:val="en-GB"/>
        </w:rPr>
        <w:t xml:space="preserve"> </w:t>
      </w:r>
      <w:r w:rsidR="00C90FBF">
        <w:rPr>
          <w:rFonts w:ascii="Times New Roman" w:hAnsi="Times New Roman" w:cs="Times New Roman"/>
          <w:lang w:val="en-GB"/>
        </w:rPr>
        <w:t>C Padilla and G. Garcia-Garcia</w:t>
      </w:r>
      <w:r w:rsidR="00EA576E">
        <w:rPr>
          <w:rFonts w:ascii="Times New Roman" w:hAnsi="Times New Roman" w:cs="Times New Roman"/>
          <w:lang w:val="en-GB"/>
        </w:rPr>
        <w:t xml:space="preserve"> et al.</w:t>
      </w:r>
      <w:r w:rsidR="00C90FBF">
        <w:rPr>
          <w:rFonts w:ascii="Times New Roman" w:hAnsi="Times New Roman" w:cs="Times New Roman"/>
          <w:lang w:val="en-GB"/>
        </w:rPr>
        <w:t xml:space="preserve"> </w:t>
      </w:r>
      <w:r w:rsidRPr="00871CF6">
        <w:rPr>
          <w:rFonts w:ascii="Times New Roman" w:hAnsi="Times New Roman" w:cs="Times New Roman"/>
          <w:lang w:val="en-GB"/>
        </w:rPr>
        <w:t xml:space="preserve">(2013), </w:t>
      </w:r>
      <w:r w:rsidR="00C90FBF">
        <w:rPr>
          <w:rFonts w:ascii="Times New Roman" w:hAnsi="Times New Roman" w:cs="Times New Roman"/>
          <w:lang w:val="en-GB"/>
        </w:rPr>
        <w:t>‘</w:t>
      </w:r>
      <w:r w:rsidRPr="00871CF6">
        <w:rPr>
          <w:rFonts w:ascii="Times New Roman" w:hAnsi="Times New Roman" w:cs="Times New Roman"/>
          <w:lang w:val="en-GB"/>
        </w:rPr>
        <w:t>When Health Systems are Barriers to Healthcare: Challenges Faced by Mexican Kidney Patients</w:t>
      </w:r>
      <w:r w:rsidR="00C90FBF">
        <w:rPr>
          <w:rFonts w:ascii="Times New Roman" w:hAnsi="Times New Roman" w:cs="Times New Roman"/>
          <w:lang w:val="en-GB"/>
        </w:rPr>
        <w:t>’,</w:t>
      </w:r>
      <w:r w:rsidRPr="00871CF6">
        <w:rPr>
          <w:rFonts w:ascii="Times New Roman" w:hAnsi="Times New Roman" w:cs="Times New Roman"/>
          <w:lang w:val="en-GB"/>
        </w:rPr>
        <w:t xml:space="preserve"> </w:t>
      </w:r>
      <w:r w:rsidRPr="00871CF6">
        <w:rPr>
          <w:rFonts w:ascii="Times New Roman" w:hAnsi="Times New Roman" w:cs="Times New Roman"/>
          <w:i/>
          <w:iCs/>
          <w:lang w:val="en-GB"/>
        </w:rPr>
        <w:t>PLoS ONE</w:t>
      </w:r>
      <w:r w:rsidR="00C90FBF">
        <w:rPr>
          <w:rFonts w:ascii="Times New Roman" w:hAnsi="Times New Roman" w:cs="Times New Roman"/>
          <w:lang w:val="en-GB"/>
        </w:rPr>
        <w:t>, 8, no. 1</w:t>
      </w:r>
      <w:r w:rsidRPr="00871CF6">
        <w:rPr>
          <w:rFonts w:ascii="Times New Roman" w:hAnsi="Times New Roman" w:cs="Times New Roman"/>
          <w:lang w:val="en-GB"/>
        </w:rPr>
        <w:t>:e54380.</w:t>
      </w:r>
    </w:p>
    <w:p w14:paraId="431DFDC5" w14:textId="77777777" w:rsidR="00306205" w:rsidRPr="00871CF6" w:rsidRDefault="00306205" w:rsidP="00480E3E">
      <w:pPr>
        <w:spacing w:line="480" w:lineRule="auto"/>
        <w:jc w:val="both"/>
        <w:rPr>
          <w:rFonts w:ascii="Times New Roman" w:hAnsi="Times New Roman" w:cs="Times New Roman"/>
          <w:lang w:val="en-GB"/>
        </w:rPr>
      </w:pPr>
    </w:p>
    <w:p w14:paraId="709D493A" w14:textId="4B993D16" w:rsidR="00306205" w:rsidRDefault="00306205" w:rsidP="00480E3E">
      <w:pPr>
        <w:spacing w:line="480" w:lineRule="auto"/>
        <w:jc w:val="both"/>
        <w:rPr>
          <w:rFonts w:ascii="Times New Roman" w:hAnsi="Times New Roman" w:cs="Times New Roman"/>
          <w:lang w:val="en-GB"/>
        </w:rPr>
      </w:pPr>
      <w:r w:rsidRPr="00871CF6">
        <w:rPr>
          <w:rFonts w:ascii="Times New Roman" w:hAnsi="Times New Roman" w:cs="Times New Roman"/>
          <w:lang w:val="en-GB"/>
        </w:rPr>
        <w:t>Kierans, C</w:t>
      </w:r>
      <w:r w:rsidRPr="00871CF6">
        <w:rPr>
          <w:rFonts w:ascii="Times New Roman" w:hAnsi="Times New Roman" w:cs="Times New Roman"/>
          <w:b/>
          <w:lang w:val="en-GB"/>
        </w:rPr>
        <w:t>.</w:t>
      </w:r>
      <w:r w:rsidRPr="00871CF6">
        <w:rPr>
          <w:rFonts w:ascii="Times New Roman" w:hAnsi="Times New Roman" w:cs="Times New Roman"/>
          <w:lang w:val="en-GB"/>
        </w:rPr>
        <w:t xml:space="preserve"> (2015)</w:t>
      </w:r>
      <w:r w:rsidR="00510100">
        <w:rPr>
          <w:rFonts w:ascii="Times New Roman" w:hAnsi="Times New Roman" w:cs="Times New Roman"/>
          <w:lang w:val="en-GB"/>
        </w:rPr>
        <w:t>,</w:t>
      </w:r>
      <w:r w:rsidRPr="00871CF6">
        <w:rPr>
          <w:rFonts w:ascii="Times New Roman" w:hAnsi="Times New Roman" w:cs="Times New Roman"/>
          <w:lang w:val="en-GB"/>
        </w:rPr>
        <w:t xml:space="preserve"> </w:t>
      </w:r>
      <w:r w:rsidR="00510100">
        <w:rPr>
          <w:rFonts w:ascii="Times New Roman" w:hAnsi="Times New Roman" w:cs="Times New Roman"/>
          <w:lang w:val="en-GB"/>
        </w:rPr>
        <w:t>‘</w:t>
      </w:r>
      <w:r w:rsidRPr="00871CF6">
        <w:rPr>
          <w:rFonts w:ascii="Times New Roman" w:hAnsi="Times New Roman" w:cs="Times New Roman"/>
          <w:lang w:val="en-GB"/>
        </w:rPr>
        <w:t>Biopolitics and Capital: Poverty, Mobility and the Body-in Transplantation in Mexico</w:t>
      </w:r>
      <w:r w:rsidR="00510100">
        <w:rPr>
          <w:rFonts w:ascii="Times New Roman" w:hAnsi="Times New Roman" w:cs="Times New Roman"/>
          <w:lang w:val="en-GB"/>
        </w:rPr>
        <w:t>’,</w:t>
      </w:r>
      <w:r w:rsidRPr="00871CF6">
        <w:rPr>
          <w:rFonts w:ascii="Times New Roman" w:hAnsi="Times New Roman" w:cs="Times New Roman"/>
          <w:lang w:val="en-GB"/>
        </w:rPr>
        <w:t xml:space="preserve"> </w:t>
      </w:r>
      <w:r w:rsidR="00510100">
        <w:rPr>
          <w:rFonts w:ascii="Times New Roman" w:hAnsi="Times New Roman" w:cs="Times New Roman"/>
          <w:i/>
          <w:lang w:val="en-GB"/>
        </w:rPr>
        <w:t>Body and Society</w:t>
      </w:r>
      <w:r w:rsidRPr="00871CF6">
        <w:rPr>
          <w:rFonts w:ascii="Times New Roman" w:hAnsi="Times New Roman" w:cs="Times New Roman"/>
          <w:i/>
          <w:lang w:val="en-GB"/>
        </w:rPr>
        <w:t xml:space="preserve"> </w:t>
      </w:r>
      <w:r w:rsidRPr="00871CF6">
        <w:rPr>
          <w:rFonts w:ascii="Times New Roman" w:hAnsi="Times New Roman" w:cs="Times New Roman"/>
          <w:lang w:val="en-GB"/>
        </w:rPr>
        <w:t>21</w:t>
      </w:r>
      <w:r w:rsidR="00510100">
        <w:rPr>
          <w:rFonts w:ascii="Times New Roman" w:hAnsi="Times New Roman" w:cs="Times New Roman"/>
          <w:lang w:val="en-GB"/>
        </w:rPr>
        <w:t>, no. 3</w:t>
      </w:r>
      <w:r w:rsidRPr="00871CF6">
        <w:rPr>
          <w:rFonts w:ascii="Times New Roman" w:hAnsi="Times New Roman" w:cs="Times New Roman"/>
          <w:lang w:val="en-GB"/>
        </w:rPr>
        <w:t>:</w:t>
      </w:r>
      <w:r w:rsidR="00E35B10">
        <w:rPr>
          <w:rFonts w:ascii="Times New Roman" w:hAnsi="Times New Roman" w:cs="Times New Roman"/>
          <w:lang w:val="en-GB"/>
        </w:rPr>
        <w:t xml:space="preserve"> </w:t>
      </w:r>
      <w:r w:rsidRPr="00871CF6">
        <w:rPr>
          <w:rFonts w:ascii="Times New Roman" w:hAnsi="Times New Roman" w:cs="Times New Roman"/>
          <w:lang w:val="en-GB"/>
        </w:rPr>
        <w:t>42-65.</w:t>
      </w:r>
    </w:p>
    <w:p w14:paraId="013E9A4A" w14:textId="77777777" w:rsidR="00510100" w:rsidRPr="00871CF6" w:rsidRDefault="00510100" w:rsidP="00480E3E">
      <w:pPr>
        <w:spacing w:line="480" w:lineRule="auto"/>
        <w:jc w:val="both"/>
        <w:rPr>
          <w:rFonts w:ascii="Times New Roman" w:hAnsi="Times New Roman" w:cs="Times New Roman"/>
          <w:lang w:val="en-GB"/>
        </w:rPr>
      </w:pPr>
    </w:p>
    <w:p w14:paraId="5D0F2E07" w14:textId="4AEF4511" w:rsidR="00306205" w:rsidRPr="00871CF6" w:rsidRDefault="00306205" w:rsidP="00480E3E">
      <w:pPr>
        <w:spacing w:line="480" w:lineRule="auto"/>
        <w:jc w:val="both"/>
        <w:rPr>
          <w:rFonts w:ascii="Times New Roman" w:hAnsi="Times New Roman" w:cs="Times New Roman"/>
          <w:lang w:val="en-GB"/>
        </w:rPr>
      </w:pPr>
      <w:r w:rsidRPr="00871CF6">
        <w:rPr>
          <w:rFonts w:ascii="Times New Roman" w:hAnsi="Times New Roman" w:cs="Times New Roman"/>
          <w:bCs/>
          <w:lang w:val="en-GB"/>
        </w:rPr>
        <w:t>Kierans, C.</w:t>
      </w:r>
      <w:r w:rsidRPr="00871CF6">
        <w:rPr>
          <w:rFonts w:ascii="Times New Roman" w:hAnsi="Times New Roman" w:cs="Times New Roman"/>
          <w:lang w:val="en-GB"/>
        </w:rPr>
        <w:t xml:space="preserve"> and Cooper, J. (2011), </w:t>
      </w:r>
      <w:r w:rsidR="00510100">
        <w:rPr>
          <w:rFonts w:ascii="Times New Roman" w:hAnsi="Times New Roman" w:cs="Times New Roman"/>
          <w:lang w:val="en-GB"/>
        </w:rPr>
        <w:t>‘</w:t>
      </w:r>
      <w:r w:rsidRPr="00871CF6">
        <w:rPr>
          <w:rFonts w:ascii="Times New Roman" w:hAnsi="Times New Roman" w:cs="Times New Roman"/>
          <w:lang w:val="en-GB"/>
        </w:rPr>
        <w:t>Organ Donation, Genetics, Race and Culture: the making of a medical problem</w:t>
      </w:r>
      <w:r w:rsidR="00510100">
        <w:rPr>
          <w:rFonts w:ascii="Times New Roman" w:hAnsi="Times New Roman" w:cs="Times New Roman"/>
          <w:lang w:val="en-GB"/>
        </w:rPr>
        <w:t>’,</w:t>
      </w:r>
      <w:r w:rsidRPr="00871CF6">
        <w:rPr>
          <w:rFonts w:ascii="Times New Roman" w:hAnsi="Times New Roman" w:cs="Times New Roman"/>
          <w:lang w:val="en-GB"/>
        </w:rPr>
        <w:t xml:space="preserve"> </w:t>
      </w:r>
      <w:r w:rsidRPr="00871CF6">
        <w:rPr>
          <w:rFonts w:ascii="Times New Roman" w:hAnsi="Times New Roman" w:cs="Times New Roman"/>
          <w:i/>
          <w:iCs/>
          <w:lang w:val="en-GB"/>
        </w:rPr>
        <w:t>Anthropology Today</w:t>
      </w:r>
      <w:r w:rsidRPr="00871CF6">
        <w:rPr>
          <w:rFonts w:ascii="Times New Roman" w:hAnsi="Times New Roman" w:cs="Times New Roman"/>
          <w:lang w:val="en-GB"/>
        </w:rPr>
        <w:t xml:space="preserve"> 27</w:t>
      </w:r>
      <w:r w:rsidR="00510100">
        <w:rPr>
          <w:rFonts w:ascii="Times New Roman" w:hAnsi="Times New Roman" w:cs="Times New Roman"/>
          <w:lang w:val="en-GB"/>
        </w:rPr>
        <w:t xml:space="preserve">, no. </w:t>
      </w:r>
      <w:r w:rsidRPr="00871CF6">
        <w:rPr>
          <w:rFonts w:ascii="Times New Roman" w:hAnsi="Times New Roman" w:cs="Times New Roman"/>
          <w:lang w:val="en-GB"/>
        </w:rPr>
        <w:t>6: 21-25.</w:t>
      </w:r>
    </w:p>
    <w:p w14:paraId="2A65BB67" w14:textId="77777777" w:rsidR="00306205" w:rsidRPr="00871CF6" w:rsidRDefault="00306205" w:rsidP="00480E3E">
      <w:pPr>
        <w:autoSpaceDE w:val="0"/>
        <w:spacing w:line="480" w:lineRule="auto"/>
        <w:jc w:val="both"/>
        <w:rPr>
          <w:rFonts w:ascii="Times New Roman" w:hAnsi="Times New Roman" w:cs="Times New Roman"/>
          <w:lang w:val="en-GB"/>
        </w:rPr>
      </w:pPr>
    </w:p>
    <w:p w14:paraId="1BD337BC" w14:textId="5A2DE642" w:rsidR="00306205" w:rsidRPr="00871CF6" w:rsidRDefault="00306205" w:rsidP="00480E3E">
      <w:pPr>
        <w:pStyle w:val="CommentText"/>
        <w:spacing w:line="480" w:lineRule="auto"/>
        <w:rPr>
          <w:rFonts w:ascii="Times New Roman" w:hAnsi="Times New Roman" w:cs="Times New Roman"/>
          <w:lang w:val="en-GB"/>
        </w:rPr>
      </w:pPr>
      <w:r w:rsidRPr="00871CF6">
        <w:rPr>
          <w:rFonts w:ascii="Times New Roman" w:hAnsi="Times New Roman" w:cs="Times New Roman"/>
          <w:bCs/>
          <w:lang w:val="en-GB"/>
        </w:rPr>
        <w:t xml:space="preserve">Kings Fund (2014), </w:t>
      </w:r>
      <w:r w:rsidR="00734DC0">
        <w:rPr>
          <w:rFonts w:ascii="Times New Roman" w:hAnsi="Times New Roman" w:cs="Times New Roman"/>
          <w:bCs/>
          <w:lang w:val="en-GB"/>
        </w:rPr>
        <w:t xml:space="preserve">‘The Social Care and Health Systems of Nine Countries’,  </w:t>
      </w:r>
      <w:hyperlink r:id="rId12" w:history="1">
        <w:r w:rsidRPr="00871CF6">
          <w:rPr>
            <w:rStyle w:val="Hyperlink"/>
            <w:rFonts w:ascii="Times New Roman" w:hAnsi="Times New Roman" w:cs="Times New Roman"/>
            <w:lang w:val="en-GB"/>
          </w:rPr>
          <w:t>https://www.kingsfund.org.uk/sites/files/kf/media/commission-background-paper-social-care-health-system-other-countries.pdf</w:t>
        </w:r>
      </w:hyperlink>
      <w:r w:rsidR="00734DC0">
        <w:rPr>
          <w:rStyle w:val="Hyperlink"/>
          <w:rFonts w:ascii="Times New Roman" w:hAnsi="Times New Roman" w:cs="Times New Roman"/>
          <w:lang w:val="en-GB"/>
        </w:rPr>
        <w:t xml:space="preserve"> </w:t>
      </w:r>
      <w:r w:rsidR="00734DC0" w:rsidRPr="00734DC0">
        <w:rPr>
          <w:rStyle w:val="Hyperlink"/>
          <w:rFonts w:ascii="Times New Roman" w:hAnsi="Times New Roman" w:cs="Times New Roman"/>
          <w:color w:val="auto"/>
          <w:lang w:val="en-GB"/>
        </w:rPr>
        <w:t>(accessed 21 November, 2017)</w:t>
      </w:r>
    </w:p>
    <w:p w14:paraId="110DEE8F" w14:textId="77777777" w:rsidR="00306205" w:rsidRPr="00871CF6" w:rsidRDefault="00306205" w:rsidP="00480E3E">
      <w:pPr>
        <w:autoSpaceDE w:val="0"/>
        <w:spacing w:line="480" w:lineRule="auto"/>
        <w:jc w:val="both"/>
        <w:rPr>
          <w:rFonts w:ascii="Times New Roman" w:hAnsi="Times New Roman" w:cs="Times New Roman"/>
          <w:lang w:val="en-GB"/>
        </w:rPr>
      </w:pPr>
    </w:p>
    <w:p w14:paraId="5E858D75" w14:textId="448D1E4D" w:rsidR="00306205" w:rsidRPr="00871CF6" w:rsidRDefault="00306205" w:rsidP="00480E3E">
      <w:pPr>
        <w:spacing w:line="480" w:lineRule="auto"/>
        <w:jc w:val="both"/>
        <w:rPr>
          <w:rFonts w:ascii="Times New Roman" w:hAnsi="Times New Roman" w:cs="Times New Roman"/>
          <w:lang w:val="en-GB"/>
        </w:rPr>
      </w:pPr>
      <w:r w:rsidRPr="00871CF6">
        <w:rPr>
          <w:rFonts w:ascii="Times New Roman" w:hAnsi="Times New Roman" w:cs="Times New Roman"/>
          <w:lang w:val="en-GB"/>
        </w:rPr>
        <w:t xml:space="preserve">Mair, M. &amp; Jones, P. (2015), ‘Politics, Government and Corruption: The Case of the Private Finance Initiative’, pp. 124-134 in Whyte, D. (ed.) </w:t>
      </w:r>
      <w:r w:rsidRPr="00871CF6">
        <w:rPr>
          <w:rFonts w:ascii="Times New Roman" w:hAnsi="Times New Roman" w:cs="Times New Roman"/>
          <w:i/>
          <w:lang w:val="en-GB"/>
        </w:rPr>
        <w:t>How Corrupt is Britain?</w:t>
      </w:r>
      <w:r w:rsidRPr="00871CF6">
        <w:rPr>
          <w:rFonts w:ascii="Times New Roman" w:hAnsi="Times New Roman" w:cs="Times New Roman"/>
          <w:lang w:val="en-GB"/>
        </w:rPr>
        <w:t xml:space="preserve">, </w:t>
      </w:r>
      <w:r w:rsidR="00734DC0">
        <w:rPr>
          <w:rFonts w:ascii="Times New Roman" w:hAnsi="Times New Roman" w:cs="Times New Roman"/>
          <w:lang w:val="en-GB"/>
        </w:rPr>
        <w:t>(</w:t>
      </w:r>
      <w:r w:rsidRPr="00871CF6">
        <w:rPr>
          <w:rFonts w:ascii="Times New Roman" w:hAnsi="Times New Roman" w:cs="Times New Roman"/>
          <w:lang w:val="en-GB"/>
        </w:rPr>
        <w:t>London: Pluto Press</w:t>
      </w:r>
      <w:r w:rsidR="00734DC0">
        <w:rPr>
          <w:rFonts w:ascii="Times New Roman" w:hAnsi="Times New Roman" w:cs="Times New Roman"/>
          <w:lang w:val="en-GB"/>
        </w:rPr>
        <w:t>)</w:t>
      </w:r>
      <w:r w:rsidRPr="00871CF6">
        <w:rPr>
          <w:rFonts w:ascii="Times New Roman" w:hAnsi="Times New Roman" w:cs="Times New Roman"/>
          <w:lang w:val="en-GB"/>
        </w:rPr>
        <w:t>.</w:t>
      </w:r>
    </w:p>
    <w:p w14:paraId="4490B378" w14:textId="77777777" w:rsidR="00306205" w:rsidRPr="00871CF6" w:rsidRDefault="00306205" w:rsidP="00480E3E">
      <w:pPr>
        <w:spacing w:line="480" w:lineRule="auto"/>
        <w:jc w:val="both"/>
        <w:rPr>
          <w:rFonts w:ascii="Times New Roman" w:hAnsi="Times New Roman" w:cs="Times New Roman"/>
          <w:lang w:val="en-GB"/>
        </w:rPr>
      </w:pPr>
    </w:p>
    <w:p w14:paraId="7E41E6FF" w14:textId="4BF9DFE6" w:rsidR="00306205" w:rsidRPr="00871CF6" w:rsidRDefault="00306205" w:rsidP="00480E3E">
      <w:pPr>
        <w:spacing w:line="480" w:lineRule="auto"/>
        <w:jc w:val="both"/>
        <w:rPr>
          <w:rStyle w:val="reference-text"/>
          <w:rFonts w:ascii="Times New Roman" w:hAnsi="Times New Roman" w:cs="Times New Roman"/>
          <w:lang w:val="en-GB"/>
        </w:rPr>
      </w:pPr>
      <w:r w:rsidRPr="00871CF6">
        <w:rPr>
          <w:rStyle w:val="reference-text"/>
          <w:rFonts w:ascii="Times New Roman" w:hAnsi="Times New Roman" w:cs="Times New Roman"/>
          <w:lang w:val="en-GB"/>
        </w:rPr>
        <w:t>Marshall, T H. (1950),</w:t>
      </w:r>
      <w:r w:rsidRPr="00871CF6">
        <w:rPr>
          <w:rStyle w:val="reference-text"/>
          <w:rFonts w:ascii="Times New Roman" w:hAnsi="Times New Roman" w:cs="Times New Roman"/>
          <w:b/>
          <w:lang w:val="en-GB"/>
        </w:rPr>
        <w:t xml:space="preserve"> </w:t>
      </w:r>
      <w:r w:rsidRPr="00734DC0">
        <w:rPr>
          <w:rStyle w:val="reference-text"/>
          <w:rFonts w:ascii="Times New Roman" w:hAnsi="Times New Roman" w:cs="Times New Roman"/>
          <w:bCs/>
          <w:i/>
          <w:lang w:val="en-GB"/>
        </w:rPr>
        <w:t xml:space="preserve">Citizenship and Social Class: And Other Essays. </w:t>
      </w:r>
      <w:r w:rsidR="00734DC0">
        <w:rPr>
          <w:rStyle w:val="reference-text"/>
          <w:rFonts w:ascii="Times New Roman" w:hAnsi="Times New Roman" w:cs="Times New Roman"/>
          <w:bCs/>
          <w:lang w:val="en-GB"/>
        </w:rPr>
        <w:t>(</w:t>
      </w:r>
      <w:r w:rsidRPr="00734DC0">
        <w:rPr>
          <w:rStyle w:val="reference-text"/>
          <w:rFonts w:ascii="Times New Roman" w:hAnsi="Times New Roman" w:cs="Times New Roman"/>
          <w:bCs/>
          <w:lang w:val="en-GB"/>
        </w:rPr>
        <w:t>Cambridge: Cambridge University Press</w:t>
      </w:r>
      <w:r w:rsidR="00734DC0">
        <w:rPr>
          <w:rStyle w:val="reference-text"/>
          <w:rFonts w:ascii="Times New Roman" w:hAnsi="Times New Roman" w:cs="Times New Roman"/>
          <w:bCs/>
          <w:lang w:val="en-GB"/>
        </w:rPr>
        <w:t>)</w:t>
      </w:r>
      <w:r w:rsidRPr="00871CF6">
        <w:rPr>
          <w:rStyle w:val="reference-text"/>
          <w:rFonts w:ascii="Times New Roman" w:hAnsi="Times New Roman" w:cs="Times New Roman"/>
          <w:b/>
          <w:lang w:val="en-GB"/>
        </w:rPr>
        <w:t>.</w:t>
      </w:r>
    </w:p>
    <w:p w14:paraId="4147ADC3" w14:textId="77777777" w:rsidR="00306205" w:rsidRPr="00871CF6" w:rsidRDefault="00306205" w:rsidP="00480E3E">
      <w:pPr>
        <w:spacing w:line="480" w:lineRule="auto"/>
        <w:jc w:val="both"/>
        <w:rPr>
          <w:rStyle w:val="reference-text"/>
          <w:rFonts w:ascii="Times New Roman" w:hAnsi="Times New Roman" w:cs="Times New Roman"/>
          <w:lang w:val="en-GB"/>
        </w:rPr>
      </w:pPr>
    </w:p>
    <w:p w14:paraId="75E1E5AE" w14:textId="7078CCF3" w:rsidR="00306205" w:rsidRPr="00871CF6" w:rsidRDefault="00306205" w:rsidP="00480E3E">
      <w:pPr>
        <w:spacing w:line="480" w:lineRule="auto"/>
        <w:jc w:val="both"/>
        <w:rPr>
          <w:rFonts w:ascii="Times New Roman" w:hAnsi="Times New Roman" w:cs="Times New Roman"/>
          <w:lang w:val="en-GB"/>
        </w:rPr>
      </w:pPr>
      <w:r w:rsidRPr="00871CF6">
        <w:rPr>
          <w:rFonts w:ascii="Times New Roman" w:hAnsi="Times New Roman" w:cs="Times New Roman"/>
          <w:lang w:val="en-GB"/>
        </w:rPr>
        <w:t>Mettler, S. (2011)</w:t>
      </w:r>
      <w:r w:rsidR="00734DC0">
        <w:rPr>
          <w:rFonts w:ascii="Times New Roman" w:hAnsi="Times New Roman" w:cs="Times New Roman"/>
          <w:lang w:val="en-GB"/>
        </w:rPr>
        <w:t>,</w:t>
      </w:r>
      <w:r w:rsidRPr="00871CF6">
        <w:rPr>
          <w:rFonts w:ascii="Times New Roman" w:hAnsi="Times New Roman" w:cs="Times New Roman"/>
          <w:lang w:val="en-GB"/>
        </w:rPr>
        <w:t xml:space="preserve"> </w:t>
      </w:r>
      <w:r w:rsidR="00E35B10">
        <w:rPr>
          <w:rFonts w:ascii="Times New Roman" w:hAnsi="Times New Roman" w:cs="Times New Roman"/>
          <w:i/>
          <w:lang w:val="en-GB"/>
        </w:rPr>
        <w:t>The Submerged State: how Invisible Government Policies U</w:t>
      </w:r>
      <w:r w:rsidRPr="00871CF6">
        <w:rPr>
          <w:rFonts w:ascii="Times New Roman" w:hAnsi="Times New Roman" w:cs="Times New Roman"/>
          <w:i/>
          <w:lang w:val="en-GB"/>
        </w:rPr>
        <w:t>ndermine American democracy</w:t>
      </w:r>
      <w:r w:rsidRPr="00871CF6">
        <w:rPr>
          <w:rFonts w:ascii="Times New Roman" w:hAnsi="Times New Roman" w:cs="Times New Roman"/>
          <w:lang w:val="en-GB"/>
        </w:rPr>
        <w:t xml:space="preserve">. </w:t>
      </w:r>
      <w:r w:rsidR="00734DC0">
        <w:rPr>
          <w:rFonts w:ascii="Times New Roman" w:hAnsi="Times New Roman" w:cs="Times New Roman"/>
          <w:lang w:val="en-GB"/>
        </w:rPr>
        <w:t>(</w:t>
      </w:r>
      <w:r w:rsidRPr="00871CF6">
        <w:rPr>
          <w:rFonts w:ascii="Times New Roman" w:hAnsi="Times New Roman" w:cs="Times New Roman"/>
          <w:lang w:val="en-GB"/>
        </w:rPr>
        <w:t>Chicago: University of Chicago Press</w:t>
      </w:r>
      <w:r w:rsidR="00734DC0">
        <w:rPr>
          <w:rFonts w:ascii="Times New Roman" w:hAnsi="Times New Roman" w:cs="Times New Roman"/>
          <w:lang w:val="en-GB"/>
        </w:rPr>
        <w:t>)</w:t>
      </w:r>
      <w:r w:rsidRPr="00871CF6">
        <w:rPr>
          <w:rFonts w:ascii="Times New Roman" w:hAnsi="Times New Roman" w:cs="Times New Roman"/>
          <w:lang w:val="en-GB"/>
        </w:rPr>
        <w:t>.</w:t>
      </w:r>
    </w:p>
    <w:p w14:paraId="76354E3A" w14:textId="77777777" w:rsidR="00306205" w:rsidRPr="00871CF6" w:rsidRDefault="00306205" w:rsidP="00480E3E">
      <w:pPr>
        <w:spacing w:line="480" w:lineRule="auto"/>
        <w:jc w:val="both"/>
        <w:rPr>
          <w:rFonts w:ascii="Times New Roman" w:hAnsi="Times New Roman" w:cs="Times New Roman"/>
          <w:lang w:val="en-GB"/>
        </w:rPr>
      </w:pPr>
    </w:p>
    <w:p w14:paraId="7606F763" w14:textId="47B9C6F7" w:rsidR="00306205" w:rsidRDefault="00306205" w:rsidP="00480E3E">
      <w:pPr>
        <w:spacing w:line="480" w:lineRule="auto"/>
        <w:jc w:val="both"/>
        <w:rPr>
          <w:rFonts w:ascii="Times New Roman" w:hAnsi="Times New Roman" w:cs="Times New Roman"/>
          <w:lang w:val="en-GB"/>
        </w:rPr>
      </w:pPr>
      <w:r w:rsidRPr="00871CF6">
        <w:rPr>
          <w:rFonts w:ascii="Times New Roman" w:hAnsi="Times New Roman" w:cs="Times New Roman"/>
          <w:lang w:val="en-GB"/>
        </w:rPr>
        <w:t>Mol, A. (2008)</w:t>
      </w:r>
      <w:r w:rsidR="00734DC0">
        <w:rPr>
          <w:rFonts w:ascii="Times New Roman" w:hAnsi="Times New Roman" w:cs="Times New Roman"/>
          <w:lang w:val="en-GB"/>
        </w:rPr>
        <w:t>,</w:t>
      </w:r>
      <w:r w:rsidRPr="00871CF6">
        <w:rPr>
          <w:rFonts w:ascii="Times New Roman" w:hAnsi="Times New Roman" w:cs="Times New Roman"/>
          <w:lang w:val="en-GB"/>
        </w:rPr>
        <w:t xml:space="preserve"> </w:t>
      </w:r>
      <w:r w:rsidRPr="00871CF6">
        <w:rPr>
          <w:rFonts w:ascii="Times New Roman" w:hAnsi="Times New Roman" w:cs="Times New Roman"/>
          <w:i/>
          <w:lang w:val="en-GB"/>
        </w:rPr>
        <w:t>The Logic of Care: Health and the Problem of Patient Choice</w:t>
      </w:r>
      <w:r w:rsidRPr="00871CF6">
        <w:rPr>
          <w:rFonts w:ascii="Times New Roman" w:hAnsi="Times New Roman" w:cs="Times New Roman"/>
          <w:lang w:val="en-GB"/>
        </w:rPr>
        <w:t xml:space="preserve"> </w:t>
      </w:r>
      <w:r w:rsidR="00734DC0">
        <w:rPr>
          <w:rFonts w:ascii="Times New Roman" w:hAnsi="Times New Roman" w:cs="Times New Roman"/>
          <w:lang w:val="en-GB"/>
        </w:rPr>
        <w:t>(</w:t>
      </w:r>
      <w:r w:rsidRPr="00871CF6">
        <w:rPr>
          <w:rFonts w:ascii="Times New Roman" w:hAnsi="Times New Roman" w:cs="Times New Roman"/>
          <w:lang w:val="en-GB"/>
        </w:rPr>
        <w:t>Abingdon, Oxon: Routledge</w:t>
      </w:r>
      <w:r w:rsidR="00734DC0">
        <w:rPr>
          <w:rFonts w:ascii="Times New Roman" w:hAnsi="Times New Roman" w:cs="Times New Roman"/>
          <w:lang w:val="en-GB"/>
        </w:rPr>
        <w:t>)</w:t>
      </w:r>
      <w:r w:rsidRPr="00871CF6">
        <w:rPr>
          <w:rFonts w:ascii="Times New Roman" w:hAnsi="Times New Roman" w:cs="Times New Roman"/>
          <w:lang w:val="en-GB"/>
        </w:rPr>
        <w:t>.</w:t>
      </w:r>
    </w:p>
    <w:p w14:paraId="3D12CC9E" w14:textId="1540AFE7" w:rsidR="00F33879" w:rsidRDefault="00F33879" w:rsidP="00480E3E">
      <w:pPr>
        <w:spacing w:line="480" w:lineRule="auto"/>
        <w:jc w:val="both"/>
        <w:rPr>
          <w:rFonts w:ascii="Times New Roman" w:hAnsi="Times New Roman" w:cs="Times New Roman"/>
          <w:lang w:val="en-GB"/>
        </w:rPr>
      </w:pPr>
    </w:p>
    <w:p w14:paraId="6DA8F6F9" w14:textId="2B50B40C" w:rsidR="00F33879" w:rsidRPr="00961F31" w:rsidRDefault="00F33879" w:rsidP="00480E3E">
      <w:pPr>
        <w:spacing w:line="480" w:lineRule="auto"/>
        <w:jc w:val="both"/>
        <w:rPr>
          <w:rFonts w:ascii="Times New Roman" w:hAnsi="Times New Roman" w:cs="Times New Roman"/>
          <w:color w:val="000000" w:themeColor="text1"/>
          <w:lang w:val="en-GB"/>
        </w:rPr>
      </w:pPr>
      <w:r w:rsidRPr="00961F31">
        <w:rPr>
          <w:rFonts w:ascii="Times New Roman" w:hAnsi="Times New Roman" w:cs="Times New Roman"/>
          <w:color w:val="000000" w:themeColor="text1"/>
          <w:lang w:val="en-GB"/>
        </w:rPr>
        <w:t xml:space="preserve">Narotsky, S. (2015), </w:t>
      </w:r>
      <w:r w:rsidR="003F3797" w:rsidRPr="00961F31">
        <w:rPr>
          <w:rFonts w:ascii="Times New Roman" w:hAnsi="Times New Roman" w:cs="Times New Roman"/>
          <w:color w:val="000000" w:themeColor="text1"/>
          <w:lang w:val="en-GB"/>
        </w:rPr>
        <w:t>‘</w:t>
      </w:r>
      <w:r w:rsidRPr="00961F31">
        <w:rPr>
          <w:rFonts w:ascii="Times New Roman" w:hAnsi="Times New Roman" w:cs="Times New Roman"/>
          <w:color w:val="000000" w:themeColor="text1"/>
          <w:lang w:val="en-GB"/>
        </w:rPr>
        <w:t>The Payoff of Love and the Traffic of Favors: Reciprocity, Social Capital and the Blurring of Value Realms in Flexible Capitalism</w:t>
      </w:r>
      <w:r w:rsidR="003F3797" w:rsidRPr="00961F31">
        <w:rPr>
          <w:rFonts w:ascii="Times New Roman" w:hAnsi="Times New Roman" w:cs="Times New Roman"/>
          <w:color w:val="000000" w:themeColor="text1"/>
          <w:lang w:val="en-GB"/>
        </w:rPr>
        <w:t>’</w:t>
      </w:r>
      <w:r w:rsidRPr="00961F31">
        <w:rPr>
          <w:rFonts w:ascii="Times New Roman" w:hAnsi="Times New Roman" w:cs="Times New Roman"/>
          <w:color w:val="000000" w:themeColor="text1"/>
          <w:lang w:val="en-GB"/>
        </w:rPr>
        <w:t>, in J. Kjaerulff</w:t>
      </w:r>
      <w:r w:rsidR="00760B42">
        <w:rPr>
          <w:rFonts w:ascii="Times New Roman" w:hAnsi="Times New Roman" w:cs="Times New Roman"/>
          <w:color w:val="000000" w:themeColor="text1"/>
          <w:lang w:val="en-GB"/>
        </w:rPr>
        <w:t xml:space="preserve"> (ed.)</w:t>
      </w:r>
      <w:r w:rsidRPr="00961F31">
        <w:rPr>
          <w:rFonts w:ascii="Times New Roman" w:hAnsi="Times New Roman" w:cs="Times New Roman"/>
          <w:color w:val="000000" w:themeColor="text1"/>
          <w:lang w:val="en-GB"/>
        </w:rPr>
        <w:t xml:space="preserve"> </w:t>
      </w:r>
      <w:r w:rsidRPr="00961F31">
        <w:rPr>
          <w:rFonts w:ascii="Times New Roman" w:hAnsi="Times New Roman" w:cs="Times New Roman"/>
          <w:i/>
          <w:color w:val="000000" w:themeColor="text1"/>
          <w:lang w:val="en-GB"/>
        </w:rPr>
        <w:t>Flexible Capitalism: Exchange and Ambiguity at Work</w:t>
      </w:r>
      <w:r w:rsidRPr="00961F31">
        <w:rPr>
          <w:rFonts w:ascii="Times New Roman" w:hAnsi="Times New Roman" w:cs="Times New Roman"/>
          <w:color w:val="000000" w:themeColor="text1"/>
          <w:lang w:val="en-GB"/>
        </w:rPr>
        <w:t xml:space="preserve">. (Oxford: Berghahn), pp. 268-310. </w:t>
      </w:r>
    </w:p>
    <w:p w14:paraId="044D7599" w14:textId="77777777" w:rsidR="00306205" w:rsidRPr="00871CF6" w:rsidRDefault="00306205" w:rsidP="00480E3E">
      <w:pPr>
        <w:spacing w:line="480" w:lineRule="auto"/>
        <w:jc w:val="both"/>
        <w:rPr>
          <w:rFonts w:ascii="Times New Roman" w:hAnsi="Times New Roman" w:cs="Times New Roman"/>
          <w:lang w:val="en-GB"/>
        </w:rPr>
      </w:pPr>
    </w:p>
    <w:p w14:paraId="2AA51FF6" w14:textId="271C0F1F" w:rsidR="00306205" w:rsidRPr="00871CF6" w:rsidRDefault="00306205" w:rsidP="00480E3E">
      <w:pPr>
        <w:spacing w:line="480" w:lineRule="auto"/>
        <w:jc w:val="both"/>
        <w:rPr>
          <w:rFonts w:ascii="Times New Roman" w:hAnsi="Times New Roman" w:cs="Times New Roman"/>
          <w:lang w:val="en-GB"/>
        </w:rPr>
      </w:pPr>
      <w:r w:rsidRPr="00871CF6">
        <w:rPr>
          <w:rFonts w:ascii="Times New Roman" w:hAnsi="Times New Roman" w:cs="Times New Roman"/>
          <w:lang w:val="en-GB"/>
        </w:rPr>
        <w:t xml:space="preserve">NHS White Paper </w:t>
      </w:r>
      <w:r w:rsidR="00734DC0">
        <w:rPr>
          <w:rFonts w:ascii="Times New Roman" w:hAnsi="Times New Roman" w:cs="Times New Roman"/>
          <w:lang w:val="en-GB"/>
        </w:rPr>
        <w:t>(</w:t>
      </w:r>
      <w:r w:rsidRPr="00871CF6">
        <w:rPr>
          <w:rFonts w:ascii="Times New Roman" w:hAnsi="Times New Roman" w:cs="Times New Roman"/>
          <w:lang w:val="en-GB"/>
        </w:rPr>
        <w:t>2010</w:t>
      </w:r>
      <w:r w:rsidR="00734DC0">
        <w:rPr>
          <w:rFonts w:ascii="Times New Roman" w:hAnsi="Times New Roman" w:cs="Times New Roman"/>
          <w:lang w:val="en-GB"/>
        </w:rPr>
        <w:t xml:space="preserve">), </w:t>
      </w:r>
      <w:hyperlink r:id="rId13" w:history="1">
        <w:r w:rsidR="00734DC0" w:rsidRPr="00BE3BCD">
          <w:rPr>
            <w:rStyle w:val="Hyperlink"/>
            <w:rFonts w:ascii="Times New Roman" w:hAnsi="Times New Roman" w:cs="Times New Roman"/>
            <w:lang w:val="en-GB"/>
          </w:rPr>
          <w:t>https://www.gov.uk/government/publications/liberating-the-nhs-white-paper</w:t>
        </w:r>
      </w:hyperlink>
      <w:r w:rsidR="00734DC0">
        <w:rPr>
          <w:rFonts w:ascii="Times New Roman" w:hAnsi="Times New Roman" w:cs="Times New Roman"/>
          <w:lang w:val="en-GB"/>
        </w:rPr>
        <w:t xml:space="preserve"> (accessed 21 November, 2017).</w:t>
      </w:r>
    </w:p>
    <w:p w14:paraId="1BC7EEBF" w14:textId="77777777" w:rsidR="00306205" w:rsidRPr="00871CF6" w:rsidRDefault="00306205" w:rsidP="00480E3E">
      <w:pPr>
        <w:spacing w:line="480" w:lineRule="auto"/>
        <w:jc w:val="both"/>
        <w:rPr>
          <w:rFonts w:ascii="Times New Roman" w:hAnsi="Times New Roman" w:cs="Times New Roman"/>
          <w:lang w:val="en-GB"/>
        </w:rPr>
      </w:pPr>
    </w:p>
    <w:p w14:paraId="601EC8B6" w14:textId="6AB3FC0A" w:rsidR="00306205" w:rsidRDefault="00306205" w:rsidP="00480E3E">
      <w:pPr>
        <w:spacing w:line="480" w:lineRule="auto"/>
        <w:rPr>
          <w:rStyle w:val="Hyperlink"/>
          <w:rFonts w:ascii="Times New Roman" w:hAnsi="Times New Roman" w:cs="Times New Roman"/>
          <w:lang w:val="en-GB"/>
        </w:rPr>
      </w:pPr>
      <w:r w:rsidRPr="00871CF6">
        <w:rPr>
          <w:rFonts w:ascii="Times New Roman" w:hAnsi="Times New Roman" w:cs="Times New Roman"/>
          <w:lang w:val="en-GB"/>
        </w:rPr>
        <w:t>NHS England (2013a)</w:t>
      </w:r>
      <w:r w:rsidR="00734DC0">
        <w:rPr>
          <w:rFonts w:ascii="Times New Roman" w:hAnsi="Times New Roman" w:cs="Times New Roman"/>
          <w:lang w:val="en-GB"/>
        </w:rPr>
        <w:t>,</w:t>
      </w:r>
      <w:r w:rsidRPr="00871CF6">
        <w:rPr>
          <w:rFonts w:ascii="Times New Roman" w:hAnsi="Times New Roman" w:cs="Times New Roman"/>
          <w:lang w:val="en-GB"/>
        </w:rPr>
        <w:t xml:space="preserve"> </w:t>
      </w:r>
      <w:r w:rsidRPr="00871CF6">
        <w:rPr>
          <w:rFonts w:ascii="Times New Roman" w:hAnsi="Times New Roman" w:cs="Times New Roman"/>
          <w:i/>
          <w:lang w:val="en-GB"/>
        </w:rPr>
        <w:t xml:space="preserve">A07/S/b. Renal Transplantation (adult) service specification summary. </w:t>
      </w:r>
      <w:r w:rsidRPr="00871CF6">
        <w:rPr>
          <w:rFonts w:ascii="Times New Roman" w:hAnsi="Times New Roman" w:cs="Times New Roman"/>
          <w:lang w:val="en-GB"/>
        </w:rPr>
        <w:t xml:space="preserve">Retrieved from: </w:t>
      </w:r>
      <w:hyperlink r:id="rId14" w:history="1">
        <w:r w:rsidRPr="00871CF6">
          <w:rPr>
            <w:rStyle w:val="Hyperlink"/>
            <w:rFonts w:ascii="Times New Roman" w:hAnsi="Times New Roman" w:cs="Times New Roman"/>
            <w:lang w:val="en-GB"/>
          </w:rPr>
          <w:t>https://www.england.nhs.uk/commissioning/spec-services/npc-crg/group-a/a06/</w:t>
        </w:r>
      </w:hyperlink>
      <w:r w:rsidR="00734DC0">
        <w:rPr>
          <w:rStyle w:val="Hyperlink"/>
          <w:rFonts w:ascii="Times New Roman" w:hAnsi="Times New Roman" w:cs="Times New Roman"/>
          <w:lang w:val="en-GB"/>
        </w:rPr>
        <w:t xml:space="preserve"> </w:t>
      </w:r>
      <w:r w:rsidR="00734DC0">
        <w:rPr>
          <w:rFonts w:ascii="Times New Roman" w:hAnsi="Times New Roman" w:cs="Times New Roman"/>
          <w:lang w:val="en-GB"/>
        </w:rPr>
        <w:t>(accessed 21 November, 2017).</w:t>
      </w:r>
    </w:p>
    <w:p w14:paraId="024FA38A" w14:textId="77777777" w:rsidR="00734DC0" w:rsidRPr="00871CF6" w:rsidRDefault="00734DC0" w:rsidP="00480E3E">
      <w:pPr>
        <w:spacing w:line="480" w:lineRule="auto"/>
        <w:rPr>
          <w:rFonts w:ascii="Times New Roman" w:hAnsi="Times New Roman" w:cs="Times New Roman"/>
          <w:lang w:val="en-GB"/>
        </w:rPr>
      </w:pPr>
    </w:p>
    <w:p w14:paraId="1806D838" w14:textId="6CA4CD93" w:rsidR="00306205" w:rsidRDefault="00306205" w:rsidP="00480E3E">
      <w:pPr>
        <w:spacing w:line="480" w:lineRule="auto"/>
        <w:rPr>
          <w:rFonts w:ascii="Times New Roman" w:hAnsi="Times New Roman" w:cs="Times New Roman"/>
          <w:lang w:val="en-GB"/>
        </w:rPr>
      </w:pPr>
      <w:r w:rsidRPr="00871CF6">
        <w:rPr>
          <w:rFonts w:ascii="Times New Roman" w:hAnsi="Times New Roman" w:cs="Times New Roman"/>
          <w:lang w:val="en-GB"/>
        </w:rPr>
        <w:t xml:space="preserve">NHS England (2013b) </w:t>
      </w:r>
      <w:r w:rsidRPr="00871CF6">
        <w:rPr>
          <w:rFonts w:ascii="Times New Roman" w:hAnsi="Times New Roman" w:cs="Times New Roman"/>
          <w:i/>
          <w:lang w:val="en-GB"/>
        </w:rPr>
        <w:t xml:space="preserve">A07/S/a. NHS Standard Contract for </w:t>
      </w:r>
      <w:r w:rsidR="00760B42">
        <w:rPr>
          <w:rFonts w:ascii="Times New Roman" w:hAnsi="Times New Roman" w:cs="Times New Roman"/>
          <w:i/>
          <w:lang w:val="en-GB"/>
        </w:rPr>
        <w:t>Adult Kidney Transplant S</w:t>
      </w:r>
      <w:r w:rsidRPr="00871CF6">
        <w:rPr>
          <w:rFonts w:ascii="Times New Roman" w:hAnsi="Times New Roman" w:cs="Times New Roman"/>
          <w:i/>
          <w:lang w:val="en-GB"/>
        </w:rPr>
        <w:t>ervice. Schedule 2 – the services. A: Service Specification.</w:t>
      </w:r>
      <w:r w:rsidR="003753B8">
        <w:rPr>
          <w:rFonts w:ascii="Times New Roman" w:hAnsi="Times New Roman" w:cs="Times New Roman"/>
          <w:i/>
          <w:lang w:val="en-GB"/>
        </w:rPr>
        <w:t xml:space="preserve"> </w:t>
      </w:r>
      <w:r w:rsidR="003753B8" w:rsidRPr="003753B8">
        <w:rPr>
          <w:rFonts w:ascii="Times New Roman" w:hAnsi="Times New Roman" w:cs="Times New Roman"/>
          <w:i/>
          <w:lang w:val="en-GB"/>
        </w:rPr>
        <w:t>https://</w:t>
      </w:r>
      <w:hyperlink r:id="rId15" w:history="1">
        <w:r w:rsidR="003753B8" w:rsidRPr="00A14734">
          <w:rPr>
            <w:rStyle w:val="Hyperlink"/>
            <w:rFonts w:ascii="Times New Roman" w:hAnsi="Times New Roman" w:cs="Times New Roman"/>
            <w:lang w:val="en-GB"/>
          </w:rPr>
          <w:t>www.england.nhs.uk/commissioning/spec-services/npc-crg/group-a/a06</w:t>
        </w:r>
      </w:hyperlink>
      <w:r w:rsidR="003753B8">
        <w:rPr>
          <w:rFonts w:ascii="Times New Roman" w:hAnsi="Times New Roman" w:cs="Times New Roman"/>
          <w:lang w:val="en-GB"/>
        </w:rPr>
        <w:t xml:space="preserve"> </w:t>
      </w:r>
      <w:r w:rsidR="00B031FD">
        <w:rPr>
          <w:rFonts w:ascii="Times New Roman" w:hAnsi="Times New Roman" w:cs="Times New Roman"/>
          <w:lang w:val="en-GB"/>
        </w:rPr>
        <w:t>(accessed 21 November, 2017).</w:t>
      </w:r>
    </w:p>
    <w:p w14:paraId="1687DC23" w14:textId="77777777" w:rsidR="00AE3F5C" w:rsidRPr="0077536F" w:rsidRDefault="00AE3F5C" w:rsidP="00480E3E">
      <w:pPr>
        <w:autoSpaceDE w:val="0"/>
        <w:adjustRightInd w:val="0"/>
        <w:spacing w:line="480" w:lineRule="auto"/>
        <w:jc w:val="both"/>
        <w:rPr>
          <w:rFonts w:ascii="Times New Roman" w:hAnsi="Times New Roman" w:cs="Times New Roman"/>
          <w:iCs/>
          <w:color w:val="FF0000"/>
          <w:lang w:val="en-US"/>
        </w:rPr>
      </w:pPr>
    </w:p>
    <w:p w14:paraId="35D8CA6A" w14:textId="6D8EFD28" w:rsidR="00AE3F5C" w:rsidRPr="00961F31" w:rsidRDefault="00F54A6E" w:rsidP="00480E3E">
      <w:pPr>
        <w:autoSpaceDE w:val="0"/>
        <w:adjustRightInd w:val="0"/>
        <w:spacing w:line="480" w:lineRule="auto"/>
        <w:jc w:val="both"/>
        <w:rPr>
          <w:rFonts w:ascii="Times New Roman" w:hAnsi="Times New Roman" w:cs="Times New Roman"/>
          <w:color w:val="000000" w:themeColor="text1"/>
          <w:lang w:val="en-GB"/>
        </w:rPr>
      </w:pPr>
      <w:hyperlink r:id="rId16" w:tooltip="Find all the author's book" w:history="1">
        <w:r w:rsidR="00AE3F5C" w:rsidRPr="00961F31">
          <w:rPr>
            <w:rStyle w:val="Hyperlink"/>
            <w:rFonts w:ascii="Times New Roman" w:hAnsi="Times New Roman" w:cs="Times New Roman"/>
            <w:iCs/>
            <w:color w:val="000000" w:themeColor="text1"/>
            <w:u w:val="none"/>
            <w:lang w:val="en-US"/>
          </w:rPr>
          <w:t>Niewöhner</w:t>
        </w:r>
      </w:hyperlink>
      <w:r w:rsidR="00AE3F5C" w:rsidRPr="00961F31">
        <w:rPr>
          <w:rFonts w:ascii="Times New Roman" w:hAnsi="Times New Roman" w:cs="Times New Roman"/>
          <w:iCs/>
          <w:color w:val="000000" w:themeColor="text1"/>
          <w:lang w:val="en-US"/>
        </w:rPr>
        <w:t xml:space="preserve">, J. and T. Scheffer (2010), </w:t>
      </w:r>
      <w:r w:rsidR="00AE3F5C" w:rsidRPr="00961F31">
        <w:rPr>
          <w:rFonts w:ascii="Times New Roman" w:hAnsi="Times New Roman" w:cs="Times New Roman"/>
          <w:i/>
          <w:iCs/>
          <w:color w:val="000000" w:themeColor="text1"/>
          <w:lang w:val="en-US"/>
        </w:rPr>
        <w:t>Thick Comparison: Reviving the Ethnographic Aspiration</w:t>
      </w:r>
      <w:r w:rsidR="00AE3F5C" w:rsidRPr="00961F31">
        <w:rPr>
          <w:rFonts w:ascii="Times New Roman" w:hAnsi="Times New Roman" w:cs="Times New Roman"/>
          <w:iCs/>
          <w:color w:val="000000" w:themeColor="text1"/>
          <w:lang w:val="en-US"/>
        </w:rPr>
        <w:t>. (Brill, Leiden: International Studies in Sociology and Social Anthropology, 114).</w:t>
      </w:r>
    </w:p>
    <w:p w14:paraId="4283313D" w14:textId="77777777" w:rsidR="00AE3F5C" w:rsidRPr="00961F31" w:rsidRDefault="00AE3F5C" w:rsidP="00480E3E">
      <w:pPr>
        <w:autoSpaceDE w:val="0"/>
        <w:adjustRightInd w:val="0"/>
        <w:spacing w:line="480" w:lineRule="auto"/>
        <w:jc w:val="both"/>
        <w:rPr>
          <w:rFonts w:ascii="Times New Roman" w:hAnsi="Times New Roman" w:cs="Times New Roman"/>
          <w:color w:val="000000" w:themeColor="text1"/>
          <w:lang w:val="en-GB"/>
        </w:rPr>
      </w:pPr>
    </w:p>
    <w:p w14:paraId="27422F83" w14:textId="510B35AD" w:rsidR="00306205" w:rsidRDefault="00306205" w:rsidP="00480E3E">
      <w:pPr>
        <w:autoSpaceDE w:val="0"/>
        <w:adjustRightInd w:val="0"/>
        <w:spacing w:line="480" w:lineRule="auto"/>
        <w:jc w:val="both"/>
        <w:rPr>
          <w:rFonts w:ascii="Times New Roman" w:eastAsia="Calibri" w:hAnsi="Times New Roman" w:cs="Times New Roman"/>
          <w:lang w:val="en-GB" w:eastAsia="en-US"/>
        </w:rPr>
      </w:pPr>
      <w:r w:rsidRPr="00871CF6">
        <w:rPr>
          <w:rFonts w:ascii="Times New Roman" w:hAnsi="Times New Roman" w:cs="Times New Roman"/>
          <w:lang w:val="en-GB"/>
        </w:rPr>
        <w:t>Oniscu</w:t>
      </w:r>
      <w:r w:rsidR="00B031FD">
        <w:rPr>
          <w:rFonts w:ascii="Times New Roman" w:hAnsi="Times New Roman" w:cs="Times New Roman"/>
          <w:lang w:val="en-GB"/>
        </w:rPr>
        <w:t xml:space="preserve"> GC.</w:t>
      </w:r>
      <w:r w:rsidRPr="00871CF6">
        <w:rPr>
          <w:rFonts w:ascii="Times New Roman" w:hAnsi="Times New Roman" w:cs="Times New Roman"/>
          <w:lang w:val="en-GB"/>
        </w:rPr>
        <w:t xml:space="preserve"> et al. (2016), </w:t>
      </w:r>
      <w:r w:rsidR="00B031FD">
        <w:rPr>
          <w:rFonts w:ascii="Times New Roman" w:hAnsi="Times New Roman" w:cs="Times New Roman"/>
          <w:lang w:val="en-GB"/>
        </w:rPr>
        <w:t>‘</w:t>
      </w:r>
      <w:r w:rsidRPr="00871CF6">
        <w:rPr>
          <w:rFonts w:ascii="Times New Roman" w:eastAsia="Calibri" w:hAnsi="Times New Roman" w:cs="Times New Roman"/>
          <w:lang w:val="en-GB" w:eastAsia="en-US"/>
        </w:rPr>
        <w:t>Access to Transplantation and Transp</w:t>
      </w:r>
      <w:r w:rsidR="00760B42">
        <w:rPr>
          <w:rFonts w:ascii="Times New Roman" w:eastAsia="Calibri" w:hAnsi="Times New Roman" w:cs="Times New Roman"/>
          <w:lang w:val="en-GB" w:eastAsia="en-US"/>
        </w:rPr>
        <w:t>lant Outcome Measures (ATTOM): Study Protocol of a UK Wide, In-depth, Prospective Cohort A</w:t>
      </w:r>
      <w:r w:rsidRPr="00871CF6">
        <w:rPr>
          <w:rFonts w:ascii="Times New Roman" w:eastAsia="Calibri" w:hAnsi="Times New Roman" w:cs="Times New Roman"/>
          <w:lang w:val="en-GB" w:eastAsia="en-US"/>
        </w:rPr>
        <w:t>nalysis</w:t>
      </w:r>
      <w:r w:rsidR="00B031FD">
        <w:rPr>
          <w:rFonts w:ascii="Times New Roman" w:eastAsia="Calibri" w:hAnsi="Times New Roman" w:cs="Times New Roman"/>
          <w:lang w:val="en-GB" w:eastAsia="en-US"/>
        </w:rPr>
        <w:t>’</w:t>
      </w:r>
      <w:r w:rsidR="00760B42">
        <w:rPr>
          <w:rFonts w:ascii="Times New Roman" w:eastAsia="Calibri" w:hAnsi="Times New Roman" w:cs="Times New Roman"/>
          <w:lang w:val="en-GB" w:eastAsia="en-US"/>
        </w:rPr>
        <w:t>,</w:t>
      </w:r>
      <w:r w:rsidRPr="00871CF6">
        <w:rPr>
          <w:rFonts w:ascii="Times New Roman" w:eastAsia="Calibri" w:hAnsi="Times New Roman" w:cs="Times New Roman"/>
          <w:lang w:val="en-GB" w:eastAsia="en-US"/>
        </w:rPr>
        <w:t xml:space="preserve"> </w:t>
      </w:r>
      <w:r w:rsidRPr="00871CF6">
        <w:rPr>
          <w:rFonts w:ascii="Times New Roman" w:eastAsia="Calibri" w:hAnsi="Times New Roman" w:cs="Times New Roman"/>
          <w:i/>
          <w:lang w:val="en-GB" w:eastAsia="en-US"/>
        </w:rPr>
        <w:t>BMJ Open</w:t>
      </w:r>
      <w:r w:rsidRPr="00871CF6">
        <w:rPr>
          <w:rFonts w:ascii="Times New Roman" w:eastAsia="Calibri" w:hAnsi="Times New Roman" w:cs="Times New Roman"/>
          <w:lang w:val="en-GB" w:eastAsia="en-US"/>
        </w:rPr>
        <w:t>, 6: e010377</w:t>
      </w:r>
      <w:r w:rsidR="00200CB2">
        <w:rPr>
          <w:rFonts w:ascii="Times New Roman" w:eastAsia="Calibri" w:hAnsi="Times New Roman" w:cs="Times New Roman"/>
          <w:lang w:val="en-GB" w:eastAsia="en-US"/>
        </w:rPr>
        <w:t>.</w:t>
      </w:r>
    </w:p>
    <w:p w14:paraId="3890308F" w14:textId="0EA3A19D" w:rsidR="007956D2" w:rsidRDefault="007956D2" w:rsidP="00480E3E">
      <w:pPr>
        <w:autoSpaceDE w:val="0"/>
        <w:adjustRightInd w:val="0"/>
        <w:spacing w:line="480" w:lineRule="auto"/>
        <w:jc w:val="both"/>
        <w:rPr>
          <w:rFonts w:ascii="Times New Roman" w:eastAsia="Calibri" w:hAnsi="Times New Roman" w:cs="Times New Roman"/>
          <w:lang w:val="en-GB" w:eastAsia="en-US"/>
        </w:rPr>
      </w:pPr>
    </w:p>
    <w:p w14:paraId="367BB856" w14:textId="015C5499" w:rsidR="007956D2" w:rsidRPr="00961F31" w:rsidRDefault="007956D2" w:rsidP="00480E3E">
      <w:pPr>
        <w:autoSpaceDE w:val="0"/>
        <w:adjustRightInd w:val="0"/>
        <w:spacing w:line="480" w:lineRule="auto"/>
        <w:jc w:val="both"/>
        <w:rPr>
          <w:rFonts w:ascii="Times New Roman" w:eastAsia="Calibri" w:hAnsi="Times New Roman" w:cs="Times New Roman"/>
          <w:color w:val="000000" w:themeColor="text1"/>
          <w:lang w:val="en-GB" w:eastAsia="en-US"/>
        </w:rPr>
      </w:pPr>
      <w:r w:rsidRPr="00961F31">
        <w:rPr>
          <w:rFonts w:ascii="Times New Roman" w:eastAsia="Calibri" w:hAnsi="Times New Roman" w:cs="Times New Roman"/>
          <w:color w:val="000000" w:themeColor="text1"/>
          <w:lang w:val="en-GB" w:eastAsia="en-US"/>
        </w:rPr>
        <w:t xml:space="preserve">Orlando, G. (2010), </w:t>
      </w:r>
      <w:r w:rsidRPr="00961F31">
        <w:rPr>
          <w:rFonts w:ascii="Times New Roman" w:eastAsia="Calibri" w:hAnsi="Times New Roman" w:cs="Times New Roman"/>
          <w:i/>
          <w:color w:val="000000" w:themeColor="text1"/>
          <w:lang w:val="en-GB" w:eastAsia="en-US"/>
        </w:rPr>
        <w:t>New Moral Economies in Western Sicily: Fair-trade and Organic Agriculture between Change and Constraint</w:t>
      </w:r>
      <w:r w:rsidRPr="00961F31">
        <w:rPr>
          <w:rFonts w:ascii="Times New Roman" w:eastAsia="Calibri" w:hAnsi="Times New Roman" w:cs="Times New Roman"/>
          <w:color w:val="000000" w:themeColor="text1"/>
          <w:lang w:val="en-GB" w:eastAsia="en-US"/>
        </w:rPr>
        <w:t xml:space="preserve">. PhD thesis, Goldsmiths, University of London, UK. </w:t>
      </w:r>
    </w:p>
    <w:p w14:paraId="3CD1324D" w14:textId="40837C6E" w:rsidR="00200CB2" w:rsidRDefault="00200CB2" w:rsidP="00480E3E">
      <w:pPr>
        <w:autoSpaceDE w:val="0"/>
        <w:adjustRightInd w:val="0"/>
        <w:spacing w:line="480" w:lineRule="auto"/>
        <w:jc w:val="both"/>
        <w:rPr>
          <w:rFonts w:ascii="Times New Roman" w:eastAsia="Calibri" w:hAnsi="Times New Roman" w:cs="Times New Roman"/>
          <w:lang w:val="en-GB" w:eastAsia="en-US"/>
        </w:rPr>
      </w:pPr>
    </w:p>
    <w:p w14:paraId="0F49543E" w14:textId="0E0A8BCF" w:rsidR="00200CB2" w:rsidRPr="00961F31" w:rsidRDefault="00200CB2" w:rsidP="00480E3E">
      <w:pPr>
        <w:autoSpaceDE w:val="0"/>
        <w:adjustRightInd w:val="0"/>
        <w:spacing w:line="480" w:lineRule="auto"/>
        <w:jc w:val="both"/>
        <w:rPr>
          <w:rFonts w:ascii="Times New Roman" w:eastAsia="Calibri" w:hAnsi="Times New Roman" w:cs="Times New Roman"/>
          <w:color w:val="000000" w:themeColor="text1"/>
          <w:lang w:val="en-GB" w:eastAsia="en-US"/>
        </w:rPr>
      </w:pPr>
      <w:r w:rsidRPr="00961F31">
        <w:rPr>
          <w:rFonts w:ascii="Times New Roman" w:eastAsia="Calibri" w:hAnsi="Times New Roman" w:cs="Times New Roman"/>
          <w:color w:val="000000" w:themeColor="text1"/>
          <w:lang w:val="en-GB" w:eastAsia="en-US"/>
        </w:rPr>
        <w:t>Palomera, J. and T. Vetta (2016), ‘Moral Economy</w:t>
      </w:r>
      <w:r w:rsidR="00760B42">
        <w:rPr>
          <w:rFonts w:ascii="Times New Roman" w:eastAsia="Calibri" w:hAnsi="Times New Roman" w:cs="Times New Roman"/>
          <w:color w:val="000000" w:themeColor="text1"/>
          <w:lang w:val="en-GB" w:eastAsia="en-US"/>
        </w:rPr>
        <w:t>: Rethinking a Radical Concept’,</w:t>
      </w:r>
      <w:r w:rsidRPr="00961F31">
        <w:rPr>
          <w:rFonts w:ascii="Times New Roman" w:eastAsia="Calibri" w:hAnsi="Times New Roman" w:cs="Times New Roman"/>
          <w:color w:val="000000" w:themeColor="text1"/>
          <w:lang w:val="en-GB" w:eastAsia="en-US"/>
        </w:rPr>
        <w:t xml:space="preserve"> </w:t>
      </w:r>
      <w:r w:rsidRPr="00961F31">
        <w:rPr>
          <w:rFonts w:ascii="Times New Roman" w:eastAsia="Calibri" w:hAnsi="Times New Roman" w:cs="Times New Roman"/>
          <w:i/>
          <w:color w:val="000000" w:themeColor="text1"/>
          <w:lang w:val="en-GB" w:eastAsia="en-US"/>
        </w:rPr>
        <w:t>Anthropological Theory</w:t>
      </w:r>
      <w:r w:rsidRPr="00961F31">
        <w:rPr>
          <w:rFonts w:ascii="Times New Roman" w:eastAsia="Calibri" w:hAnsi="Times New Roman" w:cs="Times New Roman"/>
          <w:color w:val="000000" w:themeColor="text1"/>
          <w:lang w:val="en-GB" w:eastAsia="en-US"/>
        </w:rPr>
        <w:t>, 16, no. 4: 413-432.</w:t>
      </w:r>
    </w:p>
    <w:p w14:paraId="12AFB586" w14:textId="77777777" w:rsidR="00306205" w:rsidRPr="00961F31" w:rsidRDefault="00306205" w:rsidP="00480E3E">
      <w:pPr>
        <w:autoSpaceDE w:val="0"/>
        <w:spacing w:line="480" w:lineRule="auto"/>
        <w:jc w:val="both"/>
        <w:rPr>
          <w:rFonts w:ascii="Times New Roman" w:hAnsi="Times New Roman" w:cs="Times New Roman"/>
          <w:bCs/>
          <w:color w:val="000000" w:themeColor="text1"/>
          <w:lang w:val="en-GB"/>
        </w:rPr>
      </w:pPr>
    </w:p>
    <w:p w14:paraId="79D380AF" w14:textId="02EB1AF5" w:rsidR="00306205" w:rsidRPr="00871CF6" w:rsidRDefault="00306205" w:rsidP="00480E3E">
      <w:pPr>
        <w:autoSpaceDE w:val="0"/>
        <w:spacing w:line="480" w:lineRule="auto"/>
        <w:jc w:val="both"/>
        <w:rPr>
          <w:rFonts w:ascii="Times New Roman" w:hAnsi="Times New Roman" w:cs="Times New Roman"/>
          <w:lang w:val="en-GB"/>
        </w:rPr>
      </w:pPr>
      <w:r w:rsidRPr="00871CF6">
        <w:rPr>
          <w:rFonts w:ascii="Times New Roman" w:hAnsi="Times New Roman" w:cs="Times New Roman"/>
          <w:bCs/>
          <w:lang w:val="en-GB"/>
        </w:rPr>
        <w:t xml:space="preserve">Pollock, A. (2004), </w:t>
      </w:r>
      <w:r w:rsidRPr="00871CF6">
        <w:rPr>
          <w:rFonts w:ascii="Times New Roman" w:hAnsi="Times New Roman" w:cs="Times New Roman"/>
          <w:bCs/>
          <w:i/>
          <w:lang w:val="en-GB"/>
        </w:rPr>
        <w:t>NHS plc: the Privatisation of Our Health Care</w:t>
      </w:r>
      <w:r w:rsidRPr="00871CF6">
        <w:rPr>
          <w:rFonts w:ascii="Times New Roman" w:hAnsi="Times New Roman" w:cs="Times New Roman"/>
          <w:bCs/>
          <w:lang w:val="en-GB"/>
        </w:rPr>
        <w:t xml:space="preserve">. </w:t>
      </w:r>
      <w:r w:rsidR="00B031FD">
        <w:rPr>
          <w:rFonts w:ascii="Times New Roman" w:hAnsi="Times New Roman" w:cs="Times New Roman"/>
          <w:bCs/>
          <w:lang w:val="en-GB"/>
        </w:rPr>
        <w:t>(</w:t>
      </w:r>
      <w:r w:rsidRPr="00871CF6">
        <w:rPr>
          <w:rFonts w:ascii="Times New Roman" w:hAnsi="Times New Roman" w:cs="Times New Roman"/>
          <w:bCs/>
          <w:lang w:val="en-GB"/>
        </w:rPr>
        <w:t>London: Verso</w:t>
      </w:r>
      <w:r w:rsidR="00B031FD">
        <w:rPr>
          <w:rFonts w:ascii="Times New Roman" w:hAnsi="Times New Roman" w:cs="Times New Roman"/>
          <w:bCs/>
          <w:lang w:val="en-GB"/>
        </w:rPr>
        <w:t>)</w:t>
      </w:r>
      <w:r w:rsidRPr="00871CF6">
        <w:rPr>
          <w:rFonts w:ascii="Times New Roman" w:hAnsi="Times New Roman" w:cs="Times New Roman"/>
          <w:bCs/>
          <w:lang w:val="en-GB"/>
        </w:rPr>
        <w:t>.</w:t>
      </w:r>
    </w:p>
    <w:p w14:paraId="41FCC3D1" w14:textId="77777777" w:rsidR="00306205" w:rsidRPr="00871CF6" w:rsidRDefault="00306205" w:rsidP="00480E3E">
      <w:pPr>
        <w:autoSpaceDE w:val="0"/>
        <w:spacing w:line="480" w:lineRule="auto"/>
        <w:jc w:val="both"/>
        <w:rPr>
          <w:rFonts w:ascii="Times New Roman" w:hAnsi="Times New Roman" w:cs="Times New Roman"/>
          <w:bCs/>
          <w:i/>
          <w:iCs/>
          <w:lang w:val="en-GB"/>
        </w:rPr>
      </w:pPr>
    </w:p>
    <w:p w14:paraId="18F107B6" w14:textId="0C825101" w:rsidR="00306205" w:rsidRPr="00871CF6" w:rsidRDefault="00306205" w:rsidP="00480E3E">
      <w:pPr>
        <w:autoSpaceDE w:val="0"/>
        <w:spacing w:line="480" w:lineRule="auto"/>
        <w:jc w:val="both"/>
        <w:rPr>
          <w:rStyle w:val="publicationrowtext"/>
          <w:rFonts w:ascii="Times New Roman" w:hAnsi="Times New Roman" w:cs="Times New Roman"/>
          <w:lang w:val="en-GB"/>
        </w:rPr>
      </w:pPr>
      <w:r w:rsidRPr="00871CF6">
        <w:rPr>
          <w:rStyle w:val="publicationrowtext"/>
          <w:rFonts w:ascii="Times New Roman" w:hAnsi="Times New Roman" w:cs="Times New Roman"/>
          <w:lang w:val="en-GB"/>
        </w:rPr>
        <w:t xml:space="preserve">Ramirez-Rubio, O. </w:t>
      </w:r>
      <w:r w:rsidRPr="00871CF6">
        <w:rPr>
          <w:rStyle w:val="publicationrowtext"/>
          <w:rFonts w:ascii="Times New Roman" w:hAnsi="Times New Roman" w:cs="Times New Roman"/>
          <w:i/>
          <w:lang w:val="en-GB"/>
        </w:rPr>
        <w:t>et al</w:t>
      </w:r>
      <w:r w:rsidRPr="00871CF6">
        <w:rPr>
          <w:rStyle w:val="publicationrowtext"/>
          <w:rFonts w:ascii="Times New Roman" w:hAnsi="Times New Roman" w:cs="Times New Roman"/>
          <w:lang w:val="en-GB"/>
        </w:rPr>
        <w:t xml:space="preserve">. (2013), </w:t>
      </w:r>
      <w:r w:rsidR="00B031FD">
        <w:rPr>
          <w:rStyle w:val="publicationrowtext"/>
          <w:rFonts w:ascii="Times New Roman" w:hAnsi="Times New Roman" w:cs="Times New Roman"/>
          <w:lang w:val="en-GB"/>
        </w:rPr>
        <w:t>‘</w:t>
      </w:r>
      <w:r w:rsidRPr="00871CF6">
        <w:rPr>
          <w:rStyle w:val="publicationrowtext"/>
          <w:rFonts w:ascii="Times New Roman" w:hAnsi="Times New Roman" w:cs="Times New Roman"/>
          <w:lang w:val="en-GB"/>
        </w:rPr>
        <w:t>An Epidemic of Chronic Kidney Disease in Central America: an overview</w:t>
      </w:r>
      <w:r w:rsidR="00B031FD">
        <w:rPr>
          <w:rStyle w:val="publicationrowtext"/>
          <w:rFonts w:ascii="Times New Roman" w:hAnsi="Times New Roman" w:cs="Times New Roman"/>
          <w:lang w:val="en-GB"/>
        </w:rPr>
        <w:t>’</w:t>
      </w:r>
      <w:r w:rsidRPr="00871CF6">
        <w:rPr>
          <w:rStyle w:val="publicationrowtext"/>
          <w:rFonts w:ascii="Times New Roman" w:hAnsi="Times New Roman" w:cs="Times New Roman"/>
          <w:lang w:val="en-GB"/>
        </w:rPr>
        <w:t xml:space="preserve">. </w:t>
      </w:r>
      <w:r w:rsidRPr="00871CF6">
        <w:rPr>
          <w:rStyle w:val="publicationrowtext"/>
          <w:rFonts w:ascii="Times New Roman" w:hAnsi="Times New Roman" w:cs="Times New Roman"/>
          <w:i/>
          <w:lang w:val="en-GB"/>
        </w:rPr>
        <w:t>Postgrad Med J</w:t>
      </w:r>
      <w:r w:rsidRPr="00871CF6">
        <w:rPr>
          <w:rStyle w:val="publicationrowtext"/>
          <w:rFonts w:ascii="Times New Roman" w:hAnsi="Times New Roman" w:cs="Times New Roman"/>
          <w:lang w:val="en-GB"/>
        </w:rPr>
        <w:t>. 89</w:t>
      </w:r>
      <w:r w:rsidR="00B031FD">
        <w:rPr>
          <w:rStyle w:val="publicationrowtext"/>
          <w:rFonts w:ascii="Times New Roman" w:hAnsi="Times New Roman" w:cs="Times New Roman"/>
          <w:lang w:val="en-GB"/>
        </w:rPr>
        <w:t xml:space="preserve"> no. </w:t>
      </w:r>
      <w:r w:rsidRPr="00871CF6">
        <w:rPr>
          <w:rStyle w:val="publicationrowtext"/>
          <w:rFonts w:ascii="Times New Roman" w:hAnsi="Times New Roman" w:cs="Times New Roman"/>
          <w:lang w:val="en-GB"/>
        </w:rPr>
        <w:t>1049):</w:t>
      </w:r>
      <w:r w:rsidR="003E63C9">
        <w:rPr>
          <w:rStyle w:val="publicationrowtext"/>
          <w:rFonts w:ascii="Times New Roman" w:hAnsi="Times New Roman" w:cs="Times New Roman"/>
          <w:lang w:val="en-GB"/>
        </w:rPr>
        <w:t xml:space="preserve"> </w:t>
      </w:r>
      <w:r w:rsidRPr="00871CF6">
        <w:rPr>
          <w:rStyle w:val="publicationrowtext"/>
          <w:rFonts w:ascii="Times New Roman" w:hAnsi="Times New Roman" w:cs="Times New Roman"/>
          <w:lang w:val="en-GB"/>
        </w:rPr>
        <w:t>123-5.</w:t>
      </w:r>
    </w:p>
    <w:p w14:paraId="71C1A256" w14:textId="77777777" w:rsidR="00306205" w:rsidRPr="00871CF6" w:rsidRDefault="00306205" w:rsidP="00480E3E">
      <w:pPr>
        <w:autoSpaceDE w:val="0"/>
        <w:spacing w:line="480" w:lineRule="auto"/>
        <w:jc w:val="both"/>
        <w:rPr>
          <w:rStyle w:val="publicationrowtext"/>
          <w:rFonts w:ascii="Times New Roman" w:hAnsi="Times New Roman" w:cs="Times New Roman"/>
          <w:lang w:val="en-GB"/>
        </w:rPr>
      </w:pPr>
    </w:p>
    <w:p w14:paraId="6E4416E2" w14:textId="7B5776EE" w:rsidR="00306205" w:rsidRDefault="00B031FD" w:rsidP="00B031FD">
      <w:pPr>
        <w:autoSpaceDE w:val="0"/>
        <w:spacing w:line="480" w:lineRule="auto"/>
        <w:jc w:val="both"/>
        <w:rPr>
          <w:rFonts w:ascii="Times New Roman" w:hAnsi="Times New Roman" w:cs="Times New Roman"/>
          <w:lang w:val="en-GB"/>
        </w:rPr>
      </w:pPr>
      <w:r>
        <w:rPr>
          <w:rFonts w:ascii="Times New Roman" w:hAnsi="Times New Roman" w:cs="Times New Roman"/>
          <w:lang w:val="en-GB"/>
        </w:rPr>
        <w:t>NHS</w:t>
      </w:r>
      <w:r w:rsidR="00306205" w:rsidRPr="00871CF6">
        <w:rPr>
          <w:rFonts w:ascii="Times New Roman" w:hAnsi="Times New Roman" w:cs="Times New Roman"/>
          <w:lang w:val="en-GB"/>
        </w:rPr>
        <w:t xml:space="preserve"> </w:t>
      </w:r>
      <w:r>
        <w:rPr>
          <w:rFonts w:ascii="Times New Roman" w:hAnsi="Times New Roman" w:cs="Times New Roman"/>
          <w:lang w:val="en-GB"/>
        </w:rPr>
        <w:t>(</w:t>
      </w:r>
      <w:r w:rsidR="00306205" w:rsidRPr="00871CF6">
        <w:rPr>
          <w:rFonts w:ascii="Times New Roman" w:hAnsi="Times New Roman" w:cs="Times New Roman"/>
          <w:lang w:val="en-GB"/>
        </w:rPr>
        <w:t>2015</w:t>
      </w:r>
      <w:r>
        <w:rPr>
          <w:rFonts w:ascii="Times New Roman" w:hAnsi="Times New Roman" w:cs="Times New Roman"/>
          <w:lang w:val="en-GB"/>
        </w:rPr>
        <w:t xml:space="preserve">), 2017/18 and 2018/19 National Tariff Payment System </w:t>
      </w:r>
      <w:hyperlink r:id="rId17" w:history="1">
        <w:r w:rsidRPr="00BE3BCD">
          <w:rPr>
            <w:rStyle w:val="Hyperlink"/>
            <w:rFonts w:ascii="Times New Roman" w:hAnsi="Times New Roman" w:cs="Times New Roman"/>
            <w:lang w:val="en-GB"/>
          </w:rPr>
          <w:t>https://improvement.nhs.uk/uploads/documents/2017-18_and_2018-19_National_Tariff_Payment_System.pdf</w:t>
        </w:r>
      </w:hyperlink>
      <w:r>
        <w:rPr>
          <w:rFonts w:ascii="Times New Roman" w:hAnsi="Times New Roman" w:cs="Times New Roman"/>
          <w:lang w:val="en-GB"/>
        </w:rPr>
        <w:t xml:space="preserve"> (accessed 21 November, 2017).</w:t>
      </w:r>
    </w:p>
    <w:p w14:paraId="173D9141" w14:textId="77777777" w:rsidR="00B031FD" w:rsidRPr="00871CF6" w:rsidRDefault="00B031FD" w:rsidP="00480E3E">
      <w:pPr>
        <w:autoSpaceDE w:val="0"/>
        <w:spacing w:line="480" w:lineRule="auto"/>
        <w:jc w:val="both"/>
        <w:rPr>
          <w:rFonts w:ascii="Times New Roman" w:hAnsi="Times New Roman" w:cs="Times New Roman"/>
          <w:lang w:val="en-GB"/>
        </w:rPr>
      </w:pPr>
    </w:p>
    <w:p w14:paraId="452ED2F0" w14:textId="7E6A3DC5" w:rsidR="00306205" w:rsidRPr="00871CF6" w:rsidRDefault="00306205" w:rsidP="00480E3E">
      <w:pPr>
        <w:autoSpaceDE w:val="0"/>
        <w:spacing w:line="480" w:lineRule="auto"/>
        <w:jc w:val="both"/>
        <w:rPr>
          <w:rFonts w:ascii="Times New Roman" w:hAnsi="Times New Roman" w:cs="Times New Roman"/>
          <w:lang w:val="en-GB"/>
        </w:rPr>
      </w:pPr>
      <w:r w:rsidRPr="00871CF6">
        <w:rPr>
          <w:rFonts w:ascii="Times New Roman" w:hAnsi="Times New Roman" w:cs="Times New Roman"/>
          <w:lang w:val="en-GB"/>
        </w:rPr>
        <w:t xml:space="preserve">Rappert, B. (2012), </w:t>
      </w:r>
      <w:r w:rsidR="00B66015">
        <w:rPr>
          <w:rFonts w:ascii="Times New Roman" w:hAnsi="Times New Roman" w:cs="Times New Roman"/>
          <w:lang w:val="en-GB"/>
        </w:rPr>
        <w:t>‘</w:t>
      </w:r>
      <w:r w:rsidRPr="00871CF6">
        <w:rPr>
          <w:rFonts w:ascii="Times New Roman" w:hAnsi="Times New Roman" w:cs="Times New Roman"/>
          <w:lang w:val="en-GB"/>
        </w:rPr>
        <w:t>States of Ignorance: The Unmaking and Remaking of Death Tolls</w:t>
      </w:r>
      <w:r w:rsidR="00B66015">
        <w:rPr>
          <w:rFonts w:ascii="Times New Roman" w:hAnsi="Times New Roman" w:cs="Times New Roman"/>
          <w:lang w:val="en-GB"/>
        </w:rPr>
        <w:t>’</w:t>
      </w:r>
      <w:r w:rsidRPr="00871CF6">
        <w:rPr>
          <w:rFonts w:ascii="Times New Roman" w:hAnsi="Times New Roman" w:cs="Times New Roman"/>
          <w:lang w:val="en-GB"/>
        </w:rPr>
        <w:t xml:space="preserve">, </w:t>
      </w:r>
      <w:r w:rsidRPr="00871CF6">
        <w:rPr>
          <w:rStyle w:val="Emphasis"/>
          <w:rFonts w:ascii="Times New Roman" w:hAnsi="Times New Roman" w:cs="Times New Roman"/>
          <w:lang w:val="en-GB"/>
        </w:rPr>
        <w:t>Economy and Society</w:t>
      </w:r>
      <w:r w:rsidRPr="00871CF6">
        <w:rPr>
          <w:rFonts w:ascii="Times New Roman" w:hAnsi="Times New Roman" w:cs="Times New Roman"/>
          <w:lang w:val="en-GB"/>
        </w:rPr>
        <w:t xml:space="preserve"> </w:t>
      </w:r>
      <w:r w:rsidR="00B66015">
        <w:rPr>
          <w:rFonts w:ascii="Times New Roman" w:hAnsi="Times New Roman" w:cs="Times New Roman"/>
          <w:lang w:val="en-GB"/>
        </w:rPr>
        <w:t xml:space="preserve">41, no. 1; </w:t>
      </w:r>
      <w:r w:rsidRPr="00871CF6">
        <w:rPr>
          <w:rFonts w:ascii="Times New Roman" w:hAnsi="Times New Roman" w:cs="Times New Roman"/>
          <w:lang w:val="en-GB"/>
        </w:rPr>
        <w:t>42-63</w:t>
      </w:r>
      <w:r w:rsidR="00B66015">
        <w:rPr>
          <w:rFonts w:ascii="Times New Roman" w:hAnsi="Times New Roman" w:cs="Times New Roman"/>
          <w:lang w:val="en-GB"/>
        </w:rPr>
        <w:t>.</w:t>
      </w:r>
    </w:p>
    <w:p w14:paraId="305F1E53" w14:textId="77777777" w:rsidR="00306205" w:rsidRPr="00871CF6" w:rsidRDefault="00306205" w:rsidP="00480E3E">
      <w:pPr>
        <w:autoSpaceDE w:val="0"/>
        <w:spacing w:line="480" w:lineRule="auto"/>
        <w:jc w:val="both"/>
        <w:rPr>
          <w:rFonts w:ascii="Times New Roman" w:hAnsi="Times New Roman" w:cs="Times New Roman"/>
          <w:lang w:val="en-GB"/>
        </w:rPr>
      </w:pPr>
    </w:p>
    <w:p w14:paraId="6EE6D933" w14:textId="29277011" w:rsidR="00E71486" w:rsidRDefault="00306205" w:rsidP="00480E3E">
      <w:pPr>
        <w:spacing w:after="200" w:line="480" w:lineRule="auto"/>
        <w:rPr>
          <w:rFonts w:ascii="Times New Roman" w:hAnsi="Times New Roman" w:cs="Times New Roman"/>
          <w:lang w:val="en-GB"/>
        </w:rPr>
      </w:pPr>
      <w:r w:rsidRPr="00871CF6">
        <w:rPr>
          <w:rFonts w:ascii="Times New Roman" w:hAnsi="Times New Roman" w:cs="Times New Roman"/>
          <w:lang w:val="en-GB"/>
        </w:rPr>
        <w:t xml:space="preserve">Ruppert, E. (2012), </w:t>
      </w:r>
      <w:r w:rsidR="00B66015">
        <w:rPr>
          <w:rFonts w:ascii="Times New Roman" w:hAnsi="Times New Roman" w:cs="Times New Roman"/>
          <w:lang w:val="en-GB"/>
        </w:rPr>
        <w:t>‘</w:t>
      </w:r>
      <w:r w:rsidRPr="00871CF6">
        <w:rPr>
          <w:rFonts w:ascii="Times New Roman" w:hAnsi="Times New Roman" w:cs="Times New Roman"/>
          <w:lang w:val="en-GB"/>
        </w:rPr>
        <w:t>Seeing Population: Census and Surveillance by Numbers</w:t>
      </w:r>
      <w:r w:rsidR="00B66015">
        <w:rPr>
          <w:rFonts w:ascii="Times New Roman" w:hAnsi="Times New Roman" w:cs="Times New Roman"/>
          <w:lang w:val="en-GB"/>
        </w:rPr>
        <w:t>’, in K. Ball,</w:t>
      </w:r>
      <w:r w:rsidRPr="00871CF6">
        <w:rPr>
          <w:rFonts w:ascii="Times New Roman" w:hAnsi="Times New Roman" w:cs="Times New Roman"/>
          <w:lang w:val="en-GB"/>
        </w:rPr>
        <w:t xml:space="preserve"> K</w:t>
      </w:r>
      <w:r w:rsidR="00B66015">
        <w:rPr>
          <w:rFonts w:ascii="Times New Roman" w:hAnsi="Times New Roman" w:cs="Times New Roman"/>
          <w:lang w:val="en-GB"/>
        </w:rPr>
        <w:t xml:space="preserve">. Haggerty and D. Lyon (eds.), </w:t>
      </w:r>
      <w:r w:rsidRPr="00871CF6">
        <w:rPr>
          <w:rFonts w:ascii="Times New Roman" w:hAnsi="Times New Roman" w:cs="Times New Roman"/>
          <w:i/>
          <w:lang w:val="en-GB"/>
        </w:rPr>
        <w:t>Routledge International Handbook of Surveillance Studies.</w:t>
      </w:r>
      <w:r w:rsidRPr="00871CF6">
        <w:rPr>
          <w:rFonts w:ascii="Times New Roman" w:hAnsi="Times New Roman" w:cs="Times New Roman"/>
          <w:lang w:val="en-GB"/>
        </w:rPr>
        <w:t xml:space="preserve"> </w:t>
      </w:r>
      <w:r w:rsidR="00E71486">
        <w:rPr>
          <w:rFonts w:ascii="Times New Roman" w:hAnsi="Times New Roman" w:cs="Times New Roman"/>
          <w:lang w:val="en-GB"/>
        </w:rPr>
        <w:t>(</w:t>
      </w:r>
      <w:r w:rsidRPr="00871CF6">
        <w:rPr>
          <w:rFonts w:ascii="Times New Roman" w:hAnsi="Times New Roman" w:cs="Times New Roman"/>
          <w:lang w:val="en-GB"/>
        </w:rPr>
        <w:t>Lond</w:t>
      </w:r>
      <w:r w:rsidR="00E71486">
        <w:rPr>
          <w:rFonts w:ascii="Times New Roman" w:hAnsi="Times New Roman" w:cs="Times New Roman"/>
          <w:lang w:val="en-GB"/>
        </w:rPr>
        <w:t xml:space="preserve">on: Routledge), </w:t>
      </w:r>
      <w:r w:rsidRPr="00871CF6">
        <w:rPr>
          <w:rFonts w:ascii="Times New Roman" w:hAnsi="Times New Roman" w:cs="Times New Roman"/>
          <w:lang w:val="en-GB"/>
        </w:rPr>
        <w:t>209-216.</w:t>
      </w:r>
    </w:p>
    <w:p w14:paraId="6902FD70" w14:textId="77777777" w:rsidR="00E71486" w:rsidRPr="00871CF6" w:rsidRDefault="00E71486" w:rsidP="00480E3E">
      <w:pPr>
        <w:spacing w:after="200" w:line="480" w:lineRule="auto"/>
        <w:rPr>
          <w:rFonts w:ascii="Times New Roman" w:hAnsi="Times New Roman" w:cs="Times New Roman"/>
          <w:lang w:val="en-GB"/>
        </w:rPr>
      </w:pPr>
    </w:p>
    <w:p w14:paraId="782F0350" w14:textId="7EC196EC" w:rsidR="00E71486" w:rsidRDefault="00306205" w:rsidP="00E71486">
      <w:pPr>
        <w:spacing w:line="480" w:lineRule="auto"/>
        <w:rPr>
          <w:rFonts w:ascii="Times New Roman" w:hAnsi="Times New Roman" w:cs="Times New Roman"/>
          <w:lang w:val="en-GB"/>
        </w:rPr>
      </w:pPr>
      <w:r w:rsidRPr="00871CF6">
        <w:rPr>
          <w:rFonts w:ascii="Times New Roman" w:hAnsi="Times New Roman" w:cs="Times New Roman"/>
          <w:lang w:val="en-GB"/>
        </w:rPr>
        <w:lastRenderedPageBreak/>
        <w:t xml:space="preserve">Ryan F. (2017), </w:t>
      </w:r>
      <w:r w:rsidR="00E71486">
        <w:rPr>
          <w:rFonts w:ascii="Times New Roman" w:hAnsi="Times New Roman" w:cs="Times New Roman"/>
          <w:lang w:val="en-GB"/>
        </w:rPr>
        <w:t>‘</w:t>
      </w:r>
      <w:r w:rsidRPr="00871CF6">
        <w:rPr>
          <w:rFonts w:ascii="Times New Roman" w:hAnsi="Times New Roman" w:cs="Times New Roman"/>
          <w:lang w:val="en-GB"/>
        </w:rPr>
        <w:t>As Always, Poor and Vulnerable Women Bear the Brunt of Austerity</w:t>
      </w:r>
      <w:r w:rsidR="00E71486">
        <w:rPr>
          <w:rFonts w:ascii="Times New Roman" w:hAnsi="Times New Roman" w:cs="Times New Roman"/>
          <w:lang w:val="en-GB"/>
        </w:rPr>
        <w:t xml:space="preserve">’ </w:t>
      </w:r>
      <w:r w:rsidR="00E71486" w:rsidRPr="00E71486">
        <w:rPr>
          <w:rFonts w:ascii="Times New Roman" w:hAnsi="Times New Roman" w:cs="Times New Roman"/>
          <w:i/>
          <w:lang w:val="en-GB"/>
        </w:rPr>
        <w:t>The Guardian</w:t>
      </w:r>
      <w:r w:rsidR="00E71486">
        <w:rPr>
          <w:rFonts w:ascii="Times New Roman" w:hAnsi="Times New Roman" w:cs="Times New Roman"/>
          <w:lang w:val="en-GB"/>
        </w:rPr>
        <w:t xml:space="preserve">, 16 March </w:t>
      </w:r>
      <w:r w:rsidR="00E71486" w:rsidRPr="00E71486">
        <w:rPr>
          <w:rFonts w:ascii="Times New Roman" w:hAnsi="Times New Roman" w:cs="Times New Roman"/>
          <w:lang w:val="en-GB"/>
        </w:rPr>
        <w:t xml:space="preserve">https://www.theguardian.com/commentisfree/2017/mar/16/women-austerity-poor-vulnerable-gender-inequality </w:t>
      </w:r>
      <w:r w:rsidR="00E71486">
        <w:rPr>
          <w:rFonts w:ascii="Times New Roman" w:hAnsi="Times New Roman" w:cs="Times New Roman"/>
          <w:lang w:val="en-GB"/>
        </w:rPr>
        <w:t>(accessed 21 November, 2017).</w:t>
      </w:r>
    </w:p>
    <w:p w14:paraId="76695700" w14:textId="77777777" w:rsidR="00E71486" w:rsidRDefault="00E71486" w:rsidP="00E71486">
      <w:pPr>
        <w:spacing w:line="480" w:lineRule="auto"/>
        <w:rPr>
          <w:rFonts w:ascii="Times New Roman" w:hAnsi="Times New Roman" w:cs="Times New Roman"/>
          <w:lang w:val="en-GB"/>
        </w:rPr>
      </w:pPr>
    </w:p>
    <w:p w14:paraId="11DE34A7" w14:textId="15BDC05D" w:rsidR="00306205" w:rsidRPr="00871CF6" w:rsidRDefault="00E71486" w:rsidP="00E71486">
      <w:pPr>
        <w:spacing w:line="480" w:lineRule="auto"/>
        <w:rPr>
          <w:rFonts w:ascii="Times New Roman" w:hAnsi="Times New Roman" w:cs="Times New Roman"/>
          <w:bCs/>
          <w:lang w:val="en-GB"/>
        </w:rPr>
      </w:pPr>
      <w:r>
        <w:rPr>
          <w:rFonts w:ascii="Times New Roman" w:eastAsia="MS Mincho" w:hAnsi="Times New Roman" w:cs="Times New Roman"/>
          <w:lang w:val="en-GB"/>
        </w:rPr>
        <w:t>Sayer, A. (2000), ‘</w:t>
      </w:r>
      <w:r w:rsidR="00306205" w:rsidRPr="00871CF6">
        <w:rPr>
          <w:rFonts w:ascii="Times New Roman" w:hAnsi="Times New Roman" w:cs="Times New Roman"/>
          <w:bCs/>
          <w:lang w:val="en-GB"/>
        </w:rPr>
        <w:t>Moral</w:t>
      </w:r>
      <w:r>
        <w:rPr>
          <w:rFonts w:ascii="Times New Roman" w:hAnsi="Times New Roman" w:cs="Times New Roman"/>
          <w:bCs/>
          <w:lang w:val="en-GB"/>
        </w:rPr>
        <w:t xml:space="preserve"> Economy and Political Economy’,</w:t>
      </w:r>
      <w:r w:rsidR="00306205" w:rsidRPr="00871CF6">
        <w:rPr>
          <w:rFonts w:ascii="Times New Roman" w:hAnsi="Times New Roman" w:cs="Times New Roman"/>
          <w:bCs/>
          <w:lang w:val="en-GB"/>
        </w:rPr>
        <w:t xml:space="preserve"> </w:t>
      </w:r>
      <w:r w:rsidR="00306205" w:rsidRPr="00871CF6">
        <w:rPr>
          <w:rFonts w:ascii="Times New Roman" w:hAnsi="Times New Roman" w:cs="Times New Roman"/>
          <w:bCs/>
          <w:i/>
          <w:lang w:val="en-GB"/>
        </w:rPr>
        <w:t>Studies in Political Economy</w:t>
      </w:r>
      <w:r w:rsidR="00306205" w:rsidRPr="00871CF6">
        <w:rPr>
          <w:rFonts w:ascii="Times New Roman" w:hAnsi="Times New Roman" w:cs="Times New Roman"/>
          <w:bCs/>
          <w:lang w:val="en-GB"/>
        </w:rPr>
        <w:t xml:space="preserve"> 61: 79-103.</w:t>
      </w:r>
    </w:p>
    <w:p w14:paraId="1AD95820" w14:textId="77777777" w:rsidR="00D8563F" w:rsidRPr="00961F31" w:rsidRDefault="00D8563F" w:rsidP="00480E3E">
      <w:pPr>
        <w:spacing w:line="480" w:lineRule="auto"/>
        <w:jc w:val="both"/>
        <w:rPr>
          <w:rFonts w:ascii="Times New Roman" w:hAnsi="Times New Roman" w:cs="Times New Roman"/>
          <w:iCs/>
          <w:color w:val="000000" w:themeColor="text1"/>
          <w:lang w:val="en-GB"/>
        </w:rPr>
      </w:pPr>
    </w:p>
    <w:p w14:paraId="3F2E2C3A" w14:textId="34F437AF" w:rsidR="00D8563F" w:rsidRPr="00961F31" w:rsidRDefault="00D8563F" w:rsidP="00480E3E">
      <w:pPr>
        <w:spacing w:line="480" w:lineRule="auto"/>
        <w:jc w:val="both"/>
        <w:rPr>
          <w:rFonts w:ascii="Times New Roman" w:hAnsi="Times New Roman" w:cs="Times New Roman"/>
          <w:iCs/>
          <w:color w:val="000000" w:themeColor="text1"/>
          <w:lang w:val="en-GB"/>
        </w:rPr>
      </w:pPr>
      <w:r w:rsidRPr="00961F31">
        <w:rPr>
          <w:rFonts w:ascii="Times New Roman" w:hAnsi="Times New Roman" w:cs="Times New Roman"/>
          <w:iCs/>
          <w:color w:val="000000" w:themeColor="text1"/>
          <w:lang w:val="en-GB"/>
        </w:rPr>
        <w:t xml:space="preserve">Scott, J. (1976), </w:t>
      </w:r>
      <w:r w:rsidRPr="00961F31">
        <w:rPr>
          <w:rFonts w:ascii="Times New Roman" w:hAnsi="Times New Roman" w:cs="Times New Roman"/>
          <w:i/>
          <w:iCs/>
          <w:color w:val="000000" w:themeColor="text1"/>
          <w:lang w:val="en-GB"/>
        </w:rPr>
        <w:t>The Moral Economy of the Peasant: Rebellion and Subsistance in Southeast Asia</w:t>
      </w:r>
      <w:r w:rsidRPr="00961F31">
        <w:rPr>
          <w:rFonts w:ascii="Times New Roman" w:hAnsi="Times New Roman" w:cs="Times New Roman"/>
          <w:iCs/>
          <w:color w:val="000000" w:themeColor="text1"/>
          <w:lang w:val="en-GB"/>
        </w:rPr>
        <w:t xml:space="preserve">. (New Haven, CT: Yale University Press). </w:t>
      </w:r>
    </w:p>
    <w:p w14:paraId="00ADE269" w14:textId="77777777" w:rsidR="00D8563F" w:rsidRDefault="00D8563F" w:rsidP="00480E3E">
      <w:pPr>
        <w:spacing w:line="480" w:lineRule="auto"/>
        <w:jc w:val="both"/>
        <w:rPr>
          <w:rFonts w:ascii="Times New Roman" w:hAnsi="Times New Roman" w:cs="Times New Roman"/>
          <w:iCs/>
          <w:lang w:val="en-GB"/>
        </w:rPr>
      </w:pPr>
    </w:p>
    <w:p w14:paraId="714662B9" w14:textId="1F168D0F" w:rsidR="00306205" w:rsidRPr="00871CF6" w:rsidRDefault="002B4E3B" w:rsidP="00480E3E">
      <w:pPr>
        <w:spacing w:line="480" w:lineRule="auto"/>
        <w:jc w:val="both"/>
        <w:rPr>
          <w:rFonts w:ascii="Times New Roman" w:hAnsi="Times New Roman" w:cs="Times New Roman"/>
          <w:lang w:val="en-GB"/>
        </w:rPr>
      </w:pPr>
      <w:r>
        <w:rPr>
          <w:rFonts w:ascii="Times New Roman" w:hAnsi="Times New Roman" w:cs="Times New Roman"/>
          <w:iCs/>
          <w:lang w:val="en-GB"/>
        </w:rPr>
        <w:t>Scott, J. (1998),</w:t>
      </w:r>
      <w:r w:rsidR="00306205" w:rsidRPr="00871CF6">
        <w:rPr>
          <w:rFonts w:ascii="Times New Roman" w:hAnsi="Times New Roman" w:cs="Times New Roman"/>
          <w:iCs/>
          <w:lang w:val="en-GB"/>
        </w:rPr>
        <w:t xml:space="preserve"> </w:t>
      </w:r>
      <w:hyperlink r:id="rId18" w:tooltip="Seeing Like a State" w:history="1">
        <w:r w:rsidR="00306205" w:rsidRPr="00871CF6">
          <w:rPr>
            <w:rStyle w:val="Hyperlink"/>
            <w:rFonts w:ascii="Times New Roman" w:hAnsi="Times New Roman" w:cs="Times New Roman"/>
            <w:i/>
            <w:iCs/>
            <w:color w:val="auto"/>
            <w:u w:val="none"/>
            <w:lang w:val="en-GB"/>
          </w:rPr>
          <w:t>Seeing Like a State: How Certain Schemes to Improve the Human Condition Have Failed</w:t>
        </w:r>
      </w:hyperlink>
      <w:r w:rsidR="00306205" w:rsidRPr="00871CF6">
        <w:rPr>
          <w:rFonts w:ascii="Times New Roman" w:hAnsi="Times New Roman" w:cs="Times New Roman"/>
          <w:lang w:val="en-GB"/>
        </w:rPr>
        <w:t xml:space="preserve"> </w:t>
      </w:r>
      <w:r>
        <w:rPr>
          <w:rFonts w:ascii="Times New Roman" w:hAnsi="Times New Roman" w:cs="Times New Roman"/>
          <w:lang w:val="en-GB"/>
        </w:rPr>
        <w:t>(</w:t>
      </w:r>
      <w:r w:rsidR="00306205" w:rsidRPr="00871CF6">
        <w:rPr>
          <w:rFonts w:ascii="Times New Roman" w:hAnsi="Times New Roman" w:cs="Times New Roman"/>
          <w:lang w:val="en-GB"/>
        </w:rPr>
        <w:t>New Haven: Yale University Press</w:t>
      </w:r>
      <w:r>
        <w:rPr>
          <w:rFonts w:ascii="Times New Roman" w:hAnsi="Times New Roman" w:cs="Times New Roman"/>
          <w:lang w:val="en-GB"/>
        </w:rPr>
        <w:t>)</w:t>
      </w:r>
      <w:r w:rsidR="00306205" w:rsidRPr="00871CF6">
        <w:rPr>
          <w:rFonts w:ascii="Times New Roman" w:hAnsi="Times New Roman" w:cs="Times New Roman"/>
          <w:lang w:val="en-GB"/>
        </w:rPr>
        <w:t>.</w:t>
      </w:r>
    </w:p>
    <w:p w14:paraId="34464699" w14:textId="77777777" w:rsidR="00306205" w:rsidRPr="00871CF6" w:rsidRDefault="00306205" w:rsidP="00480E3E">
      <w:pPr>
        <w:spacing w:line="480" w:lineRule="auto"/>
        <w:jc w:val="both"/>
        <w:rPr>
          <w:rFonts w:ascii="Times New Roman" w:eastAsia="MS Mincho" w:hAnsi="Times New Roman" w:cs="Times New Roman"/>
          <w:lang w:val="en-GB"/>
        </w:rPr>
      </w:pPr>
    </w:p>
    <w:p w14:paraId="070F2AEF" w14:textId="45A24DDB" w:rsidR="00306205" w:rsidRPr="00871CF6" w:rsidRDefault="002B4E3B" w:rsidP="00480E3E">
      <w:pPr>
        <w:spacing w:line="480" w:lineRule="auto"/>
        <w:jc w:val="both"/>
        <w:rPr>
          <w:rFonts w:ascii="Times New Roman" w:hAnsi="Times New Roman" w:cs="Times New Roman"/>
          <w:lang w:val="en-GB"/>
        </w:rPr>
      </w:pPr>
      <w:r>
        <w:rPr>
          <w:rFonts w:ascii="Times New Roman" w:hAnsi="Times New Roman" w:cs="Times New Roman"/>
          <w:lang w:val="en-GB"/>
        </w:rPr>
        <w:t>Shaoul, J. (2011), ‘‘</w:t>
      </w:r>
      <w:r w:rsidR="00306205" w:rsidRPr="00871CF6">
        <w:rPr>
          <w:rFonts w:ascii="Times New Roman" w:hAnsi="Times New Roman" w:cs="Times New Roman"/>
          <w:lang w:val="en-GB"/>
        </w:rPr>
        <w:t>Sharing’’ Political Authority with Finance Capital: the case of Britain’s Public Priv</w:t>
      </w:r>
      <w:r>
        <w:rPr>
          <w:rFonts w:ascii="Times New Roman" w:hAnsi="Times New Roman" w:cs="Times New Roman"/>
          <w:lang w:val="en-GB"/>
        </w:rPr>
        <w:t>ate Partnerships</w:t>
      </w:r>
      <w:r w:rsidR="00760B42">
        <w:rPr>
          <w:rFonts w:ascii="Times New Roman" w:hAnsi="Times New Roman" w:cs="Times New Roman"/>
          <w:lang w:val="en-GB"/>
        </w:rPr>
        <w:t>,</w:t>
      </w:r>
      <w:r>
        <w:rPr>
          <w:rFonts w:ascii="Times New Roman" w:hAnsi="Times New Roman" w:cs="Times New Roman"/>
          <w:lang w:val="en-GB"/>
        </w:rPr>
        <w:t>’</w:t>
      </w:r>
      <w:r w:rsidR="00306205" w:rsidRPr="00871CF6">
        <w:rPr>
          <w:rFonts w:ascii="Times New Roman" w:hAnsi="Times New Roman" w:cs="Times New Roman"/>
          <w:lang w:val="en-GB"/>
        </w:rPr>
        <w:t xml:space="preserve"> </w:t>
      </w:r>
      <w:r w:rsidR="00306205" w:rsidRPr="00871CF6">
        <w:rPr>
          <w:rFonts w:ascii="Times New Roman" w:hAnsi="Times New Roman" w:cs="Times New Roman"/>
          <w:i/>
          <w:lang w:val="en-GB"/>
        </w:rPr>
        <w:t>Policy and Society</w:t>
      </w:r>
      <w:r w:rsidR="00306205" w:rsidRPr="00871CF6">
        <w:rPr>
          <w:rFonts w:ascii="Times New Roman" w:hAnsi="Times New Roman" w:cs="Times New Roman"/>
          <w:lang w:val="en-GB"/>
        </w:rPr>
        <w:t xml:space="preserve"> 30, </w:t>
      </w:r>
      <w:r>
        <w:rPr>
          <w:rFonts w:ascii="Times New Roman" w:hAnsi="Times New Roman" w:cs="Times New Roman"/>
          <w:lang w:val="en-GB"/>
        </w:rPr>
        <w:t xml:space="preserve">no. </w:t>
      </w:r>
      <w:r w:rsidR="00306205" w:rsidRPr="00871CF6">
        <w:rPr>
          <w:rFonts w:ascii="Times New Roman" w:hAnsi="Times New Roman" w:cs="Times New Roman"/>
          <w:lang w:val="en-GB"/>
        </w:rPr>
        <w:t>3:214.</w:t>
      </w:r>
    </w:p>
    <w:p w14:paraId="6BEED402" w14:textId="77777777" w:rsidR="00306205" w:rsidRPr="00871CF6" w:rsidRDefault="00306205" w:rsidP="00480E3E">
      <w:pPr>
        <w:spacing w:line="480" w:lineRule="auto"/>
        <w:jc w:val="both"/>
        <w:rPr>
          <w:rFonts w:ascii="Times New Roman" w:hAnsi="Times New Roman" w:cs="Times New Roman"/>
          <w:lang w:val="en-GB"/>
        </w:rPr>
      </w:pPr>
    </w:p>
    <w:p w14:paraId="444851FA" w14:textId="7482D7B8" w:rsidR="00306205" w:rsidRPr="00871CF6" w:rsidRDefault="002B4E3B" w:rsidP="00480E3E">
      <w:pPr>
        <w:spacing w:line="480" w:lineRule="auto"/>
        <w:jc w:val="both"/>
        <w:rPr>
          <w:rFonts w:ascii="Times New Roman" w:eastAsia="MS Mincho" w:hAnsi="Times New Roman" w:cs="Times New Roman"/>
          <w:lang w:val="en-GB"/>
        </w:rPr>
      </w:pPr>
      <w:r>
        <w:rPr>
          <w:rFonts w:ascii="Times New Roman" w:eastAsia="MS Mincho" w:hAnsi="Times New Roman" w:cs="Times New Roman"/>
          <w:lang w:val="en-GB"/>
        </w:rPr>
        <w:t>Sharp, L. (2006),</w:t>
      </w:r>
      <w:r w:rsidR="00306205" w:rsidRPr="00871CF6">
        <w:rPr>
          <w:rFonts w:ascii="Times New Roman" w:eastAsia="MS Mincho" w:hAnsi="Times New Roman" w:cs="Times New Roman"/>
          <w:lang w:val="en-GB"/>
        </w:rPr>
        <w:t xml:space="preserve"> </w:t>
      </w:r>
      <w:r>
        <w:rPr>
          <w:rFonts w:ascii="Times New Roman" w:eastAsia="MS Mincho" w:hAnsi="Times New Roman" w:cs="Times New Roman"/>
          <w:i/>
          <w:lang w:val="en-GB"/>
        </w:rPr>
        <w:t>Strange Harvest: Organ Transplants, Denatured Bodies, and the Transformed S</w:t>
      </w:r>
      <w:r w:rsidR="00306205" w:rsidRPr="00871CF6">
        <w:rPr>
          <w:rFonts w:ascii="Times New Roman" w:eastAsia="MS Mincho" w:hAnsi="Times New Roman" w:cs="Times New Roman"/>
          <w:i/>
          <w:lang w:val="en-GB"/>
        </w:rPr>
        <w:t xml:space="preserve">elf. </w:t>
      </w:r>
      <w:r>
        <w:rPr>
          <w:rFonts w:ascii="Times New Roman" w:eastAsia="MS Mincho" w:hAnsi="Times New Roman" w:cs="Times New Roman"/>
          <w:lang w:val="en-GB"/>
        </w:rPr>
        <w:t>(</w:t>
      </w:r>
      <w:r w:rsidR="00306205" w:rsidRPr="00871CF6">
        <w:rPr>
          <w:rFonts w:ascii="Times New Roman" w:eastAsia="MS Mincho" w:hAnsi="Times New Roman" w:cs="Times New Roman"/>
          <w:lang w:val="en-GB"/>
        </w:rPr>
        <w:t>Berkeley: University of California Press</w:t>
      </w:r>
      <w:r>
        <w:rPr>
          <w:rFonts w:ascii="Times New Roman" w:eastAsia="MS Mincho" w:hAnsi="Times New Roman" w:cs="Times New Roman"/>
          <w:lang w:val="en-GB"/>
        </w:rPr>
        <w:t>)</w:t>
      </w:r>
      <w:r w:rsidR="00306205" w:rsidRPr="00871CF6">
        <w:rPr>
          <w:rFonts w:ascii="Times New Roman" w:eastAsia="MS Mincho" w:hAnsi="Times New Roman" w:cs="Times New Roman"/>
          <w:lang w:val="en-GB"/>
        </w:rPr>
        <w:t xml:space="preserve">. </w:t>
      </w:r>
    </w:p>
    <w:p w14:paraId="257DCA66" w14:textId="77777777" w:rsidR="00306205" w:rsidRPr="00871CF6" w:rsidRDefault="00306205" w:rsidP="00480E3E">
      <w:pPr>
        <w:spacing w:line="480" w:lineRule="auto"/>
        <w:jc w:val="both"/>
        <w:rPr>
          <w:rFonts w:ascii="Times New Roman" w:hAnsi="Times New Roman" w:cs="Times New Roman"/>
          <w:lang w:val="en-GB"/>
        </w:rPr>
      </w:pPr>
    </w:p>
    <w:p w14:paraId="65CA7814" w14:textId="736C5BEA" w:rsidR="00306205" w:rsidRDefault="002B4E3B" w:rsidP="00480E3E">
      <w:pPr>
        <w:spacing w:line="480" w:lineRule="auto"/>
        <w:jc w:val="both"/>
        <w:rPr>
          <w:rFonts w:ascii="Times New Roman" w:eastAsia="MS Mincho" w:hAnsi="Times New Roman" w:cs="Times New Roman"/>
          <w:lang w:val="en-GB"/>
        </w:rPr>
      </w:pPr>
      <w:r>
        <w:rPr>
          <w:rFonts w:ascii="Times New Roman" w:eastAsia="MS Mincho" w:hAnsi="Times New Roman" w:cs="Times New Roman"/>
          <w:lang w:val="en-GB"/>
        </w:rPr>
        <w:t>Skeggs, B. (20</w:t>
      </w:r>
      <w:r w:rsidR="00306205" w:rsidRPr="00871CF6">
        <w:rPr>
          <w:rFonts w:ascii="Times New Roman" w:eastAsia="MS Mincho" w:hAnsi="Times New Roman" w:cs="Times New Roman"/>
          <w:lang w:val="en-GB"/>
        </w:rPr>
        <w:t xml:space="preserve">03), </w:t>
      </w:r>
      <w:r w:rsidR="00306205" w:rsidRPr="00871CF6">
        <w:rPr>
          <w:rFonts w:ascii="Times New Roman" w:eastAsia="MS Mincho" w:hAnsi="Times New Roman" w:cs="Times New Roman"/>
          <w:i/>
          <w:lang w:val="en-GB"/>
        </w:rPr>
        <w:t xml:space="preserve">Class, Self and Culture. </w:t>
      </w:r>
      <w:r>
        <w:rPr>
          <w:rFonts w:ascii="Times New Roman" w:eastAsia="MS Mincho" w:hAnsi="Times New Roman" w:cs="Times New Roman"/>
          <w:lang w:val="en-GB"/>
        </w:rPr>
        <w:t>(</w:t>
      </w:r>
      <w:r w:rsidR="00306205" w:rsidRPr="00871CF6">
        <w:rPr>
          <w:rFonts w:ascii="Times New Roman" w:eastAsia="MS Mincho" w:hAnsi="Times New Roman" w:cs="Times New Roman"/>
          <w:lang w:val="en-GB"/>
        </w:rPr>
        <w:t>London: Routledge</w:t>
      </w:r>
      <w:r>
        <w:rPr>
          <w:rFonts w:ascii="Times New Roman" w:eastAsia="MS Mincho" w:hAnsi="Times New Roman" w:cs="Times New Roman"/>
          <w:lang w:val="en-GB"/>
        </w:rPr>
        <w:t>)</w:t>
      </w:r>
      <w:r w:rsidR="0004743C">
        <w:rPr>
          <w:rFonts w:ascii="Times New Roman" w:eastAsia="MS Mincho" w:hAnsi="Times New Roman" w:cs="Times New Roman"/>
          <w:lang w:val="en-GB"/>
        </w:rPr>
        <w:t>.</w:t>
      </w:r>
    </w:p>
    <w:p w14:paraId="1F0F21B6" w14:textId="228D06C8" w:rsidR="0004743C" w:rsidRPr="00961F31" w:rsidRDefault="0004743C" w:rsidP="00480E3E">
      <w:pPr>
        <w:spacing w:line="480" w:lineRule="auto"/>
        <w:jc w:val="both"/>
        <w:rPr>
          <w:rFonts w:ascii="Times New Roman" w:eastAsia="MS Mincho" w:hAnsi="Times New Roman" w:cs="Times New Roman"/>
          <w:color w:val="000000" w:themeColor="text1"/>
          <w:lang w:val="en-GB"/>
        </w:rPr>
      </w:pPr>
    </w:p>
    <w:p w14:paraId="1749DAF6" w14:textId="736D86F8" w:rsidR="0004743C" w:rsidRPr="00961F31" w:rsidRDefault="0004743C" w:rsidP="00480E3E">
      <w:pPr>
        <w:spacing w:line="480" w:lineRule="auto"/>
        <w:jc w:val="both"/>
        <w:rPr>
          <w:rFonts w:ascii="Times New Roman" w:eastAsia="MS Mincho" w:hAnsi="Times New Roman" w:cs="Times New Roman"/>
          <w:color w:val="000000" w:themeColor="text1"/>
          <w:lang w:val="en-GB"/>
        </w:rPr>
      </w:pPr>
      <w:r w:rsidRPr="00961F31">
        <w:rPr>
          <w:rFonts w:ascii="Times New Roman" w:eastAsia="MS Mincho" w:hAnsi="Times New Roman" w:cs="Times New Roman"/>
          <w:color w:val="000000" w:themeColor="text1"/>
          <w:lang w:val="en-GB"/>
        </w:rPr>
        <w:t xml:space="preserve">Strathern, M. (2002), “Not Giving the </w:t>
      </w:r>
      <w:r w:rsidR="00283A63" w:rsidRPr="00961F31">
        <w:rPr>
          <w:rFonts w:ascii="Times New Roman" w:eastAsia="MS Mincho" w:hAnsi="Times New Roman" w:cs="Times New Roman"/>
          <w:color w:val="000000" w:themeColor="text1"/>
          <w:lang w:val="en-GB"/>
        </w:rPr>
        <w:t xml:space="preserve">Game Away” in </w:t>
      </w:r>
      <w:r w:rsidR="00283A63" w:rsidRPr="00961F31">
        <w:rPr>
          <w:rFonts w:ascii="Times New Roman" w:eastAsia="MS Mincho" w:hAnsi="Times New Roman" w:cs="Times New Roman"/>
          <w:i/>
          <w:color w:val="000000" w:themeColor="text1"/>
          <w:lang w:val="en-GB"/>
        </w:rPr>
        <w:t>Anthropology by Comparison</w:t>
      </w:r>
      <w:r w:rsidR="00283A63" w:rsidRPr="00961F31">
        <w:rPr>
          <w:rFonts w:ascii="Times New Roman" w:eastAsia="MS Mincho" w:hAnsi="Times New Roman" w:cs="Times New Roman"/>
          <w:color w:val="000000" w:themeColor="text1"/>
          <w:lang w:val="en-GB"/>
        </w:rPr>
        <w:t>, Eds A. Gingrich and R.G. Fox. Pp. xii-xvii. (London: Routledge).</w:t>
      </w:r>
    </w:p>
    <w:p w14:paraId="236D8CFB" w14:textId="77777777" w:rsidR="00306205" w:rsidRPr="00871CF6" w:rsidRDefault="00306205" w:rsidP="00480E3E">
      <w:pPr>
        <w:spacing w:line="480" w:lineRule="auto"/>
        <w:jc w:val="both"/>
        <w:rPr>
          <w:rFonts w:ascii="Times New Roman" w:hAnsi="Times New Roman" w:cs="Times New Roman"/>
          <w:lang w:val="en-GB"/>
        </w:rPr>
      </w:pPr>
    </w:p>
    <w:p w14:paraId="3CC63A5F" w14:textId="31CA6C58" w:rsidR="00306205" w:rsidRDefault="00306205" w:rsidP="00480E3E">
      <w:pPr>
        <w:spacing w:line="480" w:lineRule="auto"/>
        <w:jc w:val="both"/>
        <w:rPr>
          <w:rFonts w:ascii="Times New Roman" w:hAnsi="Times New Roman" w:cs="Times New Roman"/>
          <w:lang w:val="en-GB"/>
        </w:rPr>
      </w:pPr>
      <w:r w:rsidRPr="00871CF6">
        <w:rPr>
          <w:rFonts w:ascii="Times New Roman" w:eastAsia="MS Mincho" w:hAnsi="Times New Roman" w:cs="Times New Roman"/>
          <w:lang w:val="en-GB"/>
        </w:rPr>
        <w:lastRenderedPageBreak/>
        <w:t>Stacie L</w:t>
      </w:r>
      <w:r w:rsidR="00593309">
        <w:rPr>
          <w:rFonts w:ascii="Times New Roman" w:eastAsia="MS Mincho" w:hAnsi="Times New Roman" w:cs="Times New Roman"/>
          <w:lang w:val="en-GB"/>
        </w:rPr>
        <w:t>.</w:t>
      </w:r>
      <w:r w:rsidRPr="00871CF6">
        <w:rPr>
          <w:rFonts w:ascii="Times New Roman" w:eastAsia="MS Mincho" w:hAnsi="Times New Roman" w:cs="Times New Roman"/>
          <w:lang w:val="en-GB"/>
        </w:rPr>
        <w:t xml:space="preserve"> (2015)</w:t>
      </w:r>
      <w:r w:rsidR="00593309">
        <w:rPr>
          <w:rFonts w:ascii="Times New Roman" w:eastAsia="MS Mincho" w:hAnsi="Times New Roman" w:cs="Times New Roman"/>
          <w:lang w:val="en-GB"/>
        </w:rPr>
        <w:t>,</w:t>
      </w:r>
      <w:r w:rsidRPr="00871CF6">
        <w:rPr>
          <w:rFonts w:ascii="Times New Roman" w:eastAsia="MS Mincho" w:hAnsi="Times New Roman" w:cs="Times New Roman"/>
          <w:lang w:val="en-GB"/>
        </w:rPr>
        <w:t xml:space="preserve"> </w:t>
      </w:r>
      <w:r w:rsidRPr="00871CF6">
        <w:rPr>
          <w:rFonts w:ascii="Times New Roman" w:hAnsi="Times New Roman" w:cs="Times New Roman"/>
          <w:lang w:val="en-GB"/>
        </w:rPr>
        <w:t>My plea to the NHS: decide whether or not my lif</w:t>
      </w:r>
      <w:r w:rsidR="002B4E3B">
        <w:rPr>
          <w:rFonts w:ascii="Times New Roman" w:hAnsi="Times New Roman" w:cs="Times New Roman"/>
          <w:lang w:val="en-GB"/>
        </w:rPr>
        <w:t xml:space="preserve">e is worth saving, and call me. </w:t>
      </w:r>
      <w:r w:rsidRPr="00871CF6">
        <w:rPr>
          <w:rFonts w:ascii="Times New Roman" w:eastAsia="MS Mincho" w:hAnsi="Times New Roman" w:cs="Times New Roman"/>
          <w:i/>
          <w:lang w:val="en-GB"/>
        </w:rPr>
        <w:t>The Guardian</w:t>
      </w:r>
      <w:r w:rsidR="002B4E3B">
        <w:rPr>
          <w:rFonts w:ascii="Times New Roman" w:eastAsia="MS Mincho" w:hAnsi="Times New Roman" w:cs="Times New Roman"/>
          <w:i/>
          <w:lang w:val="en-GB"/>
        </w:rPr>
        <w:t xml:space="preserve">, </w:t>
      </w:r>
      <w:r w:rsidR="002B4E3B" w:rsidRPr="002B4E3B">
        <w:rPr>
          <w:rFonts w:ascii="Times New Roman" w:eastAsia="MS Mincho" w:hAnsi="Times New Roman" w:cs="Times New Roman"/>
          <w:lang w:val="en-GB"/>
        </w:rPr>
        <w:t>29 April</w:t>
      </w:r>
      <w:r w:rsidRPr="0077536F">
        <w:rPr>
          <w:lang w:val="en-US"/>
        </w:rPr>
        <w:t xml:space="preserve"> </w:t>
      </w:r>
      <w:hyperlink r:id="rId19" w:history="1">
        <w:r w:rsidR="002B4E3B" w:rsidRPr="0077536F">
          <w:rPr>
            <w:rStyle w:val="Hyperlink"/>
            <w:rFonts w:ascii="Times New Roman" w:hAnsi="Times New Roman" w:cs="Times New Roman"/>
            <w:lang w:val="en-US"/>
          </w:rPr>
          <w:t>https://www.theguardian.com/commentisfree/2015/apr/29/plea-nhs-torture-leukaemia-mum-bone-marrow-transplant</w:t>
        </w:r>
      </w:hyperlink>
      <w:r w:rsidR="002B4E3B" w:rsidRPr="0077536F">
        <w:rPr>
          <w:lang w:val="en-US"/>
        </w:rPr>
        <w:t xml:space="preserve"> </w:t>
      </w:r>
      <w:r w:rsidR="002B4E3B">
        <w:rPr>
          <w:rFonts w:ascii="Times New Roman" w:hAnsi="Times New Roman" w:cs="Times New Roman"/>
          <w:lang w:val="en-GB"/>
        </w:rPr>
        <w:t>(accessed 21 November, 2017).</w:t>
      </w:r>
    </w:p>
    <w:p w14:paraId="050B2590" w14:textId="17ACBB1D" w:rsidR="00D8563F" w:rsidRDefault="00D8563F" w:rsidP="00480E3E">
      <w:pPr>
        <w:spacing w:line="480" w:lineRule="auto"/>
        <w:jc w:val="both"/>
        <w:rPr>
          <w:rFonts w:ascii="Times New Roman" w:hAnsi="Times New Roman" w:cs="Times New Roman"/>
          <w:lang w:val="en-GB"/>
        </w:rPr>
      </w:pPr>
    </w:p>
    <w:p w14:paraId="6E1996D8" w14:textId="66F2C3D3" w:rsidR="007956D2" w:rsidRPr="00961F31" w:rsidRDefault="00D8563F" w:rsidP="00480E3E">
      <w:pPr>
        <w:spacing w:line="480" w:lineRule="auto"/>
        <w:jc w:val="both"/>
        <w:rPr>
          <w:rFonts w:ascii="Times New Roman" w:hAnsi="Times New Roman" w:cs="Times New Roman"/>
          <w:color w:val="000000" w:themeColor="text1"/>
          <w:lang w:val="en-GB"/>
        </w:rPr>
      </w:pPr>
      <w:r w:rsidRPr="00961F31">
        <w:rPr>
          <w:rFonts w:ascii="Times New Roman" w:hAnsi="Times New Roman" w:cs="Times New Roman"/>
          <w:color w:val="000000" w:themeColor="text1"/>
          <w:lang w:val="en-GB"/>
        </w:rPr>
        <w:t>The Guardian Letters (2016), The Junior Doctor’s Dispute is about the Future of the NHS</w:t>
      </w:r>
      <w:r w:rsidR="007956D2" w:rsidRPr="00961F31">
        <w:rPr>
          <w:rFonts w:ascii="Times New Roman" w:hAnsi="Times New Roman" w:cs="Times New Roman"/>
          <w:color w:val="000000" w:themeColor="text1"/>
          <w:lang w:val="en-GB"/>
        </w:rPr>
        <w:t xml:space="preserve">, 4 September, </w:t>
      </w:r>
      <w:hyperlink r:id="rId20" w:history="1">
        <w:r w:rsidR="007956D2" w:rsidRPr="00961F31">
          <w:rPr>
            <w:rStyle w:val="Hyperlink"/>
            <w:rFonts w:ascii="Times New Roman" w:hAnsi="Times New Roman" w:cs="Times New Roman"/>
            <w:color w:val="000000" w:themeColor="text1"/>
            <w:lang w:val="en-GB"/>
          </w:rPr>
          <w:t>https://www.theguardian.com/society/2016/sep/04/the-junior-doctors-dispute-is-about-the-future-of-the-nhs</w:t>
        </w:r>
      </w:hyperlink>
      <w:r w:rsidR="007956D2" w:rsidRPr="00961F31">
        <w:rPr>
          <w:rFonts w:ascii="Times New Roman" w:hAnsi="Times New Roman" w:cs="Times New Roman"/>
          <w:color w:val="000000" w:themeColor="text1"/>
          <w:lang w:val="en-GB"/>
        </w:rPr>
        <w:t xml:space="preserve"> (accessed 29 June, 2018).</w:t>
      </w:r>
    </w:p>
    <w:p w14:paraId="105F9EDB" w14:textId="3F5DECD5" w:rsidR="00D8563F" w:rsidRPr="00961F31" w:rsidRDefault="00D8563F" w:rsidP="00480E3E">
      <w:pPr>
        <w:spacing w:line="480" w:lineRule="auto"/>
        <w:jc w:val="both"/>
        <w:rPr>
          <w:rFonts w:ascii="Times New Roman" w:hAnsi="Times New Roman" w:cs="Times New Roman"/>
          <w:color w:val="000000" w:themeColor="text1"/>
          <w:lang w:val="en-GB"/>
        </w:rPr>
      </w:pPr>
    </w:p>
    <w:p w14:paraId="115386D7" w14:textId="178B25A5" w:rsidR="00D8563F" w:rsidRPr="00961F31" w:rsidRDefault="00D8563F" w:rsidP="00480E3E">
      <w:pPr>
        <w:spacing w:line="480" w:lineRule="auto"/>
        <w:jc w:val="both"/>
        <w:rPr>
          <w:rFonts w:ascii="Times New Roman" w:hAnsi="Times New Roman" w:cs="Times New Roman"/>
          <w:color w:val="000000" w:themeColor="text1"/>
          <w:lang w:val="en-GB"/>
        </w:rPr>
      </w:pPr>
      <w:r w:rsidRPr="00961F31">
        <w:rPr>
          <w:rFonts w:ascii="Times New Roman" w:hAnsi="Times New Roman" w:cs="Times New Roman"/>
          <w:color w:val="000000" w:themeColor="text1"/>
          <w:lang w:val="en-GB"/>
        </w:rPr>
        <w:t xml:space="preserve">Thompson, E.P. (1971), </w:t>
      </w:r>
      <w:r w:rsidR="003F3797" w:rsidRPr="00961F31">
        <w:rPr>
          <w:rFonts w:ascii="Times New Roman" w:hAnsi="Times New Roman" w:cs="Times New Roman"/>
          <w:color w:val="000000" w:themeColor="text1"/>
          <w:lang w:val="en-GB"/>
        </w:rPr>
        <w:t>‘</w:t>
      </w:r>
      <w:r w:rsidRPr="00961F31">
        <w:rPr>
          <w:rFonts w:ascii="Times New Roman" w:hAnsi="Times New Roman" w:cs="Times New Roman"/>
          <w:color w:val="000000" w:themeColor="text1"/>
          <w:lang w:val="en-GB"/>
        </w:rPr>
        <w:t>The Moral Economy of the English Crowd in the Eighteenth Century</w:t>
      </w:r>
      <w:r w:rsidR="003F3797" w:rsidRPr="00961F31">
        <w:rPr>
          <w:rFonts w:ascii="Times New Roman" w:hAnsi="Times New Roman" w:cs="Times New Roman"/>
          <w:color w:val="000000" w:themeColor="text1"/>
          <w:lang w:val="en-GB"/>
        </w:rPr>
        <w:t>’</w:t>
      </w:r>
      <w:r w:rsidRPr="00961F31">
        <w:rPr>
          <w:rFonts w:ascii="Times New Roman" w:hAnsi="Times New Roman" w:cs="Times New Roman"/>
          <w:color w:val="000000" w:themeColor="text1"/>
          <w:lang w:val="en-GB"/>
        </w:rPr>
        <w:t xml:space="preserve">. </w:t>
      </w:r>
      <w:r w:rsidRPr="00961F31">
        <w:rPr>
          <w:rFonts w:ascii="Times New Roman" w:hAnsi="Times New Roman" w:cs="Times New Roman"/>
          <w:i/>
          <w:color w:val="000000" w:themeColor="text1"/>
          <w:lang w:val="en-GB"/>
        </w:rPr>
        <w:t>Past and Present</w:t>
      </w:r>
      <w:r w:rsidRPr="00961F31">
        <w:rPr>
          <w:rFonts w:ascii="Times New Roman" w:hAnsi="Times New Roman" w:cs="Times New Roman"/>
          <w:color w:val="000000" w:themeColor="text1"/>
          <w:lang w:val="en-GB"/>
        </w:rPr>
        <w:t>, 5, no. 1: 76-136.</w:t>
      </w:r>
    </w:p>
    <w:p w14:paraId="2D6508D5" w14:textId="1810A61A" w:rsidR="007956D2" w:rsidRPr="00961F31" w:rsidRDefault="007956D2" w:rsidP="00480E3E">
      <w:pPr>
        <w:spacing w:line="480" w:lineRule="auto"/>
        <w:jc w:val="both"/>
        <w:rPr>
          <w:rFonts w:ascii="Times New Roman" w:hAnsi="Times New Roman" w:cs="Times New Roman"/>
          <w:color w:val="000000" w:themeColor="text1"/>
          <w:lang w:val="en-GB"/>
        </w:rPr>
      </w:pPr>
    </w:p>
    <w:p w14:paraId="51C0FB4D" w14:textId="71FB74C8" w:rsidR="007956D2" w:rsidRPr="00961F31" w:rsidRDefault="007956D2" w:rsidP="00480E3E">
      <w:pPr>
        <w:spacing w:line="480" w:lineRule="auto"/>
        <w:jc w:val="both"/>
        <w:rPr>
          <w:rFonts w:ascii="Times New Roman" w:hAnsi="Times New Roman" w:cs="Times New Roman"/>
          <w:color w:val="000000" w:themeColor="text1"/>
          <w:lang w:val="en-GB"/>
        </w:rPr>
      </w:pPr>
      <w:r w:rsidRPr="00961F31">
        <w:rPr>
          <w:rFonts w:ascii="Times New Roman" w:hAnsi="Times New Roman" w:cs="Times New Roman"/>
          <w:color w:val="000000" w:themeColor="text1"/>
          <w:lang w:val="en-GB"/>
        </w:rPr>
        <w:t xml:space="preserve">Tripp, C. (2006), </w:t>
      </w:r>
      <w:r w:rsidRPr="00961F31">
        <w:rPr>
          <w:rFonts w:ascii="Times New Roman" w:hAnsi="Times New Roman" w:cs="Times New Roman"/>
          <w:i/>
          <w:color w:val="000000" w:themeColor="text1"/>
          <w:lang w:val="en-GB"/>
        </w:rPr>
        <w:t>Islam and the Moral Economy: the Challenge of Capitalism</w:t>
      </w:r>
      <w:r w:rsidRPr="00961F31">
        <w:rPr>
          <w:rFonts w:ascii="Times New Roman" w:hAnsi="Times New Roman" w:cs="Times New Roman"/>
          <w:color w:val="000000" w:themeColor="text1"/>
          <w:lang w:val="en-GB"/>
        </w:rPr>
        <w:t xml:space="preserve">. (Cambridge/l Cambridge University Press). </w:t>
      </w:r>
    </w:p>
    <w:p w14:paraId="1BBA2967" w14:textId="77777777" w:rsidR="00306205" w:rsidRPr="00961F31" w:rsidRDefault="00306205" w:rsidP="00480E3E">
      <w:pPr>
        <w:spacing w:line="480" w:lineRule="auto"/>
        <w:jc w:val="both"/>
        <w:rPr>
          <w:rStyle w:val="Hyperlink"/>
          <w:rFonts w:ascii="Times New Roman" w:eastAsia="MS Mincho" w:hAnsi="Times New Roman" w:cs="Times New Roman"/>
          <w:i/>
          <w:color w:val="000000" w:themeColor="text1"/>
          <w:lang w:val="en-GB"/>
        </w:rPr>
      </w:pPr>
    </w:p>
    <w:p w14:paraId="4FD3148E" w14:textId="4AA776B1" w:rsidR="00306205" w:rsidRPr="00871CF6" w:rsidRDefault="00306205" w:rsidP="00480E3E">
      <w:pPr>
        <w:spacing w:line="480" w:lineRule="auto"/>
        <w:jc w:val="both"/>
        <w:rPr>
          <w:rFonts w:ascii="Times New Roman" w:hAnsi="Times New Roman" w:cs="Times New Roman"/>
          <w:lang w:val="en-GB"/>
        </w:rPr>
      </w:pPr>
      <w:r w:rsidRPr="00871CF6">
        <w:rPr>
          <w:rFonts w:ascii="Times New Roman" w:hAnsi="Times New Roman" w:cs="Times New Roman"/>
          <w:lang w:val="en-GB"/>
        </w:rPr>
        <w:t xml:space="preserve">Udayaraj, U., Ben-Shlomon, Y., Roderick, P., et al. (2010) </w:t>
      </w:r>
      <w:r w:rsidR="002B4E3B">
        <w:rPr>
          <w:rFonts w:ascii="Times New Roman" w:hAnsi="Times New Roman" w:cs="Times New Roman"/>
          <w:lang w:val="en-GB"/>
        </w:rPr>
        <w:t>‘</w:t>
      </w:r>
      <w:r w:rsidRPr="00871CF6">
        <w:rPr>
          <w:rFonts w:ascii="Times New Roman" w:hAnsi="Times New Roman" w:cs="Times New Roman"/>
          <w:lang w:val="en-GB"/>
        </w:rPr>
        <w:t>Social deprivation, ethnicity and access to the deceased donor kidney transplant wa</w:t>
      </w:r>
      <w:r w:rsidR="002B4E3B">
        <w:rPr>
          <w:rFonts w:ascii="Times New Roman" w:hAnsi="Times New Roman" w:cs="Times New Roman"/>
          <w:lang w:val="en-GB"/>
        </w:rPr>
        <w:t>iting list in England and Wales’,</w:t>
      </w:r>
      <w:r w:rsidRPr="00871CF6">
        <w:rPr>
          <w:rFonts w:ascii="Times New Roman" w:hAnsi="Times New Roman" w:cs="Times New Roman"/>
          <w:lang w:val="en-GB"/>
        </w:rPr>
        <w:t xml:space="preserve"> </w:t>
      </w:r>
      <w:r w:rsidRPr="00871CF6">
        <w:rPr>
          <w:rFonts w:ascii="Times New Roman" w:hAnsi="Times New Roman" w:cs="Times New Roman"/>
          <w:i/>
          <w:lang w:val="en-GB"/>
        </w:rPr>
        <w:t>Transplantation</w:t>
      </w:r>
      <w:r w:rsidR="002B4E3B">
        <w:rPr>
          <w:rFonts w:ascii="Times New Roman" w:hAnsi="Times New Roman" w:cs="Times New Roman"/>
          <w:lang w:val="en-GB"/>
        </w:rPr>
        <w:t xml:space="preserve"> 90:</w:t>
      </w:r>
      <w:r w:rsidRPr="00871CF6">
        <w:rPr>
          <w:rFonts w:ascii="Times New Roman" w:hAnsi="Times New Roman" w:cs="Times New Roman"/>
          <w:lang w:val="en-GB"/>
        </w:rPr>
        <w:t xml:space="preserve"> 279-285.</w:t>
      </w:r>
    </w:p>
    <w:p w14:paraId="6FC87801" w14:textId="77777777" w:rsidR="00306205" w:rsidRPr="00871CF6" w:rsidRDefault="00306205" w:rsidP="00480E3E">
      <w:pPr>
        <w:spacing w:line="480" w:lineRule="auto"/>
        <w:jc w:val="both"/>
        <w:rPr>
          <w:rFonts w:ascii="Times New Roman" w:hAnsi="Times New Roman" w:cs="Times New Roman"/>
          <w:lang w:val="en-GB"/>
        </w:rPr>
      </w:pPr>
    </w:p>
    <w:p w14:paraId="3346E4DC" w14:textId="268708DA" w:rsidR="007956D2" w:rsidRDefault="00306205" w:rsidP="002B4E3B">
      <w:pPr>
        <w:spacing w:line="480" w:lineRule="auto"/>
        <w:jc w:val="both"/>
        <w:rPr>
          <w:rFonts w:ascii="Times New Roman" w:hAnsi="Times New Roman" w:cs="Times New Roman"/>
          <w:lang w:val="en-GB"/>
        </w:rPr>
      </w:pPr>
      <w:r w:rsidRPr="00871CF6">
        <w:rPr>
          <w:rFonts w:ascii="Times New Roman" w:hAnsi="Times New Roman" w:cs="Times New Roman"/>
          <w:lang w:val="en-GB"/>
        </w:rPr>
        <w:t xml:space="preserve">UK Renal Registry (2016) </w:t>
      </w:r>
      <w:r w:rsidRPr="00871CF6">
        <w:rPr>
          <w:rFonts w:ascii="Times New Roman" w:hAnsi="Times New Roman" w:cs="Times New Roman"/>
          <w:i/>
          <w:lang w:val="en-GB"/>
        </w:rPr>
        <w:t>18</w:t>
      </w:r>
      <w:r w:rsidRPr="00871CF6">
        <w:rPr>
          <w:rFonts w:ascii="Times New Roman" w:hAnsi="Times New Roman" w:cs="Times New Roman"/>
          <w:i/>
          <w:vertAlign w:val="superscript"/>
          <w:lang w:val="en-GB"/>
        </w:rPr>
        <w:t>th</w:t>
      </w:r>
      <w:r w:rsidRPr="00871CF6">
        <w:rPr>
          <w:rFonts w:ascii="Times New Roman" w:hAnsi="Times New Roman" w:cs="Times New Roman"/>
          <w:i/>
          <w:lang w:val="en-GB"/>
        </w:rPr>
        <w:t xml:space="preserve"> Annual Report of the Renal Association. </w:t>
      </w:r>
      <w:r w:rsidRPr="00871CF6">
        <w:rPr>
          <w:rFonts w:ascii="Times New Roman" w:hAnsi="Times New Roman" w:cs="Times New Roman"/>
          <w:lang w:val="en-GB"/>
        </w:rPr>
        <w:t xml:space="preserve">Retrieved from: </w:t>
      </w:r>
      <w:hyperlink r:id="rId21" w:history="1">
        <w:r w:rsidRPr="00871CF6">
          <w:rPr>
            <w:rStyle w:val="Hyperlink"/>
            <w:rFonts w:ascii="Times New Roman" w:hAnsi="Times New Roman" w:cs="Times New Roman"/>
            <w:lang w:val="en-GB"/>
          </w:rPr>
          <w:t>https://www.renalreg.org/reports/2015-eighteenth-annual-report/</w:t>
        </w:r>
      </w:hyperlink>
      <w:r w:rsidR="002B4E3B">
        <w:rPr>
          <w:rStyle w:val="Hyperlink"/>
          <w:rFonts w:ascii="Times New Roman" w:hAnsi="Times New Roman" w:cs="Times New Roman"/>
          <w:lang w:val="en-GB"/>
        </w:rPr>
        <w:t xml:space="preserve"> </w:t>
      </w:r>
      <w:r w:rsidR="002B4E3B">
        <w:rPr>
          <w:rFonts w:ascii="Times New Roman" w:hAnsi="Times New Roman" w:cs="Times New Roman"/>
          <w:lang w:val="en-GB"/>
        </w:rPr>
        <w:t>(accessed 21 November, 2017).</w:t>
      </w:r>
    </w:p>
    <w:p w14:paraId="256B567C" w14:textId="21E18ADF" w:rsidR="007956D2" w:rsidRDefault="007956D2" w:rsidP="002B4E3B">
      <w:pPr>
        <w:spacing w:line="480" w:lineRule="auto"/>
        <w:jc w:val="both"/>
        <w:rPr>
          <w:rStyle w:val="Hyperlink"/>
          <w:rFonts w:ascii="Times New Roman" w:hAnsi="Times New Roman" w:cs="Times New Roman"/>
          <w:color w:val="auto"/>
          <w:u w:val="none"/>
          <w:lang w:val="en-GB"/>
        </w:rPr>
      </w:pPr>
    </w:p>
    <w:p w14:paraId="64994CD9" w14:textId="502FE90E" w:rsidR="007956D2" w:rsidRPr="00961F31" w:rsidRDefault="007956D2" w:rsidP="002B4E3B">
      <w:pPr>
        <w:spacing w:line="480" w:lineRule="auto"/>
        <w:jc w:val="both"/>
        <w:rPr>
          <w:rStyle w:val="Hyperlink"/>
          <w:rFonts w:ascii="Times New Roman" w:hAnsi="Times New Roman" w:cs="Times New Roman"/>
          <w:color w:val="000000" w:themeColor="text1"/>
          <w:u w:val="none"/>
          <w:lang w:val="en-GB"/>
        </w:rPr>
      </w:pPr>
      <w:r w:rsidRPr="00961F31">
        <w:rPr>
          <w:rStyle w:val="Hyperlink"/>
          <w:rFonts w:ascii="Times New Roman" w:hAnsi="Times New Roman" w:cs="Times New Roman"/>
          <w:color w:val="000000" w:themeColor="text1"/>
          <w:u w:val="none"/>
          <w:lang w:val="en-GB"/>
        </w:rPr>
        <w:t xml:space="preserve">Zigon, J. (2007), </w:t>
      </w:r>
      <w:r w:rsidR="001A2DB0" w:rsidRPr="00961F31">
        <w:rPr>
          <w:rStyle w:val="Hyperlink"/>
          <w:rFonts w:ascii="Times New Roman" w:hAnsi="Times New Roman" w:cs="Times New Roman"/>
          <w:color w:val="000000" w:themeColor="text1"/>
          <w:u w:val="none"/>
          <w:lang w:val="en-GB"/>
        </w:rPr>
        <w:t>‘</w:t>
      </w:r>
      <w:r w:rsidRPr="00961F31">
        <w:rPr>
          <w:rStyle w:val="Hyperlink"/>
          <w:rFonts w:ascii="Times New Roman" w:hAnsi="Times New Roman" w:cs="Times New Roman"/>
          <w:color w:val="000000" w:themeColor="text1"/>
          <w:u w:val="none"/>
          <w:lang w:val="en-GB"/>
        </w:rPr>
        <w:t>Moral Breakdown</w:t>
      </w:r>
      <w:r w:rsidR="003F3797" w:rsidRPr="00961F31">
        <w:rPr>
          <w:rStyle w:val="Hyperlink"/>
          <w:rFonts w:ascii="Times New Roman" w:hAnsi="Times New Roman" w:cs="Times New Roman"/>
          <w:color w:val="000000" w:themeColor="text1"/>
          <w:u w:val="none"/>
          <w:lang w:val="en-GB"/>
        </w:rPr>
        <w:t xml:space="preserve"> </w:t>
      </w:r>
      <w:r w:rsidRPr="00961F31">
        <w:rPr>
          <w:rStyle w:val="Hyperlink"/>
          <w:rFonts w:ascii="Times New Roman" w:hAnsi="Times New Roman" w:cs="Times New Roman"/>
          <w:color w:val="000000" w:themeColor="text1"/>
          <w:u w:val="none"/>
          <w:lang w:val="en-GB"/>
        </w:rPr>
        <w:t>and the Ethical Demand: a Theoretical Framework for an Anthropology of Moralities</w:t>
      </w:r>
      <w:r w:rsidR="001A2DB0" w:rsidRPr="00961F31">
        <w:rPr>
          <w:rStyle w:val="Hyperlink"/>
          <w:rFonts w:ascii="Times New Roman" w:hAnsi="Times New Roman" w:cs="Times New Roman"/>
          <w:color w:val="000000" w:themeColor="text1"/>
          <w:u w:val="none"/>
          <w:lang w:val="en-GB"/>
        </w:rPr>
        <w:t>’</w:t>
      </w:r>
      <w:r w:rsidRPr="00961F31">
        <w:rPr>
          <w:rStyle w:val="Hyperlink"/>
          <w:rFonts w:ascii="Times New Roman" w:hAnsi="Times New Roman" w:cs="Times New Roman"/>
          <w:color w:val="000000" w:themeColor="text1"/>
          <w:u w:val="none"/>
          <w:lang w:val="en-GB"/>
        </w:rPr>
        <w:t xml:space="preserve">. </w:t>
      </w:r>
      <w:r w:rsidRPr="00961F31">
        <w:rPr>
          <w:rStyle w:val="Hyperlink"/>
          <w:rFonts w:ascii="Times New Roman" w:hAnsi="Times New Roman" w:cs="Times New Roman"/>
          <w:i/>
          <w:color w:val="000000" w:themeColor="text1"/>
          <w:u w:val="none"/>
          <w:lang w:val="en-GB"/>
        </w:rPr>
        <w:t>Anthropological Theory</w:t>
      </w:r>
      <w:r w:rsidRPr="00961F31">
        <w:rPr>
          <w:rStyle w:val="Hyperlink"/>
          <w:rFonts w:ascii="Times New Roman" w:hAnsi="Times New Roman" w:cs="Times New Roman"/>
          <w:color w:val="000000" w:themeColor="text1"/>
          <w:u w:val="none"/>
          <w:lang w:val="en-GB"/>
        </w:rPr>
        <w:t>, 7, no. 2:</w:t>
      </w:r>
      <w:r w:rsidR="001A2DB0" w:rsidRPr="00961F31">
        <w:rPr>
          <w:rStyle w:val="Hyperlink"/>
          <w:rFonts w:ascii="Times New Roman" w:hAnsi="Times New Roman" w:cs="Times New Roman"/>
          <w:color w:val="000000" w:themeColor="text1"/>
          <w:u w:val="none"/>
          <w:lang w:val="en-GB"/>
        </w:rPr>
        <w:t xml:space="preserve"> 746-764.</w:t>
      </w:r>
    </w:p>
    <w:p w14:paraId="78B0B832" w14:textId="400FD50F" w:rsidR="00306205" w:rsidRPr="00871CF6" w:rsidRDefault="00306205" w:rsidP="00480E3E">
      <w:pPr>
        <w:spacing w:line="480" w:lineRule="auto"/>
        <w:rPr>
          <w:rFonts w:ascii="Times New Roman" w:hAnsi="Times New Roman" w:cs="Times New Roman"/>
          <w:lang w:val="en-GB"/>
        </w:rPr>
      </w:pPr>
    </w:p>
    <w:p w14:paraId="2E973D7E" w14:textId="77777777" w:rsidR="00306205" w:rsidRPr="00871CF6" w:rsidRDefault="00306205" w:rsidP="00480E3E">
      <w:pPr>
        <w:spacing w:line="480" w:lineRule="auto"/>
        <w:jc w:val="both"/>
        <w:rPr>
          <w:rFonts w:ascii="Times New Roman" w:hAnsi="Times New Roman" w:cs="Times New Roman"/>
          <w:lang w:val="en-GB"/>
        </w:rPr>
      </w:pPr>
    </w:p>
    <w:p w14:paraId="7B1ED0D4" w14:textId="77777777" w:rsidR="00306205" w:rsidRPr="00871CF6" w:rsidRDefault="00306205" w:rsidP="00480E3E">
      <w:pPr>
        <w:autoSpaceDE w:val="0"/>
        <w:spacing w:line="480" w:lineRule="auto"/>
        <w:jc w:val="both"/>
        <w:rPr>
          <w:rFonts w:ascii="Times New Roman" w:hAnsi="Times New Roman" w:cs="Times New Roman"/>
          <w:lang w:val="en-GB"/>
        </w:rPr>
      </w:pPr>
    </w:p>
    <w:p w14:paraId="716DD4AC" w14:textId="0F944EC8" w:rsidR="00873476" w:rsidRPr="00871CF6" w:rsidRDefault="00873476" w:rsidP="00480E3E">
      <w:pPr>
        <w:spacing w:after="200" w:line="480" w:lineRule="auto"/>
        <w:rPr>
          <w:rFonts w:ascii="Times New Roman" w:hAnsi="Times New Roman" w:cs="Times New Roman"/>
          <w:lang w:val="en-GB"/>
        </w:rPr>
      </w:pPr>
    </w:p>
    <w:sectPr w:rsidR="00873476" w:rsidRPr="00871CF6" w:rsidSect="00A05E17">
      <w:footerReference w:type="even" r:id="rId22"/>
      <w:footerReference w:type="default" r:id="rId23"/>
      <w:pgSz w:w="11900" w:h="16840"/>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4A397" w16cid:durableId="1EEE8023"/>
  <w16cid:commentId w16cid:paraId="56160C0A" w16cid:durableId="1EEE80E7"/>
  <w16cid:commentId w16cid:paraId="570C35E6" w16cid:durableId="1EF08B05"/>
  <w16cid:commentId w16cid:paraId="7BF54D95" w16cid:durableId="1EEF55B7"/>
  <w16cid:commentId w16cid:paraId="40833D40" w16cid:durableId="1EF087E8"/>
  <w16cid:commentId w16cid:paraId="204550D4" w16cid:durableId="1EF08E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04B61" w14:textId="77777777" w:rsidR="00F54A6E" w:rsidRDefault="00F54A6E" w:rsidP="00D821A9">
      <w:r>
        <w:separator/>
      </w:r>
    </w:p>
  </w:endnote>
  <w:endnote w:type="continuationSeparator" w:id="0">
    <w:p w14:paraId="2D9B805A" w14:textId="77777777" w:rsidR="00F54A6E" w:rsidRDefault="00F54A6E" w:rsidP="00D821A9">
      <w:r>
        <w:continuationSeparator/>
      </w:r>
    </w:p>
  </w:endnote>
  <w:endnote w:id="1">
    <w:p w14:paraId="5670A407" w14:textId="5E86525C" w:rsidR="00666C37" w:rsidRPr="004E390E" w:rsidRDefault="00666C37" w:rsidP="00646B50">
      <w:pPr>
        <w:pStyle w:val="EndnoteText"/>
        <w:jc w:val="both"/>
        <w:rPr>
          <w:rFonts w:ascii="Times New Roman" w:hAnsi="Times New Roman" w:cs="Times New Roman"/>
          <w:sz w:val="24"/>
          <w:szCs w:val="24"/>
          <w:lang w:val="en-GB"/>
        </w:rPr>
      </w:pPr>
      <w:r w:rsidRPr="00B017D2">
        <w:rPr>
          <w:rStyle w:val="EndnoteReference"/>
          <w:rFonts w:ascii="Times New Roman" w:hAnsi="Times New Roman" w:cs="Times New Roman"/>
          <w:sz w:val="24"/>
          <w:szCs w:val="24"/>
        </w:rPr>
        <w:endnoteRef/>
      </w:r>
      <w:r w:rsidRPr="0077536F">
        <w:rPr>
          <w:rFonts w:ascii="Times New Roman" w:hAnsi="Times New Roman" w:cs="Times New Roman"/>
          <w:sz w:val="24"/>
          <w:szCs w:val="24"/>
          <w:lang w:val="en-US"/>
        </w:rPr>
        <w:t xml:space="preserve"> </w:t>
      </w:r>
      <w:r w:rsidRPr="0077536F">
        <w:rPr>
          <w:rStyle w:val="CommentReference"/>
          <w:rFonts w:ascii="Times New Roman" w:hAnsi="Times New Roman" w:cs="Times New Roman"/>
          <w:sz w:val="24"/>
          <w:szCs w:val="24"/>
          <w:lang w:val="en-US"/>
        </w:rPr>
        <w:t xml:space="preserve">Despite the fact that there has been </w:t>
      </w:r>
      <w:r w:rsidR="00760B42" w:rsidRPr="0077536F">
        <w:rPr>
          <w:rStyle w:val="CommentReference"/>
          <w:rFonts w:ascii="Times New Roman" w:hAnsi="Times New Roman" w:cs="Times New Roman"/>
          <w:sz w:val="24"/>
          <w:szCs w:val="24"/>
          <w:lang w:val="en-US"/>
        </w:rPr>
        <w:t>sustained</w:t>
      </w:r>
      <w:r w:rsidRPr="0077536F">
        <w:rPr>
          <w:rStyle w:val="CommentReference"/>
          <w:rFonts w:ascii="Times New Roman" w:hAnsi="Times New Roman" w:cs="Times New Roman"/>
          <w:sz w:val="24"/>
          <w:szCs w:val="24"/>
          <w:lang w:val="en-US"/>
        </w:rPr>
        <w:t xml:space="preserve"> critique of the NHS over the past thirty years, particularly in the context of austerity and privatisation (see Pollack 2004), it is nevertheless important to note that the nature of this critique itself presupposes a moral </w:t>
      </w:r>
      <w:r w:rsidR="00760B42">
        <w:rPr>
          <w:rStyle w:val="CommentReference"/>
          <w:rFonts w:ascii="Times New Roman" w:hAnsi="Times New Roman" w:cs="Times New Roman"/>
          <w:sz w:val="24"/>
          <w:szCs w:val="24"/>
          <w:lang w:val="en-US"/>
        </w:rPr>
        <w:t>e</w:t>
      </w:r>
      <w:r w:rsidRPr="0077536F">
        <w:rPr>
          <w:rStyle w:val="CommentReference"/>
          <w:rFonts w:ascii="Times New Roman" w:hAnsi="Times New Roman" w:cs="Times New Roman"/>
          <w:sz w:val="24"/>
          <w:szCs w:val="24"/>
          <w:lang w:val="en-US"/>
        </w:rPr>
        <w:t xml:space="preserve">conomy, and therefore gains its critical traction by showing that is now falling short of its own ideals. </w:t>
      </w:r>
    </w:p>
  </w:endnote>
  <w:endnote w:id="2">
    <w:p w14:paraId="6CD5DC61" w14:textId="0494C066" w:rsidR="00666C37" w:rsidRPr="004E390E" w:rsidRDefault="00666C37" w:rsidP="00646B50">
      <w:pPr>
        <w:pStyle w:val="EndnoteText"/>
        <w:jc w:val="both"/>
        <w:rPr>
          <w:lang w:val="en-GB"/>
        </w:rPr>
      </w:pPr>
      <w:r w:rsidRPr="004E390E">
        <w:rPr>
          <w:rStyle w:val="EndnoteReference"/>
          <w:sz w:val="24"/>
          <w:szCs w:val="24"/>
        </w:rPr>
        <w:endnoteRef/>
      </w:r>
      <w:r w:rsidRPr="0077536F">
        <w:rPr>
          <w:sz w:val="24"/>
          <w:szCs w:val="24"/>
          <w:lang w:val="en-US"/>
        </w:rPr>
        <w:t xml:space="preserve"> </w:t>
      </w:r>
      <w:r w:rsidRPr="004E390E">
        <w:rPr>
          <w:rFonts w:ascii="Times New Roman" w:hAnsi="Times New Roman" w:cs="Times New Roman"/>
          <w:sz w:val="24"/>
          <w:szCs w:val="24"/>
          <w:lang w:val="en-GB"/>
        </w:rPr>
        <w:t>Muscle cramps are a common complication for patients on haemodialysis, the causes of which are not well-understood.</w:t>
      </w:r>
    </w:p>
  </w:endnote>
  <w:endnote w:id="3">
    <w:p w14:paraId="0B7EA78F" w14:textId="5D41FA7C" w:rsidR="00666C37" w:rsidRPr="002F4637" w:rsidRDefault="00666C37" w:rsidP="00646B50">
      <w:pPr>
        <w:pStyle w:val="EndnoteText"/>
        <w:jc w:val="both"/>
        <w:rPr>
          <w:sz w:val="24"/>
          <w:szCs w:val="24"/>
          <w:lang w:val="en-GB"/>
        </w:rPr>
      </w:pPr>
      <w:r w:rsidRPr="00250E14">
        <w:rPr>
          <w:rStyle w:val="EndnoteReference"/>
          <w:sz w:val="24"/>
          <w:szCs w:val="24"/>
        </w:rPr>
        <w:endnoteRef/>
      </w:r>
      <w:r w:rsidRPr="0077536F">
        <w:rPr>
          <w:sz w:val="24"/>
          <w:szCs w:val="24"/>
          <w:lang w:val="en-US"/>
        </w:rPr>
        <w:t xml:space="preserve"> </w:t>
      </w:r>
      <w:r w:rsidRPr="00250E14">
        <w:rPr>
          <w:rFonts w:ascii="Times New Roman" w:hAnsi="Times New Roman" w:cs="Times New Roman"/>
          <w:sz w:val="24"/>
          <w:szCs w:val="24"/>
          <w:lang w:val="en-GB"/>
        </w:rPr>
        <w:t>Mexico, like many countries in Central America, is facing a marked increase in CKD. Commonly known as Chronic Kidney Disease of Unknown Origin, the increase in this condition cannot be accounted for in ‘conventional’ etiological terms – i.e., attributed to increases in diabetes or hypertension. Instead, it has been linked to the wider structural consequences of global economic development: environmental toxicity, deregulation and precarious working conditions (</w:t>
      </w:r>
      <w:r w:rsidRPr="0077536F">
        <w:rPr>
          <w:rFonts w:ascii="Times New Roman" w:hAnsi="Times New Roman" w:cs="Times New Roman"/>
          <w:sz w:val="24"/>
          <w:szCs w:val="24"/>
          <w:lang w:val="en-US"/>
        </w:rPr>
        <w:t>Correa-Rotter et al. 2014)</w:t>
      </w:r>
      <w:r w:rsidRPr="00250E14">
        <w:rPr>
          <w:rFonts w:ascii="Times New Roman" w:hAnsi="Times New Roman" w:cs="Times New Roman"/>
          <w:sz w:val="24"/>
          <w:szCs w:val="24"/>
          <w:lang w:val="en-GB"/>
        </w:rPr>
        <w:t>. This, in turn, has affected particular constituencies of the population (young men predominantly); particular labo</w:t>
      </w:r>
      <w:r>
        <w:rPr>
          <w:rFonts w:ascii="Times New Roman" w:hAnsi="Times New Roman" w:cs="Times New Roman"/>
          <w:sz w:val="24"/>
          <w:szCs w:val="24"/>
          <w:lang w:val="en-GB"/>
        </w:rPr>
        <w:t>u</w:t>
      </w:r>
      <w:r w:rsidRPr="00250E14">
        <w:rPr>
          <w:rFonts w:ascii="Times New Roman" w:hAnsi="Times New Roman" w:cs="Times New Roman"/>
          <w:sz w:val="24"/>
          <w:szCs w:val="24"/>
          <w:lang w:val="en-GB"/>
        </w:rPr>
        <w:t>r environments (the agri-industries, mining, fishing and tanneries); as well as sites of environmental toxicity and pollution.</w:t>
      </w:r>
    </w:p>
  </w:endnote>
  <w:endnote w:id="4">
    <w:p w14:paraId="2CE9D279" w14:textId="4B1AA286" w:rsidR="00666C37" w:rsidRPr="002F4637" w:rsidRDefault="00666C37" w:rsidP="00646B50">
      <w:pPr>
        <w:pStyle w:val="EndnoteText"/>
        <w:jc w:val="both"/>
        <w:rPr>
          <w:rFonts w:ascii="Times New Roman" w:hAnsi="Times New Roman" w:cs="Times New Roman"/>
          <w:sz w:val="24"/>
          <w:szCs w:val="24"/>
          <w:lang w:val="en-GB"/>
        </w:rPr>
      </w:pPr>
      <w:r w:rsidRPr="002F4637">
        <w:rPr>
          <w:rStyle w:val="EndnoteReference"/>
          <w:rFonts w:ascii="Times New Roman" w:hAnsi="Times New Roman" w:cs="Times New Roman"/>
          <w:sz w:val="24"/>
          <w:szCs w:val="24"/>
        </w:rPr>
        <w:endnoteRef/>
      </w:r>
      <w:r w:rsidRPr="0077536F">
        <w:rPr>
          <w:rFonts w:ascii="Times New Roman" w:hAnsi="Times New Roman" w:cs="Times New Roman"/>
          <w:sz w:val="24"/>
          <w:szCs w:val="24"/>
          <w:lang w:val="en-US"/>
        </w:rPr>
        <w:t xml:space="preserve"> </w:t>
      </w:r>
      <w:r w:rsidRPr="002F4637">
        <w:rPr>
          <w:rFonts w:ascii="Times New Roman" w:hAnsi="Times New Roman" w:cs="Times New Roman"/>
          <w:sz w:val="24"/>
          <w:szCs w:val="24"/>
          <w:lang w:val="en-GB"/>
        </w:rPr>
        <w:t>Peritoneal dialysis</w:t>
      </w:r>
      <w:r w:rsidRPr="002F4637">
        <w:rPr>
          <w:rFonts w:ascii="Times New Roman" w:hAnsi="Times New Roman" w:cs="Times New Roman"/>
          <w:color w:val="000000"/>
          <w:sz w:val="24"/>
          <w:szCs w:val="24"/>
          <w:lang w:val="en-GB"/>
        </w:rPr>
        <w:t xml:space="preserve">, by far the most common modality of dialysis used in Mexico, </w:t>
      </w:r>
      <w:r>
        <w:rPr>
          <w:rFonts w:ascii="Times New Roman" w:hAnsi="Times New Roman" w:cs="Times New Roman"/>
          <w:color w:val="000000"/>
          <w:sz w:val="24"/>
          <w:szCs w:val="24"/>
          <w:lang w:val="en-GB"/>
        </w:rPr>
        <w:t xml:space="preserve">works by using the </w:t>
      </w:r>
      <w:r w:rsidRPr="002F4637">
        <w:rPr>
          <w:rFonts w:ascii="Times New Roman" w:hAnsi="Times New Roman" w:cs="Times New Roman"/>
          <w:sz w:val="24"/>
          <w:szCs w:val="24"/>
          <w:lang w:val="en-GB"/>
        </w:rPr>
        <w:t>lining of the stomach as an organic filtration system to remove waste products from the blood</w:t>
      </w:r>
      <w:r>
        <w:rPr>
          <w:rFonts w:ascii="Times New Roman" w:hAnsi="Times New Roman" w:cs="Times New Roman"/>
          <w:sz w:val="24"/>
          <w:szCs w:val="24"/>
          <w:lang w:val="en-GB"/>
        </w:rPr>
        <w:t>.</w:t>
      </w:r>
    </w:p>
  </w:endnote>
  <w:endnote w:id="5">
    <w:p w14:paraId="2D52DB9F" w14:textId="003DEC75" w:rsidR="00666C37" w:rsidRPr="002F4637" w:rsidRDefault="00666C37" w:rsidP="00646B50">
      <w:pPr>
        <w:pStyle w:val="EndnoteText"/>
        <w:jc w:val="both"/>
        <w:rPr>
          <w:rFonts w:ascii="Times New Roman" w:hAnsi="Times New Roman" w:cs="Times New Roman"/>
          <w:sz w:val="24"/>
          <w:szCs w:val="24"/>
          <w:lang w:val="en-GB"/>
        </w:rPr>
      </w:pPr>
      <w:r w:rsidRPr="002F4637">
        <w:rPr>
          <w:rStyle w:val="EndnoteReference"/>
          <w:rFonts w:ascii="Times New Roman" w:hAnsi="Times New Roman" w:cs="Times New Roman"/>
          <w:sz w:val="24"/>
          <w:szCs w:val="24"/>
        </w:rPr>
        <w:endnoteRef/>
      </w:r>
      <w:r w:rsidRPr="0077536F">
        <w:rPr>
          <w:rFonts w:ascii="Times New Roman" w:hAnsi="Times New Roman" w:cs="Times New Roman"/>
          <w:sz w:val="24"/>
          <w:szCs w:val="24"/>
          <w:lang w:val="en-US"/>
        </w:rPr>
        <w:t xml:space="preserve"> </w:t>
      </w:r>
      <w:r w:rsidRPr="002F4637">
        <w:rPr>
          <w:rStyle w:val="Emphasis"/>
          <w:rFonts w:ascii="Times New Roman" w:hAnsi="Times New Roman" w:cs="Times New Roman"/>
          <w:i w:val="0"/>
          <w:sz w:val="24"/>
          <w:szCs w:val="24"/>
          <w:lang w:val="en-GB"/>
        </w:rPr>
        <w:t>Peritonitis</w:t>
      </w:r>
      <w:r w:rsidRPr="002F4637">
        <w:rPr>
          <w:rStyle w:val="st"/>
          <w:rFonts w:ascii="Times New Roman" w:hAnsi="Times New Roman" w:cs="Times New Roman"/>
          <w:i/>
          <w:sz w:val="24"/>
          <w:szCs w:val="24"/>
          <w:lang w:val="en-GB"/>
        </w:rPr>
        <w:t xml:space="preserve"> </w:t>
      </w:r>
      <w:r w:rsidRPr="002F4637">
        <w:rPr>
          <w:rStyle w:val="st"/>
          <w:rFonts w:ascii="Times New Roman" w:hAnsi="Times New Roman" w:cs="Times New Roman"/>
          <w:sz w:val="24"/>
          <w:szCs w:val="24"/>
          <w:lang w:val="en-GB"/>
        </w:rPr>
        <w:t>is</w:t>
      </w:r>
      <w:r>
        <w:rPr>
          <w:rStyle w:val="st"/>
          <w:rFonts w:ascii="Times New Roman" w:hAnsi="Times New Roman" w:cs="Times New Roman"/>
          <w:sz w:val="24"/>
          <w:szCs w:val="24"/>
          <w:lang w:val="en-GB"/>
        </w:rPr>
        <w:t xml:space="preserve"> an</w:t>
      </w:r>
      <w:r w:rsidRPr="002F4637">
        <w:rPr>
          <w:rStyle w:val="st"/>
          <w:rFonts w:ascii="Times New Roman" w:hAnsi="Times New Roman" w:cs="Times New Roman"/>
          <w:sz w:val="24"/>
          <w:szCs w:val="24"/>
          <w:lang w:val="en-GB"/>
        </w:rPr>
        <w:t xml:space="preserve"> inflammation of the peritoneum, the thin layer of tissue that lines the inside of the abdomen.</w:t>
      </w:r>
    </w:p>
  </w:endnote>
  <w:endnote w:id="6">
    <w:p w14:paraId="077F7620" w14:textId="5EA6324B" w:rsidR="00666C37" w:rsidRPr="002F4637" w:rsidRDefault="00666C37" w:rsidP="00646B50">
      <w:pPr>
        <w:pStyle w:val="EndnoteText"/>
        <w:jc w:val="both"/>
        <w:rPr>
          <w:rFonts w:ascii="Times New Roman" w:hAnsi="Times New Roman" w:cs="Times New Roman"/>
          <w:sz w:val="24"/>
          <w:szCs w:val="24"/>
          <w:lang w:val="en-GB"/>
        </w:rPr>
      </w:pPr>
      <w:r w:rsidRPr="002F4637">
        <w:rPr>
          <w:rStyle w:val="EndnoteReference"/>
          <w:rFonts w:ascii="Times New Roman" w:hAnsi="Times New Roman" w:cs="Times New Roman"/>
          <w:sz w:val="24"/>
          <w:szCs w:val="24"/>
        </w:rPr>
        <w:endnoteRef/>
      </w:r>
      <w:r w:rsidRPr="0077536F">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Immunosuppression drugs </w:t>
      </w:r>
      <w:r w:rsidRPr="002F4637">
        <w:rPr>
          <w:rFonts w:ascii="Times New Roman" w:hAnsi="Times New Roman" w:cs="Times New Roman"/>
          <w:sz w:val="24"/>
          <w:szCs w:val="24"/>
          <w:lang w:val="en-GB"/>
        </w:rPr>
        <w:t xml:space="preserve">suppress the </w:t>
      </w:r>
      <w:r>
        <w:rPr>
          <w:rFonts w:ascii="Times New Roman" w:hAnsi="Times New Roman" w:cs="Times New Roman"/>
          <w:sz w:val="24"/>
          <w:szCs w:val="24"/>
          <w:lang w:val="en-GB"/>
        </w:rPr>
        <w:t xml:space="preserve">body’s </w:t>
      </w:r>
      <w:r w:rsidRPr="002F4637">
        <w:rPr>
          <w:rFonts w:ascii="Times New Roman" w:hAnsi="Times New Roman" w:cs="Times New Roman"/>
          <w:sz w:val="24"/>
          <w:szCs w:val="24"/>
          <w:lang w:val="en-GB"/>
        </w:rPr>
        <w:t>immune response</w:t>
      </w:r>
      <w:r>
        <w:rPr>
          <w:rFonts w:ascii="Times New Roman" w:hAnsi="Times New Roman" w:cs="Times New Roman"/>
          <w:sz w:val="24"/>
          <w:szCs w:val="24"/>
          <w:lang w:val="en-GB"/>
        </w:rPr>
        <w:t xml:space="preserve"> in order to prevent a newly transplanted organ from being rejected. </w:t>
      </w:r>
    </w:p>
  </w:endnote>
  <w:endnote w:id="7">
    <w:p w14:paraId="116FD3BE" w14:textId="0D90966D" w:rsidR="00666C37" w:rsidRPr="002F4637" w:rsidRDefault="00666C37" w:rsidP="00646B50">
      <w:pPr>
        <w:pStyle w:val="EndnoteText"/>
        <w:jc w:val="both"/>
        <w:rPr>
          <w:rFonts w:ascii="Times New Roman" w:hAnsi="Times New Roman" w:cs="Times New Roman"/>
          <w:lang w:val="en-GB"/>
        </w:rPr>
      </w:pPr>
      <w:r w:rsidRPr="002F4637">
        <w:rPr>
          <w:rStyle w:val="EndnoteReference"/>
          <w:rFonts w:ascii="Times New Roman" w:hAnsi="Times New Roman" w:cs="Times New Roman"/>
          <w:sz w:val="24"/>
          <w:szCs w:val="24"/>
        </w:rPr>
        <w:endnoteRef/>
      </w:r>
      <w:r w:rsidRPr="0077536F">
        <w:rPr>
          <w:rFonts w:ascii="Times New Roman" w:hAnsi="Times New Roman" w:cs="Times New Roman"/>
          <w:sz w:val="24"/>
          <w:szCs w:val="24"/>
          <w:lang w:val="en-US"/>
        </w:rPr>
        <w:t xml:space="preserve"> </w:t>
      </w:r>
      <w:r w:rsidRPr="002F4637">
        <w:rPr>
          <w:rFonts w:ascii="Times New Roman" w:hAnsi="Times New Roman" w:cs="Times New Roman"/>
          <w:sz w:val="24"/>
          <w:szCs w:val="24"/>
          <w:lang w:val="en-GB"/>
        </w:rPr>
        <w:t>Note</w:t>
      </w:r>
      <w:r>
        <w:rPr>
          <w:rFonts w:ascii="Times New Roman" w:hAnsi="Times New Roman" w:cs="Times New Roman"/>
          <w:sz w:val="24"/>
          <w:szCs w:val="24"/>
          <w:lang w:val="en-GB"/>
        </w:rPr>
        <w:t>,</w:t>
      </w:r>
      <w:r w:rsidRPr="002F4637">
        <w:rPr>
          <w:rFonts w:ascii="Times New Roman" w:hAnsi="Times New Roman" w:cs="Times New Roman"/>
          <w:sz w:val="24"/>
          <w:szCs w:val="24"/>
          <w:lang w:val="en-GB"/>
        </w:rPr>
        <w:t xml:space="preserve"> I am concentrating on England for the sake of simplicity here rather than including the other constituent nations of the UK too. Similar arrangements are in place across the other nations and NHS England deals with the vast majority of patients given England’s </w:t>
      </w:r>
      <w:r>
        <w:rPr>
          <w:rFonts w:ascii="Times New Roman" w:hAnsi="Times New Roman" w:cs="Times New Roman"/>
          <w:sz w:val="24"/>
          <w:szCs w:val="24"/>
          <w:lang w:val="en-GB"/>
        </w:rPr>
        <w:t xml:space="preserve">relative </w:t>
      </w:r>
      <w:r w:rsidRPr="002F4637">
        <w:rPr>
          <w:rFonts w:ascii="Times New Roman" w:hAnsi="Times New Roman" w:cs="Times New Roman"/>
          <w:sz w:val="24"/>
          <w:szCs w:val="24"/>
          <w:lang w:val="en-GB"/>
        </w:rPr>
        <w:t>size</w:t>
      </w:r>
      <w:r>
        <w:rPr>
          <w:rFonts w:ascii="Times New Roman" w:hAnsi="Times New Roman" w:cs="Times New Roman"/>
          <w:sz w:val="24"/>
          <w:szCs w:val="24"/>
          <w:lang w:val="en-GB"/>
        </w:rPr>
        <w:t>.</w:t>
      </w:r>
    </w:p>
  </w:endnote>
  <w:endnote w:id="8">
    <w:p w14:paraId="74F9C84A" w14:textId="2D811FD9" w:rsidR="00666C37" w:rsidRPr="00FC4207" w:rsidRDefault="00666C37">
      <w:pPr>
        <w:pStyle w:val="EndnoteText"/>
        <w:rPr>
          <w:lang w:val="en-GB"/>
        </w:rPr>
      </w:pPr>
      <w:r>
        <w:rPr>
          <w:rStyle w:val="EndnoteReference"/>
        </w:rPr>
        <w:endnoteRef/>
      </w:r>
      <w:r w:rsidRPr="0077536F">
        <w:rPr>
          <w:lang w:val="en-US"/>
        </w:rPr>
        <w:t xml:space="preserve"> </w:t>
      </w:r>
      <w:r w:rsidRPr="00814052">
        <w:rPr>
          <w:rFonts w:ascii="Times New Roman" w:hAnsi="Times New Roman" w:cs="Times New Roman"/>
          <w:sz w:val="24"/>
          <w:szCs w:val="24"/>
          <w:lang w:val="en-GB"/>
        </w:rPr>
        <w:t>This quote draws from a book chapter focusing on transplant medicine and the concept of value. It contains preliminary thinking on the mobilisation of a comparative optic when examining health systems and served to germinate the ideas which form the basis of my argument in this article.</w:t>
      </w:r>
    </w:p>
  </w:endnote>
  <w:endnote w:id="9">
    <w:p w14:paraId="513AE974" w14:textId="73A86685" w:rsidR="00666C37" w:rsidRPr="00AF484E" w:rsidRDefault="00666C37" w:rsidP="00646B50">
      <w:pPr>
        <w:pStyle w:val="EndnoteText"/>
        <w:jc w:val="both"/>
        <w:rPr>
          <w:sz w:val="24"/>
          <w:szCs w:val="24"/>
          <w:lang w:val="en-GB"/>
        </w:rPr>
      </w:pPr>
      <w:r w:rsidRPr="00646B50">
        <w:rPr>
          <w:rStyle w:val="EndnoteReference"/>
          <w:rFonts w:ascii="Times New Roman" w:hAnsi="Times New Roman" w:cs="Times New Roman"/>
        </w:rPr>
        <w:endnoteRef/>
      </w:r>
      <w:r w:rsidRPr="0077536F">
        <w:rPr>
          <w:rFonts w:ascii="Times New Roman" w:hAnsi="Times New Roman" w:cs="Times New Roman"/>
          <w:lang w:val="en-US"/>
        </w:rPr>
        <w:t xml:space="preserve"> </w:t>
      </w:r>
      <w:r w:rsidRPr="0077536F">
        <w:rPr>
          <w:rFonts w:ascii="Times New Roman" w:hAnsi="Times New Roman" w:cs="Times New Roman"/>
          <w:sz w:val="24"/>
          <w:szCs w:val="24"/>
          <w:lang w:val="en-US"/>
        </w:rPr>
        <w:t xml:space="preserve">Despite the moral project of NHS, universal healthcare, free at the point of access, this is nevertheless a rationed system, based on available resources. In the case of access to organ transplantation, rationing is contingent on the public’s willingness to donate deceased organs as well as on a strict set of criteria that match donor and recipient and which themselves </w:t>
      </w:r>
      <w:r w:rsidRPr="00AF484E">
        <w:rPr>
          <w:rFonts w:ascii="Times New Roman" w:hAnsi="Times New Roman" w:cs="Times New Roman"/>
          <w:sz w:val="24"/>
          <w:szCs w:val="24"/>
          <w:lang w:val="en-US"/>
        </w:rPr>
        <w:t xml:space="preserve">generate inequalities (see Avera 2009; Kierans and Cooper 2011). </w:t>
      </w:r>
    </w:p>
  </w:endnote>
  <w:endnote w:id="10">
    <w:p w14:paraId="5CD17FC5" w14:textId="3EAAA7DA" w:rsidR="00A578C8" w:rsidRPr="00760B42" w:rsidRDefault="00A578C8">
      <w:pPr>
        <w:pStyle w:val="EndnoteText"/>
        <w:rPr>
          <w:color w:val="FF0000"/>
          <w:lang w:val="en-GB"/>
        </w:rPr>
      </w:pPr>
      <w:r w:rsidRPr="00760B42">
        <w:rPr>
          <w:rStyle w:val="EndnoteReference"/>
          <w:color w:val="FF0000"/>
          <w:sz w:val="24"/>
          <w:szCs w:val="24"/>
        </w:rPr>
        <w:endnoteRef/>
      </w:r>
      <w:r w:rsidRPr="00760B42">
        <w:rPr>
          <w:color w:val="FF0000"/>
          <w:sz w:val="24"/>
          <w:szCs w:val="24"/>
        </w:rPr>
        <w:t xml:space="preserve"> </w:t>
      </w:r>
      <w:r w:rsidRPr="00760B42">
        <w:rPr>
          <w:rFonts w:ascii="Times New Roman" w:hAnsi="Times New Roman" w:cs="Times New Roman"/>
          <w:color w:val="FF0000"/>
          <w:sz w:val="24"/>
          <w:szCs w:val="24"/>
        </w:rPr>
        <w:t xml:space="preserve">A </w:t>
      </w:r>
      <w:r w:rsidRPr="00760B42">
        <w:rPr>
          <w:rStyle w:val="hvr"/>
          <w:rFonts w:ascii="Times New Roman" w:hAnsi="Times New Roman" w:cs="Times New Roman"/>
          <w:bCs/>
          <w:color w:val="FF0000"/>
          <w:sz w:val="24"/>
          <w:szCs w:val="24"/>
          <w:shd w:val="clear" w:color="auto" w:fill="FFFFFF"/>
        </w:rPr>
        <w:t>satellite</w:t>
      </w:r>
      <w:r w:rsidRPr="00760B42">
        <w:rPr>
          <w:rFonts w:ascii="Times New Roman" w:hAnsi="Times New Roman" w:cs="Times New Roman"/>
          <w:bCs/>
          <w:color w:val="FF0000"/>
          <w:sz w:val="24"/>
          <w:szCs w:val="24"/>
          <w:shd w:val="clear" w:color="auto" w:fill="FFFFFF"/>
        </w:rPr>
        <w:t> </w:t>
      </w:r>
      <w:r w:rsidRPr="00760B42">
        <w:rPr>
          <w:rStyle w:val="hvr"/>
          <w:rFonts w:ascii="Times New Roman" w:hAnsi="Times New Roman" w:cs="Times New Roman"/>
          <w:bCs/>
          <w:color w:val="FF0000"/>
          <w:sz w:val="24"/>
          <w:szCs w:val="24"/>
          <w:shd w:val="clear" w:color="auto" w:fill="FFFFFF"/>
        </w:rPr>
        <w:t>clinic or service is</w:t>
      </w:r>
      <w:r w:rsidRPr="00760B42">
        <w:rPr>
          <w:rFonts w:ascii="Times New Roman" w:hAnsi="Times New Roman" w:cs="Times New Roman"/>
          <w:color w:val="FF0000"/>
          <w:sz w:val="24"/>
          <w:szCs w:val="24"/>
          <w:shd w:val="clear" w:color="auto" w:fill="FFFFFF"/>
        </w:rPr>
        <w:t> a </w:t>
      </w:r>
      <w:r w:rsidRPr="00760B42">
        <w:rPr>
          <w:rStyle w:val="hvr"/>
          <w:rFonts w:ascii="Times New Roman" w:hAnsi="Times New Roman" w:cs="Times New Roman"/>
          <w:color w:val="FF0000"/>
          <w:sz w:val="24"/>
          <w:szCs w:val="24"/>
          <w:shd w:val="clear" w:color="auto" w:fill="FFFFFF"/>
        </w:rPr>
        <w:t>facility</w:t>
      </w:r>
      <w:r w:rsidRPr="00760B42">
        <w:rPr>
          <w:rFonts w:ascii="Times New Roman" w:hAnsi="Times New Roman" w:cs="Times New Roman"/>
          <w:color w:val="FF0000"/>
          <w:sz w:val="24"/>
          <w:szCs w:val="24"/>
          <w:shd w:val="clear" w:color="auto" w:fill="FFFFFF"/>
        </w:rPr>
        <w:t> </w:t>
      </w:r>
      <w:r w:rsidRPr="00760B42">
        <w:rPr>
          <w:rStyle w:val="hvr"/>
          <w:rFonts w:ascii="Times New Roman" w:hAnsi="Times New Roman" w:cs="Times New Roman"/>
          <w:color w:val="FF0000"/>
          <w:sz w:val="24"/>
          <w:szCs w:val="24"/>
          <w:shd w:val="clear" w:color="auto" w:fill="FFFFFF"/>
        </w:rPr>
        <w:t>owned</w:t>
      </w:r>
      <w:r w:rsidRPr="00760B42">
        <w:rPr>
          <w:rFonts w:ascii="Times New Roman" w:hAnsi="Times New Roman" w:cs="Times New Roman"/>
          <w:color w:val="FF0000"/>
          <w:sz w:val="24"/>
          <w:szCs w:val="24"/>
          <w:shd w:val="clear" w:color="auto" w:fill="FFFFFF"/>
        </w:rPr>
        <w:t> by a </w:t>
      </w:r>
      <w:r w:rsidRPr="00760B42">
        <w:rPr>
          <w:rStyle w:val="hvr"/>
          <w:rFonts w:ascii="Times New Roman" w:hAnsi="Times New Roman" w:cs="Times New Roman"/>
          <w:color w:val="FF0000"/>
          <w:sz w:val="24"/>
          <w:szCs w:val="24"/>
          <w:shd w:val="clear" w:color="auto" w:fill="FFFFFF"/>
        </w:rPr>
        <w:t>hospital</w:t>
      </w:r>
      <w:r w:rsidRPr="00760B42">
        <w:rPr>
          <w:rFonts w:ascii="Times New Roman" w:hAnsi="Times New Roman" w:cs="Times New Roman"/>
          <w:color w:val="FF0000"/>
          <w:sz w:val="24"/>
          <w:szCs w:val="24"/>
          <w:shd w:val="clear" w:color="auto" w:fill="FFFFFF"/>
        </w:rPr>
        <w:t> </w:t>
      </w:r>
      <w:r w:rsidRPr="00760B42">
        <w:rPr>
          <w:rStyle w:val="hvr"/>
          <w:rFonts w:ascii="Times New Roman" w:hAnsi="Times New Roman" w:cs="Times New Roman"/>
          <w:color w:val="FF0000"/>
          <w:sz w:val="24"/>
          <w:szCs w:val="24"/>
          <w:shd w:val="clear" w:color="auto" w:fill="FFFFFF"/>
        </w:rPr>
        <w:t>but</w:t>
      </w:r>
      <w:r w:rsidRPr="00760B42">
        <w:rPr>
          <w:rFonts w:ascii="Times New Roman" w:hAnsi="Times New Roman" w:cs="Times New Roman"/>
          <w:color w:val="FF0000"/>
          <w:sz w:val="24"/>
          <w:szCs w:val="24"/>
          <w:shd w:val="clear" w:color="auto" w:fill="FFFFFF"/>
        </w:rPr>
        <w:t> </w:t>
      </w:r>
      <w:r w:rsidRPr="00760B42">
        <w:rPr>
          <w:rStyle w:val="hvr"/>
          <w:rFonts w:ascii="Times New Roman" w:hAnsi="Times New Roman" w:cs="Times New Roman"/>
          <w:color w:val="FF0000"/>
          <w:sz w:val="24"/>
          <w:szCs w:val="24"/>
          <w:shd w:val="clear" w:color="auto" w:fill="FFFFFF"/>
        </w:rPr>
        <w:t>operated</w:t>
      </w:r>
      <w:r w:rsidRPr="00760B42">
        <w:rPr>
          <w:rFonts w:ascii="Times New Roman" w:hAnsi="Times New Roman" w:cs="Times New Roman"/>
          <w:color w:val="FF0000"/>
          <w:sz w:val="24"/>
          <w:szCs w:val="24"/>
          <w:shd w:val="clear" w:color="auto" w:fill="FFFFFF"/>
        </w:rPr>
        <w:t> at a </w:t>
      </w:r>
      <w:r w:rsidRPr="00760B42">
        <w:rPr>
          <w:rStyle w:val="hvr"/>
          <w:rFonts w:ascii="Times New Roman" w:hAnsi="Times New Roman" w:cs="Times New Roman"/>
          <w:color w:val="FF0000"/>
          <w:sz w:val="24"/>
          <w:szCs w:val="24"/>
          <w:shd w:val="clear" w:color="auto" w:fill="FFFFFF"/>
        </w:rPr>
        <w:t>distant</w:t>
      </w:r>
      <w:r w:rsidRPr="00760B42">
        <w:rPr>
          <w:rFonts w:ascii="Times New Roman" w:hAnsi="Times New Roman" w:cs="Times New Roman"/>
          <w:color w:val="FF0000"/>
          <w:sz w:val="24"/>
          <w:szCs w:val="24"/>
          <w:shd w:val="clear" w:color="auto" w:fill="FFFFFF"/>
        </w:rPr>
        <w:t> </w:t>
      </w:r>
      <w:r w:rsidRPr="00760B42">
        <w:rPr>
          <w:rStyle w:val="hvr"/>
          <w:rFonts w:ascii="Times New Roman" w:hAnsi="Times New Roman" w:cs="Times New Roman"/>
          <w:color w:val="FF0000"/>
          <w:sz w:val="24"/>
          <w:szCs w:val="24"/>
          <w:shd w:val="clear" w:color="auto" w:fill="FFFFFF"/>
        </w:rPr>
        <w:t>site.</w:t>
      </w:r>
    </w:p>
  </w:endnote>
  <w:endnote w:id="11">
    <w:p w14:paraId="5801CFBA" w14:textId="27359648" w:rsidR="00AF484E" w:rsidRPr="00AF484E" w:rsidRDefault="00AF484E">
      <w:pPr>
        <w:pStyle w:val="EndnoteText"/>
        <w:rPr>
          <w:lang w:val="en-GB"/>
        </w:rPr>
      </w:pPr>
      <w:r w:rsidRPr="00760B42">
        <w:rPr>
          <w:rStyle w:val="EndnoteReference"/>
          <w:color w:val="FF0000"/>
        </w:rPr>
        <w:endnoteRef/>
      </w:r>
      <w:r w:rsidRPr="00760B42">
        <w:rPr>
          <w:color w:val="FF0000"/>
        </w:rPr>
        <w:t xml:space="preserve"> </w:t>
      </w:r>
      <w:r w:rsidRPr="00760B42">
        <w:rPr>
          <w:rFonts w:ascii="Times New Roman" w:hAnsi="Times New Roman"/>
          <w:color w:val="FF0000"/>
          <w:sz w:val="24"/>
          <w:szCs w:val="24"/>
        </w:rPr>
        <w:t>Hemodialysis, is a form of treatment for kidney disease, where blood is pumped out from the body through a tubing system into an artificial kidney machine, by virtue of a connection called a fistula usually placed in the wrist. It is then returned cleansed to the body via the same connection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ode">
    <w:altName w:val="Calibri"/>
    <w:panose1 w:val="00000000000000000000"/>
    <w:charset w:val="4D"/>
    <w:family w:val="swiss"/>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dvP7B6C">
    <w:altName w:val="Times New Roman"/>
    <w:charset w:val="00"/>
    <w:family w:val="roman"/>
    <w:pitch w:val="default"/>
  </w:font>
  <w:font w:name="AdvP7B72">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156A" w14:textId="77777777" w:rsidR="00666C37" w:rsidRDefault="00666C37" w:rsidP="004D31E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C56038" w14:textId="77777777" w:rsidR="00666C37" w:rsidRDefault="00666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E2CB" w14:textId="064325A7" w:rsidR="00666C37" w:rsidRPr="00E935E5" w:rsidRDefault="00666C37" w:rsidP="004D31EE">
    <w:pPr>
      <w:pStyle w:val="Footer"/>
      <w:framePr w:wrap="none" w:vAnchor="text" w:hAnchor="margin" w:xAlign="center" w:y="1"/>
      <w:rPr>
        <w:rStyle w:val="PageNumber"/>
        <w:rFonts w:ascii="Times New Roman" w:hAnsi="Times New Roman" w:cs="Times New Roman"/>
      </w:rPr>
    </w:pPr>
    <w:r w:rsidRPr="00E935E5">
      <w:rPr>
        <w:rStyle w:val="PageNumber"/>
        <w:rFonts w:ascii="Times New Roman" w:hAnsi="Times New Roman" w:cs="Times New Roman"/>
      </w:rPr>
      <w:fldChar w:fldCharType="begin"/>
    </w:r>
    <w:r w:rsidRPr="00E935E5">
      <w:rPr>
        <w:rStyle w:val="PageNumber"/>
        <w:rFonts w:ascii="Times New Roman" w:hAnsi="Times New Roman" w:cs="Times New Roman"/>
      </w:rPr>
      <w:instrText xml:space="preserve">PAGE  </w:instrText>
    </w:r>
    <w:r w:rsidRPr="00E935E5">
      <w:rPr>
        <w:rStyle w:val="PageNumber"/>
        <w:rFonts w:ascii="Times New Roman" w:hAnsi="Times New Roman" w:cs="Times New Roman"/>
      </w:rPr>
      <w:fldChar w:fldCharType="separate"/>
    </w:r>
    <w:r w:rsidR="0035053B">
      <w:rPr>
        <w:rStyle w:val="PageNumber"/>
        <w:rFonts w:ascii="Times New Roman" w:hAnsi="Times New Roman" w:cs="Times New Roman"/>
        <w:noProof/>
      </w:rPr>
      <w:t>1</w:t>
    </w:r>
    <w:r w:rsidRPr="00E935E5">
      <w:rPr>
        <w:rStyle w:val="PageNumber"/>
        <w:rFonts w:ascii="Times New Roman" w:hAnsi="Times New Roman" w:cs="Times New Roman"/>
      </w:rPr>
      <w:fldChar w:fldCharType="end"/>
    </w:r>
  </w:p>
  <w:p w14:paraId="26288D92" w14:textId="77777777" w:rsidR="00666C37" w:rsidRDefault="00666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4F127" w14:textId="77777777" w:rsidR="00F54A6E" w:rsidRDefault="00F54A6E" w:rsidP="00D821A9">
      <w:r>
        <w:separator/>
      </w:r>
    </w:p>
  </w:footnote>
  <w:footnote w:type="continuationSeparator" w:id="0">
    <w:p w14:paraId="6C0165CF" w14:textId="77777777" w:rsidR="00F54A6E" w:rsidRDefault="00F54A6E" w:rsidP="00D82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2CC"/>
    <w:multiLevelType w:val="hybridMultilevel"/>
    <w:tmpl w:val="B36EFF44"/>
    <w:lvl w:ilvl="0" w:tplc="25767D7E">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3E58D4"/>
    <w:multiLevelType w:val="multilevel"/>
    <w:tmpl w:val="F3FCA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A33F48"/>
    <w:multiLevelType w:val="multilevel"/>
    <w:tmpl w:val="FBD84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9512F2"/>
    <w:multiLevelType w:val="hybridMultilevel"/>
    <w:tmpl w:val="02A6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32C26"/>
    <w:multiLevelType w:val="hybridMultilevel"/>
    <w:tmpl w:val="2742710E"/>
    <w:lvl w:ilvl="0" w:tplc="5C86F7C6">
      <w:start w:val="17"/>
      <w:numFmt w:val="bullet"/>
      <w:lvlText w:val="-"/>
      <w:lvlJc w:val="left"/>
      <w:pPr>
        <w:ind w:left="720" w:hanging="360"/>
      </w:pPr>
      <w:rPr>
        <w:rFonts w:ascii="Cambria" w:eastAsiaTheme="minorEastAsia" w:hAnsi="Cambria" w:cs="Trebuchet M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6E77DD"/>
    <w:multiLevelType w:val="hybridMultilevel"/>
    <w:tmpl w:val="6C74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DE0CCB"/>
    <w:multiLevelType w:val="hybridMultilevel"/>
    <w:tmpl w:val="829CF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A1CC7"/>
    <w:multiLevelType w:val="hybridMultilevel"/>
    <w:tmpl w:val="8958A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DF62BA"/>
    <w:multiLevelType w:val="hybridMultilevel"/>
    <w:tmpl w:val="A4DE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722A9"/>
    <w:multiLevelType w:val="hybridMultilevel"/>
    <w:tmpl w:val="7DAA7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56DEE"/>
    <w:multiLevelType w:val="hybridMultilevel"/>
    <w:tmpl w:val="15D4C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9"/>
  </w:num>
  <w:num w:numId="6">
    <w:abstractNumId w:val="10"/>
  </w:num>
  <w:num w:numId="7">
    <w:abstractNumId w:val="3"/>
  </w:num>
  <w:num w:numId="8">
    <w:abstractNumId w:val="5"/>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A9"/>
    <w:rsid w:val="0000285D"/>
    <w:rsid w:val="00004EFC"/>
    <w:rsid w:val="000073D2"/>
    <w:rsid w:val="0000745E"/>
    <w:rsid w:val="0001062D"/>
    <w:rsid w:val="0001092E"/>
    <w:rsid w:val="00012640"/>
    <w:rsid w:val="00013928"/>
    <w:rsid w:val="0001415A"/>
    <w:rsid w:val="000157ED"/>
    <w:rsid w:val="00017A02"/>
    <w:rsid w:val="0002459E"/>
    <w:rsid w:val="00027D42"/>
    <w:rsid w:val="000338DD"/>
    <w:rsid w:val="00034A2C"/>
    <w:rsid w:val="00035457"/>
    <w:rsid w:val="00043BB5"/>
    <w:rsid w:val="00043CF8"/>
    <w:rsid w:val="00043E73"/>
    <w:rsid w:val="000442E1"/>
    <w:rsid w:val="0004743C"/>
    <w:rsid w:val="00050572"/>
    <w:rsid w:val="00050EF3"/>
    <w:rsid w:val="00051870"/>
    <w:rsid w:val="00051A68"/>
    <w:rsid w:val="00056C96"/>
    <w:rsid w:val="00057D0A"/>
    <w:rsid w:val="00061390"/>
    <w:rsid w:val="00061C33"/>
    <w:rsid w:val="00062A88"/>
    <w:rsid w:val="00064292"/>
    <w:rsid w:val="000656A8"/>
    <w:rsid w:val="000657A3"/>
    <w:rsid w:val="000701A3"/>
    <w:rsid w:val="00075743"/>
    <w:rsid w:val="00077EDE"/>
    <w:rsid w:val="000807A9"/>
    <w:rsid w:val="00082B86"/>
    <w:rsid w:val="000836E5"/>
    <w:rsid w:val="00086358"/>
    <w:rsid w:val="00091EF7"/>
    <w:rsid w:val="0009267A"/>
    <w:rsid w:val="00093B55"/>
    <w:rsid w:val="00096515"/>
    <w:rsid w:val="00096A3A"/>
    <w:rsid w:val="000A045A"/>
    <w:rsid w:val="000A0D48"/>
    <w:rsid w:val="000A77B6"/>
    <w:rsid w:val="000B1D1E"/>
    <w:rsid w:val="000B2C49"/>
    <w:rsid w:val="000B4DAF"/>
    <w:rsid w:val="000B5607"/>
    <w:rsid w:val="000C4620"/>
    <w:rsid w:val="000C541E"/>
    <w:rsid w:val="000C6156"/>
    <w:rsid w:val="000C75B5"/>
    <w:rsid w:val="000D47C5"/>
    <w:rsid w:val="000D5541"/>
    <w:rsid w:val="000D5654"/>
    <w:rsid w:val="000D7F9D"/>
    <w:rsid w:val="000E05E6"/>
    <w:rsid w:val="000E1F99"/>
    <w:rsid w:val="000E3069"/>
    <w:rsid w:val="000E5294"/>
    <w:rsid w:val="000E71CE"/>
    <w:rsid w:val="000E78B5"/>
    <w:rsid w:val="000F097B"/>
    <w:rsid w:val="000F18ED"/>
    <w:rsid w:val="000F1E94"/>
    <w:rsid w:val="000F42E1"/>
    <w:rsid w:val="000F4FEA"/>
    <w:rsid w:val="000F619B"/>
    <w:rsid w:val="00102B0E"/>
    <w:rsid w:val="00105054"/>
    <w:rsid w:val="00107530"/>
    <w:rsid w:val="0011222E"/>
    <w:rsid w:val="00113017"/>
    <w:rsid w:val="001171FB"/>
    <w:rsid w:val="00121919"/>
    <w:rsid w:val="0012310D"/>
    <w:rsid w:val="00132D51"/>
    <w:rsid w:val="001358E4"/>
    <w:rsid w:val="0014202A"/>
    <w:rsid w:val="00143977"/>
    <w:rsid w:val="00144439"/>
    <w:rsid w:val="00145396"/>
    <w:rsid w:val="00160D2E"/>
    <w:rsid w:val="001640F8"/>
    <w:rsid w:val="00167B82"/>
    <w:rsid w:val="00171977"/>
    <w:rsid w:val="00172A59"/>
    <w:rsid w:val="001742F9"/>
    <w:rsid w:val="00175654"/>
    <w:rsid w:val="001779CD"/>
    <w:rsid w:val="00177D96"/>
    <w:rsid w:val="00181749"/>
    <w:rsid w:val="00182F63"/>
    <w:rsid w:val="001836E5"/>
    <w:rsid w:val="00186956"/>
    <w:rsid w:val="00194B72"/>
    <w:rsid w:val="00195C23"/>
    <w:rsid w:val="001A1C6F"/>
    <w:rsid w:val="001A25DF"/>
    <w:rsid w:val="001A2DB0"/>
    <w:rsid w:val="001A633F"/>
    <w:rsid w:val="001A72DC"/>
    <w:rsid w:val="001B2D49"/>
    <w:rsid w:val="001B437C"/>
    <w:rsid w:val="001B6D74"/>
    <w:rsid w:val="001B7D57"/>
    <w:rsid w:val="001C0A1D"/>
    <w:rsid w:val="001C2015"/>
    <w:rsid w:val="001C2D82"/>
    <w:rsid w:val="001C355F"/>
    <w:rsid w:val="001C67CA"/>
    <w:rsid w:val="001C7F85"/>
    <w:rsid w:val="001D4D98"/>
    <w:rsid w:val="001D522D"/>
    <w:rsid w:val="001D5E54"/>
    <w:rsid w:val="001D75CD"/>
    <w:rsid w:val="001E12CF"/>
    <w:rsid w:val="001E30D3"/>
    <w:rsid w:val="001E45CE"/>
    <w:rsid w:val="001E4A68"/>
    <w:rsid w:val="001F13E2"/>
    <w:rsid w:val="001F3DB5"/>
    <w:rsid w:val="001F62A7"/>
    <w:rsid w:val="002004C7"/>
    <w:rsid w:val="00200CB2"/>
    <w:rsid w:val="00201269"/>
    <w:rsid w:val="0020230B"/>
    <w:rsid w:val="00202D3D"/>
    <w:rsid w:val="002110B1"/>
    <w:rsid w:val="0021340E"/>
    <w:rsid w:val="002142FC"/>
    <w:rsid w:val="002153A2"/>
    <w:rsid w:val="00222AFD"/>
    <w:rsid w:val="0023039B"/>
    <w:rsid w:val="00231B10"/>
    <w:rsid w:val="00234723"/>
    <w:rsid w:val="00240B69"/>
    <w:rsid w:val="00240C30"/>
    <w:rsid w:val="00240FC7"/>
    <w:rsid w:val="00243B5C"/>
    <w:rsid w:val="00244D3C"/>
    <w:rsid w:val="00247C5B"/>
    <w:rsid w:val="002509DF"/>
    <w:rsid w:val="00250E14"/>
    <w:rsid w:val="002569D3"/>
    <w:rsid w:val="00257B30"/>
    <w:rsid w:val="00257EBF"/>
    <w:rsid w:val="002616CE"/>
    <w:rsid w:val="00261D14"/>
    <w:rsid w:val="00265648"/>
    <w:rsid w:val="002672AD"/>
    <w:rsid w:val="002678CD"/>
    <w:rsid w:val="0027103A"/>
    <w:rsid w:val="002765F4"/>
    <w:rsid w:val="00277C15"/>
    <w:rsid w:val="00282326"/>
    <w:rsid w:val="00282ED5"/>
    <w:rsid w:val="00283A63"/>
    <w:rsid w:val="00284D7C"/>
    <w:rsid w:val="002850E3"/>
    <w:rsid w:val="00286B26"/>
    <w:rsid w:val="00286DCE"/>
    <w:rsid w:val="0029005A"/>
    <w:rsid w:val="002911A0"/>
    <w:rsid w:val="00292116"/>
    <w:rsid w:val="00292120"/>
    <w:rsid w:val="002928B4"/>
    <w:rsid w:val="002939D8"/>
    <w:rsid w:val="002942DC"/>
    <w:rsid w:val="002A1DF8"/>
    <w:rsid w:val="002A1F45"/>
    <w:rsid w:val="002A3071"/>
    <w:rsid w:val="002A3A44"/>
    <w:rsid w:val="002B144B"/>
    <w:rsid w:val="002B1A91"/>
    <w:rsid w:val="002B2D56"/>
    <w:rsid w:val="002B35DD"/>
    <w:rsid w:val="002B4E3B"/>
    <w:rsid w:val="002B6811"/>
    <w:rsid w:val="002B7DFF"/>
    <w:rsid w:val="002C4096"/>
    <w:rsid w:val="002D0C20"/>
    <w:rsid w:val="002D1758"/>
    <w:rsid w:val="002D703F"/>
    <w:rsid w:val="002E04B2"/>
    <w:rsid w:val="002E1F7F"/>
    <w:rsid w:val="002E3145"/>
    <w:rsid w:val="002E3F4A"/>
    <w:rsid w:val="002E6E97"/>
    <w:rsid w:val="002E776D"/>
    <w:rsid w:val="002F4637"/>
    <w:rsid w:val="002F560F"/>
    <w:rsid w:val="002F6806"/>
    <w:rsid w:val="00303195"/>
    <w:rsid w:val="00306205"/>
    <w:rsid w:val="00310CB8"/>
    <w:rsid w:val="003126E3"/>
    <w:rsid w:val="003135FF"/>
    <w:rsid w:val="003139EE"/>
    <w:rsid w:val="0031759C"/>
    <w:rsid w:val="003176B6"/>
    <w:rsid w:val="00322A68"/>
    <w:rsid w:val="00323508"/>
    <w:rsid w:val="00324153"/>
    <w:rsid w:val="00326434"/>
    <w:rsid w:val="00331757"/>
    <w:rsid w:val="00332804"/>
    <w:rsid w:val="00333673"/>
    <w:rsid w:val="00336C5D"/>
    <w:rsid w:val="003419E4"/>
    <w:rsid w:val="00341B2D"/>
    <w:rsid w:val="00342CD8"/>
    <w:rsid w:val="003438E2"/>
    <w:rsid w:val="00345125"/>
    <w:rsid w:val="00345369"/>
    <w:rsid w:val="003465A5"/>
    <w:rsid w:val="0035053B"/>
    <w:rsid w:val="00351170"/>
    <w:rsid w:val="00352C9C"/>
    <w:rsid w:val="00352D99"/>
    <w:rsid w:val="00356F59"/>
    <w:rsid w:val="0036252D"/>
    <w:rsid w:val="00363427"/>
    <w:rsid w:val="00365743"/>
    <w:rsid w:val="003662A5"/>
    <w:rsid w:val="00366D15"/>
    <w:rsid w:val="0037032A"/>
    <w:rsid w:val="00371068"/>
    <w:rsid w:val="003728EE"/>
    <w:rsid w:val="0037489C"/>
    <w:rsid w:val="003753B8"/>
    <w:rsid w:val="00376E44"/>
    <w:rsid w:val="00377C58"/>
    <w:rsid w:val="0038061D"/>
    <w:rsid w:val="00380BC9"/>
    <w:rsid w:val="0038418D"/>
    <w:rsid w:val="00384A35"/>
    <w:rsid w:val="00386337"/>
    <w:rsid w:val="00386930"/>
    <w:rsid w:val="003946C5"/>
    <w:rsid w:val="00396D5A"/>
    <w:rsid w:val="003A08AB"/>
    <w:rsid w:val="003A25D1"/>
    <w:rsid w:val="003A37CB"/>
    <w:rsid w:val="003A759A"/>
    <w:rsid w:val="003A79A2"/>
    <w:rsid w:val="003B0FD8"/>
    <w:rsid w:val="003B406C"/>
    <w:rsid w:val="003B6813"/>
    <w:rsid w:val="003C0C8D"/>
    <w:rsid w:val="003C59F6"/>
    <w:rsid w:val="003D6C3A"/>
    <w:rsid w:val="003E087F"/>
    <w:rsid w:val="003E1574"/>
    <w:rsid w:val="003E329C"/>
    <w:rsid w:val="003E333D"/>
    <w:rsid w:val="003E57F6"/>
    <w:rsid w:val="003E63C9"/>
    <w:rsid w:val="003E7FC3"/>
    <w:rsid w:val="003F017C"/>
    <w:rsid w:val="003F07B5"/>
    <w:rsid w:val="003F10E4"/>
    <w:rsid w:val="003F253D"/>
    <w:rsid w:val="003F3797"/>
    <w:rsid w:val="004100AC"/>
    <w:rsid w:val="00411486"/>
    <w:rsid w:val="0041271E"/>
    <w:rsid w:val="00420253"/>
    <w:rsid w:val="0042115B"/>
    <w:rsid w:val="00421901"/>
    <w:rsid w:val="00424301"/>
    <w:rsid w:val="0042710A"/>
    <w:rsid w:val="0043020A"/>
    <w:rsid w:val="00434D20"/>
    <w:rsid w:val="00436DA1"/>
    <w:rsid w:val="00437345"/>
    <w:rsid w:val="004379DB"/>
    <w:rsid w:val="00442014"/>
    <w:rsid w:val="00442CE3"/>
    <w:rsid w:val="00443C8D"/>
    <w:rsid w:val="00447EFD"/>
    <w:rsid w:val="00450527"/>
    <w:rsid w:val="00452F06"/>
    <w:rsid w:val="004566C3"/>
    <w:rsid w:val="00456F65"/>
    <w:rsid w:val="004633FA"/>
    <w:rsid w:val="00463BC8"/>
    <w:rsid w:val="00464157"/>
    <w:rsid w:val="00466046"/>
    <w:rsid w:val="004662B5"/>
    <w:rsid w:val="00466E84"/>
    <w:rsid w:val="00466EE8"/>
    <w:rsid w:val="00467E2F"/>
    <w:rsid w:val="00470AAA"/>
    <w:rsid w:val="00471441"/>
    <w:rsid w:val="00473A17"/>
    <w:rsid w:val="00474397"/>
    <w:rsid w:val="0047571A"/>
    <w:rsid w:val="00476CE2"/>
    <w:rsid w:val="00480E3E"/>
    <w:rsid w:val="00481353"/>
    <w:rsid w:val="00490FDD"/>
    <w:rsid w:val="00493073"/>
    <w:rsid w:val="0049529E"/>
    <w:rsid w:val="004972C7"/>
    <w:rsid w:val="004A0D80"/>
    <w:rsid w:val="004A17E6"/>
    <w:rsid w:val="004A4666"/>
    <w:rsid w:val="004A60E4"/>
    <w:rsid w:val="004B4FC7"/>
    <w:rsid w:val="004B5B7E"/>
    <w:rsid w:val="004B6699"/>
    <w:rsid w:val="004B7499"/>
    <w:rsid w:val="004C0108"/>
    <w:rsid w:val="004C1232"/>
    <w:rsid w:val="004C7786"/>
    <w:rsid w:val="004C7AFA"/>
    <w:rsid w:val="004D01B7"/>
    <w:rsid w:val="004D31EE"/>
    <w:rsid w:val="004D74D7"/>
    <w:rsid w:val="004E0504"/>
    <w:rsid w:val="004E2710"/>
    <w:rsid w:val="004E329A"/>
    <w:rsid w:val="004E390E"/>
    <w:rsid w:val="004E599F"/>
    <w:rsid w:val="004E7F26"/>
    <w:rsid w:val="004F044E"/>
    <w:rsid w:val="004F0ED6"/>
    <w:rsid w:val="004F1D8F"/>
    <w:rsid w:val="004F2CE5"/>
    <w:rsid w:val="004F62E1"/>
    <w:rsid w:val="004F7CB6"/>
    <w:rsid w:val="0050056A"/>
    <w:rsid w:val="00502DA2"/>
    <w:rsid w:val="0050337B"/>
    <w:rsid w:val="005100DC"/>
    <w:rsid w:val="00510100"/>
    <w:rsid w:val="0051061A"/>
    <w:rsid w:val="00510A26"/>
    <w:rsid w:val="00510A4D"/>
    <w:rsid w:val="0051191D"/>
    <w:rsid w:val="0051232B"/>
    <w:rsid w:val="00512FCE"/>
    <w:rsid w:val="005145B1"/>
    <w:rsid w:val="005147EF"/>
    <w:rsid w:val="005154F1"/>
    <w:rsid w:val="00515E74"/>
    <w:rsid w:val="00517CD0"/>
    <w:rsid w:val="0052017D"/>
    <w:rsid w:val="00521651"/>
    <w:rsid w:val="00521CBB"/>
    <w:rsid w:val="0052402F"/>
    <w:rsid w:val="0052677A"/>
    <w:rsid w:val="0052765F"/>
    <w:rsid w:val="00527C89"/>
    <w:rsid w:val="00533BC7"/>
    <w:rsid w:val="005374AD"/>
    <w:rsid w:val="0053774B"/>
    <w:rsid w:val="005377D2"/>
    <w:rsid w:val="00537BBF"/>
    <w:rsid w:val="00541FBD"/>
    <w:rsid w:val="00546D45"/>
    <w:rsid w:val="00550C76"/>
    <w:rsid w:val="00553A9D"/>
    <w:rsid w:val="0055418E"/>
    <w:rsid w:val="00555286"/>
    <w:rsid w:val="00556A78"/>
    <w:rsid w:val="00556C1B"/>
    <w:rsid w:val="00556E26"/>
    <w:rsid w:val="00557F37"/>
    <w:rsid w:val="00563C86"/>
    <w:rsid w:val="00563E0E"/>
    <w:rsid w:val="00564D29"/>
    <w:rsid w:val="00567335"/>
    <w:rsid w:val="0057094B"/>
    <w:rsid w:val="00572783"/>
    <w:rsid w:val="00580B20"/>
    <w:rsid w:val="005810F6"/>
    <w:rsid w:val="00582C7C"/>
    <w:rsid w:val="0058637B"/>
    <w:rsid w:val="00593309"/>
    <w:rsid w:val="00594F37"/>
    <w:rsid w:val="005A020E"/>
    <w:rsid w:val="005A1DE8"/>
    <w:rsid w:val="005A47C3"/>
    <w:rsid w:val="005A4F63"/>
    <w:rsid w:val="005A69D7"/>
    <w:rsid w:val="005A7670"/>
    <w:rsid w:val="005B0A56"/>
    <w:rsid w:val="005B0C92"/>
    <w:rsid w:val="005B1220"/>
    <w:rsid w:val="005B38CC"/>
    <w:rsid w:val="005C2A21"/>
    <w:rsid w:val="005C3E24"/>
    <w:rsid w:val="005C4D87"/>
    <w:rsid w:val="005E0B26"/>
    <w:rsid w:val="005E1FED"/>
    <w:rsid w:val="005E2D7E"/>
    <w:rsid w:val="005E34D4"/>
    <w:rsid w:val="005E3545"/>
    <w:rsid w:val="005E4799"/>
    <w:rsid w:val="005E6AEC"/>
    <w:rsid w:val="005F007E"/>
    <w:rsid w:val="005F0E9C"/>
    <w:rsid w:val="005F1C33"/>
    <w:rsid w:val="005F205C"/>
    <w:rsid w:val="005F2071"/>
    <w:rsid w:val="005F231A"/>
    <w:rsid w:val="005F35E2"/>
    <w:rsid w:val="005F71F0"/>
    <w:rsid w:val="0060101C"/>
    <w:rsid w:val="0060114E"/>
    <w:rsid w:val="006029B0"/>
    <w:rsid w:val="00606037"/>
    <w:rsid w:val="0060698D"/>
    <w:rsid w:val="0061367F"/>
    <w:rsid w:val="00613B8D"/>
    <w:rsid w:val="0061688C"/>
    <w:rsid w:val="006224A7"/>
    <w:rsid w:val="00626429"/>
    <w:rsid w:val="0062737F"/>
    <w:rsid w:val="00627457"/>
    <w:rsid w:val="00631BAA"/>
    <w:rsid w:val="00632A72"/>
    <w:rsid w:val="00633A98"/>
    <w:rsid w:val="00636B1D"/>
    <w:rsid w:val="006413F7"/>
    <w:rsid w:val="006430A8"/>
    <w:rsid w:val="0064317F"/>
    <w:rsid w:val="0064407D"/>
    <w:rsid w:val="00644605"/>
    <w:rsid w:val="00645281"/>
    <w:rsid w:val="0064591C"/>
    <w:rsid w:val="00646945"/>
    <w:rsid w:val="00646B50"/>
    <w:rsid w:val="00647BC8"/>
    <w:rsid w:val="00651592"/>
    <w:rsid w:val="00651A08"/>
    <w:rsid w:val="00652350"/>
    <w:rsid w:val="0065264A"/>
    <w:rsid w:val="006547CE"/>
    <w:rsid w:val="0065567D"/>
    <w:rsid w:val="00661C7E"/>
    <w:rsid w:val="00662A95"/>
    <w:rsid w:val="006631EE"/>
    <w:rsid w:val="0066487A"/>
    <w:rsid w:val="006649D0"/>
    <w:rsid w:val="00665E63"/>
    <w:rsid w:val="00666C37"/>
    <w:rsid w:val="00666C3A"/>
    <w:rsid w:val="00671173"/>
    <w:rsid w:val="00674E6D"/>
    <w:rsid w:val="00675110"/>
    <w:rsid w:val="0068002A"/>
    <w:rsid w:val="00680E92"/>
    <w:rsid w:val="00681834"/>
    <w:rsid w:val="00683FAC"/>
    <w:rsid w:val="006848D9"/>
    <w:rsid w:val="00685562"/>
    <w:rsid w:val="00687521"/>
    <w:rsid w:val="0068792A"/>
    <w:rsid w:val="006959E0"/>
    <w:rsid w:val="00695F51"/>
    <w:rsid w:val="0069673A"/>
    <w:rsid w:val="006A0B54"/>
    <w:rsid w:val="006A5C87"/>
    <w:rsid w:val="006B0628"/>
    <w:rsid w:val="006B1195"/>
    <w:rsid w:val="006B1B50"/>
    <w:rsid w:val="006B5D87"/>
    <w:rsid w:val="006B7D22"/>
    <w:rsid w:val="006C12A3"/>
    <w:rsid w:val="006C2324"/>
    <w:rsid w:val="006C3D51"/>
    <w:rsid w:val="006C3EF3"/>
    <w:rsid w:val="006D199D"/>
    <w:rsid w:val="006D30EF"/>
    <w:rsid w:val="006E14D6"/>
    <w:rsid w:val="006E1F53"/>
    <w:rsid w:val="006F2352"/>
    <w:rsid w:val="006F32D8"/>
    <w:rsid w:val="006F36D9"/>
    <w:rsid w:val="006F3969"/>
    <w:rsid w:val="006F55C9"/>
    <w:rsid w:val="006F5D34"/>
    <w:rsid w:val="006F7652"/>
    <w:rsid w:val="00712E4F"/>
    <w:rsid w:val="00713E96"/>
    <w:rsid w:val="007234F1"/>
    <w:rsid w:val="0072434B"/>
    <w:rsid w:val="007263FD"/>
    <w:rsid w:val="007264FF"/>
    <w:rsid w:val="0072765C"/>
    <w:rsid w:val="00731857"/>
    <w:rsid w:val="00732A81"/>
    <w:rsid w:val="00733C54"/>
    <w:rsid w:val="00734DC0"/>
    <w:rsid w:val="00736AD7"/>
    <w:rsid w:val="00741871"/>
    <w:rsid w:val="007424AB"/>
    <w:rsid w:val="00744447"/>
    <w:rsid w:val="007471BB"/>
    <w:rsid w:val="0075040C"/>
    <w:rsid w:val="00751A20"/>
    <w:rsid w:val="00752027"/>
    <w:rsid w:val="0075225A"/>
    <w:rsid w:val="00754854"/>
    <w:rsid w:val="00754E3A"/>
    <w:rsid w:val="00755DB7"/>
    <w:rsid w:val="00756926"/>
    <w:rsid w:val="00760B42"/>
    <w:rsid w:val="00761000"/>
    <w:rsid w:val="00761373"/>
    <w:rsid w:val="00763FE3"/>
    <w:rsid w:val="007643C1"/>
    <w:rsid w:val="00764A30"/>
    <w:rsid w:val="00767899"/>
    <w:rsid w:val="00767C52"/>
    <w:rsid w:val="007712C0"/>
    <w:rsid w:val="00771AC8"/>
    <w:rsid w:val="00775122"/>
    <w:rsid w:val="0077536F"/>
    <w:rsid w:val="00781B4A"/>
    <w:rsid w:val="00781F81"/>
    <w:rsid w:val="0078200C"/>
    <w:rsid w:val="00784584"/>
    <w:rsid w:val="00784ACC"/>
    <w:rsid w:val="00784AF8"/>
    <w:rsid w:val="00793AE8"/>
    <w:rsid w:val="00794D3F"/>
    <w:rsid w:val="007956D2"/>
    <w:rsid w:val="007A25DA"/>
    <w:rsid w:val="007A3A4D"/>
    <w:rsid w:val="007A5F52"/>
    <w:rsid w:val="007B2B69"/>
    <w:rsid w:val="007C0E7C"/>
    <w:rsid w:val="007C11FC"/>
    <w:rsid w:val="007C2507"/>
    <w:rsid w:val="007C3884"/>
    <w:rsid w:val="007C5547"/>
    <w:rsid w:val="007C69AF"/>
    <w:rsid w:val="007C7C0C"/>
    <w:rsid w:val="007D161B"/>
    <w:rsid w:val="007D2E6F"/>
    <w:rsid w:val="007D4151"/>
    <w:rsid w:val="007D4BFE"/>
    <w:rsid w:val="007D7E14"/>
    <w:rsid w:val="007E035D"/>
    <w:rsid w:val="007E0828"/>
    <w:rsid w:val="007F61DA"/>
    <w:rsid w:val="007F68F9"/>
    <w:rsid w:val="008001E9"/>
    <w:rsid w:val="00800270"/>
    <w:rsid w:val="00800DD7"/>
    <w:rsid w:val="0080260D"/>
    <w:rsid w:val="00803941"/>
    <w:rsid w:val="00804F7E"/>
    <w:rsid w:val="00804FD0"/>
    <w:rsid w:val="00811FDB"/>
    <w:rsid w:val="00813519"/>
    <w:rsid w:val="00814052"/>
    <w:rsid w:val="00815448"/>
    <w:rsid w:val="0082172B"/>
    <w:rsid w:val="00822F35"/>
    <w:rsid w:val="008234B7"/>
    <w:rsid w:val="00825AF0"/>
    <w:rsid w:val="00832361"/>
    <w:rsid w:val="00832786"/>
    <w:rsid w:val="00833217"/>
    <w:rsid w:val="00835FD1"/>
    <w:rsid w:val="00836FE4"/>
    <w:rsid w:val="008378D5"/>
    <w:rsid w:val="00844396"/>
    <w:rsid w:val="00847401"/>
    <w:rsid w:val="0085156D"/>
    <w:rsid w:val="00851772"/>
    <w:rsid w:val="008518A1"/>
    <w:rsid w:val="00852735"/>
    <w:rsid w:val="0085435F"/>
    <w:rsid w:val="00855201"/>
    <w:rsid w:val="00856730"/>
    <w:rsid w:val="008600AE"/>
    <w:rsid w:val="0086152A"/>
    <w:rsid w:val="00863513"/>
    <w:rsid w:val="00871C96"/>
    <w:rsid w:val="00871CF6"/>
    <w:rsid w:val="00873476"/>
    <w:rsid w:val="00875CD5"/>
    <w:rsid w:val="008810F4"/>
    <w:rsid w:val="008816E4"/>
    <w:rsid w:val="008819DE"/>
    <w:rsid w:val="0088432B"/>
    <w:rsid w:val="00891604"/>
    <w:rsid w:val="00897DF9"/>
    <w:rsid w:val="008A50DF"/>
    <w:rsid w:val="008A7E53"/>
    <w:rsid w:val="008B3740"/>
    <w:rsid w:val="008B3C30"/>
    <w:rsid w:val="008B4931"/>
    <w:rsid w:val="008B5D25"/>
    <w:rsid w:val="008B5FE4"/>
    <w:rsid w:val="008C0B74"/>
    <w:rsid w:val="008C2377"/>
    <w:rsid w:val="008C419B"/>
    <w:rsid w:val="008C46A1"/>
    <w:rsid w:val="008C4C19"/>
    <w:rsid w:val="008D188C"/>
    <w:rsid w:val="008D1ED4"/>
    <w:rsid w:val="008D2021"/>
    <w:rsid w:val="008D4F74"/>
    <w:rsid w:val="008D6664"/>
    <w:rsid w:val="008D6AEF"/>
    <w:rsid w:val="008D707A"/>
    <w:rsid w:val="008D782D"/>
    <w:rsid w:val="008D7A5C"/>
    <w:rsid w:val="008E3150"/>
    <w:rsid w:val="008E4290"/>
    <w:rsid w:val="008F18E6"/>
    <w:rsid w:val="008F1C85"/>
    <w:rsid w:val="008F31D8"/>
    <w:rsid w:val="0090092E"/>
    <w:rsid w:val="00902E0C"/>
    <w:rsid w:val="009130A7"/>
    <w:rsid w:val="00914208"/>
    <w:rsid w:val="009147CE"/>
    <w:rsid w:val="0092041B"/>
    <w:rsid w:val="00923619"/>
    <w:rsid w:val="009237B6"/>
    <w:rsid w:val="00923BFB"/>
    <w:rsid w:val="009243DB"/>
    <w:rsid w:val="009270E0"/>
    <w:rsid w:val="00930139"/>
    <w:rsid w:val="00937501"/>
    <w:rsid w:val="00940D08"/>
    <w:rsid w:val="009432D7"/>
    <w:rsid w:val="009456D6"/>
    <w:rsid w:val="00945BE7"/>
    <w:rsid w:val="00950713"/>
    <w:rsid w:val="00951630"/>
    <w:rsid w:val="0095217A"/>
    <w:rsid w:val="009526F5"/>
    <w:rsid w:val="009571F6"/>
    <w:rsid w:val="00957CC4"/>
    <w:rsid w:val="00961F31"/>
    <w:rsid w:val="00961FB3"/>
    <w:rsid w:val="00962BBA"/>
    <w:rsid w:val="00962BF5"/>
    <w:rsid w:val="00964FDC"/>
    <w:rsid w:val="00970514"/>
    <w:rsid w:val="009716BA"/>
    <w:rsid w:val="00973078"/>
    <w:rsid w:val="009756B7"/>
    <w:rsid w:val="009873AA"/>
    <w:rsid w:val="009916C9"/>
    <w:rsid w:val="00994FB8"/>
    <w:rsid w:val="009951B0"/>
    <w:rsid w:val="00997AAF"/>
    <w:rsid w:val="009A0042"/>
    <w:rsid w:val="009A0EC4"/>
    <w:rsid w:val="009A1644"/>
    <w:rsid w:val="009A4531"/>
    <w:rsid w:val="009A708A"/>
    <w:rsid w:val="009A72D7"/>
    <w:rsid w:val="009B0316"/>
    <w:rsid w:val="009B4263"/>
    <w:rsid w:val="009B679D"/>
    <w:rsid w:val="009C11AA"/>
    <w:rsid w:val="009C17DA"/>
    <w:rsid w:val="009C2E41"/>
    <w:rsid w:val="009C34F5"/>
    <w:rsid w:val="009D39CD"/>
    <w:rsid w:val="009D58B2"/>
    <w:rsid w:val="009D5B3E"/>
    <w:rsid w:val="009E09E7"/>
    <w:rsid w:val="009E44EB"/>
    <w:rsid w:val="009E7F71"/>
    <w:rsid w:val="009F17EA"/>
    <w:rsid w:val="009F4CCD"/>
    <w:rsid w:val="009F588C"/>
    <w:rsid w:val="009F73A0"/>
    <w:rsid w:val="00A0243D"/>
    <w:rsid w:val="00A0483A"/>
    <w:rsid w:val="00A0599D"/>
    <w:rsid w:val="00A05C7B"/>
    <w:rsid w:val="00A05E17"/>
    <w:rsid w:val="00A06043"/>
    <w:rsid w:val="00A1247E"/>
    <w:rsid w:val="00A12A9F"/>
    <w:rsid w:val="00A14DD9"/>
    <w:rsid w:val="00A16208"/>
    <w:rsid w:val="00A169FB"/>
    <w:rsid w:val="00A16B99"/>
    <w:rsid w:val="00A2230D"/>
    <w:rsid w:val="00A24B9F"/>
    <w:rsid w:val="00A25576"/>
    <w:rsid w:val="00A26C3A"/>
    <w:rsid w:val="00A271B2"/>
    <w:rsid w:val="00A317B4"/>
    <w:rsid w:val="00A37170"/>
    <w:rsid w:val="00A42D71"/>
    <w:rsid w:val="00A452B6"/>
    <w:rsid w:val="00A4583E"/>
    <w:rsid w:val="00A46977"/>
    <w:rsid w:val="00A5034B"/>
    <w:rsid w:val="00A51442"/>
    <w:rsid w:val="00A52DF6"/>
    <w:rsid w:val="00A547D7"/>
    <w:rsid w:val="00A55AE5"/>
    <w:rsid w:val="00A578C8"/>
    <w:rsid w:val="00A5797F"/>
    <w:rsid w:val="00A60217"/>
    <w:rsid w:val="00A611D5"/>
    <w:rsid w:val="00A61297"/>
    <w:rsid w:val="00A66FAF"/>
    <w:rsid w:val="00A758A0"/>
    <w:rsid w:val="00A776BB"/>
    <w:rsid w:val="00A77D5A"/>
    <w:rsid w:val="00A8491E"/>
    <w:rsid w:val="00A90BA7"/>
    <w:rsid w:val="00A90F32"/>
    <w:rsid w:val="00A9250F"/>
    <w:rsid w:val="00A935E5"/>
    <w:rsid w:val="00A953E0"/>
    <w:rsid w:val="00AA0B6F"/>
    <w:rsid w:val="00AA1D91"/>
    <w:rsid w:val="00AA3E69"/>
    <w:rsid w:val="00AB2DA4"/>
    <w:rsid w:val="00AB3DA3"/>
    <w:rsid w:val="00AB469B"/>
    <w:rsid w:val="00AB4A5A"/>
    <w:rsid w:val="00AB5B91"/>
    <w:rsid w:val="00AB72DC"/>
    <w:rsid w:val="00AC50EE"/>
    <w:rsid w:val="00AC65A2"/>
    <w:rsid w:val="00AD0480"/>
    <w:rsid w:val="00AD0DA3"/>
    <w:rsid w:val="00AD14A0"/>
    <w:rsid w:val="00AD3560"/>
    <w:rsid w:val="00AD3564"/>
    <w:rsid w:val="00AD444A"/>
    <w:rsid w:val="00AD70CE"/>
    <w:rsid w:val="00AD7B79"/>
    <w:rsid w:val="00AE24C6"/>
    <w:rsid w:val="00AE37C7"/>
    <w:rsid w:val="00AE3F5C"/>
    <w:rsid w:val="00AE4805"/>
    <w:rsid w:val="00AE50BD"/>
    <w:rsid w:val="00AE676A"/>
    <w:rsid w:val="00AF1E53"/>
    <w:rsid w:val="00AF2796"/>
    <w:rsid w:val="00AF4475"/>
    <w:rsid w:val="00AF484E"/>
    <w:rsid w:val="00B017D2"/>
    <w:rsid w:val="00B031FD"/>
    <w:rsid w:val="00B1470B"/>
    <w:rsid w:val="00B15971"/>
    <w:rsid w:val="00B15B06"/>
    <w:rsid w:val="00B16CED"/>
    <w:rsid w:val="00B222D5"/>
    <w:rsid w:val="00B228B5"/>
    <w:rsid w:val="00B247D5"/>
    <w:rsid w:val="00B24B9C"/>
    <w:rsid w:val="00B277DC"/>
    <w:rsid w:val="00B310B4"/>
    <w:rsid w:val="00B319D9"/>
    <w:rsid w:val="00B33581"/>
    <w:rsid w:val="00B34E9F"/>
    <w:rsid w:val="00B36F3B"/>
    <w:rsid w:val="00B37170"/>
    <w:rsid w:val="00B41771"/>
    <w:rsid w:val="00B52659"/>
    <w:rsid w:val="00B55313"/>
    <w:rsid w:val="00B60EA8"/>
    <w:rsid w:val="00B64091"/>
    <w:rsid w:val="00B6529C"/>
    <w:rsid w:val="00B66015"/>
    <w:rsid w:val="00B70D68"/>
    <w:rsid w:val="00B73A40"/>
    <w:rsid w:val="00B7612D"/>
    <w:rsid w:val="00B82461"/>
    <w:rsid w:val="00B84C41"/>
    <w:rsid w:val="00B87094"/>
    <w:rsid w:val="00B90EC0"/>
    <w:rsid w:val="00B93DAD"/>
    <w:rsid w:val="00B95BBE"/>
    <w:rsid w:val="00B95C38"/>
    <w:rsid w:val="00BA26CC"/>
    <w:rsid w:val="00BA2E88"/>
    <w:rsid w:val="00BB1CAA"/>
    <w:rsid w:val="00BB2431"/>
    <w:rsid w:val="00BB5054"/>
    <w:rsid w:val="00BB5533"/>
    <w:rsid w:val="00BB5F51"/>
    <w:rsid w:val="00BB6064"/>
    <w:rsid w:val="00BB7CCB"/>
    <w:rsid w:val="00BC1B07"/>
    <w:rsid w:val="00BC4F18"/>
    <w:rsid w:val="00BC7C2B"/>
    <w:rsid w:val="00BD0E3D"/>
    <w:rsid w:val="00BD3B5D"/>
    <w:rsid w:val="00BD4629"/>
    <w:rsid w:val="00BD4C77"/>
    <w:rsid w:val="00BD5C5D"/>
    <w:rsid w:val="00BE287C"/>
    <w:rsid w:val="00BE381F"/>
    <w:rsid w:val="00BF3C63"/>
    <w:rsid w:val="00BF3D2A"/>
    <w:rsid w:val="00C11809"/>
    <w:rsid w:val="00C131E5"/>
    <w:rsid w:val="00C176F7"/>
    <w:rsid w:val="00C17AC4"/>
    <w:rsid w:val="00C24A95"/>
    <w:rsid w:val="00C25C82"/>
    <w:rsid w:val="00C27AC3"/>
    <w:rsid w:val="00C30AD2"/>
    <w:rsid w:val="00C33712"/>
    <w:rsid w:val="00C345C2"/>
    <w:rsid w:val="00C3588D"/>
    <w:rsid w:val="00C36D77"/>
    <w:rsid w:val="00C408B5"/>
    <w:rsid w:val="00C40DEA"/>
    <w:rsid w:val="00C44021"/>
    <w:rsid w:val="00C47C17"/>
    <w:rsid w:val="00C522F3"/>
    <w:rsid w:val="00C5699A"/>
    <w:rsid w:val="00C65E06"/>
    <w:rsid w:val="00C75E18"/>
    <w:rsid w:val="00C7756D"/>
    <w:rsid w:val="00C81BFE"/>
    <w:rsid w:val="00C82CA6"/>
    <w:rsid w:val="00C838CF"/>
    <w:rsid w:val="00C857E5"/>
    <w:rsid w:val="00C866C1"/>
    <w:rsid w:val="00C86953"/>
    <w:rsid w:val="00C90013"/>
    <w:rsid w:val="00C90E49"/>
    <w:rsid w:val="00C90FBF"/>
    <w:rsid w:val="00C92140"/>
    <w:rsid w:val="00C93EB2"/>
    <w:rsid w:val="00C97CDD"/>
    <w:rsid w:val="00CA32D6"/>
    <w:rsid w:val="00CA3580"/>
    <w:rsid w:val="00CA4E86"/>
    <w:rsid w:val="00CA5E07"/>
    <w:rsid w:val="00CB1E48"/>
    <w:rsid w:val="00CB5A77"/>
    <w:rsid w:val="00CB5E28"/>
    <w:rsid w:val="00CB67C8"/>
    <w:rsid w:val="00CB7AEB"/>
    <w:rsid w:val="00CC4709"/>
    <w:rsid w:val="00CD2BB2"/>
    <w:rsid w:val="00CD4393"/>
    <w:rsid w:val="00CD5D4B"/>
    <w:rsid w:val="00CD7DF1"/>
    <w:rsid w:val="00CE029C"/>
    <w:rsid w:val="00CE43DE"/>
    <w:rsid w:val="00CE6A8E"/>
    <w:rsid w:val="00CF2FC6"/>
    <w:rsid w:val="00CF3CCD"/>
    <w:rsid w:val="00CF484C"/>
    <w:rsid w:val="00CF586A"/>
    <w:rsid w:val="00CF7A5F"/>
    <w:rsid w:val="00D01E43"/>
    <w:rsid w:val="00D04591"/>
    <w:rsid w:val="00D0551F"/>
    <w:rsid w:val="00D062DF"/>
    <w:rsid w:val="00D06D18"/>
    <w:rsid w:val="00D16F02"/>
    <w:rsid w:val="00D20AEE"/>
    <w:rsid w:val="00D226F9"/>
    <w:rsid w:val="00D239E7"/>
    <w:rsid w:val="00D3156E"/>
    <w:rsid w:val="00D33333"/>
    <w:rsid w:val="00D33770"/>
    <w:rsid w:val="00D339E7"/>
    <w:rsid w:val="00D345FD"/>
    <w:rsid w:val="00D465F5"/>
    <w:rsid w:val="00D46D1A"/>
    <w:rsid w:val="00D52BA2"/>
    <w:rsid w:val="00D5348E"/>
    <w:rsid w:val="00D54641"/>
    <w:rsid w:val="00D62910"/>
    <w:rsid w:val="00D633F9"/>
    <w:rsid w:val="00D63A23"/>
    <w:rsid w:val="00D65F30"/>
    <w:rsid w:val="00D707E1"/>
    <w:rsid w:val="00D70B2E"/>
    <w:rsid w:val="00D73757"/>
    <w:rsid w:val="00D77A82"/>
    <w:rsid w:val="00D821A9"/>
    <w:rsid w:val="00D823B3"/>
    <w:rsid w:val="00D84EBB"/>
    <w:rsid w:val="00D8563F"/>
    <w:rsid w:val="00D86444"/>
    <w:rsid w:val="00D86827"/>
    <w:rsid w:val="00D86ED1"/>
    <w:rsid w:val="00D96551"/>
    <w:rsid w:val="00D968F4"/>
    <w:rsid w:val="00D96CD8"/>
    <w:rsid w:val="00DA2B3D"/>
    <w:rsid w:val="00DA469C"/>
    <w:rsid w:val="00DA7A45"/>
    <w:rsid w:val="00DB05B5"/>
    <w:rsid w:val="00DB1306"/>
    <w:rsid w:val="00DB27C9"/>
    <w:rsid w:val="00DB69F6"/>
    <w:rsid w:val="00DC1D80"/>
    <w:rsid w:val="00DC4C72"/>
    <w:rsid w:val="00DC7685"/>
    <w:rsid w:val="00DD0D51"/>
    <w:rsid w:val="00DE2E49"/>
    <w:rsid w:val="00DE3CB8"/>
    <w:rsid w:val="00DE4D22"/>
    <w:rsid w:val="00DE5CD1"/>
    <w:rsid w:val="00DE5EE5"/>
    <w:rsid w:val="00DE6729"/>
    <w:rsid w:val="00DE674B"/>
    <w:rsid w:val="00DF4245"/>
    <w:rsid w:val="00DF7BE3"/>
    <w:rsid w:val="00E00510"/>
    <w:rsid w:val="00E02F52"/>
    <w:rsid w:val="00E03661"/>
    <w:rsid w:val="00E038DD"/>
    <w:rsid w:val="00E14A4A"/>
    <w:rsid w:val="00E20FC5"/>
    <w:rsid w:val="00E2275E"/>
    <w:rsid w:val="00E2319B"/>
    <w:rsid w:val="00E239AD"/>
    <w:rsid w:val="00E24D24"/>
    <w:rsid w:val="00E24E2A"/>
    <w:rsid w:val="00E31F53"/>
    <w:rsid w:val="00E32754"/>
    <w:rsid w:val="00E34618"/>
    <w:rsid w:val="00E35B10"/>
    <w:rsid w:val="00E36C4E"/>
    <w:rsid w:val="00E376D6"/>
    <w:rsid w:val="00E37A5A"/>
    <w:rsid w:val="00E4013B"/>
    <w:rsid w:val="00E41E53"/>
    <w:rsid w:val="00E47098"/>
    <w:rsid w:val="00E50279"/>
    <w:rsid w:val="00E53F78"/>
    <w:rsid w:val="00E61714"/>
    <w:rsid w:val="00E61D16"/>
    <w:rsid w:val="00E629EF"/>
    <w:rsid w:val="00E671D8"/>
    <w:rsid w:val="00E70C11"/>
    <w:rsid w:val="00E70CAA"/>
    <w:rsid w:val="00E710C8"/>
    <w:rsid w:val="00E713A0"/>
    <w:rsid w:val="00E71486"/>
    <w:rsid w:val="00E747A4"/>
    <w:rsid w:val="00E82705"/>
    <w:rsid w:val="00E86A96"/>
    <w:rsid w:val="00E873E7"/>
    <w:rsid w:val="00E935E5"/>
    <w:rsid w:val="00E95BF1"/>
    <w:rsid w:val="00E95C85"/>
    <w:rsid w:val="00E965B8"/>
    <w:rsid w:val="00E97E26"/>
    <w:rsid w:val="00EA030A"/>
    <w:rsid w:val="00EA18AB"/>
    <w:rsid w:val="00EA2411"/>
    <w:rsid w:val="00EA48BF"/>
    <w:rsid w:val="00EA576E"/>
    <w:rsid w:val="00EA78BC"/>
    <w:rsid w:val="00EB0C12"/>
    <w:rsid w:val="00EB2BE6"/>
    <w:rsid w:val="00EB3138"/>
    <w:rsid w:val="00EB3944"/>
    <w:rsid w:val="00EB473F"/>
    <w:rsid w:val="00EC0F32"/>
    <w:rsid w:val="00EC19B0"/>
    <w:rsid w:val="00EC53DA"/>
    <w:rsid w:val="00EC5E16"/>
    <w:rsid w:val="00EC7146"/>
    <w:rsid w:val="00EC7C96"/>
    <w:rsid w:val="00ED03A0"/>
    <w:rsid w:val="00ED21FE"/>
    <w:rsid w:val="00ED2226"/>
    <w:rsid w:val="00ED6326"/>
    <w:rsid w:val="00EE08FB"/>
    <w:rsid w:val="00EF3B31"/>
    <w:rsid w:val="00EF46A0"/>
    <w:rsid w:val="00F00D3D"/>
    <w:rsid w:val="00F068C1"/>
    <w:rsid w:val="00F1214E"/>
    <w:rsid w:val="00F13F24"/>
    <w:rsid w:val="00F1607C"/>
    <w:rsid w:val="00F212A7"/>
    <w:rsid w:val="00F30CD4"/>
    <w:rsid w:val="00F33879"/>
    <w:rsid w:val="00F369D8"/>
    <w:rsid w:val="00F47D36"/>
    <w:rsid w:val="00F51887"/>
    <w:rsid w:val="00F52766"/>
    <w:rsid w:val="00F534F5"/>
    <w:rsid w:val="00F54A6E"/>
    <w:rsid w:val="00F56460"/>
    <w:rsid w:val="00F57FF4"/>
    <w:rsid w:val="00F66283"/>
    <w:rsid w:val="00F66AC5"/>
    <w:rsid w:val="00F67393"/>
    <w:rsid w:val="00F677A1"/>
    <w:rsid w:val="00F71B94"/>
    <w:rsid w:val="00F71BE2"/>
    <w:rsid w:val="00F72DC6"/>
    <w:rsid w:val="00F767AC"/>
    <w:rsid w:val="00F81245"/>
    <w:rsid w:val="00F85A07"/>
    <w:rsid w:val="00F861D4"/>
    <w:rsid w:val="00F86555"/>
    <w:rsid w:val="00F87E44"/>
    <w:rsid w:val="00F87E93"/>
    <w:rsid w:val="00F93BF2"/>
    <w:rsid w:val="00F94A8A"/>
    <w:rsid w:val="00F95391"/>
    <w:rsid w:val="00FA0BBC"/>
    <w:rsid w:val="00FA2CF8"/>
    <w:rsid w:val="00FA2E2D"/>
    <w:rsid w:val="00FA40AC"/>
    <w:rsid w:val="00FA57CA"/>
    <w:rsid w:val="00FB1B2E"/>
    <w:rsid w:val="00FB2B51"/>
    <w:rsid w:val="00FB2FCC"/>
    <w:rsid w:val="00FB3732"/>
    <w:rsid w:val="00FB4CAD"/>
    <w:rsid w:val="00FB7BA2"/>
    <w:rsid w:val="00FC0543"/>
    <w:rsid w:val="00FC4207"/>
    <w:rsid w:val="00FC649F"/>
    <w:rsid w:val="00FC6A46"/>
    <w:rsid w:val="00FC77CB"/>
    <w:rsid w:val="00FD13FB"/>
    <w:rsid w:val="00FD1B9A"/>
    <w:rsid w:val="00FD2B30"/>
    <w:rsid w:val="00FD6EBC"/>
    <w:rsid w:val="00FD74AC"/>
    <w:rsid w:val="00FE1615"/>
    <w:rsid w:val="00FE2A58"/>
    <w:rsid w:val="00FE73BC"/>
    <w:rsid w:val="00FF1027"/>
    <w:rsid w:val="00FF247C"/>
    <w:rsid w:val="00FF64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28A8"/>
  <w15:docId w15:val="{6C00C8D8-4EB9-4BCA-AE03-3755648A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A9"/>
    <w:pPr>
      <w:spacing w:after="0" w:line="240" w:lineRule="auto"/>
    </w:pPr>
    <w:rPr>
      <w:rFonts w:eastAsiaTheme="minorEastAsia"/>
      <w:sz w:val="24"/>
      <w:szCs w:val="24"/>
      <w:lang w:val="de-DE" w:eastAsia="de-DE"/>
    </w:rPr>
  </w:style>
  <w:style w:type="paragraph" w:styleId="Heading1">
    <w:name w:val="heading 1"/>
    <w:basedOn w:val="Normal"/>
    <w:next w:val="Normal"/>
    <w:link w:val="Heading1Char"/>
    <w:uiPriority w:val="9"/>
    <w:qFormat/>
    <w:rsid w:val="0087347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link w:val="Heading2Char"/>
    <w:uiPriority w:val="9"/>
    <w:qFormat/>
    <w:rsid w:val="00D821A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870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1A9"/>
    <w:rPr>
      <w:rFonts w:ascii="Times New Roman" w:eastAsia="Times New Roman" w:hAnsi="Times New Roman" w:cs="Times New Roman"/>
      <w:b/>
      <w:bCs/>
      <w:sz w:val="36"/>
      <w:szCs w:val="36"/>
      <w:lang w:val="de-DE" w:eastAsia="en-GB"/>
    </w:rPr>
  </w:style>
  <w:style w:type="paragraph" w:styleId="ListParagraph">
    <w:name w:val="List Paragraph"/>
    <w:basedOn w:val="Normal"/>
    <w:qFormat/>
    <w:rsid w:val="00D821A9"/>
    <w:pPr>
      <w:ind w:left="720"/>
      <w:contextualSpacing/>
    </w:pPr>
  </w:style>
  <w:style w:type="character" w:styleId="Hyperlink">
    <w:name w:val="Hyperlink"/>
    <w:basedOn w:val="DefaultParagraphFont"/>
    <w:uiPriority w:val="99"/>
    <w:unhideWhenUsed/>
    <w:rsid w:val="00D821A9"/>
    <w:rPr>
      <w:color w:val="0000FF" w:themeColor="hyperlink"/>
      <w:u w:val="single"/>
    </w:rPr>
  </w:style>
  <w:style w:type="paragraph" w:styleId="BalloonText">
    <w:name w:val="Balloon Text"/>
    <w:basedOn w:val="Normal"/>
    <w:link w:val="BalloonTextChar"/>
    <w:uiPriority w:val="99"/>
    <w:semiHidden/>
    <w:unhideWhenUsed/>
    <w:rsid w:val="00D821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1A9"/>
    <w:rPr>
      <w:rFonts w:ascii="Lucida Grande" w:eastAsiaTheme="minorEastAsia" w:hAnsi="Lucida Grande" w:cs="Lucida Grande"/>
      <w:sz w:val="18"/>
      <w:szCs w:val="18"/>
      <w:lang w:val="de-DE" w:eastAsia="de-DE"/>
    </w:rPr>
  </w:style>
  <w:style w:type="character" w:styleId="CommentReference">
    <w:name w:val="annotation reference"/>
    <w:basedOn w:val="DefaultParagraphFont"/>
    <w:uiPriority w:val="99"/>
    <w:semiHidden/>
    <w:unhideWhenUsed/>
    <w:rsid w:val="00D821A9"/>
    <w:rPr>
      <w:sz w:val="18"/>
      <w:szCs w:val="18"/>
    </w:rPr>
  </w:style>
  <w:style w:type="paragraph" w:styleId="CommentText">
    <w:name w:val="annotation text"/>
    <w:basedOn w:val="Normal"/>
    <w:link w:val="CommentTextChar"/>
    <w:unhideWhenUsed/>
    <w:rsid w:val="00D821A9"/>
  </w:style>
  <w:style w:type="character" w:customStyle="1" w:styleId="CommentTextChar">
    <w:name w:val="Comment Text Char"/>
    <w:basedOn w:val="DefaultParagraphFont"/>
    <w:link w:val="CommentText"/>
    <w:uiPriority w:val="99"/>
    <w:rsid w:val="00D821A9"/>
    <w:rPr>
      <w:rFonts w:eastAsiaTheme="minorEastAsia"/>
      <w:sz w:val="24"/>
      <w:szCs w:val="24"/>
      <w:lang w:val="de-DE" w:eastAsia="de-DE"/>
    </w:rPr>
  </w:style>
  <w:style w:type="paragraph" w:styleId="CommentSubject">
    <w:name w:val="annotation subject"/>
    <w:basedOn w:val="CommentText"/>
    <w:next w:val="CommentText"/>
    <w:link w:val="CommentSubjectChar"/>
    <w:uiPriority w:val="99"/>
    <w:semiHidden/>
    <w:unhideWhenUsed/>
    <w:rsid w:val="00D821A9"/>
    <w:rPr>
      <w:b/>
      <w:bCs/>
      <w:sz w:val="20"/>
      <w:szCs w:val="20"/>
    </w:rPr>
  </w:style>
  <w:style w:type="character" w:customStyle="1" w:styleId="CommentSubjectChar">
    <w:name w:val="Comment Subject Char"/>
    <w:basedOn w:val="CommentTextChar"/>
    <w:link w:val="CommentSubject"/>
    <w:uiPriority w:val="99"/>
    <w:semiHidden/>
    <w:rsid w:val="00D821A9"/>
    <w:rPr>
      <w:rFonts w:eastAsiaTheme="minorEastAsia"/>
      <w:b/>
      <w:bCs/>
      <w:sz w:val="20"/>
      <w:szCs w:val="20"/>
      <w:lang w:val="de-DE" w:eastAsia="de-DE"/>
    </w:rPr>
  </w:style>
  <w:style w:type="paragraph" w:styleId="NormalWeb">
    <w:name w:val="Normal (Web)"/>
    <w:basedOn w:val="Normal"/>
    <w:unhideWhenUsed/>
    <w:rsid w:val="00D821A9"/>
    <w:pPr>
      <w:spacing w:before="100" w:beforeAutospacing="1" w:after="100" w:afterAutospacing="1"/>
    </w:pPr>
    <w:rPr>
      <w:rFonts w:ascii="Times" w:hAnsi="Times" w:cs="Times New Roman"/>
      <w:sz w:val="20"/>
      <w:szCs w:val="20"/>
      <w:lang w:val="de-CH"/>
    </w:rPr>
  </w:style>
  <w:style w:type="character" w:styleId="Emphasis">
    <w:name w:val="Emphasis"/>
    <w:basedOn w:val="DefaultParagraphFont"/>
    <w:uiPriority w:val="20"/>
    <w:qFormat/>
    <w:rsid w:val="00D821A9"/>
    <w:rPr>
      <w:i/>
      <w:iCs/>
    </w:rPr>
  </w:style>
  <w:style w:type="paragraph" w:styleId="FootnoteText">
    <w:name w:val="footnote text"/>
    <w:basedOn w:val="Normal"/>
    <w:link w:val="FootnoteTextChar"/>
    <w:uiPriority w:val="99"/>
    <w:unhideWhenUsed/>
    <w:rsid w:val="00D821A9"/>
    <w:rPr>
      <w:sz w:val="20"/>
      <w:szCs w:val="20"/>
      <w:lang w:eastAsia="en-GB"/>
    </w:rPr>
  </w:style>
  <w:style w:type="character" w:customStyle="1" w:styleId="FootnoteTextChar">
    <w:name w:val="Footnote Text Char"/>
    <w:basedOn w:val="DefaultParagraphFont"/>
    <w:link w:val="FootnoteText"/>
    <w:uiPriority w:val="99"/>
    <w:rsid w:val="00D821A9"/>
    <w:rPr>
      <w:rFonts w:eastAsiaTheme="minorEastAsia"/>
      <w:sz w:val="20"/>
      <w:szCs w:val="20"/>
      <w:lang w:val="de-DE" w:eastAsia="en-GB"/>
    </w:rPr>
  </w:style>
  <w:style w:type="character" w:styleId="EndnoteReference">
    <w:name w:val="endnote reference"/>
    <w:basedOn w:val="DefaultParagraphFont"/>
    <w:uiPriority w:val="99"/>
    <w:semiHidden/>
    <w:unhideWhenUsed/>
    <w:rsid w:val="00D821A9"/>
    <w:rPr>
      <w:vertAlign w:val="superscript"/>
    </w:rPr>
  </w:style>
  <w:style w:type="paragraph" w:styleId="EndnoteText">
    <w:name w:val="endnote text"/>
    <w:basedOn w:val="Normal"/>
    <w:link w:val="EndnoteTextChar"/>
    <w:uiPriority w:val="99"/>
    <w:semiHidden/>
    <w:unhideWhenUsed/>
    <w:rsid w:val="00D821A9"/>
    <w:rPr>
      <w:rFonts w:eastAsiaTheme="minorHAnsi"/>
      <w:sz w:val="20"/>
      <w:szCs w:val="20"/>
      <w:lang w:eastAsia="en-US"/>
    </w:rPr>
  </w:style>
  <w:style w:type="character" w:customStyle="1" w:styleId="EndnoteTextChar">
    <w:name w:val="Endnote Text Char"/>
    <w:basedOn w:val="DefaultParagraphFont"/>
    <w:link w:val="EndnoteText"/>
    <w:uiPriority w:val="99"/>
    <w:semiHidden/>
    <w:rsid w:val="00D821A9"/>
    <w:rPr>
      <w:sz w:val="20"/>
      <w:szCs w:val="20"/>
      <w:lang w:val="de-DE"/>
    </w:rPr>
  </w:style>
  <w:style w:type="character" w:customStyle="1" w:styleId="hps">
    <w:name w:val="hps"/>
    <w:basedOn w:val="DefaultParagraphFont"/>
    <w:rsid w:val="00D821A9"/>
    <w:rPr>
      <w:rFonts w:cs="Times New Roman"/>
    </w:rPr>
  </w:style>
  <w:style w:type="character" w:styleId="FootnoteReference">
    <w:name w:val="footnote reference"/>
    <w:basedOn w:val="DefaultParagraphFont"/>
    <w:uiPriority w:val="99"/>
    <w:semiHidden/>
    <w:unhideWhenUsed/>
    <w:rsid w:val="00D821A9"/>
    <w:rPr>
      <w:vertAlign w:val="superscript"/>
    </w:rPr>
  </w:style>
  <w:style w:type="character" w:customStyle="1" w:styleId="HeaderChar">
    <w:name w:val="Header Char"/>
    <w:basedOn w:val="DefaultParagraphFont"/>
    <w:link w:val="Header"/>
    <w:uiPriority w:val="99"/>
    <w:rsid w:val="00D821A9"/>
    <w:rPr>
      <w:rFonts w:eastAsiaTheme="minorEastAsia"/>
      <w:sz w:val="24"/>
      <w:szCs w:val="24"/>
      <w:lang w:val="de-DE" w:eastAsia="de-DE"/>
    </w:rPr>
  </w:style>
  <w:style w:type="paragraph" w:styleId="Header">
    <w:name w:val="header"/>
    <w:basedOn w:val="Normal"/>
    <w:link w:val="HeaderChar"/>
    <w:uiPriority w:val="99"/>
    <w:unhideWhenUsed/>
    <w:rsid w:val="00D821A9"/>
    <w:pPr>
      <w:tabs>
        <w:tab w:val="center" w:pos="4513"/>
        <w:tab w:val="right" w:pos="9026"/>
      </w:tabs>
    </w:pPr>
  </w:style>
  <w:style w:type="paragraph" w:styleId="Footer">
    <w:name w:val="footer"/>
    <w:basedOn w:val="Normal"/>
    <w:link w:val="FooterChar"/>
    <w:uiPriority w:val="99"/>
    <w:unhideWhenUsed/>
    <w:rsid w:val="00D821A9"/>
    <w:pPr>
      <w:tabs>
        <w:tab w:val="center" w:pos="4513"/>
        <w:tab w:val="right" w:pos="9026"/>
      </w:tabs>
    </w:pPr>
  </w:style>
  <w:style w:type="character" w:customStyle="1" w:styleId="FooterChar">
    <w:name w:val="Footer Char"/>
    <w:basedOn w:val="DefaultParagraphFont"/>
    <w:link w:val="Footer"/>
    <w:uiPriority w:val="99"/>
    <w:rsid w:val="00D821A9"/>
    <w:rPr>
      <w:rFonts w:eastAsiaTheme="minorEastAsia"/>
      <w:sz w:val="24"/>
      <w:szCs w:val="24"/>
      <w:lang w:val="de-DE" w:eastAsia="de-DE"/>
    </w:rPr>
  </w:style>
  <w:style w:type="character" w:customStyle="1" w:styleId="tgc">
    <w:name w:val="_tgc"/>
    <w:basedOn w:val="DefaultParagraphFont"/>
    <w:rsid w:val="00D821A9"/>
  </w:style>
  <w:style w:type="paragraph" w:styleId="Revision">
    <w:name w:val="Revision"/>
    <w:hidden/>
    <w:uiPriority w:val="99"/>
    <w:semiHidden/>
    <w:rsid w:val="00733C54"/>
    <w:pPr>
      <w:spacing w:after="0" w:line="240" w:lineRule="auto"/>
    </w:pPr>
    <w:rPr>
      <w:rFonts w:eastAsiaTheme="minorEastAsia"/>
      <w:sz w:val="24"/>
      <w:szCs w:val="24"/>
      <w:lang w:val="de-DE" w:eastAsia="de-DE"/>
    </w:rPr>
  </w:style>
  <w:style w:type="character" w:styleId="Strong">
    <w:name w:val="Strong"/>
    <w:basedOn w:val="DefaultParagraphFont"/>
    <w:uiPriority w:val="22"/>
    <w:qFormat/>
    <w:rsid w:val="002110B1"/>
    <w:rPr>
      <w:b/>
      <w:bCs/>
    </w:rPr>
  </w:style>
  <w:style w:type="character" w:customStyle="1" w:styleId="Heading3Char">
    <w:name w:val="Heading 3 Char"/>
    <w:basedOn w:val="DefaultParagraphFont"/>
    <w:link w:val="Heading3"/>
    <w:uiPriority w:val="9"/>
    <w:rsid w:val="00B87094"/>
    <w:rPr>
      <w:rFonts w:asciiTheme="majorHAnsi" w:eastAsiaTheme="majorEastAsia" w:hAnsiTheme="majorHAnsi" w:cstheme="majorBidi"/>
      <w:b/>
      <w:bCs/>
      <w:color w:val="4F81BD" w:themeColor="accent1"/>
      <w:sz w:val="24"/>
      <w:szCs w:val="24"/>
      <w:lang w:val="de-DE" w:eastAsia="de-DE"/>
    </w:rPr>
  </w:style>
  <w:style w:type="character" w:customStyle="1" w:styleId="sharecounttext">
    <w:name w:val="sharecount__text"/>
    <w:basedOn w:val="DefaultParagraphFont"/>
    <w:rsid w:val="00B87094"/>
  </w:style>
  <w:style w:type="character" w:customStyle="1" w:styleId="Heading1Char">
    <w:name w:val="Heading 1 Char"/>
    <w:basedOn w:val="DefaultParagraphFont"/>
    <w:link w:val="Heading1"/>
    <w:uiPriority w:val="9"/>
    <w:rsid w:val="00873476"/>
    <w:rPr>
      <w:rFonts w:asciiTheme="majorHAnsi" w:eastAsiaTheme="majorEastAsia" w:hAnsiTheme="majorHAnsi" w:cstheme="majorBidi"/>
      <w:b/>
      <w:bCs/>
      <w:color w:val="365F91" w:themeColor="accent1" w:themeShade="BF"/>
      <w:sz w:val="28"/>
      <w:szCs w:val="28"/>
      <w:lang w:eastAsia="en-GB"/>
    </w:rPr>
  </w:style>
  <w:style w:type="character" w:customStyle="1" w:styleId="publicationrowtext">
    <w:name w:val="publicationrowtext"/>
    <w:basedOn w:val="DefaultParagraphFont"/>
    <w:rsid w:val="00873476"/>
  </w:style>
  <w:style w:type="paragraph" w:customStyle="1" w:styleId="Default">
    <w:name w:val="Default"/>
    <w:rsid w:val="00873476"/>
    <w:pPr>
      <w:autoSpaceDE w:val="0"/>
      <w:autoSpaceDN w:val="0"/>
      <w:adjustRightInd w:val="0"/>
      <w:spacing w:after="0" w:line="240" w:lineRule="auto"/>
    </w:pPr>
    <w:rPr>
      <w:rFonts w:ascii="Code" w:eastAsiaTheme="minorEastAsia" w:hAnsi="Code" w:cs="Code"/>
      <w:color w:val="000000"/>
      <w:sz w:val="24"/>
      <w:szCs w:val="24"/>
      <w:lang w:eastAsia="en-GB"/>
    </w:rPr>
  </w:style>
  <w:style w:type="character" w:customStyle="1" w:styleId="reference-text">
    <w:name w:val="reference-text"/>
    <w:basedOn w:val="DefaultParagraphFont"/>
    <w:rsid w:val="00FD6EBC"/>
  </w:style>
  <w:style w:type="character" w:customStyle="1" w:styleId="st">
    <w:name w:val="st"/>
    <w:basedOn w:val="DefaultParagraphFont"/>
    <w:rsid w:val="004F044E"/>
  </w:style>
  <w:style w:type="character" w:customStyle="1" w:styleId="UnresolvedMention1">
    <w:name w:val="Unresolved Mention1"/>
    <w:basedOn w:val="DefaultParagraphFont"/>
    <w:uiPriority w:val="99"/>
    <w:semiHidden/>
    <w:unhideWhenUsed/>
    <w:rsid w:val="00064292"/>
    <w:rPr>
      <w:color w:val="808080"/>
      <w:shd w:val="clear" w:color="auto" w:fill="E6E6E6"/>
    </w:rPr>
  </w:style>
  <w:style w:type="character" w:customStyle="1" w:styleId="CommentTextChar1">
    <w:name w:val="Comment Text Char1"/>
    <w:basedOn w:val="DefaultParagraphFont"/>
    <w:rsid w:val="00306205"/>
    <w:rPr>
      <w:rFonts w:eastAsia="Times New Roman"/>
      <w:sz w:val="24"/>
      <w:szCs w:val="24"/>
      <w:lang w:val="de-DE" w:eastAsia="de-DE"/>
    </w:rPr>
  </w:style>
  <w:style w:type="paragraph" w:styleId="DocumentMap">
    <w:name w:val="Document Map"/>
    <w:basedOn w:val="Normal"/>
    <w:link w:val="DocumentMapChar"/>
    <w:uiPriority w:val="99"/>
    <w:semiHidden/>
    <w:unhideWhenUsed/>
    <w:rsid w:val="009526F5"/>
    <w:rPr>
      <w:rFonts w:ascii="Times New Roman" w:hAnsi="Times New Roman" w:cs="Times New Roman"/>
    </w:rPr>
  </w:style>
  <w:style w:type="character" w:customStyle="1" w:styleId="DocumentMapChar">
    <w:name w:val="Document Map Char"/>
    <w:basedOn w:val="DefaultParagraphFont"/>
    <w:link w:val="DocumentMap"/>
    <w:uiPriority w:val="99"/>
    <w:semiHidden/>
    <w:rsid w:val="009526F5"/>
    <w:rPr>
      <w:rFonts w:ascii="Times New Roman" w:eastAsiaTheme="minorEastAsia" w:hAnsi="Times New Roman" w:cs="Times New Roman"/>
      <w:sz w:val="24"/>
      <w:szCs w:val="24"/>
      <w:lang w:val="de-DE" w:eastAsia="de-DE"/>
    </w:rPr>
  </w:style>
  <w:style w:type="character" w:styleId="PageNumber">
    <w:name w:val="page number"/>
    <w:basedOn w:val="DefaultParagraphFont"/>
    <w:uiPriority w:val="99"/>
    <w:semiHidden/>
    <w:unhideWhenUsed/>
    <w:rsid w:val="00E935E5"/>
  </w:style>
  <w:style w:type="character" w:customStyle="1" w:styleId="apple-converted-space">
    <w:name w:val="apple-converted-space"/>
    <w:basedOn w:val="DefaultParagraphFont"/>
    <w:rsid w:val="00970514"/>
  </w:style>
  <w:style w:type="character" w:styleId="FollowedHyperlink">
    <w:name w:val="FollowedHyperlink"/>
    <w:basedOn w:val="DefaultParagraphFont"/>
    <w:uiPriority w:val="99"/>
    <w:semiHidden/>
    <w:unhideWhenUsed/>
    <w:rsid w:val="00734DC0"/>
    <w:rPr>
      <w:color w:val="800080" w:themeColor="followedHyperlink"/>
      <w:u w:val="single"/>
    </w:rPr>
  </w:style>
  <w:style w:type="character" w:customStyle="1" w:styleId="UnresolvedMention2">
    <w:name w:val="Unresolved Mention2"/>
    <w:basedOn w:val="DefaultParagraphFont"/>
    <w:uiPriority w:val="99"/>
    <w:semiHidden/>
    <w:unhideWhenUsed/>
    <w:rsid w:val="003753B8"/>
    <w:rPr>
      <w:color w:val="808080"/>
      <w:shd w:val="clear" w:color="auto" w:fill="E6E6E6"/>
    </w:rPr>
  </w:style>
  <w:style w:type="character" w:customStyle="1" w:styleId="Title1">
    <w:name w:val="Title1"/>
    <w:basedOn w:val="DefaultParagraphFont"/>
    <w:rsid w:val="005C2A21"/>
  </w:style>
  <w:style w:type="character" w:styleId="HTMLCite">
    <w:name w:val="HTML Cite"/>
    <w:basedOn w:val="DefaultParagraphFont"/>
    <w:uiPriority w:val="99"/>
    <w:semiHidden/>
    <w:unhideWhenUsed/>
    <w:rsid w:val="005C2A21"/>
    <w:rPr>
      <w:i/>
      <w:iCs/>
    </w:rPr>
  </w:style>
  <w:style w:type="character" w:customStyle="1" w:styleId="UnresolvedMention">
    <w:name w:val="Unresolved Mention"/>
    <w:basedOn w:val="DefaultParagraphFont"/>
    <w:uiPriority w:val="99"/>
    <w:semiHidden/>
    <w:unhideWhenUsed/>
    <w:rsid w:val="007956D2"/>
    <w:rPr>
      <w:color w:val="605E5C"/>
      <w:shd w:val="clear" w:color="auto" w:fill="E1DFDD"/>
    </w:rPr>
  </w:style>
  <w:style w:type="character" w:customStyle="1" w:styleId="hvr">
    <w:name w:val="hvr"/>
    <w:basedOn w:val="DefaultParagraphFont"/>
    <w:rsid w:val="00A5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016">
      <w:bodyDiv w:val="1"/>
      <w:marLeft w:val="0"/>
      <w:marRight w:val="0"/>
      <w:marTop w:val="0"/>
      <w:marBottom w:val="0"/>
      <w:divBdr>
        <w:top w:val="none" w:sz="0" w:space="0" w:color="auto"/>
        <w:left w:val="none" w:sz="0" w:space="0" w:color="auto"/>
        <w:bottom w:val="none" w:sz="0" w:space="0" w:color="auto"/>
        <w:right w:val="none" w:sz="0" w:space="0" w:color="auto"/>
      </w:divBdr>
      <w:divsChild>
        <w:div w:id="603732109">
          <w:marLeft w:val="0"/>
          <w:marRight w:val="0"/>
          <w:marTop w:val="0"/>
          <w:marBottom w:val="0"/>
          <w:divBdr>
            <w:top w:val="none" w:sz="0" w:space="0" w:color="auto"/>
            <w:left w:val="none" w:sz="0" w:space="0" w:color="auto"/>
            <w:bottom w:val="none" w:sz="0" w:space="0" w:color="auto"/>
            <w:right w:val="none" w:sz="0" w:space="0" w:color="auto"/>
          </w:divBdr>
          <w:divsChild>
            <w:div w:id="639460136">
              <w:marLeft w:val="0"/>
              <w:marRight w:val="0"/>
              <w:marTop w:val="0"/>
              <w:marBottom w:val="0"/>
              <w:divBdr>
                <w:top w:val="none" w:sz="0" w:space="0" w:color="auto"/>
                <w:left w:val="none" w:sz="0" w:space="0" w:color="auto"/>
                <w:bottom w:val="none" w:sz="0" w:space="0" w:color="auto"/>
                <w:right w:val="none" w:sz="0" w:space="0" w:color="auto"/>
              </w:divBdr>
              <w:divsChild>
                <w:div w:id="1029645042">
                  <w:marLeft w:val="0"/>
                  <w:marRight w:val="0"/>
                  <w:marTop w:val="0"/>
                  <w:marBottom w:val="0"/>
                  <w:divBdr>
                    <w:top w:val="none" w:sz="0" w:space="0" w:color="auto"/>
                    <w:left w:val="none" w:sz="0" w:space="0" w:color="auto"/>
                    <w:bottom w:val="none" w:sz="0" w:space="0" w:color="auto"/>
                    <w:right w:val="none" w:sz="0" w:space="0" w:color="auto"/>
                  </w:divBdr>
                  <w:divsChild>
                    <w:div w:id="1965311760">
                      <w:marLeft w:val="0"/>
                      <w:marRight w:val="0"/>
                      <w:marTop w:val="0"/>
                      <w:marBottom w:val="0"/>
                      <w:divBdr>
                        <w:top w:val="none" w:sz="0" w:space="0" w:color="auto"/>
                        <w:left w:val="none" w:sz="0" w:space="0" w:color="auto"/>
                        <w:bottom w:val="none" w:sz="0" w:space="0" w:color="auto"/>
                        <w:right w:val="none" w:sz="0" w:space="0" w:color="auto"/>
                      </w:divBdr>
                      <w:divsChild>
                        <w:div w:id="126635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9183">
          <w:marLeft w:val="0"/>
          <w:marRight w:val="0"/>
          <w:marTop w:val="0"/>
          <w:marBottom w:val="0"/>
          <w:divBdr>
            <w:top w:val="none" w:sz="0" w:space="0" w:color="auto"/>
            <w:left w:val="none" w:sz="0" w:space="0" w:color="auto"/>
            <w:bottom w:val="none" w:sz="0" w:space="0" w:color="auto"/>
            <w:right w:val="none" w:sz="0" w:space="0" w:color="auto"/>
          </w:divBdr>
        </w:div>
      </w:divsChild>
    </w:div>
    <w:div w:id="692458429">
      <w:bodyDiv w:val="1"/>
      <w:marLeft w:val="0"/>
      <w:marRight w:val="0"/>
      <w:marTop w:val="0"/>
      <w:marBottom w:val="0"/>
      <w:divBdr>
        <w:top w:val="none" w:sz="0" w:space="0" w:color="auto"/>
        <w:left w:val="none" w:sz="0" w:space="0" w:color="auto"/>
        <w:bottom w:val="none" w:sz="0" w:space="0" w:color="auto"/>
        <w:right w:val="none" w:sz="0" w:space="0" w:color="auto"/>
      </w:divBdr>
      <w:divsChild>
        <w:div w:id="1218783816">
          <w:marLeft w:val="0"/>
          <w:marRight w:val="0"/>
          <w:marTop w:val="0"/>
          <w:marBottom w:val="0"/>
          <w:divBdr>
            <w:top w:val="none" w:sz="0" w:space="0" w:color="auto"/>
            <w:left w:val="none" w:sz="0" w:space="0" w:color="auto"/>
            <w:bottom w:val="none" w:sz="0" w:space="0" w:color="auto"/>
            <w:right w:val="none" w:sz="0" w:space="0" w:color="auto"/>
          </w:divBdr>
          <w:divsChild>
            <w:div w:id="1676877075">
              <w:marLeft w:val="0"/>
              <w:marRight w:val="0"/>
              <w:marTop w:val="0"/>
              <w:marBottom w:val="0"/>
              <w:divBdr>
                <w:top w:val="none" w:sz="0" w:space="0" w:color="auto"/>
                <w:left w:val="none" w:sz="0" w:space="0" w:color="auto"/>
                <w:bottom w:val="none" w:sz="0" w:space="0" w:color="auto"/>
                <w:right w:val="none" w:sz="0" w:space="0" w:color="auto"/>
              </w:divBdr>
              <w:divsChild>
                <w:div w:id="228658683">
                  <w:marLeft w:val="0"/>
                  <w:marRight w:val="0"/>
                  <w:marTop w:val="0"/>
                  <w:marBottom w:val="0"/>
                  <w:divBdr>
                    <w:top w:val="none" w:sz="0" w:space="0" w:color="auto"/>
                    <w:left w:val="none" w:sz="0" w:space="0" w:color="auto"/>
                    <w:bottom w:val="none" w:sz="0" w:space="0" w:color="auto"/>
                    <w:right w:val="none" w:sz="0" w:space="0" w:color="auto"/>
                  </w:divBdr>
                  <w:divsChild>
                    <w:div w:id="392193708">
                      <w:marLeft w:val="0"/>
                      <w:marRight w:val="0"/>
                      <w:marTop w:val="0"/>
                      <w:marBottom w:val="0"/>
                      <w:divBdr>
                        <w:top w:val="none" w:sz="0" w:space="0" w:color="auto"/>
                        <w:left w:val="none" w:sz="0" w:space="0" w:color="auto"/>
                        <w:bottom w:val="none" w:sz="0" w:space="0" w:color="auto"/>
                        <w:right w:val="none" w:sz="0" w:space="0" w:color="auto"/>
                      </w:divBdr>
                    </w:div>
                    <w:div w:id="1861550354">
                      <w:marLeft w:val="0"/>
                      <w:marRight w:val="0"/>
                      <w:marTop w:val="0"/>
                      <w:marBottom w:val="0"/>
                      <w:divBdr>
                        <w:top w:val="none" w:sz="0" w:space="0" w:color="auto"/>
                        <w:left w:val="none" w:sz="0" w:space="0" w:color="auto"/>
                        <w:bottom w:val="none" w:sz="0" w:space="0" w:color="auto"/>
                        <w:right w:val="none" w:sz="0" w:space="0" w:color="auto"/>
                      </w:divBdr>
                    </w:div>
                  </w:divsChild>
                </w:div>
                <w:div w:id="668404977">
                  <w:marLeft w:val="0"/>
                  <w:marRight w:val="0"/>
                  <w:marTop w:val="0"/>
                  <w:marBottom w:val="0"/>
                  <w:divBdr>
                    <w:top w:val="none" w:sz="0" w:space="0" w:color="auto"/>
                    <w:left w:val="none" w:sz="0" w:space="0" w:color="auto"/>
                    <w:bottom w:val="none" w:sz="0" w:space="0" w:color="auto"/>
                    <w:right w:val="none" w:sz="0" w:space="0" w:color="auto"/>
                  </w:divBdr>
                  <w:divsChild>
                    <w:div w:id="1576356536">
                      <w:marLeft w:val="0"/>
                      <w:marRight w:val="0"/>
                      <w:marTop w:val="0"/>
                      <w:marBottom w:val="0"/>
                      <w:divBdr>
                        <w:top w:val="none" w:sz="0" w:space="0" w:color="auto"/>
                        <w:left w:val="none" w:sz="0" w:space="0" w:color="auto"/>
                        <w:bottom w:val="none" w:sz="0" w:space="0" w:color="auto"/>
                        <w:right w:val="none" w:sz="0" w:space="0" w:color="auto"/>
                      </w:divBdr>
                    </w:div>
                    <w:div w:id="149442990">
                      <w:marLeft w:val="0"/>
                      <w:marRight w:val="0"/>
                      <w:marTop w:val="0"/>
                      <w:marBottom w:val="0"/>
                      <w:divBdr>
                        <w:top w:val="none" w:sz="0" w:space="0" w:color="auto"/>
                        <w:left w:val="none" w:sz="0" w:space="0" w:color="auto"/>
                        <w:bottom w:val="none" w:sz="0" w:space="0" w:color="auto"/>
                        <w:right w:val="none" w:sz="0" w:space="0" w:color="auto"/>
                      </w:divBdr>
                    </w:div>
                  </w:divsChild>
                </w:div>
                <w:div w:id="1066882827">
                  <w:marLeft w:val="0"/>
                  <w:marRight w:val="0"/>
                  <w:marTop w:val="0"/>
                  <w:marBottom w:val="0"/>
                  <w:divBdr>
                    <w:top w:val="none" w:sz="0" w:space="0" w:color="auto"/>
                    <w:left w:val="none" w:sz="0" w:space="0" w:color="auto"/>
                    <w:bottom w:val="none" w:sz="0" w:space="0" w:color="auto"/>
                    <w:right w:val="none" w:sz="0" w:space="0" w:color="auto"/>
                  </w:divBdr>
                  <w:divsChild>
                    <w:div w:id="2086217245">
                      <w:marLeft w:val="0"/>
                      <w:marRight w:val="0"/>
                      <w:marTop w:val="0"/>
                      <w:marBottom w:val="0"/>
                      <w:divBdr>
                        <w:top w:val="none" w:sz="0" w:space="0" w:color="auto"/>
                        <w:left w:val="none" w:sz="0" w:space="0" w:color="auto"/>
                        <w:bottom w:val="none" w:sz="0" w:space="0" w:color="auto"/>
                        <w:right w:val="none" w:sz="0" w:space="0" w:color="auto"/>
                      </w:divBdr>
                    </w:div>
                    <w:div w:id="6886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2014">
              <w:marLeft w:val="0"/>
              <w:marRight w:val="0"/>
              <w:marTop w:val="0"/>
              <w:marBottom w:val="0"/>
              <w:divBdr>
                <w:top w:val="none" w:sz="0" w:space="0" w:color="auto"/>
                <w:left w:val="none" w:sz="0" w:space="0" w:color="auto"/>
                <w:bottom w:val="none" w:sz="0" w:space="0" w:color="auto"/>
                <w:right w:val="none" w:sz="0" w:space="0" w:color="auto"/>
              </w:divBdr>
            </w:div>
            <w:div w:id="591663473">
              <w:marLeft w:val="0"/>
              <w:marRight w:val="0"/>
              <w:marTop w:val="0"/>
              <w:marBottom w:val="0"/>
              <w:divBdr>
                <w:top w:val="none" w:sz="0" w:space="0" w:color="auto"/>
                <w:left w:val="none" w:sz="0" w:space="0" w:color="auto"/>
                <w:bottom w:val="none" w:sz="0" w:space="0" w:color="auto"/>
                <w:right w:val="none" w:sz="0" w:space="0" w:color="auto"/>
              </w:divBdr>
            </w:div>
            <w:div w:id="821971981">
              <w:marLeft w:val="0"/>
              <w:marRight w:val="0"/>
              <w:marTop w:val="0"/>
              <w:marBottom w:val="0"/>
              <w:divBdr>
                <w:top w:val="none" w:sz="0" w:space="0" w:color="auto"/>
                <w:left w:val="none" w:sz="0" w:space="0" w:color="auto"/>
                <w:bottom w:val="none" w:sz="0" w:space="0" w:color="auto"/>
                <w:right w:val="none" w:sz="0" w:space="0" w:color="auto"/>
              </w:divBdr>
            </w:div>
            <w:div w:id="782697947">
              <w:marLeft w:val="0"/>
              <w:marRight w:val="0"/>
              <w:marTop w:val="0"/>
              <w:marBottom w:val="0"/>
              <w:divBdr>
                <w:top w:val="none" w:sz="0" w:space="0" w:color="auto"/>
                <w:left w:val="none" w:sz="0" w:space="0" w:color="auto"/>
                <w:bottom w:val="none" w:sz="0" w:space="0" w:color="auto"/>
                <w:right w:val="none" w:sz="0" w:space="0" w:color="auto"/>
              </w:divBdr>
            </w:div>
            <w:div w:id="884949296">
              <w:marLeft w:val="0"/>
              <w:marRight w:val="0"/>
              <w:marTop w:val="0"/>
              <w:marBottom w:val="0"/>
              <w:divBdr>
                <w:top w:val="none" w:sz="0" w:space="0" w:color="auto"/>
                <w:left w:val="none" w:sz="0" w:space="0" w:color="auto"/>
                <w:bottom w:val="none" w:sz="0" w:space="0" w:color="auto"/>
                <w:right w:val="none" w:sz="0" w:space="0" w:color="auto"/>
              </w:divBdr>
            </w:div>
            <w:div w:id="1823039435">
              <w:marLeft w:val="0"/>
              <w:marRight w:val="0"/>
              <w:marTop w:val="0"/>
              <w:marBottom w:val="0"/>
              <w:divBdr>
                <w:top w:val="none" w:sz="0" w:space="0" w:color="auto"/>
                <w:left w:val="none" w:sz="0" w:space="0" w:color="auto"/>
                <w:bottom w:val="none" w:sz="0" w:space="0" w:color="auto"/>
                <w:right w:val="none" w:sz="0" w:space="0" w:color="auto"/>
              </w:divBdr>
            </w:div>
            <w:div w:id="2959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69823">
      <w:bodyDiv w:val="1"/>
      <w:marLeft w:val="0"/>
      <w:marRight w:val="0"/>
      <w:marTop w:val="0"/>
      <w:marBottom w:val="0"/>
      <w:divBdr>
        <w:top w:val="none" w:sz="0" w:space="0" w:color="auto"/>
        <w:left w:val="none" w:sz="0" w:space="0" w:color="auto"/>
        <w:bottom w:val="none" w:sz="0" w:space="0" w:color="auto"/>
        <w:right w:val="none" w:sz="0" w:space="0" w:color="auto"/>
      </w:divBdr>
      <w:divsChild>
        <w:div w:id="321928580">
          <w:marLeft w:val="0"/>
          <w:marRight w:val="0"/>
          <w:marTop w:val="0"/>
          <w:marBottom w:val="0"/>
          <w:divBdr>
            <w:top w:val="none" w:sz="0" w:space="0" w:color="auto"/>
            <w:left w:val="none" w:sz="0" w:space="0" w:color="auto"/>
            <w:bottom w:val="none" w:sz="0" w:space="0" w:color="auto"/>
            <w:right w:val="none" w:sz="0" w:space="0" w:color="auto"/>
          </w:divBdr>
        </w:div>
        <w:div w:id="2037534317">
          <w:marLeft w:val="0"/>
          <w:marRight w:val="0"/>
          <w:marTop w:val="0"/>
          <w:marBottom w:val="0"/>
          <w:divBdr>
            <w:top w:val="none" w:sz="0" w:space="0" w:color="auto"/>
            <w:left w:val="none" w:sz="0" w:space="0" w:color="auto"/>
            <w:bottom w:val="none" w:sz="0" w:space="0" w:color="auto"/>
            <w:right w:val="none" w:sz="0" w:space="0" w:color="auto"/>
          </w:divBdr>
        </w:div>
        <w:div w:id="1087923003">
          <w:marLeft w:val="0"/>
          <w:marRight w:val="0"/>
          <w:marTop w:val="0"/>
          <w:marBottom w:val="0"/>
          <w:divBdr>
            <w:top w:val="none" w:sz="0" w:space="0" w:color="auto"/>
            <w:left w:val="none" w:sz="0" w:space="0" w:color="auto"/>
            <w:bottom w:val="none" w:sz="0" w:space="0" w:color="auto"/>
            <w:right w:val="none" w:sz="0" w:space="0" w:color="auto"/>
          </w:divBdr>
        </w:div>
        <w:div w:id="1811707165">
          <w:marLeft w:val="0"/>
          <w:marRight w:val="0"/>
          <w:marTop w:val="0"/>
          <w:marBottom w:val="0"/>
          <w:divBdr>
            <w:top w:val="none" w:sz="0" w:space="0" w:color="auto"/>
            <w:left w:val="none" w:sz="0" w:space="0" w:color="auto"/>
            <w:bottom w:val="none" w:sz="0" w:space="0" w:color="auto"/>
            <w:right w:val="none" w:sz="0" w:space="0" w:color="auto"/>
          </w:divBdr>
        </w:div>
        <w:div w:id="277103054">
          <w:marLeft w:val="0"/>
          <w:marRight w:val="0"/>
          <w:marTop w:val="0"/>
          <w:marBottom w:val="0"/>
          <w:divBdr>
            <w:top w:val="none" w:sz="0" w:space="0" w:color="auto"/>
            <w:left w:val="none" w:sz="0" w:space="0" w:color="auto"/>
            <w:bottom w:val="none" w:sz="0" w:space="0" w:color="auto"/>
            <w:right w:val="none" w:sz="0" w:space="0" w:color="auto"/>
          </w:divBdr>
        </w:div>
        <w:div w:id="435911269">
          <w:marLeft w:val="0"/>
          <w:marRight w:val="0"/>
          <w:marTop w:val="0"/>
          <w:marBottom w:val="0"/>
          <w:divBdr>
            <w:top w:val="none" w:sz="0" w:space="0" w:color="auto"/>
            <w:left w:val="none" w:sz="0" w:space="0" w:color="auto"/>
            <w:bottom w:val="none" w:sz="0" w:space="0" w:color="auto"/>
            <w:right w:val="none" w:sz="0" w:space="0" w:color="auto"/>
          </w:divBdr>
        </w:div>
        <w:div w:id="726025864">
          <w:marLeft w:val="0"/>
          <w:marRight w:val="0"/>
          <w:marTop w:val="0"/>
          <w:marBottom w:val="0"/>
          <w:divBdr>
            <w:top w:val="none" w:sz="0" w:space="0" w:color="auto"/>
            <w:left w:val="none" w:sz="0" w:space="0" w:color="auto"/>
            <w:bottom w:val="none" w:sz="0" w:space="0" w:color="auto"/>
            <w:right w:val="none" w:sz="0" w:space="0" w:color="auto"/>
          </w:divBdr>
        </w:div>
        <w:div w:id="1783261214">
          <w:marLeft w:val="0"/>
          <w:marRight w:val="0"/>
          <w:marTop w:val="0"/>
          <w:marBottom w:val="0"/>
          <w:divBdr>
            <w:top w:val="none" w:sz="0" w:space="0" w:color="auto"/>
            <w:left w:val="none" w:sz="0" w:space="0" w:color="auto"/>
            <w:bottom w:val="none" w:sz="0" w:space="0" w:color="auto"/>
            <w:right w:val="none" w:sz="0" w:space="0" w:color="auto"/>
          </w:divBdr>
        </w:div>
        <w:div w:id="1712655428">
          <w:marLeft w:val="0"/>
          <w:marRight w:val="0"/>
          <w:marTop w:val="0"/>
          <w:marBottom w:val="0"/>
          <w:divBdr>
            <w:top w:val="none" w:sz="0" w:space="0" w:color="auto"/>
            <w:left w:val="none" w:sz="0" w:space="0" w:color="auto"/>
            <w:bottom w:val="none" w:sz="0" w:space="0" w:color="auto"/>
            <w:right w:val="none" w:sz="0" w:space="0" w:color="auto"/>
          </w:divBdr>
        </w:div>
        <w:div w:id="96798879">
          <w:marLeft w:val="0"/>
          <w:marRight w:val="0"/>
          <w:marTop w:val="0"/>
          <w:marBottom w:val="0"/>
          <w:divBdr>
            <w:top w:val="none" w:sz="0" w:space="0" w:color="auto"/>
            <w:left w:val="none" w:sz="0" w:space="0" w:color="auto"/>
            <w:bottom w:val="none" w:sz="0" w:space="0" w:color="auto"/>
            <w:right w:val="none" w:sz="0" w:space="0" w:color="auto"/>
          </w:divBdr>
        </w:div>
        <w:div w:id="1367750690">
          <w:marLeft w:val="0"/>
          <w:marRight w:val="0"/>
          <w:marTop w:val="0"/>
          <w:marBottom w:val="0"/>
          <w:divBdr>
            <w:top w:val="none" w:sz="0" w:space="0" w:color="auto"/>
            <w:left w:val="none" w:sz="0" w:space="0" w:color="auto"/>
            <w:bottom w:val="none" w:sz="0" w:space="0" w:color="auto"/>
            <w:right w:val="none" w:sz="0" w:space="0" w:color="auto"/>
          </w:divBdr>
        </w:div>
        <w:div w:id="353919240">
          <w:marLeft w:val="0"/>
          <w:marRight w:val="0"/>
          <w:marTop w:val="0"/>
          <w:marBottom w:val="0"/>
          <w:divBdr>
            <w:top w:val="none" w:sz="0" w:space="0" w:color="auto"/>
            <w:left w:val="none" w:sz="0" w:space="0" w:color="auto"/>
            <w:bottom w:val="none" w:sz="0" w:space="0" w:color="auto"/>
            <w:right w:val="none" w:sz="0" w:space="0" w:color="auto"/>
          </w:divBdr>
        </w:div>
        <w:div w:id="500315117">
          <w:marLeft w:val="0"/>
          <w:marRight w:val="0"/>
          <w:marTop w:val="0"/>
          <w:marBottom w:val="0"/>
          <w:divBdr>
            <w:top w:val="none" w:sz="0" w:space="0" w:color="auto"/>
            <w:left w:val="none" w:sz="0" w:space="0" w:color="auto"/>
            <w:bottom w:val="none" w:sz="0" w:space="0" w:color="auto"/>
            <w:right w:val="none" w:sz="0" w:space="0" w:color="auto"/>
          </w:divBdr>
        </w:div>
        <w:div w:id="701394379">
          <w:marLeft w:val="0"/>
          <w:marRight w:val="0"/>
          <w:marTop w:val="0"/>
          <w:marBottom w:val="0"/>
          <w:divBdr>
            <w:top w:val="none" w:sz="0" w:space="0" w:color="auto"/>
            <w:left w:val="none" w:sz="0" w:space="0" w:color="auto"/>
            <w:bottom w:val="none" w:sz="0" w:space="0" w:color="auto"/>
            <w:right w:val="none" w:sz="0" w:space="0" w:color="auto"/>
          </w:divBdr>
        </w:div>
        <w:div w:id="878124388">
          <w:marLeft w:val="0"/>
          <w:marRight w:val="0"/>
          <w:marTop w:val="0"/>
          <w:marBottom w:val="0"/>
          <w:divBdr>
            <w:top w:val="none" w:sz="0" w:space="0" w:color="auto"/>
            <w:left w:val="none" w:sz="0" w:space="0" w:color="auto"/>
            <w:bottom w:val="none" w:sz="0" w:space="0" w:color="auto"/>
            <w:right w:val="none" w:sz="0" w:space="0" w:color="auto"/>
          </w:divBdr>
        </w:div>
        <w:div w:id="250821260">
          <w:marLeft w:val="0"/>
          <w:marRight w:val="0"/>
          <w:marTop w:val="0"/>
          <w:marBottom w:val="0"/>
          <w:divBdr>
            <w:top w:val="none" w:sz="0" w:space="0" w:color="auto"/>
            <w:left w:val="none" w:sz="0" w:space="0" w:color="auto"/>
            <w:bottom w:val="none" w:sz="0" w:space="0" w:color="auto"/>
            <w:right w:val="none" w:sz="0" w:space="0" w:color="auto"/>
          </w:divBdr>
        </w:div>
        <w:div w:id="813986432">
          <w:marLeft w:val="0"/>
          <w:marRight w:val="0"/>
          <w:marTop w:val="0"/>
          <w:marBottom w:val="0"/>
          <w:divBdr>
            <w:top w:val="none" w:sz="0" w:space="0" w:color="auto"/>
            <w:left w:val="none" w:sz="0" w:space="0" w:color="auto"/>
            <w:bottom w:val="none" w:sz="0" w:space="0" w:color="auto"/>
            <w:right w:val="none" w:sz="0" w:space="0" w:color="auto"/>
          </w:divBdr>
        </w:div>
        <w:div w:id="995572838">
          <w:marLeft w:val="0"/>
          <w:marRight w:val="0"/>
          <w:marTop w:val="0"/>
          <w:marBottom w:val="0"/>
          <w:divBdr>
            <w:top w:val="none" w:sz="0" w:space="0" w:color="auto"/>
            <w:left w:val="none" w:sz="0" w:space="0" w:color="auto"/>
            <w:bottom w:val="none" w:sz="0" w:space="0" w:color="auto"/>
            <w:right w:val="none" w:sz="0" w:space="0" w:color="auto"/>
          </w:divBdr>
        </w:div>
        <w:div w:id="981274465">
          <w:marLeft w:val="0"/>
          <w:marRight w:val="0"/>
          <w:marTop w:val="0"/>
          <w:marBottom w:val="0"/>
          <w:divBdr>
            <w:top w:val="none" w:sz="0" w:space="0" w:color="auto"/>
            <w:left w:val="none" w:sz="0" w:space="0" w:color="auto"/>
            <w:bottom w:val="none" w:sz="0" w:space="0" w:color="auto"/>
            <w:right w:val="none" w:sz="0" w:space="0" w:color="auto"/>
          </w:divBdr>
        </w:div>
        <w:div w:id="256448205">
          <w:marLeft w:val="0"/>
          <w:marRight w:val="0"/>
          <w:marTop w:val="0"/>
          <w:marBottom w:val="0"/>
          <w:divBdr>
            <w:top w:val="none" w:sz="0" w:space="0" w:color="auto"/>
            <w:left w:val="none" w:sz="0" w:space="0" w:color="auto"/>
            <w:bottom w:val="none" w:sz="0" w:space="0" w:color="auto"/>
            <w:right w:val="none" w:sz="0" w:space="0" w:color="auto"/>
          </w:divBdr>
        </w:div>
        <w:div w:id="1021586542">
          <w:marLeft w:val="0"/>
          <w:marRight w:val="0"/>
          <w:marTop w:val="0"/>
          <w:marBottom w:val="0"/>
          <w:divBdr>
            <w:top w:val="none" w:sz="0" w:space="0" w:color="auto"/>
            <w:left w:val="none" w:sz="0" w:space="0" w:color="auto"/>
            <w:bottom w:val="none" w:sz="0" w:space="0" w:color="auto"/>
            <w:right w:val="none" w:sz="0" w:space="0" w:color="auto"/>
          </w:divBdr>
        </w:div>
        <w:div w:id="480197388">
          <w:marLeft w:val="0"/>
          <w:marRight w:val="0"/>
          <w:marTop w:val="0"/>
          <w:marBottom w:val="0"/>
          <w:divBdr>
            <w:top w:val="none" w:sz="0" w:space="0" w:color="auto"/>
            <w:left w:val="none" w:sz="0" w:space="0" w:color="auto"/>
            <w:bottom w:val="none" w:sz="0" w:space="0" w:color="auto"/>
            <w:right w:val="none" w:sz="0" w:space="0" w:color="auto"/>
          </w:divBdr>
        </w:div>
        <w:div w:id="1507019264">
          <w:marLeft w:val="0"/>
          <w:marRight w:val="0"/>
          <w:marTop w:val="0"/>
          <w:marBottom w:val="0"/>
          <w:divBdr>
            <w:top w:val="none" w:sz="0" w:space="0" w:color="auto"/>
            <w:left w:val="none" w:sz="0" w:space="0" w:color="auto"/>
            <w:bottom w:val="none" w:sz="0" w:space="0" w:color="auto"/>
            <w:right w:val="none" w:sz="0" w:space="0" w:color="auto"/>
          </w:divBdr>
        </w:div>
        <w:div w:id="2130201373">
          <w:marLeft w:val="0"/>
          <w:marRight w:val="0"/>
          <w:marTop w:val="0"/>
          <w:marBottom w:val="0"/>
          <w:divBdr>
            <w:top w:val="none" w:sz="0" w:space="0" w:color="auto"/>
            <w:left w:val="none" w:sz="0" w:space="0" w:color="auto"/>
            <w:bottom w:val="none" w:sz="0" w:space="0" w:color="auto"/>
            <w:right w:val="none" w:sz="0" w:space="0" w:color="auto"/>
          </w:divBdr>
        </w:div>
        <w:div w:id="620961477">
          <w:marLeft w:val="0"/>
          <w:marRight w:val="0"/>
          <w:marTop w:val="0"/>
          <w:marBottom w:val="0"/>
          <w:divBdr>
            <w:top w:val="none" w:sz="0" w:space="0" w:color="auto"/>
            <w:left w:val="none" w:sz="0" w:space="0" w:color="auto"/>
            <w:bottom w:val="none" w:sz="0" w:space="0" w:color="auto"/>
            <w:right w:val="none" w:sz="0" w:space="0" w:color="auto"/>
          </w:divBdr>
        </w:div>
        <w:div w:id="126169999">
          <w:marLeft w:val="0"/>
          <w:marRight w:val="0"/>
          <w:marTop w:val="0"/>
          <w:marBottom w:val="0"/>
          <w:divBdr>
            <w:top w:val="none" w:sz="0" w:space="0" w:color="auto"/>
            <w:left w:val="none" w:sz="0" w:space="0" w:color="auto"/>
            <w:bottom w:val="none" w:sz="0" w:space="0" w:color="auto"/>
            <w:right w:val="none" w:sz="0" w:space="0" w:color="auto"/>
          </w:divBdr>
        </w:div>
        <w:div w:id="432284035">
          <w:marLeft w:val="0"/>
          <w:marRight w:val="0"/>
          <w:marTop w:val="0"/>
          <w:marBottom w:val="0"/>
          <w:divBdr>
            <w:top w:val="none" w:sz="0" w:space="0" w:color="auto"/>
            <w:left w:val="none" w:sz="0" w:space="0" w:color="auto"/>
            <w:bottom w:val="none" w:sz="0" w:space="0" w:color="auto"/>
            <w:right w:val="none" w:sz="0" w:space="0" w:color="auto"/>
          </w:divBdr>
        </w:div>
        <w:div w:id="518587439">
          <w:marLeft w:val="0"/>
          <w:marRight w:val="0"/>
          <w:marTop w:val="0"/>
          <w:marBottom w:val="0"/>
          <w:divBdr>
            <w:top w:val="none" w:sz="0" w:space="0" w:color="auto"/>
            <w:left w:val="none" w:sz="0" w:space="0" w:color="auto"/>
            <w:bottom w:val="none" w:sz="0" w:space="0" w:color="auto"/>
            <w:right w:val="none" w:sz="0" w:space="0" w:color="auto"/>
          </w:divBdr>
        </w:div>
        <w:div w:id="275526552">
          <w:marLeft w:val="0"/>
          <w:marRight w:val="0"/>
          <w:marTop w:val="0"/>
          <w:marBottom w:val="0"/>
          <w:divBdr>
            <w:top w:val="none" w:sz="0" w:space="0" w:color="auto"/>
            <w:left w:val="none" w:sz="0" w:space="0" w:color="auto"/>
            <w:bottom w:val="none" w:sz="0" w:space="0" w:color="auto"/>
            <w:right w:val="none" w:sz="0" w:space="0" w:color="auto"/>
          </w:divBdr>
        </w:div>
        <w:div w:id="1667391369">
          <w:marLeft w:val="0"/>
          <w:marRight w:val="0"/>
          <w:marTop w:val="0"/>
          <w:marBottom w:val="0"/>
          <w:divBdr>
            <w:top w:val="none" w:sz="0" w:space="0" w:color="auto"/>
            <w:left w:val="none" w:sz="0" w:space="0" w:color="auto"/>
            <w:bottom w:val="none" w:sz="0" w:space="0" w:color="auto"/>
            <w:right w:val="none" w:sz="0" w:space="0" w:color="auto"/>
          </w:divBdr>
        </w:div>
        <w:div w:id="694578696">
          <w:marLeft w:val="0"/>
          <w:marRight w:val="0"/>
          <w:marTop w:val="0"/>
          <w:marBottom w:val="0"/>
          <w:divBdr>
            <w:top w:val="none" w:sz="0" w:space="0" w:color="auto"/>
            <w:left w:val="none" w:sz="0" w:space="0" w:color="auto"/>
            <w:bottom w:val="none" w:sz="0" w:space="0" w:color="auto"/>
            <w:right w:val="none" w:sz="0" w:space="0" w:color="auto"/>
          </w:divBdr>
        </w:div>
        <w:div w:id="1423141282">
          <w:marLeft w:val="0"/>
          <w:marRight w:val="0"/>
          <w:marTop w:val="0"/>
          <w:marBottom w:val="0"/>
          <w:divBdr>
            <w:top w:val="none" w:sz="0" w:space="0" w:color="auto"/>
            <w:left w:val="none" w:sz="0" w:space="0" w:color="auto"/>
            <w:bottom w:val="none" w:sz="0" w:space="0" w:color="auto"/>
            <w:right w:val="none" w:sz="0" w:space="0" w:color="auto"/>
          </w:divBdr>
        </w:div>
        <w:div w:id="140853914">
          <w:marLeft w:val="0"/>
          <w:marRight w:val="0"/>
          <w:marTop w:val="0"/>
          <w:marBottom w:val="0"/>
          <w:divBdr>
            <w:top w:val="none" w:sz="0" w:space="0" w:color="auto"/>
            <w:left w:val="none" w:sz="0" w:space="0" w:color="auto"/>
            <w:bottom w:val="none" w:sz="0" w:space="0" w:color="auto"/>
            <w:right w:val="none" w:sz="0" w:space="0" w:color="auto"/>
          </w:divBdr>
        </w:div>
        <w:div w:id="918947120">
          <w:marLeft w:val="0"/>
          <w:marRight w:val="0"/>
          <w:marTop w:val="0"/>
          <w:marBottom w:val="0"/>
          <w:divBdr>
            <w:top w:val="none" w:sz="0" w:space="0" w:color="auto"/>
            <w:left w:val="none" w:sz="0" w:space="0" w:color="auto"/>
            <w:bottom w:val="none" w:sz="0" w:space="0" w:color="auto"/>
            <w:right w:val="none" w:sz="0" w:space="0" w:color="auto"/>
          </w:divBdr>
        </w:div>
        <w:div w:id="303852561">
          <w:marLeft w:val="0"/>
          <w:marRight w:val="0"/>
          <w:marTop w:val="0"/>
          <w:marBottom w:val="0"/>
          <w:divBdr>
            <w:top w:val="none" w:sz="0" w:space="0" w:color="auto"/>
            <w:left w:val="none" w:sz="0" w:space="0" w:color="auto"/>
            <w:bottom w:val="none" w:sz="0" w:space="0" w:color="auto"/>
            <w:right w:val="none" w:sz="0" w:space="0" w:color="auto"/>
          </w:divBdr>
        </w:div>
        <w:div w:id="1905675019">
          <w:marLeft w:val="0"/>
          <w:marRight w:val="0"/>
          <w:marTop w:val="0"/>
          <w:marBottom w:val="0"/>
          <w:divBdr>
            <w:top w:val="none" w:sz="0" w:space="0" w:color="auto"/>
            <w:left w:val="none" w:sz="0" w:space="0" w:color="auto"/>
            <w:bottom w:val="none" w:sz="0" w:space="0" w:color="auto"/>
            <w:right w:val="none" w:sz="0" w:space="0" w:color="auto"/>
          </w:divBdr>
        </w:div>
        <w:div w:id="1927808545">
          <w:marLeft w:val="0"/>
          <w:marRight w:val="0"/>
          <w:marTop w:val="0"/>
          <w:marBottom w:val="0"/>
          <w:divBdr>
            <w:top w:val="none" w:sz="0" w:space="0" w:color="auto"/>
            <w:left w:val="none" w:sz="0" w:space="0" w:color="auto"/>
            <w:bottom w:val="none" w:sz="0" w:space="0" w:color="auto"/>
            <w:right w:val="none" w:sz="0" w:space="0" w:color="auto"/>
          </w:divBdr>
        </w:div>
        <w:div w:id="427964654">
          <w:marLeft w:val="0"/>
          <w:marRight w:val="0"/>
          <w:marTop w:val="0"/>
          <w:marBottom w:val="0"/>
          <w:divBdr>
            <w:top w:val="none" w:sz="0" w:space="0" w:color="auto"/>
            <w:left w:val="none" w:sz="0" w:space="0" w:color="auto"/>
            <w:bottom w:val="none" w:sz="0" w:space="0" w:color="auto"/>
            <w:right w:val="none" w:sz="0" w:space="0" w:color="auto"/>
          </w:divBdr>
        </w:div>
        <w:div w:id="779835276">
          <w:marLeft w:val="0"/>
          <w:marRight w:val="0"/>
          <w:marTop w:val="0"/>
          <w:marBottom w:val="0"/>
          <w:divBdr>
            <w:top w:val="none" w:sz="0" w:space="0" w:color="auto"/>
            <w:left w:val="none" w:sz="0" w:space="0" w:color="auto"/>
            <w:bottom w:val="none" w:sz="0" w:space="0" w:color="auto"/>
            <w:right w:val="none" w:sz="0" w:space="0" w:color="auto"/>
          </w:divBdr>
        </w:div>
        <w:div w:id="864247455">
          <w:marLeft w:val="0"/>
          <w:marRight w:val="0"/>
          <w:marTop w:val="0"/>
          <w:marBottom w:val="0"/>
          <w:divBdr>
            <w:top w:val="none" w:sz="0" w:space="0" w:color="auto"/>
            <w:left w:val="none" w:sz="0" w:space="0" w:color="auto"/>
            <w:bottom w:val="none" w:sz="0" w:space="0" w:color="auto"/>
            <w:right w:val="none" w:sz="0" w:space="0" w:color="auto"/>
          </w:divBdr>
        </w:div>
        <w:div w:id="275873761">
          <w:marLeft w:val="0"/>
          <w:marRight w:val="0"/>
          <w:marTop w:val="0"/>
          <w:marBottom w:val="0"/>
          <w:divBdr>
            <w:top w:val="none" w:sz="0" w:space="0" w:color="auto"/>
            <w:left w:val="none" w:sz="0" w:space="0" w:color="auto"/>
            <w:bottom w:val="none" w:sz="0" w:space="0" w:color="auto"/>
            <w:right w:val="none" w:sz="0" w:space="0" w:color="auto"/>
          </w:divBdr>
        </w:div>
        <w:div w:id="2009558348">
          <w:marLeft w:val="0"/>
          <w:marRight w:val="0"/>
          <w:marTop w:val="0"/>
          <w:marBottom w:val="0"/>
          <w:divBdr>
            <w:top w:val="none" w:sz="0" w:space="0" w:color="auto"/>
            <w:left w:val="none" w:sz="0" w:space="0" w:color="auto"/>
            <w:bottom w:val="none" w:sz="0" w:space="0" w:color="auto"/>
            <w:right w:val="none" w:sz="0" w:space="0" w:color="auto"/>
          </w:divBdr>
        </w:div>
      </w:divsChild>
    </w:div>
    <w:div w:id="1201943823">
      <w:bodyDiv w:val="1"/>
      <w:marLeft w:val="0"/>
      <w:marRight w:val="0"/>
      <w:marTop w:val="0"/>
      <w:marBottom w:val="0"/>
      <w:divBdr>
        <w:top w:val="none" w:sz="0" w:space="0" w:color="auto"/>
        <w:left w:val="none" w:sz="0" w:space="0" w:color="auto"/>
        <w:bottom w:val="none" w:sz="0" w:space="0" w:color="auto"/>
        <w:right w:val="none" w:sz="0" w:space="0" w:color="auto"/>
      </w:divBdr>
    </w:div>
    <w:div w:id="1404638492">
      <w:bodyDiv w:val="1"/>
      <w:marLeft w:val="0"/>
      <w:marRight w:val="0"/>
      <w:marTop w:val="0"/>
      <w:marBottom w:val="0"/>
      <w:divBdr>
        <w:top w:val="none" w:sz="0" w:space="0" w:color="auto"/>
        <w:left w:val="none" w:sz="0" w:space="0" w:color="auto"/>
        <w:bottom w:val="none" w:sz="0" w:space="0" w:color="auto"/>
        <w:right w:val="none" w:sz="0" w:space="0" w:color="auto"/>
      </w:divBdr>
    </w:div>
    <w:div w:id="1529370526">
      <w:bodyDiv w:val="1"/>
      <w:marLeft w:val="0"/>
      <w:marRight w:val="0"/>
      <w:marTop w:val="0"/>
      <w:marBottom w:val="0"/>
      <w:divBdr>
        <w:top w:val="none" w:sz="0" w:space="0" w:color="auto"/>
        <w:left w:val="none" w:sz="0" w:space="0" w:color="auto"/>
        <w:bottom w:val="none" w:sz="0" w:space="0" w:color="auto"/>
        <w:right w:val="none" w:sz="0" w:space="0" w:color="auto"/>
      </w:divBdr>
    </w:div>
    <w:div w:id="1790320254">
      <w:bodyDiv w:val="1"/>
      <w:marLeft w:val="0"/>
      <w:marRight w:val="0"/>
      <w:marTop w:val="0"/>
      <w:marBottom w:val="0"/>
      <w:divBdr>
        <w:top w:val="none" w:sz="0" w:space="0" w:color="auto"/>
        <w:left w:val="none" w:sz="0" w:space="0" w:color="auto"/>
        <w:bottom w:val="none" w:sz="0" w:space="0" w:color="auto"/>
        <w:right w:val="none" w:sz="0" w:space="0" w:color="auto"/>
      </w:divBdr>
    </w:div>
    <w:div w:id="1948350246">
      <w:bodyDiv w:val="1"/>
      <w:marLeft w:val="0"/>
      <w:marRight w:val="0"/>
      <w:marTop w:val="0"/>
      <w:marBottom w:val="0"/>
      <w:divBdr>
        <w:top w:val="none" w:sz="0" w:space="0" w:color="auto"/>
        <w:left w:val="none" w:sz="0" w:space="0" w:color="auto"/>
        <w:bottom w:val="none" w:sz="0" w:space="0" w:color="auto"/>
        <w:right w:val="none" w:sz="0" w:space="0" w:color="auto"/>
      </w:divBdr>
    </w:div>
    <w:div w:id="2020082106">
      <w:bodyDiv w:val="1"/>
      <w:marLeft w:val="0"/>
      <w:marRight w:val="0"/>
      <w:marTop w:val="0"/>
      <w:marBottom w:val="0"/>
      <w:divBdr>
        <w:top w:val="none" w:sz="0" w:space="0" w:color="auto"/>
        <w:left w:val="none" w:sz="0" w:space="0" w:color="auto"/>
        <w:bottom w:val="none" w:sz="0" w:space="0" w:color="auto"/>
        <w:right w:val="none" w:sz="0" w:space="0" w:color="auto"/>
      </w:divBdr>
      <w:divsChild>
        <w:div w:id="988050663">
          <w:marLeft w:val="0"/>
          <w:marRight w:val="0"/>
          <w:marTop w:val="0"/>
          <w:marBottom w:val="0"/>
          <w:divBdr>
            <w:top w:val="none" w:sz="0" w:space="0" w:color="auto"/>
            <w:left w:val="none" w:sz="0" w:space="0" w:color="auto"/>
            <w:bottom w:val="none" w:sz="0" w:space="0" w:color="auto"/>
            <w:right w:val="none" w:sz="0" w:space="0" w:color="auto"/>
          </w:divBdr>
          <w:divsChild>
            <w:div w:id="170069799">
              <w:marLeft w:val="0"/>
              <w:marRight w:val="0"/>
              <w:marTop w:val="0"/>
              <w:marBottom w:val="0"/>
              <w:divBdr>
                <w:top w:val="none" w:sz="0" w:space="0" w:color="auto"/>
                <w:left w:val="none" w:sz="0" w:space="0" w:color="auto"/>
                <w:bottom w:val="none" w:sz="0" w:space="0" w:color="auto"/>
                <w:right w:val="none" w:sz="0" w:space="0" w:color="auto"/>
              </w:divBdr>
              <w:divsChild>
                <w:div w:id="480657960">
                  <w:marLeft w:val="0"/>
                  <w:marRight w:val="0"/>
                  <w:marTop w:val="0"/>
                  <w:marBottom w:val="0"/>
                  <w:divBdr>
                    <w:top w:val="none" w:sz="0" w:space="0" w:color="auto"/>
                    <w:left w:val="none" w:sz="0" w:space="0" w:color="auto"/>
                    <w:bottom w:val="none" w:sz="0" w:space="0" w:color="auto"/>
                    <w:right w:val="none" w:sz="0" w:space="0" w:color="auto"/>
                  </w:divBdr>
                  <w:divsChild>
                    <w:div w:id="1603756050">
                      <w:marLeft w:val="0"/>
                      <w:marRight w:val="0"/>
                      <w:marTop w:val="0"/>
                      <w:marBottom w:val="0"/>
                      <w:divBdr>
                        <w:top w:val="none" w:sz="0" w:space="0" w:color="auto"/>
                        <w:left w:val="none" w:sz="0" w:space="0" w:color="auto"/>
                        <w:bottom w:val="none" w:sz="0" w:space="0" w:color="auto"/>
                        <w:right w:val="none" w:sz="0" w:space="0" w:color="auto"/>
                      </w:divBdr>
                    </w:div>
                    <w:div w:id="963729215">
                      <w:marLeft w:val="0"/>
                      <w:marRight w:val="0"/>
                      <w:marTop w:val="0"/>
                      <w:marBottom w:val="0"/>
                      <w:divBdr>
                        <w:top w:val="none" w:sz="0" w:space="0" w:color="auto"/>
                        <w:left w:val="none" w:sz="0" w:space="0" w:color="auto"/>
                        <w:bottom w:val="none" w:sz="0" w:space="0" w:color="auto"/>
                        <w:right w:val="none" w:sz="0" w:space="0" w:color="auto"/>
                      </w:divBdr>
                    </w:div>
                  </w:divsChild>
                </w:div>
                <w:div w:id="1409155811">
                  <w:marLeft w:val="0"/>
                  <w:marRight w:val="0"/>
                  <w:marTop w:val="0"/>
                  <w:marBottom w:val="0"/>
                  <w:divBdr>
                    <w:top w:val="none" w:sz="0" w:space="0" w:color="auto"/>
                    <w:left w:val="none" w:sz="0" w:space="0" w:color="auto"/>
                    <w:bottom w:val="none" w:sz="0" w:space="0" w:color="auto"/>
                    <w:right w:val="none" w:sz="0" w:space="0" w:color="auto"/>
                  </w:divBdr>
                  <w:divsChild>
                    <w:div w:id="523981720">
                      <w:marLeft w:val="0"/>
                      <w:marRight w:val="0"/>
                      <w:marTop w:val="0"/>
                      <w:marBottom w:val="0"/>
                      <w:divBdr>
                        <w:top w:val="none" w:sz="0" w:space="0" w:color="auto"/>
                        <w:left w:val="none" w:sz="0" w:space="0" w:color="auto"/>
                        <w:bottom w:val="none" w:sz="0" w:space="0" w:color="auto"/>
                        <w:right w:val="none" w:sz="0" w:space="0" w:color="auto"/>
                      </w:divBdr>
                    </w:div>
                    <w:div w:id="2119641416">
                      <w:marLeft w:val="0"/>
                      <w:marRight w:val="0"/>
                      <w:marTop w:val="0"/>
                      <w:marBottom w:val="0"/>
                      <w:divBdr>
                        <w:top w:val="none" w:sz="0" w:space="0" w:color="auto"/>
                        <w:left w:val="none" w:sz="0" w:space="0" w:color="auto"/>
                        <w:bottom w:val="none" w:sz="0" w:space="0" w:color="auto"/>
                        <w:right w:val="none" w:sz="0" w:space="0" w:color="auto"/>
                      </w:divBdr>
                    </w:div>
                  </w:divsChild>
                </w:div>
                <w:div w:id="1182282419">
                  <w:marLeft w:val="0"/>
                  <w:marRight w:val="0"/>
                  <w:marTop w:val="0"/>
                  <w:marBottom w:val="0"/>
                  <w:divBdr>
                    <w:top w:val="none" w:sz="0" w:space="0" w:color="auto"/>
                    <w:left w:val="none" w:sz="0" w:space="0" w:color="auto"/>
                    <w:bottom w:val="none" w:sz="0" w:space="0" w:color="auto"/>
                    <w:right w:val="none" w:sz="0" w:space="0" w:color="auto"/>
                  </w:divBdr>
                  <w:divsChild>
                    <w:div w:id="1218472501">
                      <w:marLeft w:val="0"/>
                      <w:marRight w:val="0"/>
                      <w:marTop w:val="0"/>
                      <w:marBottom w:val="0"/>
                      <w:divBdr>
                        <w:top w:val="none" w:sz="0" w:space="0" w:color="auto"/>
                        <w:left w:val="none" w:sz="0" w:space="0" w:color="auto"/>
                        <w:bottom w:val="none" w:sz="0" w:space="0" w:color="auto"/>
                        <w:right w:val="none" w:sz="0" w:space="0" w:color="auto"/>
                      </w:divBdr>
                    </w:div>
                    <w:div w:id="4269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40322">
              <w:marLeft w:val="0"/>
              <w:marRight w:val="0"/>
              <w:marTop w:val="0"/>
              <w:marBottom w:val="0"/>
              <w:divBdr>
                <w:top w:val="none" w:sz="0" w:space="0" w:color="auto"/>
                <w:left w:val="none" w:sz="0" w:space="0" w:color="auto"/>
                <w:bottom w:val="none" w:sz="0" w:space="0" w:color="auto"/>
                <w:right w:val="none" w:sz="0" w:space="0" w:color="auto"/>
              </w:divBdr>
            </w:div>
            <w:div w:id="62992713">
              <w:marLeft w:val="0"/>
              <w:marRight w:val="0"/>
              <w:marTop w:val="0"/>
              <w:marBottom w:val="0"/>
              <w:divBdr>
                <w:top w:val="none" w:sz="0" w:space="0" w:color="auto"/>
                <w:left w:val="none" w:sz="0" w:space="0" w:color="auto"/>
                <w:bottom w:val="none" w:sz="0" w:space="0" w:color="auto"/>
                <w:right w:val="none" w:sz="0" w:space="0" w:color="auto"/>
              </w:divBdr>
            </w:div>
            <w:div w:id="1451240534">
              <w:marLeft w:val="0"/>
              <w:marRight w:val="0"/>
              <w:marTop w:val="0"/>
              <w:marBottom w:val="0"/>
              <w:divBdr>
                <w:top w:val="none" w:sz="0" w:space="0" w:color="auto"/>
                <w:left w:val="none" w:sz="0" w:space="0" w:color="auto"/>
                <w:bottom w:val="none" w:sz="0" w:space="0" w:color="auto"/>
                <w:right w:val="none" w:sz="0" w:space="0" w:color="auto"/>
              </w:divBdr>
            </w:div>
            <w:div w:id="1640105989">
              <w:marLeft w:val="0"/>
              <w:marRight w:val="0"/>
              <w:marTop w:val="0"/>
              <w:marBottom w:val="0"/>
              <w:divBdr>
                <w:top w:val="none" w:sz="0" w:space="0" w:color="auto"/>
                <w:left w:val="none" w:sz="0" w:space="0" w:color="auto"/>
                <w:bottom w:val="none" w:sz="0" w:space="0" w:color="auto"/>
                <w:right w:val="none" w:sz="0" w:space="0" w:color="auto"/>
              </w:divBdr>
            </w:div>
            <w:div w:id="888607988">
              <w:marLeft w:val="0"/>
              <w:marRight w:val="0"/>
              <w:marTop w:val="0"/>
              <w:marBottom w:val="0"/>
              <w:divBdr>
                <w:top w:val="none" w:sz="0" w:space="0" w:color="auto"/>
                <w:left w:val="none" w:sz="0" w:space="0" w:color="auto"/>
                <w:bottom w:val="none" w:sz="0" w:space="0" w:color="auto"/>
                <w:right w:val="none" w:sz="0" w:space="0" w:color="auto"/>
              </w:divBdr>
            </w:div>
            <w:div w:id="1705012218">
              <w:marLeft w:val="0"/>
              <w:marRight w:val="0"/>
              <w:marTop w:val="0"/>
              <w:marBottom w:val="0"/>
              <w:divBdr>
                <w:top w:val="none" w:sz="0" w:space="0" w:color="auto"/>
                <w:left w:val="none" w:sz="0" w:space="0" w:color="auto"/>
                <w:bottom w:val="none" w:sz="0" w:space="0" w:color="auto"/>
                <w:right w:val="none" w:sz="0" w:space="0" w:color="auto"/>
              </w:divBdr>
            </w:div>
            <w:div w:id="1818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k.xyz/g/Niew&#246;hner" TargetMode="External"/><Relationship Id="rId13" Type="http://schemas.openxmlformats.org/officeDocument/2006/relationships/hyperlink" Target="https://www.gov.uk/government/publications/liberating-the-nhs-white-paper" TargetMode="External"/><Relationship Id="rId18" Type="http://schemas.openxmlformats.org/officeDocument/2006/relationships/hyperlink" Target="http://en.wikipedia.org/wiki/Seeing_Like_a_State"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renalreg.org/reports/2015-eighteenth-annual-report/" TargetMode="External"/><Relationship Id="rId7" Type="http://schemas.openxmlformats.org/officeDocument/2006/relationships/endnotes" Target="endnotes.xml"/><Relationship Id="rId12" Type="http://schemas.openxmlformats.org/officeDocument/2006/relationships/hyperlink" Target="https://www.kingsfund.org.uk/sites/files/kf/media/commission-background-paper-social-care-health-system-other-countries.pdf" TargetMode="External"/><Relationship Id="rId17" Type="http://schemas.openxmlformats.org/officeDocument/2006/relationships/hyperlink" Target="https://improvement.nhs.uk/uploads/documents/2017-18_and_2018-19_National_Tariff_Payment_System.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ok.xyz/g/Niew&#246;hner" TargetMode="External"/><Relationship Id="rId20" Type="http://schemas.openxmlformats.org/officeDocument/2006/relationships/hyperlink" Target="https://www.theguardian.com/society/2016/sep/04/the-junior-doctors-dispute-is-about-the-future-of-the-n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liament.uk/business/committees/committees-a-z/commons-select/treasury-committee/news/pfi-repor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gland.nhs.uk/commissioning/spec-services/npc-crg/group-a/a06" TargetMode="External"/><Relationship Id="rId23" Type="http://schemas.openxmlformats.org/officeDocument/2006/relationships/footer" Target="footer2.xml"/><Relationship Id="rId10" Type="http://schemas.openxmlformats.org/officeDocument/2006/relationships/hyperlink" Target="http://www.theguardian.com/news/datablog/2012/jul/05/pfi-contracts-list" TargetMode="External"/><Relationship Id="rId19" Type="http://schemas.openxmlformats.org/officeDocument/2006/relationships/hyperlink" Target="https://www.theguardian.com/commentisfree/2015/apr/29/plea-nhs-torture-leukaemia-mum-bone-marrow-transplant" TargetMode="External"/><Relationship Id="rId4" Type="http://schemas.openxmlformats.org/officeDocument/2006/relationships/settings" Target="settings.xml"/><Relationship Id="rId9" Type="http://schemas.openxmlformats.org/officeDocument/2006/relationships/hyperlink" Target="http://b-ok.xyz/g/Niew&#246;hner" TargetMode="External"/><Relationship Id="rId14" Type="http://schemas.openxmlformats.org/officeDocument/2006/relationships/hyperlink" Target="https://www.england.nhs.uk/commissioning/spec-services/npc-crg/group-a/a0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39ECF-9FF0-4EF8-80B8-F6AA9A74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9000</Words>
  <Characters>51306</Characters>
  <Application>Microsoft Office Word</Application>
  <DocSecurity>0</DocSecurity>
  <Lines>427</Lines>
  <Paragraphs>120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Liverpool - Computing Services</Company>
  <LinksUpToDate>false</LinksUpToDate>
  <CharactersWithSpaces>60186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ciarak</dc:creator>
  <cp:lastModifiedBy>Kierans, Ciara</cp:lastModifiedBy>
  <cp:revision>2</cp:revision>
  <dcterms:created xsi:type="dcterms:W3CDTF">2019-06-21T13:33:00Z</dcterms:created>
  <dcterms:modified xsi:type="dcterms:W3CDTF">2019-06-21T13:33:00Z</dcterms:modified>
</cp:coreProperties>
</file>