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9C66B" w14:textId="149C3EFD" w:rsidR="003C1C62" w:rsidRPr="002054A4" w:rsidRDefault="00430FB9" w:rsidP="002054A4">
      <w:pPr>
        <w:spacing w:after="120" w:line="360" w:lineRule="auto"/>
        <w:rPr>
          <w:rFonts w:ascii="Arial" w:hAnsi="Arial" w:cs="Arial"/>
          <w:sz w:val="24"/>
          <w:szCs w:val="24"/>
        </w:rPr>
      </w:pPr>
      <w:r>
        <w:rPr>
          <w:rFonts w:ascii="Arial" w:hAnsi="Arial" w:cs="Arial"/>
          <w:sz w:val="24"/>
          <w:szCs w:val="24"/>
        </w:rPr>
        <w:t xml:space="preserve">Title: Music video as </w:t>
      </w:r>
      <w:r w:rsidR="00C6031F">
        <w:rPr>
          <w:rFonts w:ascii="Arial" w:hAnsi="Arial" w:cs="Arial"/>
          <w:sz w:val="24"/>
          <w:szCs w:val="24"/>
        </w:rPr>
        <w:t xml:space="preserve">party </w:t>
      </w:r>
      <w:r>
        <w:rPr>
          <w:rFonts w:ascii="Arial" w:hAnsi="Arial" w:cs="Arial"/>
          <w:sz w:val="24"/>
          <w:szCs w:val="24"/>
        </w:rPr>
        <w:t>political communication: Opportunities and limits</w:t>
      </w:r>
    </w:p>
    <w:p w14:paraId="1FEDC8EB" w14:textId="77777777" w:rsidR="00C54DFD" w:rsidRDefault="00035B21" w:rsidP="007A6919">
      <w:pPr>
        <w:autoSpaceDE w:val="0"/>
        <w:autoSpaceDN w:val="0"/>
        <w:adjustRightInd w:val="0"/>
        <w:spacing w:after="120" w:line="360" w:lineRule="auto"/>
        <w:rPr>
          <w:rFonts w:ascii="Arial" w:hAnsi="Arial" w:cs="Arial"/>
          <w:sz w:val="24"/>
          <w:szCs w:val="24"/>
        </w:rPr>
      </w:pPr>
      <w:r>
        <w:rPr>
          <w:rFonts w:ascii="Arial" w:hAnsi="Arial" w:cs="Arial"/>
          <w:sz w:val="24"/>
          <w:szCs w:val="24"/>
        </w:rPr>
        <w:t>Abstract</w:t>
      </w:r>
    </w:p>
    <w:p w14:paraId="0041B53E" w14:textId="5D543FF6" w:rsidR="00C54DFD" w:rsidRDefault="00660B4B" w:rsidP="00C54DFD">
      <w:pPr>
        <w:autoSpaceDE w:val="0"/>
        <w:autoSpaceDN w:val="0"/>
        <w:adjustRightInd w:val="0"/>
        <w:spacing w:after="120" w:line="360" w:lineRule="auto"/>
        <w:rPr>
          <w:rFonts w:ascii="Arial" w:hAnsi="Arial" w:cs="Arial"/>
          <w:sz w:val="24"/>
          <w:szCs w:val="24"/>
        </w:rPr>
      </w:pPr>
      <w:r>
        <w:rPr>
          <w:rFonts w:ascii="Arial" w:eastAsia="MinionPro-Regular" w:hAnsi="Arial" w:cs="Arial"/>
          <w:sz w:val="24"/>
          <w:szCs w:val="24"/>
        </w:rPr>
        <w:t>R</w:t>
      </w:r>
      <w:r w:rsidR="00C54DFD">
        <w:rPr>
          <w:rFonts w:ascii="Arial" w:eastAsia="MinionPro-Regular" w:hAnsi="Arial" w:cs="Arial"/>
          <w:sz w:val="24"/>
          <w:szCs w:val="24"/>
        </w:rPr>
        <w:t>elations between political parties and music</w:t>
      </w:r>
      <w:r w:rsidR="00E92FAD">
        <w:rPr>
          <w:rFonts w:ascii="Arial" w:eastAsia="MinionPro-Regular" w:hAnsi="Arial" w:cs="Arial"/>
          <w:sz w:val="24"/>
          <w:szCs w:val="24"/>
        </w:rPr>
        <w:t xml:space="preserve"> </w:t>
      </w:r>
      <w:r w:rsidR="00716B08">
        <w:rPr>
          <w:rFonts w:ascii="Arial" w:eastAsia="MinionPro-Regular" w:hAnsi="Arial" w:cs="Arial"/>
          <w:sz w:val="24"/>
          <w:szCs w:val="24"/>
        </w:rPr>
        <w:t xml:space="preserve">are </w:t>
      </w:r>
      <w:r w:rsidR="000B20D9">
        <w:rPr>
          <w:rFonts w:ascii="Arial" w:eastAsia="MinionPro-Regular" w:hAnsi="Arial" w:cs="Arial"/>
          <w:sz w:val="24"/>
          <w:szCs w:val="24"/>
        </w:rPr>
        <w:t xml:space="preserve">fraught with </w:t>
      </w:r>
      <w:r w:rsidR="00E92FAD">
        <w:rPr>
          <w:rFonts w:ascii="Arial" w:eastAsia="MinionPro-Regular" w:hAnsi="Arial" w:cs="Arial"/>
          <w:sz w:val="24"/>
          <w:szCs w:val="24"/>
        </w:rPr>
        <w:t xml:space="preserve">issues over </w:t>
      </w:r>
      <w:r w:rsidR="007F49AE">
        <w:rPr>
          <w:rFonts w:ascii="Arial" w:eastAsia="MinionPro-Regular" w:hAnsi="Arial" w:cs="Arial"/>
          <w:sz w:val="24"/>
          <w:szCs w:val="24"/>
        </w:rPr>
        <w:t>effectiveness</w:t>
      </w:r>
      <w:r w:rsidR="00E92FAD">
        <w:rPr>
          <w:rFonts w:ascii="Arial" w:eastAsia="MinionPro-Regular" w:hAnsi="Arial" w:cs="Arial"/>
          <w:sz w:val="24"/>
          <w:szCs w:val="24"/>
        </w:rPr>
        <w:t xml:space="preserve">, </w:t>
      </w:r>
      <w:r w:rsidR="000B20D9">
        <w:rPr>
          <w:rFonts w:ascii="Arial" w:eastAsia="MinionPro-Regular" w:hAnsi="Arial" w:cs="Arial"/>
          <w:sz w:val="24"/>
          <w:szCs w:val="24"/>
        </w:rPr>
        <w:t xml:space="preserve">limitations and </w:t>
      </w:r>
      <w:r w:rsidR="00C54DFD">
        <w:rPr>
          <w:rFonts w:ascii="Arial" w:eastAsia="MinionPro-Regular" w:hAnsi="Arial" w:cs="Arial"/>
          <w:sz w:val="24"/>
          <w:szCs w:val="24"/>
        </w:rPr>
        <w:t>opportunities</w:t>
      </w:r>
      <w:r w:rsidR="000B20D9">
        <w:rPr>
          <w:rFonts w:ascii="Arial" w:eastAsia="MinionPro-Regular" w:hAnsi="Arial" w:cs="Arial"/>
          <w:sz w:val="24"/>
          <w:szCs w:val="24"/>
        </w:rPr>
        <w:t>. On the one hand, p</w:t>
      </w:r>
      <w:r w:rsidR="003D6A66">
        <w:rPr>
          <w:rFonts w:ascii="Arial" w:eastAsia="MinionPro-Regular" w:hAnsi="Arial" w:cs="Arial"/>
          <w:sz w:val="24"/>
          <w:szCs w:val="24"/>
        </w:rPr>
        <w:t xml:space="preserve">olitical parties and movements use the appeal of popular music </w:t>
      </w:r>
      <w:r w:rsidR="00C54DFD">
        <w:rPr>
          <w:rFonts w:ascii="Arial" w:eastAsia="MinionPro-Regular" w:hAnsi="Arial" w:cs="Arial"/>
          <w:sz w:val="24"/>
          <w:szCs w:val="24"/>
        </w:rPr>
        <w:t xml:space="preserve">to </w:t>
      </w:r>
      <w:r w:rsidR="003D6A66">
        <w:rPr>
          <w:rFonts w:ascii="Arial" w:eastAsia="MinionPro-Regular" w:hAnsi="Arial" w:cs="Arial"/>
          <w:sz w:val="24"/>
          <w:szCs w:val="24"/>
        </w:rPr>
        <w:t xml:space="preserve">attract audiences who otherwise may not be </w:t>
      </w:r>
      <w:r w:rsidR="00E95108">
        <w:rPr>
          <w:rFonts w:ascii="Arial" w:eastAsia="MinionPro-Regular" w:hAnsi="Arial" w:cs="Arial"/>
          <w:sz w:val="24"/>
          <w:szCs w:val="24"/>
        </w:rPr>
        <w:t>attentive</w:t>
      </w:r>
      <w:r w:rsidR="003D6A66">
        <w:rPr>
          <w:rFonts w:ascii="Arial" w:eastAsia="MinionPro-Regular" w:hAnsi="Arial" w:cs="Arial"/>
          <w:sz w:val="24"/>
          <w:szCs w:val="24"/>
        </w:rPr>
        <w:t xml:space="preserve"> to </w:t>
      </w:r>
      <w:r w:rsidR="00035B21">
        <w:rPr>
          <w:rFonts w:ascii="Arial" w:eastAsia="MinionPro-Regular" w:hAnsi="Arial" w:cs="Arial"/>
          <w:sz w:val="24"/>
          <w:szCs w:val="24"/>
        </w:rPr>
        <w:t>their views</w:t>
      </w:r>
      <w:r w:rsidR="003D6A66">
        <w:rPr>
          <w:rFonts w:ascii="Arial" w:eastAsia="MinionPro-Regular" w:hAnsi="Arial" w:cs="Arial"/>
          <w:sz w:val="24"/>
          <w:szCs w:val="24"/>
        </w:rPr>
        <w:t xml:space="preserve">. </w:t>
      </w:r>
      <w:r w:rsidR="000B20D9">
        <w:rPr>
          <w:rFonts w:ascii="Arial" w:eastAsia="MinionPro-Regular" w:hAnsi="Arial" w:cs="Arial"/>
          <w:sz w:val="24"/>
          <w:szCs w:val="24"/>
        </w:rPr>
        <w:t>On the other hand</w:t>
      </w:r>
      <w:r w:rsidR="003D6A66">
        <w:rPr>
          <w:rFonts w:ascii="Arial" w:eastAsia="MinionPro-Regular" w:hAnsi="Arial" w:cs="Arial"/>
          <w:sz w:val="24"/>
          <w:szCs w:val="24"/>
        </w:rPr>
        <w:t xml:space="preserve">, mixing the two has seen </w:t>
      </w:r>
      <w:r w:rsidR="00C54DFD">
        <w:rPr>
          <w:rFonts w:ascii="Arial" w:eastAsia="MinionPro-Regular" w:hAnsi="Arial" w:cs="Arial"/>
          <w:sz w:val="24"/>
          <w:szCs w:val="24"/>
        </w:rPr>
        <w:t xml:space="preserve">music and politics </w:t>
      </w:r>
      <w:r w:rsidR="007F49AE">
        <w:rPr>
          <w:rFonts w:ascii="Arial" w:eastAsia="MinionPro-Regular" w:hAnsi="Arial" w:cs="Arial"/>
          <w:sz w:val="24"/>
          <w:szCs w:val="24"/>
        </w:rPr>
        <w:t>“</w:t>
      </w:r>
      <w:r w:rsidR="004C65DC" w:rsidRPr="007A6919">
        <w:rPr>
          <w:rFonts w:ascii="Arial" w:eastAsia="MinionPro-Regular" w:hAnsi="Arial" w:cs="Arial"/>
          <w:sz w:val="24"/>
          <w:szCs w:val="24"/>
        </w:rPr>
        <w:t>reduced to their lowest common denominator</w:t>
      </w:r>
      <w:r w:rsidR="007F49AE">
        <w:rPr>
          <w:rFonts w:ascii="Arial" w:eastAsia="MinionPro-Regular" w:hAnsi="Arial" w:cs="Arial"/>
          <w:sz w:val="24"/>
          <w:szCs w:val="24"/>
        </w:rPr>
        <w:t>”</w:t>
      </w:r>
      <w:r w:rsidR="004C65DC">
        <w:rPr>
          <w:rFonts w:ascii="Arial" w:eastAsia="MinionPro-Regular" w:hAnsi="Arial" w:cs="Arial"/>
          <w:sz w:val="24"/>
          <w:szCs w:val="24"/>
        </w:rPr>
        <w:t xml:space="preserve"> (</w:t>
      </w:r>
      <w:r w:rsidR="004C65DC" w:rsidRPr="007A6919">
        <w:rPr>
          <w:rFonts w:ascii="Arial" w:eastAsia="MinionPro-Regular" w:hAnsi="Arial" w:cs="Arial"/>
          <w:sz w:val="24"/>
          <w:szCs w:val="24"/>
        </w:rPr>
        <w:t>Street 1988</w:t>
      </w:r>
      <w:r w:rsidR="00D21DB5">
        <w:rPr>
          <w:rFonts w:ascii="Arial" w:eastAsia="MinionPro-Regular" w:hAnsi="Arial" w:cs="Arial"/>
          <w:sz w:val="24"/>
          <w:szCs w:val="24"/>
        </w:rPr>
        <w:t xml:space="preserve">, </w:t>
      </w:r>
      <w:r w:rsidR="004C65DC" w:rsidRPr="007A6919">
        <w:rPr>
          <w:rFonts w:ascii="Arial" w:eastAsia="MinionPro-Regular" w:hAnsi="Arial" w:cs="Arial"/>
          <w:sz w:val="24"/>
          <w:szCs w:val="24"/>
        </w:rPr>
        <w:t>50)</w:t>
      </w:r>
      <w:r w:rsidR="004C65DC">
        <w:rPr>
          <w:rFonts w:ascii="Arial" w:eastAsia="MinionPro-Regular" w:hAnsi="Arial" w:cs="Arial"/>
          <w:sz w:val="24"/>
          <w:szCs w:val="24"/>
        </w:rPr>
        <w:t>.</w:t>
      </w:r>
      <w:r w:rsidR="004C65DC" w:rsidRPr="007A6919">
        <w:rPr>
          <w:rFonts w:ascii="Arial" w:eastAsia="MinionPro-Regular" w:hAnsi="Arial" w:cs="Arial"/>
          <w:sz w:val="24"/>
          <w:szCs w:val="24"/>
        </w:rPr>
        <w:t xml:space="preserve"> </w:t>
      </w:r>
      <w:r w:rsidR="00C54DFD">
        <w:rPr>
          <w:rFonts w:ascii="Arial" w:eastAsia="MinionPro-Regular" w:hAnsi="Arial" w:cs="Arial"/>
          <w:sz w:val="24"/>
          <w:szCs w:val="24"/>
        </w:rPr>
        <w:t xml:space="preserve">Here, I examine how </w:t>
      </w:r>
      <w:r w:rsidR="00716B08">
        <w:rPr>
          <w:rFonts w:ascii="Arial" w:eastAsia="MinionPro-Regular" w:hAnsi="Arial" w:cs="Arial"/>
          <w:sz w:val="24"/>
          <w:szCs w:val="24"/>
        </w:rPr>
        <w:t xml:space="preserve">political parties employ popular music </w:t>
      </w:r>
      <w:r w:rsidR="003D6A66">
        <w:rPr>
          <w:rFonts w:ascii="Arial" w:eastAsia="MinionPro-Regular" w:hAnsi="Arial" w:cs="Arial"/>
          <w:sz w:val="24"/>
          <w:szCs w:val="24"/>
        </w:rPr>
        <w:t xml:space="preserve">to </w:t>
      </w:r>
      <w:r w:rsidR="00C54DFD">
        <w:rPr>
          <w:rFonts w:ascii="Arial" w:eastAsia="MinionPro-Regular" w:hAnsi="Arial" w:cs="Arial"/>
          <w:sz w:val="24"/>
          <w:szCs w:val="24"/>
        </w:rPr>
        <w:t>articulate party specific discourses.</w:t>
      </w:r>
      <w:r w:rsidR="00716B08">
        <w:rPr>
          <w:rFonts w:ascii="Arial" w:eastAsia="MinionPro-Regular" w:hAnsi="Arial" w:cs="Arial"/>
          <w:sz w:val="24"/>
          <w:szCs w:val="24"/>
        </w:rPr>
        <w:t xml:space="preserve"> Leaning on Multimodal Critical Discourse Studies and musicology, </w:t>
      </w:r>
      <w:r w:rsidR="003D6A66">
        <w:rPr>
          <w:rFonts w:ascii="Arial" w:eastAsia="MinionPro-Regular" w:hAnsi="Arial" w:cs="Arial"/>
          <w:sz w:val="24"/>
          <w:szCs w:val="24"/>
        </w:rPr>
        <w:t>I a</w:t>
      </w:r>
      <w:r w:rsidR="004C65DC">
        <w:rPr>
          <w:rFonts w:ascii="Arial" w:eastAsia="MinionPro-Regular" w:hAnsi="Arial" w:cs="Arial"/>
          <w:sz w:val="24"/>
          <w:szCs w:val="24"/>
        </w:rPr>
        <w:t>nalys</w:t>
      </w:r>
      <w:r w:rsidR="003D6A66">
        <w:rPr>
          <w:rFonts w:ascii="Arial" w:eastAsia="MinionPro-Regular" w:hAnsi="Arial" w:cs="Arial"/>
          <w:sz w:val="24"/>
          <w:szCs w:val="24"/>
        </w:rPr>
        <w:t>e</w:t>
      </w:r>
      <w:r w:rsidR="004C65DC">
        <w:rPr>
          <w:rFonts w:ascii="Arial" w:eastAsia="MinionPro-Regular" w:hAnsi="Arial" w:cs="Arial"/>
          <w:sz w:val="24"/>
          <w:szCs w:val="24"/>
        </w:rPr>
        <w:t xml:space="preserve"> </w:t>
      </w:r>
      <w:r w:rsidR="00716B08">
        <w:rPr>
          <w:rFonts w:ascii="Arial" w:eastAsia="MinionPro-Regular" w:hAnsi="Arial" w:cs="Arial"/>
          <w:sz w:val="24"/>
          <w:szCs w:val="24"/>
        </w:rPr>
        <w:t xml:space="preserve">the lyrics, visuals and musical sounds of </w:t>
      </w:r>
      <w:r w:rsidR="00E95108">
        <w:rPr>
          <w:rFonts w:ascii="Arial" w:eastAsia="MinionPro-Regular" w:hAnsi="Arial" w:cs="Arial"/>
          <w:sz w:val="24"/>
          <w:szCs w:val="24"/>
        </w:rPr>
        <w:t>musical advertisements</w:t>
      </w:r>
      <w:r w:rsidR="004C65DC">
        <w:rPr>
          <w:rFonts w:ascii="Arial" w:eastAsia="MinionPro-Regular" w:hAnsi="Arial" w:cs="Arial"/>
          <w:sz w:val="24"/>
          <w:szCs w:val="24"/>
        </w:rPr>
        <w:t xml:space="preserve"> prepared </w:t>
      </w:r>
      <w:r w:rsidR="00716B08">
        <w:rPr>
          <w:rFonts w:ascii="Arial" w:eastAsia="MinionPro-Regular" w:hAnsi="Arial" w:cs="Arial"/>
          <w:sz w:val="24"/>
          <w:szCs w:val="24"/>
        </w:rPr>
        <w:t>for</w:t>
      </w:r>
      <w:r w:rsidR="004C65DC">
        <w:rPr>
          <w:rFonts w:ascii="Arial" w:eastAsia="MinionPro-Regular" w:hAnsi="Arial" w:cs="Arial"/>
          <w:sz w:val="24"/>
          <w:szCs w:val="24"/>
        </w:rPr>
        <w:t xml:space="preserve"> two Turkish political </w:t>
      </w:r>
      <w:r w:rsidR="007F49AE">
        <w:rPr>
          <w:rFonts w:ascii="Arial" w:eastAsia="MinionPro-Regular" w:hAnsi="Arial" w:cs="Arial"/>
          <w:sz w:val="24"/>
          <w:szCs w:val="24"/>
        </w:rPr>
        <w:t>events</w:t>
      </w:r>
      <w:r w:rsidR="00E445EF">
        <w:rPr>
          <w:rFonts w:ascii="Arial" w:eastAsia="MinionPro-Regular" w:hAnsi="Arial" w:cs="Arial"/>
          <w:sz w:val="24"/>
          <w:szCs w:val="24"/>
        </w:rPr>
        <w:t>:</w:t>
      </w:r>
      <w:r w:rsidR="007F49AE">
        <w:rPr>
          <w:rFonts w:ascii="Arial" w:eastAsia="MinionPro-Regular" w:hAnsi="Arial" w:cs="Arial"/>
          <w:sz w:val="24"/>
          <w:szCs w:val="24"/>
        </w:rPr>
        <w:t xml:space="preserve"> </w:t>
      </w:r>
      <w:r w:rsidR="00E445EF">
        <w:rPr>
          <w:rFonts w:ascii="Arial" w:eastAsia="MinionPro-Regular" w:hAnsi="Arial" w:cs="Arial"/>
          <w:sz w:val="24"/>
          <w:szCs w:val="24"/>
        </w:rPr>
        <w:t>A</w:t>
      </w:r>
      <w:r w:rsidR="007F49AE">
        <w:rPr>
          <w:rFonts w:ascii="Arial" w:eastAsia="MinionPro-Regular" w:hAnsi="Arial" w:cs="Arial"/>
          <w:sz w:val="24"/>
          <w:szCs w:val="24"/>
        </w:rPr>
        <w:t xml:space="preserve"> parliamentary election campaign and a presidential </w:t>
      </w:r>
      <w:r w:rsidR="00814E78">
        <w:rPr>
          <w:rFonts w:ascii="Arial" w:eastAsia="MinionPro-Regular" w:hAnsi="Arial" w:cs="Arial"/>
          <w:sz w:val="24"/>
          <w:szCs w:val="24"/>
        </w:rPr>
        <w:t>referendum</w:t>
      </w:r>
      <w:r w:rsidR="007F49AE">
        <w:rPr>
          <w:rFonts w:ascii="Arial" w:eastAsia="MinionPro-Regular" w:hAnsi="Arial" w:cs="Arial"/>
          <w:sz w:val="24"/>
          <w:szCs w:val="24"/>
        </w:rPr>
        <w:t xml:space="preserve"> campaign</w:t>
      </w:r>
      <w:r w:rsidR="003D6A66">
        <w:rPr>
          <w:rFonts w:ascii="Arial" w:eastAsia="MinionPro-Regular" w:hAnsi="Arial" w:cs="Arial"/>
          <w:sz w:val="24"/>
          <w:szCs w:val="24"/>
        </w:rPr>
        <w:t xml:space="preserve">. Through a detailed </w:t>
      </w:r>
      <w:proofErr w:type="gramStart"/>
      <w:r w:rsidR="003D6A66">
        <w:rPr>
          <w:rFonts w:ascii="Arial" w:eastAsia="MinionPro-Regular" w:hAnsi="Arial" w:cs="Arial"/>
          <w:sz w:val="24"/>
          <w:szCs w:val="24"/>
        </w:rPr>
        <w:t>analysis</w:t>
      </w:r>
      <w:proofErr w:type="gramEnd"/>
      <w:r w:rsidR="003D6A66">
        <w:rPr>
          <w:rFonts w:ascii="Arial" w:eastAsia="MinionPro-Regular" w:hAnsi="Arial" w:cs="Arial"/>
          <w:sz w:val="24"/>
          <w:szCs w:val="24"/>
        </w:rPr>
        <w:t xml:space="preserve"> I </w:t>
      </w:r>
      <w:r w:rsidR="004C65DC">
        <w:rPr>
          <w:rFonts w:ascii="Arial" w:eastAsia="MinionPro-Regular" w:hAnsi="Arial" w:cs="Arial"/>
          <w:sz w:val="24"/>
          <w:szCs w:val="24"/>
        </w:rPr>
        <w:t xml:space="preserve">reveal </w:t>
      </w:r>
      <w:r w:rsidR="00716B08">
        <w:rPr>
          <w:rFonts w:ascii="Arial" w:eastAsia="MinionPro-Regular" w:hAnsi="Arial" w:cs="Arial"/>
          <w:sz w:val="24"/>
          <w:szCs w:val="24"/>
        </w:rPr>
        <w:t>the discourses articulated, how th</w:t>
      </w:r>
      <w:r w:rsidR="00E95108">
        <w:rPr>
          <w:rFonts w:ascii="Arial" w:eastAsia="MinionPro-Regular" w:hAnsi="Arial" w:cs="Arial"/>
          <w:sz w:val="24"/>
          <w:szCs w:val="24"/>
        </w:rPr>
        <w:t>ese are a</w:t>
      </w:r>
      <w:r w:rsidR="00B61AD2">
        <w:rPr>
          <w:rFonts w:ascii="Arial" w:eastAsia="MinionPro-Regular" w:hAnsi="Arial" w:cs="Arial"/>
          <w:sz w:val="24"/>
          <w:szCs w:val="24"/>
        </w:rPr>
        <w:t xml:space="preserve">rticulated </w:t>
      </w:r>
      <w:r w:rsidR="00716B08">
        <w:rPr>
          <w:rFonts w:ascii="Arial" w:eastAsia="MinionPro-Regular" w:hAnsi="Arial" w:cs="Arial"/>
          <w:sz w:val="24"/>
          <w:szCs w:val="24"/>
        </w:rPr>
        <w:t xml:space="preserve">and </w:t>
      </w:r>
      <w:r w:rsidR="004C65DC">
        <w:rPr>
          <w:rFonts w:ascii="Arial" w:eastAsia="MinionPro-Regular" w:hAnsi="Arial" w:cs="Arial"/>
          <w:sz w:val="24"/>
          <w:szCs w:val="24"/>
        </w:rPr>
        <w:t>the strengths and shortcomings of music</w:t>
      </w:r>
      <w:r w:rsidR="00E95108">
        <w:rPr>
          <w:rFonts w:ascii="Arial" w:eastAsia="MinionPro-Regular" w:hAnsi="Arial" w:cs="Arial"/>
          <w:sz w:val="24"/>
          <w:szCs w:val="24"/>
        </w:rPr>
        <w:t>al advertisements</w:t>
      </w:r>
      <w:r w:rsidR="004C65DC">
        <w:rPr>
          <w:rFonts w:ascii="Arial" w:eastAsia="MinionPro-Regular" w:hAnsi="Arial" w:cs="Arial"/>
          <w:sz w:val="24"/>
          <w:szCs w:val="24"/>
        </w:rPr>
        <w:t xml:space="preserve"> as a means of communicating </w:t>
      </w:r>
      <w:r w:rsidR="00391AFE">
        <w:rPr>
          <w:rFonts w:ascii="Arial" w:eastAsia="MinionPro-Regular" w:hAnsi="Arial" w:cs="Arial"/>
          <w:sz w:val="24"/>
          <w:szCs w:val="24"/>
        </w:rPr>
        <w:t xml:space="preserve">party </w:t>
      </w:r>
      <w:r w:rsidR="004C65DC">
        <w:rPr>
          <w:rFonts w:ascii="Arial" w:eastAsia="MinionPro-Regular" w:hAnsi="Arial" w:cs="Arial"/>
          <w:sz w:val="24"/>
          <w:szCs w:val="24"/>
        </w:rPr>
        <w:t>political discourses.</w:t>
      </w:r>
      <w:r w:rsidR="00C54DFD">
        <w:rPr>
          <w:rFonts w:ascii="Arial" w:eastAsia="MinionPro-Regular" w:hAnsi="Arial" w:cs="Arial"/>
          <w:sz w:val="24"/>
          <w:szCs w:val="24"/>
        </w:rPr>
        <w:t xml:space="preserve">  </w:t>
      </w:r>
    </w:p>
    <w:p w14:paraId="73D2C524" w14:textId="77777777" w:rsidR="00C54DFD" w:rsidRDefault="00803CAC" w:rsidP="007A6919">
      <w:pPr>
        <w:autoSpaceDE w:val="0"/>
        <w:autoSpaceDN w:val="0"/>
        <w:adjustRightInd w:val="0"/>
        <w:spacing w:after="120" w:line="360" w:lineRule="auto"/>
        <w:rPr>
          <w:rFonts w:ascii="Arial" w:hAnsi="Arial" w:cs="Arial"/>
          <w:sz w:val="24"/>
          <w:szCs w:val="24"/>
        </w:rPr>
      </w:pPr>
      <w:r>
        <w:rPr>
          <w:rFonts w:ascii="Arial" w:hAnsi="Arial" w:cs="Arial"/>
          <w:sz w:val="24"/>
          <w:szCs w:val="24"/>
        </w:rPr>
        <w:t xml:space="preserve">Keywords: </w:t>
      </w:r>
      <w:r w:rsidR="00F1046C">
        <w:rPr>
          <w:rFonts w:ascii="Arial" w:hAnsi="Arial" w:cs="Arial"/>
          <w:sz w:val="24"/>
          <w:szCs w:val="24"/>
        </w:rPr>
        <w:t xml:space="preserve">Turkey, </w:t>
      </w:r>
      <w:r w:rsidR="007F49AE">
        <w:rPr>
          <w:rFonts w:ascii="Arial" w:hAnsi="Arial" w:cs="Arial"/>
          <w:sz w:val="24"/>
          <w:szCs w:val="24"/>
        </w:rPr>
        <w:t xml:space="preserve">AKP, </w:t>
      </w:r>
      <w:r w:rsidR="00F1046C">
        <w:rPr>
          <w:rFonts w:ascii="Arial" w:hAnsi="Arial" w:cs="Arial"/>
          <w:sz w:val="24"/>
          <w:szCs w:val="24"/>
        </w:rPr>
        <w:t>referendum, music videos, political communication, Multimodal Critical Discourse Analysis</w:t>
      </w:r>
    </w:p>
    <w:p w14:paraId="77E1EA11" w14:textId="0E4DE1C2" w:rsidR="00C54DFD" w:rsidRPr="003F4753" w:rsidRDefault="004C65DC" w:rsidP="003F4753">
      <w:pPr>
        <w:pStyle w:val="ListParagraph"/>
        <w:numPr>
          <w:ilvl w:val="0"/>
          <w:numId w:val="3"/>
        </w:numPr>
        <w:autoSpaceDE w:val="0"/>
        <w:autoSpaceDN w:val="0"/>
        <w:adjustRightInd w:val="0"/>
        <w:spacing w:after="120" w:line="360" w:lineRule="auto"/>
        <w:rPr>
          <w:rFonts w:ascii="Arial" w:hAnsi="Arial" w:cs="Arial"/>
          <w:b/>
          <w:sz w:val="24"/>
          <w:szCs w:val="24"/>
        </w:rPr>
      </w:pPr>
      <w:r w:rsidRPr="003F4753">
        <w:rPr>
          <w:rFonts w:ascii="Arial" w:hAnsi="Arial" w:cs="Arial"/>
          <w:b/>
          <w:sz w:val="24"/>
          <w:szCs w:val="24"/>
        </w:rPr>
        <w:t>Intro</w:t>
      </w:r>
      <w:r w:rsidR="00814E78" w:rsidRPr="003F4753">
        <w:rPr>
          <w:rFonts w:ascii="Arial" w:hAnsi="Arial" w:cs="Arial"/>
          <w:b/>
          <w:sz w:val="24"/>
          <w:szCs w:val="24"/>
        </w:rPr>
        <w:t>duction</w:t>
      </w:r>
    </w:p>
    <w:p w14:paraId="30DD7D4C" w14:textId="427EA953" w:rsidR="007D7F70" w:rsidRDefault="001E42E3" w:rsidP="00336959">
      <w:pPr>
        <w:autoSpaceDE w:val="0"/>
        <w:autoSpaceDN w:val="0"/>
        <w:adjustRightInd w:val="0"/>
        <w:spacing w:after="120" w:line="360" w:lineRule="auto"/>
        <w:rPr>
          <w:rFonts w:ascii="Arial" w:eastAsia="MinionPro-Regular" w:hAnsi="Arial" w:cs="Arial"/>
          <w:sz w:val="24"/>
          <w:szCs w:val="24"/>
        </w:rPr>
      </w:pPr>
      <w:r>
        <w:rPr>
          <w:rFonts w:ascii="Arial" w:eastAsia="MinionPro-Regular" w:hAnsi="Arial" w:cs="Arial"/>
          <w:sz w:val="24"/>
          <w:szCs w:val="24"/>
        </w:rPr>
        <w:t xml:space="preserve">Though relations between popular music and politics are an academic </w:t>
      </w:r>
      <w:r w:rsidR="00814E78">
        <w:rPr>
          <w:rFonts w:ascii="Arial" w:eastAsia="MinionPro-Regular" w:hAnsi="Arial" w:cs="Arial"/>
          <w:sz w:val="24"/>
          <w:szCs w:val="24"/>
        </w:rPr>
        <w:t>quagmire</w:t>
      </w:r>
      <w:r>
        <w:rPr>
          <w:rFonts w:ascii="Arial" w:eastAsia="MinionPro-Regular" w:hAnsi="Arial" w:cs="Arial"/>
          <w:sz w:val="24"/>
          <w:szCs w:val="24"/>
        </w:rPr>
        <w:t xml:space="preserve"> (</w:t>
      </w:r>
      <w:proofErr w:type="spellStart"/>
      <w:r w:rsidRPr="007A6919">
        <w:rPr>
          <w:rFonts w:ascii="Arial" w:eastAsia="MinionPro-Regular" w:hAnsi="Arial" w:cs="Arial"/>
          <w:sz w:val="24"/>
          <w:szCs w:val="24"/>
        </w:rPr>
        <w:t>Hesmondhalgh</w:t>
      </w:r>
      <w:proofErr w:type="spellEnd"/>
      <w:r>
        <w:rPr>
          <w:rFonts w:ascii="Arial" w:eastAsia="MinionPro-Regular" w:hAnsi="Arial" w:cs="Arial"/>
          <w:sz w:val="24"/>
          <w:szCs w:val="24"/>
        </w:rPr>
        <w:t xml:space="preserve"> </w:t>
      </w:r>
      <w:r w:rsidRPr="007A6919">
        <w:rPr>
          <w:rFonts w:ascii="Arial" w:eastAsia="MinionPro-Regular" w:hAnsi="Arial" w:cs="Arial"/>
          <w:sz w:val="24"/>
          <w:szCs w:val="24"/>
        </w:rPr>
        <w:t>and Negus 2002</w:t>
      </w:r>
      <w:r w:rsidR="00D21DB5">
        <w:rPr>
          <w:rFonts w:ascii="Arial" w:eastAsia="MinionPro-Regular" w:hAnsi="Arial" w:cs="Arial"/>
          <w:sz w:val="24"/>
          <w:szCs w:val="24"/>
        </w:rPr>
        <w:t xml:space="preserve">, </w:t>
      </w:r>
      <w:r w:rsidRPr="007A6919">
        <w:rPr>
          <w:rFonts w:ascii="Arial" w:eastAsia="MinionPro-Regular" w:hAnsi="Arial" w:cs="Arial"/>
          <w:sz w:val="24"/>
          <w:szCs w:val="24"/>
        </w:rPr>
        <w:t>7)</w:t>
      </w:r>
      <w:r>
        <w:rPr>
          <w:rFonts w:ascii="Arial" w:eastAsia="MinionPro-Regular" w:hAnsi="Arial" w:cs="Arial"/>
          <w:sz w:val="24"/>
          <w:szCs w:val="24"/>
        </w:rPr>
        <w:t xml:space="preserve">, politicians </w:t>
      </w:r>
      <w:r w:rsidR="00F94E31">
        <w:rPr>
          <w:rFonts w:ascii="Arial" w:eastAsia="MinionPro-Regular" w:hAnsi="Arial" w:cs="Arial"/>
          <w:sz w:val="24"/>
          <w:szCs w:val="24"/>
        </w:rPr>
        <w:t xml:space="preserve">have a </w:t>
      </w:r>
      <w:r>
        <w:rPr>
          <w:rFonts w:ascii="Arial" w:eastAsia="MinionPro-Regular" w:hAnsi="Arial" w:cs="Arial"/>
          <w:sz w:val="24"/>
          <w:szCs w:val="24"/>
        </w:rPr>
        <w:t>long and close</w:t>
      </w:r>
      <w:r w:rsidR="00F94E31">
        <w:rPr>
          <w:rFonts w:ascii="Arial" w:eastAsia="MinionPro-Regular" w:hAnsi="Arial" w:cs="Arial"/>
          <w:sz w:val="24"/>
          <w:szCs w:val="24"/>
        </w:rPr>
        <w:t xml:space="preserve"> history with popular music</w:t>
      </w:r>
      <w:r>
        <w:rPr>
          <w:rFonts w:ascii="Arial" w:eastAsia="MinionPro-Regular" w:hAnsi="Arial" w:cs="Arial"/>
          <w:sz w:val="24"/>
          <w:szCs w:val="24"/>
        </w:rPr>
        <w:t xml:space="preserve">. </w:t>
      </w:r>
      <w:r w:rsidR="00F94E31">
        <w:rPr>
          <w:rFonts w:ascii="Arial" w:eastAsia="MinionPro-Regular" w:hAnsi="Arial" w:cs="Arial"/>
          <w:sz w:val="24"/>
          <w:szCs w:val="24"/>
        </w:rPr>
        <w:t xml:space="preserve">Since </w:t>
      </w:r>
      <w:r w:rsidR="00336959" w:rsidRPr="007A6919">
        <w:rPr>
          <w:rFonts w:ascii="Arial" w:eastAsia="MinionPro-Regular" w:hAnsi="Arial" w:cs="Arial"/>
          <w:sz w:val="24"/>
          <w:szCs w:val="24"/>
        </w:rPr>
        <w:t>1930s America</w:t>
      </w:r>
      <w:r w:rsidR="00F94E31">
        <w:rPr>
          <w:rFonts w:ascii="Arial" w:eastAsia="MinionPro-Regular" w:hAnsi="Arial" w:cs="Arial"/>
          <w:sz w:val="24"/>
          <w:szCs w:val="24"/>
        </w:rPr>
        <w:t xml:space="preserve">, </w:t>
      </w:r>
      <w:r w:rsidR="00672286">
        <w:rPr>
          <w:rFonts w:ascii="Arial" w:eastAsia="MinionPro-Regular" w:hAnsi="Arial" w:cs="Arial"/>
          <w:sz w:val="24"/>
          <w:szCs w:val="24"/>
        </w:rPr>
        <w:t xml:space="preserve">Democrats </w:t>
      </w:r>
      <w:r w:rsidR="00391AFE">
        <w:rPr>
          <w:rFonts w:ascii="Arial" w:eastAsia="MinionPro-Regular" w:hAnsi="Arial" w:cs="Arial"/>
          <w:sz w:val="24"/>
          <w:szCs w:val="24"/>
        </w:rPr>
        <w:t xml:space="preserve">and then Republicans </w:t>
      </w:r>
      <w:r w:rsidR="00B61AD2">
        <w:rPr>
          <w:rFonts w:ascii="Arial" w:eastAsia="MinionPro-Regular" w:hAnsi="Arial" w:cs="Arial"/>
          <w:sz w:val="24"/>
          <w:szCs w:val="24"/>
        </w:rPr>
        <w:t xml:space="preserve">(1980s) </w:t>
      </w:r>
      <w:r w:rsidR="00F94E31">
        <w:rPr>
          <w:rFonts w:ascii="Arial" w:eastAsia="MinionPro-Regular" w:hAnsi="Arial" w:cs="Arial"/>
          <w:sz w:val="24"/>
          <w:szCs w:val="24"/>
        </w:rPr>
        <w:t xml:space="preserve">have </w:t>
      </w:r>
      <w:r w:rsidR="0076035B">
        <w:rPr>
          <w:rFonts w:ascii="Arial" w:eastAsia="MinionPro-Regular" w:hAnsi="Arial" w:cs="Arial"/>
          <w:sz w:val="24"/>
          <w:szCs w:val="24"/>
        </w:rPr>
        <w:t xml:space="preserve">employed </w:t>
      </w:r>
      <w:r w:rsidR="00391AFE">
        <w:rPr>
          <w:rFonts w:ascii="Arial" w:eastAsia="MinionPro-Regular" w:hAnsi="Arial" w:cs="Arial"/>
          <w:sz w:val="24"/>
          <w:szCs w:val="24"/>
        </w:rPr>
        <w:t xml:space="preserve">music as part of their campaigns. </w:t>
      </w:r>
      <w:r w:rsidR="00814E78" w:rsidRPr="007A6919">
        <w:rPr>
          <w:rFonts w:ascii="Arial" w:eastAsia="MinionPro-Regular" w:hAnsi="Arial" w:cs="Arial"/>
          <w:sz w:val="24"/>
          <w:szCs w:val="24"/>
        </w:rPr>
        <w:t>Bruce Springsteen’s “Born in the</w:t>
      </w:r>
      <w:r w:rsidR="00814E78">
        <w:rPr>
          <w:rFonts w:ascii="Arial" w:eastAsia="MinionPro-Regular" w:hAnsi="Arial" w:cs="Arial"/>
          <w:sz w:val="24"/>
          <w:szCs w:val="24"/>
        </w:rPr>
        <w:t xml:space="preserve"> </w:t>
      </w:r>
      <w:r w:rsidR="00814E78" w:rsidRPr="007A6919">
        <w:rPr>
          <w:rFonts w:ascii="Arial" w:eastAsia="MinionPro-Regular" w:hAnsi="Arial" w:cs="Arial"/>
          <w:sz w:val="24"/>
          <w:szCs w:val="24"/>
        </w:rPr>
        <w:t xml:space="preserve">USA” </w:t>
      </w:r>
      <w:r w:rsidR="00814E78">
        <w:rPr>
          <w:rFonts w:ascii="Arial" w:eastAsia="MinionPro-Regular" w:hAnsi="Arial" w:cs="Arial"/>
          <w:sz w:val="24"/>
          <w:szCs w:val="24"/>
        </w:rPr>
        <w:t xml:space="preserve">was </w:t>
      </w:r>
      <w:r w:rsidR="00814E78" w:rsidRPr="007A6919">
        <w:rPr>
          <w:rFonts w:ascii="Arial" w:eastAsia="MinionPro-Regular" w:hAnsi="Arial" w:cs="Arial"/>
          <w:sz w:val="24"/>
          <w:szCs w:val="24"/>
        </w:rPr>
        <w:t>part of Reagan’s 1984 campaign</w:t>
      </w:r>
      <w:r w:rsidR="00814E78">
        <w:rPr>
          <w:rFonts w:ascii="Arial" w:eastAsia="MinionPro-Regular" w:hAnsi="Arial" w:cs="Arial"/>
          <w:sz w:val="24"/>
          <w:szCs w:val="24"/>
        </w:rPr>
        <w:t xml:space="preserve"> and m</w:t>
      </w:r>
      <w:r w:rsidR="00814E78" w:rsidRPr="007A6919">
        <w:rPr>
          <w:rFonts w:ascii="Arial" w:eastAsia="MinionPro-Regular" w:hAnsi="Arial" w:cs="Arial"/>
          <w:sz w:val="24"/>
          <w:szCs w:val="24"/>
        </w:rPr>
        <w:t>ore recently, Donald Trump used Aerosmith’s “Dream On,” Neil Young’s “</w:t>
      </w:r>
      <w:proofErr w:type="spellStart"/>
      <w:r w:rsidR="00814E78" w:rsidRPr="007A6919">
        <w:rPr>
          <w:rFonts w:ascii="Arial" w:eastAsia="MinionPro-Regular" w:hAnsi="Arial" w:cs="Arial"/>
          <w:sz w:val="24"/>
          <w:szCs w:val="24"/>
        </w:rPr>
        <w:t>Rockin</w:t>
      </w:r>
      <w:proofErr w:type="spellEnd"/>
      <w:r w:rsidR="00814E78" w:rsidRPr="007A6919">
        <w:rPr>
          <w:rFonts w:ascii="Arial" w:eastAsia="MinionPro-Regular" w:hAnsi="Arial" w:cs="Arial"/>
          <w:sz w:val="24"/>
          <w:szCs w:val="24"/>
        </w:rPr>
        <w:t>’ in the</w:t>
      </w:r>
      <w:r w:rsidR="00814E78">
        <w:rPr>
          <w:rFonts w:ascii="Arial" w:eastAsia="MinionPro-Regular" w:hAnsi="Arial" w:cs="Arial"/>
          <w:sz w:val="24"/>
          <w:szCs w:val="24"/>
        </w:rPr>
        <w:t xml:space="preserve"> </w:t>
      </w:r>
      <w:r w:rsidR="00814E78" w:rsidRPr="007A6919">
        <w:rPr>
          <w:rFonts w:ascii="Arial" w:eastAsia="MinionPro-Regular" w:hAnsi="Arial" w:cs="Arial"/>
          <w:sz w:val="24"/>
          <w:szCs w:val="24"/>
        </w:rPr>
        <w:t>free World,” and REM’s “It’s the end of the World as we know it (And I feel fine),”</w:t>
      </w:r>
      <w:r w:rsidR="00814E78">
        <w:rPr>
          <w:rFonts w:ascii="Arial" w:eastAsia="MinionPro-Regular" w:hAnsi="Arial" w:cs="Arial"/>
          <w:sz w:val="24"/>
          <w:szCs w:val="24"/>
        </w:rPr>
        <w:t xml:space="preserve"> </w:t>
      </w:r>
      <w:r w:rsidR="00814E78" w:rsidRPr="007A6919">
        <w:rPr>
          <w:rFonts w:ascii="Arial" w:eastAsia="MinionPro-Regular" w:hAnsi="Arial" w:cs="Arial"/>
          <w:sz w:val="24"/>
          <w:szCs w:val="24"/>
        </w:rPr>
        <w:t xml:space="preserve">in his </w:t>
      </w:r>
      <w:r w:rsidR="00814E78">
        <w:rPr>
          <w:rFonts w:ascii="Arial" w:eastAsia="MinionPro-Regular" w:hAnsi="Arial" w:cs="Arial"/>
          <w:sz w:val="24"/>
          <w:szCs w:val="24"/>
        </w:rPr>
        <w:t xml:space="preserve">2016 </w:t>
      </w:r>
      <w:r w:rsidR="00814E78" w:rsidRPr="007A6919">
        <w:rPr>
          <w:rFonts w:ascii="Arial" w:eastAsia="MinionPro-Regular" w:hAnsi="Arial" w:cs="Arial"/>
          <w:sz w:val="24"/>
          <w:szCs w:val="24"/>
        </w:rPr>
        <w:t>president</w:t>
      </w:r>
      <w:r w:rsidR="00814E78">
        <w:rPr>
          <w:rFonts w:ascii="Arial" w:eastAsia="MinionPro-Regular" w:hAnsi="Arial" w:cs="Arial"/>
          <w:sz w:val="24"/>
          <w:szCs w:val="24"/>
        </w:rPr>
        <w:t>ial campaign</w:t>
      </w:r>
      <w:r w:rsidR="00814E78" w:rsidRPr="007A6919">
        <w:rPr>
          <w:rFonts w:ascii="Arial" w:eastAsia="MinionPro-Regular" w:hAnsi="Arial" w:cs="Arial"/>
          <w:sz w:val="24"/>
          <w:szCs w:val="24"/>
        </w:rPr>
        <w:t>, much to the dislike of the musicians.</w:t>
      </w:r>
      <w:r w:rsidR="00814E78">
        <w:rPr>
          <w:rFonts w:ascii="Arial" w:eastAsia="MinionPro-Regular" w:hAnsi="Arial" w:cs="Arial"/>
          <w:sz w:val="24"/>
          <w:szCs w:val="24"/>
        </w:rPr>
        <w:t xml:space="preserve"> </w:t>
      </w:r>
      <w:r w:rsidR="007D7F70" w:rsidRPr="007A6919">
        <w:rPr>
          <w:rFonts w:ascii="Arial" w:eastAsia="MinionPro-Regular" w:hAnsi="Arial" w:cs="Arial"/>
          <w:sz w:val="24"/>
          <w:szCs w:val="24"/>
        </w:rPr>
        <w:t xml:space="preserve">In </w:t>
      </w:r>
      <w:r w:rsidR="00814E78">
        <w:rPr>
          <w:rFonts w:ascii="Arial" w:eastAsia="MinionPro-Regular" w:hAnsi="Arial" w:cs="Arial"/>
          <w:sz w:val="24"/>
          <w:szCs w:val="24"/>
        </w:rPr>
        <w:t xml:space="preserve">the UK, </w:t>
      </w:r>
      <w:r w:rsidR="007D7F70" w:rsidRPr="007A6919">
        <w:rPr>
          <w:rFonts w:ascii="Arial" w:eastAsia="MinionPro-Regular" w:hAnsi="Arial" w:cs="Arial"/>
          <w:sz w:val="24"/>
          <w:szCs w:val="24"/>
        </w:rPr>
        <w:t xml:space="preserve">the </w:t>
      </w:r>
      <w:r w:rsidR="00814E78">
        <w:rPr>
          <w:rFonts w:ascii="Arial" w:eastAsia="MinionPro-Regular" w:hAnsi="Arial" w:cs="Arial"/>
          <w:sz w:val="24"/>
          <w:szCs w:val="24"/>
        </w:rPr>
        <w:t xml:space="preserve">1983 </w:t>
      </w:r>
      <w:r w:rsidR="007D7F70" w:rsidRPr="007A6919">
        <w:rPr>
          <w:rFonts w:ascii="Arial" w:eastAsia="MinionPro-Regular" w:hAnsi="Arial" w:cs="Arial"/>
          <w:sz w:val="24"/>
          <w:szCs w:val="24"/>
        </w:rPr>
        <w:t>British</w:t>
      </w:r>
      <w:r w:rsidR="007D7F70">
        <w:rPr>
          <w:rFonts w:ascii="Arial" w:eastAsia="MinionPro-Regular" w:hAnsi="Arial" w:cs="Arial"/>
          <w:sz w:val="24"/>
          <w:szCs w:val="24"/>
        </w:rPr>
        <w:t xml:space="preserve"> </w:t>
      </w:r>
      <w:r w:rsidR="007D7F70" w:rsidRPr="007A6919">
        <w:rPr>
          <w:rFonts w:ascii="Arial" w:eastAsia="MinionPro-Regular" w:hAnsi="Arial" w:cs="Arial"/>
          <w:sz w:val="24"/>
          <w:szCs w:val="24"/>
        </w:rPr>
        <w:t>Conservatives were sung to by Lindsey de Paul, Labour sponsored a</w:t>
      </w:r>
      <w:r w:rsidR="007D7F70">
        <w:rPr>
          <w:rFonts w:ascii="Arial" w:eastAsia="MinionPro-Regular" w:hAnsi="Arial" w:cs="Arial"/>
          <w:sz w:val="24"/>
          <w:szCs w:val="24"/>
        </w:rPr>
        <w:t xml:space="preserve"> </w:t>
      </w:r>
      <w:r w:rsidR="007D7F70" w:rsidRPr="007A6919">
        <w:rPr>
          <w:rFonts w:ascii="Arial" w:eastAsia="MinionPro-Regular" w:hAnsi="Arial" w:cs="Arial"/>
          <w:sz w:val="24"/>
          <w:szCs w:val="24"/>
        </w:rPr>
        <w:t xml:space="preserve">tour by Billy Bragg </w:t>
      </w:r>
      <w:r w:rsidR="007D7F70">
        <w:rPr>
          <w:rFonts w:ascii="Arial" w:eastAsia="MinionPro-Regular" w:hAnsi="Arial" w:cs="Arial"/>
          <w:sz w:val="24"/>
          <w:szCs w:val="24"/>
        </w:rPr>
        <w:t xml:space="preserve">in the 1980s </w:t>
      </w:r>
      <w:r w:rsidR="007D7F70" w:rsidRPr="007A6919">
        <w:rPr>
          <w:rFonts w:ascii="Arial" w:eastAsia="MinionPro-Regular" w:hAnsi="Arial" w:cs="Arial"/>
          <w:sz w:val="24"/>
          <w:szCs w:val="24"/>
        </w:rPr>
        <w:t>and D</w:t>
      </w:r>
      <w:proofErr w:type="gramStart"/>
      <w:r w:rsidR="007D7F70" w:rsidRPr="007A6919">
        <w:rPr>
          <w:rFonts w:ascii="Arial" w:eastAsia="MinionPro-Regular" w:hAnsi="Arial" w:cs="Arial"/>
          <w:sz w:val="24"/>
          <w:szCs w:val="24"/>
        </w:rPr>
        <w:t>:Ream’s</w:t>
      </w:r>
      <w:proofErr w:type="gramEnd"/>
      <w:r w:rsidR="007D7F70" w:rsidRPr="007A6919">
        <w:rPr>
          <w:rFonts w:ascii="Arial" w:eastAsia="MinionPro-Regular" w:hAnsi="Arial" w:cs="Arial"/>
          <w:sz w:val="24"/>
          <w:szCs w:val="24"/>
        </w:rPr>
        <w:t xml:space="preserve"> “Things can only</w:t>
      </w:r>
      <w:r w:rsidR="007D7F70">
        <w:rPr>
          <w:rFonts w:ascii="Arial" w:eastAsia="MinionPro-Regular" w:hAnsi="Arial" w:cs="Arial"/>
          <w:sz w:val="24"/>
          <w:szCs w:val="24"/>
        </w:rPr>
        <w:t xml:space="preserve"> </w:t>
      </w:r>
      <w:r w:rsidR="007D7F70" w:rsidRPr="007A6919">
        <w:rPr>
          <w:rFonts w:ascii="Arial" w:eastAsia="MinionPro-Regular" w:hAnsi="Arial" w:cs="Arial"/>
          <w:sz w:val="24"/>
          <w:szCs w:val="24"/>
        </w:rPr>
        <w:t xml:space="preserve">get better” was an integral part of Tony Blair’s 1997 campaign. </w:t>
      </w:r>
      <w:r w:rsidR="00E95108">
        <w:rPr>
          <w:rFonts w:ascii="Arial" w:eastAsia="MinionPro-Regular" w:hAnsi="Arial" w:cs="Arial"/>
          <w:sz w:val="24"/>
          <w:szCs w:val="24"/>
        </w:rPr>
        <w:t xml:space="preserve">Less mainstream groups also use music, such as </w:t>
      </w:r>
      <w:r w:rsidR="007D7F70" w:rsidRPr="007A6919">
        <w:rPr>
          <w:rFonts w:ascii="Arial" w:eastAsia="MinionPro-Regular" w:hAnsi="Arial" w:cs="Arial"/>
          <w:sz w:val="24"/>
          <w:szCs w:val="24"/>
        </w:rPr>
        <w:t>the National Front</w:t>
      </w:r>
      <w:r w:rsidR="003F4753">
        <w:rPr>
          <w:rFonts w:ascii="Arial" w:eastAsia="MinionPro-Regular" w:hAnsi="Arial" w:cs="Arial"/>
          <w:sz w:val="24"/>
          <w:szCs w:val="24"/>
        </w:rPr>
        <w:t>’s</w:t>
      </w:r>
      <w:r w:rsidR="007D7F70" w:rsidRPr="007A6919">
        <w:rPr>
          <w:rFonts w:ascii="Arial" w:eastAsia="MinionPro-Regular" w:hAnsi="Arial" w:cs="Arial"/>
          <w:sz w:val="24"/>
          <w:szCs w:val="24"/>
        </w:rPr>
        <w:t xml:space="preserve"> </w:t>
      </w:r>
      <w:r w:rsidR="00E95108">
        <w:rPr>
          <w:rFonts w:ascii="Arial" w:eastAsia="MinionPro-Regular" w:hAnsi="Arial" w:cs="Arial"/>
          <w:sz w:val="24"/>
          <w:szCs w:val="24"/>
        </w:rPr>
        <w:t xml:space="preserve">use of </w:t>
      </w:r>
      <w:r w:rsidR="007D7F70" w:rsidRPr="007A6919">
        <w:rPr>
          <w:rFonts w:ascii="Arial" w:eastAsia="MinionPro-Regular" w:hAnsi="Arial" w:cs="Arial"/>
          <w:sz w:val="24"/>
          <w:szCs w:val="24"/>
        </w:rPr>
        <w:t>Oi music</w:t>
      </w:r>
      <w:r w:rsidR="007D7F70">
        <w:rPr>
          <w:rFonts w:ascii="Arial" w:eastAsia="MinionPro-Regular" w:hAnsi="Arial" w:cs="Arial"/>
          <w:sz w:val="24"/>
          <w:szCs w:val="24"/>
        </w:rPr>
        <w:t xml:space="preserve"> </w:t>
      </w:r>
      <w:r w:rsidR="007D7F70" w:rsidRPr="007A6919">
        <w:rPr>
          <w:rFonts w:ascii="Arial" w:eastAsia="MinionPro-Regular" w:hAnsi="Arial" w:cs="Arial"/>
          <w:sz w:val="24"/>
          <w:szCs w:val="24"/>
        </w:rPr>
        <w:t xml:space="preserve">to attract new recruits. </w:t>
      </w:r>
    </w:p>
    <w:p w14:paraId="3C1C8E79" w14:textId="188D6480" w:rsidR="00F457FB" w:rsidRDefault="007D7F70" w:rsidP="007D7F70">
      <w:pPr>
        <w:autoSpaceDE w:val="0"/>
        <w:autoSpaceDN w:val="0"/>
        <w:adjustRightInd w:val="0"/>
        <w:spacing w:after="120" w:line="360" w:lineRule="auto"/>
        <w:ind w:firstLine="720"/>
        <w:rPr>
          <w:rFonts w:ascii="Arial" w:eastAsia="MinionPro-Regular" w:hAnsi="Arial" w:cs="Arial"/>
          <w:sz w:val="24"/>
          <w:szCs w:val="24"/>
        </w:rPr>
      </w:pPr>
      <w:r>
        <w:rPr>
          <w:rFonts w:ascii="Arial" w:eastAsia="MinionPro-Regular" w:hAnsi="Arial" w:cs="Arial"/>
          <w:sz w:val="24"/>
          <w:szCs w:val="24"/>
        </w:rPr>
        <w:t xml:space="preserve">Politicians and the recording industry both benefit from close </w:t>
      </w:r>
      <w:r w:rsidR="00E95108">
        <w:rPr>
          <w:rFonts w:ascii="Arial" w:eastAsia="MinionPro-Regular" w:hAnsi="Arial" w:cs="Arial"/>
          <w:sz w:val="24"/>
          <w:szCs w:val="24"/>
        </w:rPr>
        <w:t xml:space="preserve">mutual </w:t>
      </w:r>
      <w:r w:rsidR="00814E78">
        <w:rPr>
          <w:rFonts w:ascii="Arial" w:eastAsia="MinionPro-Regular" w:hAnsi="Arial" w:cs="Arial"/>
          <w:sz w:val="24"/>
          <w:szCs w:val="24"/>
        </w:rPr>
        <w:t>relations</w:t>
      </w:r>
      <w:r>
        <w:rPr>
          <w:rFonts w:ascii="Arial" w:eastAsia="MinionPro-Regular" w:hAnsi="Arial" w:cs="Arial"/>
          <w:sz w:val="24"/>
          <w:szCs w:val="24"/>
        </w:rPr>
        <w:t>. Politicians b</w:t>
      </w:r>
      <w:r w:rsidR="00672286" w:rsidRPr="007A6919">
        <w:rPr>
          <w:rFonts w:ascii="Arial" w:eastAsia="MinionPro-Regular" w:hAnsi="Arial" w:cs="Arial"/>
          <w:sz w:val="24"/>
          <w:szCs w:val="24"/>
        </w:rPr>
        <w:t>orrow the power of popular music to bring</w:t>
      </w:r>
      <w:r w:rsidR="00672286">
        <w:rPr>
          <w:rFonts w:ascii="Arial" w:eastAsia="MinionPro-Regular" w:hAnsi="Arial" w:cs="Arial"/>
          <w:sz w:val="24"/>
          <w:szCs w:val="24"/>
        </w:rPr>
        <w:t xml:space="preserve"> </w:t>
      </w:r>
      <w:r w:rsidR="00672286" w:rsidRPr="007A6919">
        <w:rPr>
          <w:rFonts w:ascii="Arial" w:eastAsia="MinionPro-Regular" w:hAnsi="Arial" w:cs="Arial"/>
          <w:sz w:val="24"/>
          <w:szCs w:val="24"/>
        </w:rPr>
        <w:t>people together</w:t>
      </w:r>
      <w:r w:rsidR="00391AFE">
        <w:rPr>
          <w:rFonts w:ascii="Arial" w:eastAsia="MinionPro-Regular" w:hAnsi="Arial" w:cs="Arial"/>
          <w:sz w:val="24"/>
          <w:szCs w:val="24"/>
        </w:rPr>
        <w:t xml:space="preserve">, </w:t>
      </w:r>
      <w:r w:rsidR="00336959" w:rsidRPr="007A6919">
        <w:rPr>
          <w:rFonts w:ascii="Arial" w:eastAsia="MinionPro-Regular" w:hAnsi="Arial" w:cs="Arial"/>
          <w:sz w:val="24"/>
          <w:szCs w:val="24"/>
        </w:rPr>
        <w:t>exploit musicians’ political</w:t>
      </w:r>
      <w:r w:rsidR="00336959">
        <w:rPr>
          <w:rFonts w:ascii="Arial" w:eastAsia="MinionPro-Regular" w:hAnsi="Arial" w:cs="Arial"/>
          <w:sz w:val="24"/>
          <w:szCs w:val="24"/>
        </w:rPr>
        <w:t xml:space="preserve"> </w:t>
      </w:r>
      <w:r w:rsidR="00336959" w:rsidRPr="007A6919">
        <w:rPr>
          <w:rFonts w:ascii="Arial" w:eastAsia="MinionPro-Regular" w:hAnsi="Arial" w:cs="Arial"/>
          <w:sz w:val="24"/>
          <w:szCs w:val="24"/>
        </w:rPr>
        <w:t xml:space="preserve">connections and </w:t>
      </w:r>
      <w:r w:rsidR="004D7B33">
        <w:rPr>
          <w:rFonts w:ascii="Arial" w:eastAsia="MinionPro-Regular" w:hAnsi="Arial" w:cs="Arial"/>
          <w:sz w:val="24"/>
          <w:szCs w:val="24"/>
        </w:rPr>
        <w:t xml:space="preserve">their </w:t>
      </w:r>
      <w:r w:rsidR="00336959" w:rsidRPr="007A6919">
        <w:rPr>
          <w:rFonts w:ascii="Arial" w:eastAsia="MinionPro-Regular" w:hAnsi="Arial" w:cs="Arial"/>
          <w:sz w:val="24"/>
          <w:szCs w:val="24"/>
        </w:rPr>
        <w:t xml:space="preserve">personal interests to appeal to young </w:t>
      </w:r>
      <w:r w:rsidR="00336959" w:rsidRPr="007A6919">
        <w:rPr>
          <w:rFonts w:ascii="Arial" w:eastAsia="MinionPro-Regular" w:hAnsi="Arial" w:cs="Arial"/>
          <w:sz w:val="24"/>
          <w:szCs w:val="24"/>
        </w:rPr>
        <w:lastRenderedPageBreak/>
        <w:t xml:space="preserve">voters. </w:t>
      </w:r>
      <w:r>
        <w:rPr>
          <w:rFonts w:ascii="Arial" w:eastAsia="MinionPro-Regular" w:hAnsi="Arial" w:cs="Arial"/>
          <w:sz w:val="24"/>
          <w:szCs w:val="24"/>
        </w:rPr>
        <w:t>R</w:t>
      </w:r>
      <w:r w:rsidR="00336959" w:rsidRPr="007A6919">
        <w:rPr>
          <w:rFonts w:ascii="Arial" w:eastAsia="MinionPro-Regular" w:hAnsi="Arial" w:cs="Arial"/>
          <w:sz w:val="24"/>
          <w:szCs w:val="24"/>
        </w:rPr>
        <w:t xml:space="preserve">ecord executives </w:t>
      </w:r>
      <w:r>
        <w:rPr>
          <w:rFonts w:ascii="Arial" w:eastAsia="MinionPro-Regular" w:hAnsi="Arial" w:cs="Arial"/>
          <w:sz w:val="24"/>
          <w:szCs w:val="24"/>
        </w:rPr>
        <w:t>also benefit</w:t>
      </w:r>
      <w:r w:rsidR="0076035B">
        <w:rPr>
          <w:rFonts w:ascii="Arial" w:eastAsia="MinionPro-Regular" w:hAnsi="Arial" w:cs="Arial"/>
          <w:sz w:val="24"/>
          <w:szCs w:val="24"/>
        </w:rPr>
        <w:t xml:space="preserve">, </w:t>
      </w:r>
      <w:r w:rsidR="00814E78">
        <w:rPr>
          <w:rFonts w:ascii="Arial" w:eastAsia="MinionPro-Regular" w:hAnsi="Arial" w:cs="Arial"/>
          <w:sz w:val="24"/>
          <w:szCs w:val="24"/>
        </w:rPr>
        <w:t>aim</w:t>
      </w:r>
      <w:r w:rsidR="0076035B">
        <w:rPr>
          <w:rFonts w:ascii="Arial" w:eastAsia="MinionPro-Regular" w:hAnsi="Arial" w:cs="Arial"/>
          <w:sz w:val="24"/>
          <w:szCs w:val="24"/>
        </w:rPr>
        <w:t>ing “</w:t>
      </w:r>
      <w:r w:rsidR="00336959" w:rsidRPr="007A6919">
        <w:rPr>
          <w:rFonts w:ascii="Arial" w:eastAsia="MinionPro-Regular" w:hAnsi="Arial" w:cs="Arial"/>
          <w:sz w:val="24"/>
          <w:szCs w:val="24"/>
        </w:rPr>
        <w:t>to</w:t>
      </w:r>
      <w:r w:rsidR="00336959">
        <w:rPr>
          <w:rFonts w:ascii="Arial" w:eastAsia="MinionPro-Regular" w:hAnsi="Arial" w:cs="Arial"/>
          <w:sz w:val="24"/>
          <w:szCs w:val="24"/>
        </w:rPr>
        <w:t xml:space="preserve"> </w:t>
      </w:r>
      <w:r w:rsidR="00336959" w:rsidRPr="007A6919">
        <w:rPr>
          <w:rFonts w:ascii="Arial" w:eastAsia="MinionPro-Regular" w:hAnsi="Arial" w:cs="Arial"/>
          <w:sz w:val="24"/>
          <w:szCs w:val="24"/>
        </w:rPr>
        <w:t>purchase influence in the political establishment” (Street 1988</w:t>
      </w:r>
      <w:r w:rsidR="00D21DB5">
        <w:rPr>
          <w:rFonts w:ascii="Arial" w:eastAsia="MinionPro-Regular" w:hAnsi="Arial" w:cs="Arial"/>
          <w:sz w:val="24"/>
          <w:szCs w:val="24"/>
        </w:rPr>
        <w:t>,</w:t>
      </w:r>
      <w:r w:rsidR="00336959" w:rsidRPr="007A6919">
        <w:rPr>
          <w:rFonts w:ascii="Arial" w:eastAsia="MinionPro-Regular" w:hAnsi="Arial" w:cs="Arial"/>
          <w:sz w:val="24"/>
          <w:szCs w:val="24"/>
        </w:rPr>
        <w:t xml:space="preserve"> 50).</w:t>
      </w:r>
      <w:r>
        <w:rPr>
          <w:rFonts w:ascii="Arial" w:eastAsia="MinionPro-Regular" w:hAnsi="Arial" w:cs="Arial"/>
          <w:sz w:val="24"/>
          <w:szCs w:val="24"/>
        </w:rPr>
        <w:t xml:space="preserve"> However</w:t>
      </w:r>
      <w:r w:rsidR="004D7B33">
        <w:rPr>
          <w:rFonts w:ascii="Arial" w:eastAsia="MinionPro-Regular" w:hAnsi="Arial" w:cs="Arial"/>
          <w:sz w:val="24"/>
          <w:szCs w:val="24"/>
        </w:rPr>
        <w:t xml:space="preserve">, </w:t>
      </w:r>
      <w:r>
        <w:rPr>
          <w:rFonts w:ascii="Arial" w:eastAsia="MinionPro-Regular" w:hAnsi="Arial" w:cs="Arial"/>
          <w:sz w:val="24"/>
          <w:szCs w:val="24"/>
        </w:rPr>
        <w:t xml:space="preserve">not all academics and participants believe close relations actually work, </w:t>
      </w:r>
      <w:r w:rsidR="00E63924" w:rsidRPr="007A6919">
        <w:rPr>
          <w:rFonts w:ascii="Arial" w:eastAsia="MinionPro-Regular" w:hAnsi="Arial" w:cs="Arial"/>
          <w:sz w:val="24"/>
          <w:szCs w:val="24"/>
        </w:rPr>
        <w:t>with</w:t>
      </w:r>
      <w:r w:rsidR="00E63924">
        <w:rPr>
          <w:rFonts w:ascii="Arial" w:eastAsia="MinionPro-Regular" w:hAnsi="Arial" w:cs="Arial"/>
          <w:sz w:val="24"/>
          <w:szCs w:val="24"/>
        </w:rPr>
        <w:t xml:space="preserve"> </w:t>
      </w:r>
      <w:r w:rsidR="00E63924" w:rsidRPr="007A6919">
        <w:rPr>
          <w:rFonts w:ascii="Arial" w:eastAsia="MinionPro-Regular" w:hAnsi="Arial" w:cs="Arial"/>
          <w:sz w:val="24"/>
          <w:szCs w:val="24"/>
        </w:rPr>
        <w:t>benefits uncertain for both (Frith 1981).</w:t>
      </w:r>
      <w:r w:rsidR="00E63924">
        <w:rPr>
          <w:rFonts w:ascii="Arial" w:eastAsia="MinionPro-Regular" w:hAnsi="Arial" w:cs="Arial"/>
          <w:sz w:val="24"/>
          <w:szCs w:val="24"/>
        </w:rPr>
        <w:t xml:space="preserve"> </w:t>
      </w:r>
      <w:r w:rsidR="0076035B">
        <w:rPr>
          <w:rFonts w:ascii="Arial" w:eastAsia="MinionPro-Regular" w:hAnsi="Arial" w:cs="Arial"/>
          <w:sz w:val="24"/>
          <w:szCs w:val="24"/>
        </w:rPr>
        <w:t>Audiences do not like being preached to</w:t>
      </w:r>
      <w:r w:rsidR="00814E78">
        <w:rPr>
          <w:rFonts w:ascii="Arial" w:eastAsia="MinionPro-Regular" w:hAnsi="Arial" w:cs="Arial"/>
          <w:sz w:val="24"/>
          <w:szCs w:val="24"/>
        </w:rPr>
        <w:t xml:space="preserve"> and c</w:t>
      </w:r>
      <w:r w:rsidR="004D7B33">
        <w:rPr>
          <w:rFonts w:ascii="Arial" w:eastAsia="MinionPro-Regular" w:hAnsi="Arial" w:cs="Arial"/>
          <w:sz w:val="24"/>
          <w:szCs w:val="24"/>
        </w:rPr>
        <w:t>oncerts used for political parties or causes “</w:t>
      </w:r>
      <w:r w:rsidR="004D7B33" w:rsidRPr="007A6919">
        <w:rPr>
          <w:rFonts w:ascii="Arial" w:eastAsia="MinionPro-Regular" w:hAnsi="Arial" w:cs="Arial"/>
          <w:sz w:val="24"/>
          <w:szCs w:val="24"/>
        </w:rPr>
        <w:t>tend to attract people who care more about the music than</w:t>
      </w:r>
      <w:r w:rsidR="004D7B33">
        <w:rPr>
          <w:rFonts w:ascii="Arial" w:eastAsia="MinionPro-Regular" w:hAnsi="Arial" w:cs="Arial"/>
          <w:sz w:val="24"/>
          <w:szCs w:val="24"/>
        </w:rPr>
        <w:t xml:space="preserve"> </w:t>
      </w:r>
      <w:r w:rsidR="004D7B33" w:rsidRPr="007A6919">
        <w:rPr>
          <w:rFonts w:ascii="Arial" w:eastAsia="MinionPro-Regular" w:hAnsi="Arial" w:cs="Arial"/>
          <w:sz w:val="24"/>
          <w:szCs w:val="24"/>
        </w:rPr>
        <w:t>the cause”</w:t>
      </w:r>
      <w:r w:rsidR="004D7B33">
        <w:rPr>
          <w:rFonts w:ascii="Arial" w:eastAsia="MinionPro-Regular" w:hAnsi="Arial" w:cs="Arial"/>
          <w:sz w:val="24"/>
          <w:szCs w:val="24"/>
        </w:rPr>
        <w:t xml:space="preserve">, many times resulting in </w:t>
      </w:r>
      <w:r w:rsidR="004D7B33" w:rsidRPr="007A6919">
        <w:rPr>
          <w:rFonts w:ascii="Arial" w:eastAsia="MinionPro-Regular" w:hAnsi="Arial" w:cs="Arial"/>
          <w:sz w:val="24"/>
          <w:szCs w:val="24"/>
        </w:rPr>
        <w:t>“the politics</w:t>
      </w:r>
      <w:r w:rsidR="004D7B33">
        <w:rPr>
          <w:rFonts w:ascii="Arial" w:eastAsia="MinionPro-Regular" w:hAnsi="Arial" w:cs="Arial"/>
          <w:sz w:val="24"/>
          <w:szCs w:val="24"/>
        </w:rPr>
        <w:t xml:space="preserve"> </w:t>
      </w:r>
      <w:r w:rsidR="004D7B33" w:rsidRPr="007A6919">
        <w:rPr>
          <w:rFonts w:ascii="Arial" w:eastAsia="MinionPro-Regular" w:hAnsi="Arial" w:cs="Arial"/>
          <w:sz w:val="24"/>
          <w:szCs w:val="24"/>
        </w:rPr>
        <w:t xml:space="preserve">and the music </w:t>
      </w:r>
      <w:r w:rsidR="00814E78">
        <w:rPr>
          <w:rFonts w:ascii="Arial" w:eastAsia="MinionPro-Regular" w:hAnsi="Arial" w:cs="Arial"/>
          <w:sz w:val="24"/>
          <w:szCs w:val="24"/>
        </w:rPr>
        <w:t xml:space="preserve">… </w:t>
      </w:r>
      <w:r w:rsidR="004D7B33" w:rsidRPr="007A6919">
        <w:rPr>
          <w:rFonts w:ascii="Arial" w:eastAsia="MinionPro-Regular" w:hAnsi="Arial" w:cs="Arial"/>
          <w:sz w:val="24"/>
          <w:szCs w:val="24"/>
        </w:rPr>
        <w:t>reduced to their lowest common denominator”</w:t>
      </w:r>
      <w:r w:rsidR="004D7B33">
        <w:rPr>
          <w:rFonts w:ascii="Arial" w:eastAsia="MinionPro-Regular" w:hAnsi="Arial" w:cs="Arial"/>
          <w:sz w:val="24"/>
          <w:szCs w:val="24"/>
        </w:rPr>
        <w:t xml:space="preserve"> (</w:t>
      </w:r>
      <w:r w:rsidR="004D7B33" w:rsidRPr="007A6919">
        <w:rPr>
          <w:rFonts w:ascii="Arial" w:eastAsia="MinionPro-Regular" w:hAnsi="Arial" w:cs="Arial"/>
          <w:sz w:val="24"/>
          <w:szCs w:val="24"/>
        </w:rPr>
        <w:t>Street</w:t>
      </w:r>
      <w:r w:rsidR="004D7B33">
        <w:rPr>
          <w:rFonts w:ascii="Arial" w:eastAsia="MinionPro-Regular" w:hAnsi="Arial" w:cs="Arial"/>
          <w:sz w:val="24"/>
          <w:szCs w:val="24"/>
        </w:rPr>
        <w:t xml:space="preserve"> 1988</w:t>
      </w:r>
      <w:r w:rsidR="00D21DB5">
        <w:rPr>
          <w:rFonts w:ascii="Arial" w:eastAsia="MinionPro-Regular" w:hAnsi="Arial" w:cs="Arial"/>
          <w:sz w:val="24"/>
          <w:szCs w:val="24"/>
        </w:rPr>
        <w:t>,</w:t>
      </w:r>
      <w:r w:rsidR="004D7B33">
        <w:rPr>
          <w:rFonts w:ascii="Arial" w:eastAsia="MinionPro-Regular" w:hAnsi="Arial" w:cs="Arial"/>
          <w:sz w:val="24"/>
          <w:szCs w:val="24"/>
        </w:rPr>
        <w:t xml:space="preserve"> 50). </w:t>
      </w:r>
    </w:p>
    <w:p w14:paraId="2E9284D6" w14:textId="6BEFC9C0" w:rsidR="002054A4" w:rsidRDefault="0076035B" w:rsidP="0076035B">
      <w:pPr>
        <w:autoSpaceDE w:val="0"/>
        <w:autoSpaceDN w:val="0"/>
        <w:adjustRightInd w:val="0"/>
        <w:spacing w:after="120" w:line="360" w:lineRule="auto"/>
        <w:ind w:firstLine="720"/>
        <w:rPr>
          <w:rFonts w:ascii="Arial" w:eastAsia="MinionPro-Regular" w:hAnsi="Arial" w:cs="Arial"/>
          <w:sz w:val="24"/>
          <w:szCs w:val="24"/>
        </w:rPr>
      </w:pPr>
      <w:r>
        <w:rPr>
          <w:rFonts w:ascii="Arial" w:eastAsia="MinionPro-Regular" w:hAnsi="Arial" w:cs="Arial"/>
          <w:sz w:val="24"/>
          <w:szCs w:val="24"/>
        </w:rPr>
        <w:t>I</w:t>
      </w:r>
      <w:r w:rsidR="00DD1DED" w:rsidRPr="007A6919">
        <w:rPr>
          <w:rFonts w:ascii="Arial" w:eastAsia="MinionPro-Regular" w:hAnsi="Arial" w:cs="Arial"/>
          <w:sz w:val="24"/>
          <w:szCs w:val="24"/>
        </w:rPr>
        <w:t xml:space="preserve">n Turkey, </w:t>
      </w:r>
      <w:r>
        <w:rPr>
          <w:rFonts w:ascii="Arial" w:eastAsia="MinionPro-Regular" w:hAnsi="Arial" w:cs="Arial"/>
          <w:sz w:val="24"/>
          <w:szCs w:val="24"/>
        </w:rPr>
        <w:t xml:space="preserve">music videos </w:t>
      </w:r>
      <w:proofErr w:type="gramStart"/>
      <w:r w:rsidR="00814E78">
        <w:rPr>
          <w:rFonts w:ascii="Arial" w:eastAsia="MinionPro-Regular" w:hAnsi="Arial" w:cs="Arial"/>
          <w:sz w:val="24"/>
          <w:szCs w:val="24"/>
        </w:rPr>
        <w:t>are produced</w:t>
      </w:r>
      <w:proofErr w:type="gramEnd"/>
      <w:r w:rsidR="00814E78">
        <w:rPr>
          <w:rFonts w:ascii="Arial" w:eastAsia="MinionPro-Regular" w:hAnsi="Arial" w:cs="Arial"/>
          <w:sz w:val="24"/>
          <w:szCs w:val="24"/>
        </w:rPr>
        <w:t xml:space="preserve"> for the ma</w:t>
      </w:r>
      <w:r w:rsidR="00E95108">
        <w:rPr>
          <w:rFonts w:ascii="Arial" w:eastAsia="MinionPro-Regular" w:hAnsi="Arial" w:cs="Arial"/>
          <w:sz w:val="24"/>
          <w:szCs w:val="24"/>
        </w:rPr>
        <w:t xml:space="preserve">instream </w:t>
      </w:r>
      <w:r w:rsidR="00814E78">
        <w:rPr>
          <w:rFonts w:ascii="Arial" w:eastAsia="MinionPro-Regular" w:hAnsi="Arial" w:cs="Arial"/>
          <w:sz w:val="24"/>
          <w:szCs w:val="24"/>
        </w:rPr>
        <w:t>parties as an integral part of political campaigns</w:t>
      </w:r>
      <w:r w:rsidR="00DD1DED" w:rsidRPr="007A6919">
        <w:rPr>
          <w:rFonts w:ascii="Arial" w:eastAsia="MinionPro-Regular" w:hAnsi="Arial" w:cs="Arial"/>
          <w:sz w:val="24"/>
          <w:szCs w:val="24"/>
        </w:rPr>
        <w:t xml:space="preserve">. </w:t>
      </w:r>
      <w:r w:rsidR="002054A4" w:rsidRPr="002054A4">
        <w:rPr>
          <w:rFonts w:ascii="Arial" w:eastAsia="MinionPro-Regular" w:hAnsi="Arial" w:cs="Arial"/>
          <w:sz w:val="24"/>
          <w:szCs w:val="24"/>
        </w:rPr>
        <w:t xml:space="preserve">The </w:t>
      </w:r>
      <w:r w:rsidR="00E31CD5">
        <w:rPr>
          <w:rFonts w:ascii="Arial" w:eastAsia="MinionPro-Regular" w:hAnsi="Arial" w:cs="Arial"/>
          <w:sz w:val="24"/>
          <w:szCs w:val="24"/>
        </w:rPr>
        <w:t>ruling Justice and Development Party (</w:t>
      </w:r>
      <w:r w:rsidR="00E31CD5" w:rsidRPr="002054A4">
        <w:rPr>
          <w:rFonts w:ascii="Arial" w:eastAsia="MinionPro-Regular" w:hAnsi="Arial" w:cs="Arial"/>
          <w:sz w:val="24"/>
          <w:szCs w:val="24"/>
        </w:rPr>
        <w:t>AKP</w:t>
      </w:r>
      <w:r w:rsidR="00E31CD5">
        <w:rPr>
          <w:rFonts w:ascii="Arial" w:eastAsia="MinionPro-Regular" w:hAnsi="Arial" w:cs="Arial"/>
          <w:sz w:val="24"/>
          <w:szCs w:val="24"/>
        </w:rPr>
        <w:t>)</w:t>
      </w:r>
      <w:r w:rsidR="00E31CD5" w:rsidRPr="002054A4">
        <w:rPr>
          <w:rFonts w:ascii="Arial" w:eastAsia="MinionPro-Regular" w:hAnsi="Arial" w:cs="Arial"/>
          <w:sz w:val="24"/>
          <w:szCs w:val="24"/>
        </w:rPr>
        <w:t xml:space="preserve"> </w:t>
      </w:r>
      <w:r w:rsidR="000537B5">
        <w:rPr>
          <w:rFonts w:ascii="Arial" w:eastAsia="MinionPro-Regular" w:hAnsi="Arial" w:cs="Arial"/>
          <w:sz w:val="24"/>
          <w:szCs w:val="24"/>
        </w:rPr>
        <w:t>ha</w:t>
      </w:r>
      <w:r w:rsidR="0051083C">
        <w:rPr>
          <w:rFonts w:ascii="Arial" w:eastAsia="MinionPro-Regular" w:hAnsi="Arial" w:cs="Arial"/>
          <w:sz w:val="24"/>
          <w:szCs w:val="24"/>
        </w:rPr>
        <w:t xml:space="preserve">d </w:t>
      </w:r>
      <w:r w:rsidR="00E31CD5">
        <w:rPr>
          <w:rFonts w:ascii="Arial" w:eastAsia="MinionPro-Regular" w:hAnsi="Arial" w:cs="Arial"/>
          <w:sz w:val="24"/>
          <w:szCs w:val="24"/>
        </w:rPr>
        <w:t>one</w:t>
      </w:r>
      <w:r w:rsidR="0051083C">
        <w:rPr>
          <w:rFonts w:ascii="Arial" w:eastAsia="MinionPro-Regular" w:hAnsi="Arial" w:cs="Arial"/>
          <w:sz w:val="24"/>
          <w:szCs w:val="24"/>
        </w:rPr>
        <w:t xml:space="preserve"> produced in 2011 </w:t>
      </w:r>
      <w:r w:rsidR="00814E78">
        <w:rPr>
          <w:rFonts w:ascii="Arial" w:eastAsia="MinionPro-Regular" w:hAnsi="Arial" w:cs="Arial"/>
          <w:sz w:val="24"/>
          <w:szCs w:val="24"/>
        </w:rPr>
        <w:t>for</w:t>
      </w:r>
      <w:r w:rsidR="00B7699F">
        <w:rPr>
          <w:rFonts w:ascii="Arial" w:eastAsia="MinionPro-Regular" w:hAnsi="Arial" w:cs="Arial"/>
          <w:sz w:val="24"/>
          <w:szCs w:val="24"/>
        </w:rPr>
        <w:t xml:space="preserve"> a federal election campaign and </w:t>
      </w:r>
      <w:r w:rsidR="00E31CD5">
        <w:rPr>
          <w:rFonts w:ascii="Arial" w:eastAsia="MinionPro-Regular" w:hAnsi="Arial" w:cs="Arial"/>
          <w:sz w:val="24"/>
          <w:szCs w:val="24"/>
        </w:rPr>
        <w:t xml:space="preserve">another </w:t>
      </w:r>
      <w:r w:rsidR="00B7699F">
        <w:rPr>
          <w:rFonts w:ascii="Arial" w:eastAsia="MinionPro-Regular" w:hAnsi="Arial" w:cs="Arial"/>
          <w:sz w:val="24"/>
          <w:szCs w:val="24"/>
        </w:rPr>
        <w:t xml:space="preserve">in </w:t>
      </w:r>
      <w:r w:rsidR="008F64AD">
        <w:rPr>
          <w:rFonts w:ascii="Arial" w:eastAsia="MinionPro-Regular" w:hAnsi="Arial" w:cs="Arial"/>
          <w:sz w:val="24"/>
          <w:szCs w:val="24"/>
        </w:rPr>
        <w:t xml:space="preserve">the build up to </w:t>
      </w:r>
      <w:r w:rsidR="00814E78">
        <w:rPr>
          <w:rFonts w:ascii="Arial" w:eastAsia="MinionPro-Regular" w:hAnsi="Arial" w:cs="Arial"/>
          <w:sz w:val="24"/>
          <w:szCs w:val="24"/>
        </w:rPr>
        <w:t>the 2017</w:t>
      </w:r>
      <w:r w:rsidR="00B7699F">
        <w:rPr>
          <w:rFonts w:ascii="Arial" w:eastAsia="MinionPro-Regular" w:hAnsi="Arial" w:cs="Arial"/>
          <w:sz w:val="24"/>
          <w:szCs w:val="24"/>
        </w:rPr>
        <w:t xml:space="preserve"> </w:t>
      </w:r>
      <w:r w:rsidR="00814E78">
        <w:rPr>
          <w:rFonts w:ascii="Arial" w:eastAsia="MinionPro-Regular" w:hAnsi="Arial" w:cs="Arial"/>
          <w:sz w:val="24"/>
          <w:szCs w:val="24"/>
        </w:rPr>
        <w:t xml:space="preserve">presidential </w:t>
      </w:r>
      <w:r w:rsidR="00B7699F">
        <w:rPr>
          <w:rFonts w:ascii="Arial" w:eastAsia="MinionPro-Regular" w:hAnsi="Arial" w:cs="Arial"/>
          <w:sz w:val="24"/>
          <w:szCs w:val="24"/>
        </w:rPr>
        <w:t>referendum. The</w:t>
      </w:r>
      <w:r w:rsidR="00E31CD5">
        <w:rPr>
          <w:rFonts w:ascii="Arial" w:eastAsia="MinionPro-Regular" w:hAnsi="Arial" w:cs="Arial"/>
          <w:sz w:val="24"/>
          <w:szCs w:val="24"/>
        </w:rPr>
        <w:t>se</w:t>
      </w:r>
      <w:r w:rsidR="00B7699F">
        <w:rPr>
          <w:rFonts w:ascii="Arial" w:eastAsia="MinionPro-Regular" w:hAnsi="Arial" w:cs="Arial"/>
          <w:sz w:val="24"/>
          <w:szCs w:val="24"/>
        </w:rPr>
        <w:t xml:space="preserve"> </w:t>
      </w:r>
      <w:proofErr w:type="gramStart"/>
      <w:r w:rsidR="00B7699F">
        <w:rPr>
          <w:rFonts w:ascii="Arial" w:eastAsia="MinionPro-Regular" w:hAnsi="Arial" w:cs="Arial"/>
          <w:sz w:val="24"/>
          <w:szCs w:val="24"/>
        </w:rPr>
        <w:t xml:space="preserve">were regularly played on </w:t>
      </w:r>
      <w:r w:rsidR="002054A4" w:rsidRPr="002054A4">
        <w:rPr>
          <w:rFonts w:ascii="Arial" w:eastAsia="MinionPro-Regular" w:hAnsi="Arial" w:cs="Arial"/>
          <w:sz w:val="24"/>
          <w:szCs w:val="24"/>
        </w:rPr>
        <w:t>mainstream television, before and after</w:t>
      </w:r>
      <w:r w:rsidR="002054A4">
        <w:rPr>
          <w:rFonts w:ascii="Arial" w:eastAsia="MinionPro-Regular" w:hAnsi="Arial" w:cs="Arial"/>
          <w:sz w:val="24"/>
          <w:szCs w:val="24"/>
        </w:rPr>
        <w:t xml:space="preserve"> </w:t>
      </w:r>
      <w:r w:rsidR="002054A4" w:rsidRPr="002054A4">
        <w:rPr>
          <w:rFonts w:ascii="Arial" w:eastAsia="MinionPro-Regular" w:hAnsi="Arial" w:cs="Arial"/>
          <w:sz w:val="24"/>
          <w:szCs w:val="24"/>
        </w:rPr>
        <w:t xml:space="preserve">live rallies and </w:t>
      </w:r>
      <w:r>
        <w:rPr>
          <w:rFonts w:ascii="Arial" w:eastAsia="MinionPro-Regular" w:hAnsi="Arial" w:cs="Arial"/>
          <w:sz w:val="24"/>
          <w:szCs w:val="24"/>
        </w:rPr>
        <w:t xml:space="preserve">shared </w:t>
      </w:r>
      <w:r w:rsidR="002054A4" w:rsidRPr="002054A4">
        <w:rPr>
          <w:rFonts w:ascii="Arial" w:eastAsia="MinionPro-Regular" w:hAnsi="Arial" w:cs="Arial"/>
          <w:sz w:val="24"/>
          <w:szCs w:val="24"/>
        </w:rPr>
        <w:t>on the internet</w:t>
      </w:r>
      <w:proofErr w:type="gramEnd"/>
      <w:r w:rsidR="002054A4" w:rsidRPr="002054A4">
        <w:rPr>
          <w:rFonts w:ascii="Arial" w:eastAsia="MinionPro-Regular" w:hAnsi="Arial" w:cs="Arial"/>
          <w:sz w:val="24"/>
          <w:szCs w:val="24"/>
        </w:rPr>
        <w:t xml:space="preserve">. </w:t>
      </w:r>
      <w:r w:rsidR="00133C4E">
        <w:rPr>
          <w:rFonts w:ascii="Arial" w:eastAsia="MinionPro-Regular" w:hAnsi="Arial" w:cs="Arial"/>
          <w:sz w:val="24"/>
          <w:szCs w:val="24"/>
        </w:rPr>
        <w:t xml:space="preserve">In these musical offerings, </w:t>
      </w:r>
      <w:r w:rsidR="002054A4" w:rsidRPr="002054A4">
        <w:rPr>
          <w:rFonts w:ascii="Arial" w:eastAsia="MinionPro-Regular" w:hAnsi="Arial" w:cs="Arial"/>
          <w:sz w:val="24"/>
          <w:szCs w:val="24"/>
        </w:rPr>
        <w:t xml:space="preserve">choices </w:t>
      </w:r>
      <w:proofErr w:type="gramStart"/>
      <w:r w:rsidR="00E63924">
        <w:rPr>
          <w:rFonts w:ascii="Arial" w:eastAsia="MinionPro-Regular" w:hAnsi="Arial" w:cs="Arial"/>
          <w:sz w:val="24"/>
          <w:szCs w:val="24"/>
        </w:rPr>
        <w:t>a</w:t>
      </w:r>
      <w:r w:rsidR="002054A4" w:rsidRPr="002054A4">
        <w:rPr>
          <w:rFonts w:ascii="Arial" w:eastAsia="MinionPro-Regular" w:hAnsi="Arial" w:cs="Arial"/>
          <w:sz w:val="24"/>
          <w:szCs w:val="24"/>
        </w:rPr>
        <w:t>re made</w:t>
      </w:r>
      <w:proofErr w:type="gramEnd"/>
      <w:r w:rsidR="002054A4" w:rsidRPr="002054A4">
        <w:rPr>
          <w:rFonts w:ascii="Arial" w:eastAsia="MinionPro-Regular" w:hAnsi="Arial" w:cs="Arial"/>
          <w:sz w:val="24"/>
          <w:szCs w:val="24"/>
        </w:rPr>
        <w:t xml:space="preserve"> in </w:t>
      </w:r>
      <w:r w:rsidR="00F457FB">
        <w:rPr>
          <w:rFonts w:ascii="Arial" w:eastAsia="MinionPro-Regular" w:hAnsi="Arial" w:cs="Arial"/>
          <w:sz w:val="24"/>
          <w:szCs w:val="24"/>
        </w:rPr>
        <w:t xml:space="preserve">lyrics, </w:t>
      </w:r>
      <w:r w:rsidR="002054A4" w:rsidRPr="002054A4">
        <w:rPr>
          <w:rFonts w:ascii="Arial" w:eastAsia="MinionPro-Regular" w:hAnsi="Arial" w:cs="Arial"/>
          <w:sz w:val="24"/>
          <w:szCs w:val="24"/>
        </w:rPr>
        <w:t>visuals</w:t>
      </w:r>
      <w:r w:rsidR="00F457FB">
        <w:rPr>
          <w:rFonts w:ascii="Arial" w:eastAsia="MinionPro-Regular" w:hAnsi="Arial" w:cs="Arial"/>
          <w:sz w:val="24"/>
          <w:szCs w:val="24"/>
        </w:rPr>
        <w:t xml:space="preserve"> and musical sounds</w:t>
      </w:r>
      <w:r w:rsidR="002054A4" w:rsidRPr="002054A4">
        <w:rPr>
          <w:rFonts w:ascii="Arial" w:eastAsia="MinionPro-Regular" w:hAnsi="Arial" w:cs="Arial"/>
          <w:sz w:val="24"/>
          <w:szCs w:val="24"/>
        </w:rPr>
        <w:t xml:space="preserve">. </w:t>
      </w:r>
      <w:r w:rsidR="007A1A81">
        <w:rPr>
          <w:rFonts w:ascii="Arial" w:eastAsia="MinionPro-Regular" w:hAnsi="Arial" w:cs="Arial"/>
          <w:sz w:val="24"/>
          <w:szCs w:val="24"/>
        </w:rPr>
        <w:t xml:space="preserve">In this paper, I carry out </w:t>
      </w:r>
      <w:r w:rsidR="00F457FB">
        <w:rPr>
          <w:rFonts w:ascii="Arial" w:eastAsia="MinionPro-Regular" w:hAnsi="Arial" w:cs="Arial"/>
          <w:sz w:val="24"/>
          <w:szCs w:val="24"/>
        </w:rPr>
        <w:t>a close reading of these to reveal w</w:t>
      </w:r>
      <w:r w:rsidR="002054A4" w:rsidRPr="002054A4">
        <w:rPr>
          <w:rFonts w:ascii="Arial" w:eastAsia="MinionPro-Regular" w:hAnsi="Arial" w:cs="Arial"/>
          <w:sz w:val="24"/>
          <w:szCs w:val="24"/>
        </w:rPr>
        <w:t>hat political discourses are articulated</w:t>
      </w:r>
      <w:r w:rsidR="00F457FB">
        <w:rPr>
          <w:rFonts w:ascii="Arial" w:eastAsia="MinionPro-Regular" w:hAnsi="Arial" w:cs="Arial"/>
          <w:sz w:val="24"/>
          <w:szCs w:val="24"/>
        </w:rPr>
        <w:t xml:space="preserve"> and </w:t>
      </w:r>
      <w:r w:rsidR="002054A4" w:rsidRPr="002054A4">
        <w:rPr>
          <w:rFonts w:ascii="Arial" w:eastAsia="MinionPro-Regular" w:hAnsi="Arial" w:cs="Arial"/>
          <w:sz w:val="24"/>
          <w:szCs w:val="24"/>
        </w:rPr>
        <w:t xml:space="preserve">how this </w:t>
      </w:r>
      <w:proofErr w:type="gramStart"/>
      <w:r w:rsidR="002054A4" w:rsidRPr="002054A4">
        <w:rPr>
          <w:rFonts w:ascii="Arial" w:eastAsia="MinionPro-Regular" w:hAnsi="Arial" w:cs="Arial"/>
          <w:sz w:val="24"/>
          <w:szCs w:val="24"/>
        </w:rPr>
        <w:t>is done</w:t>
      </w:r>
      <w:proofErr w:type="gramEnd"/>
      <w:r w:rsidR="004D2609">
        <w:rPr>
          <w:rFonts w:ascii="Arial" w:eastAsia="MinionPro-Regular" w:hAnsi="Arial" w:cs="Arial"/>
          <w:sz w:val="24"/>
          <w:szCs w:val="24"/>
        </w:rPr>
        <w:t xml:space="preserve"> in order to reveal </w:t>
      </w:r>
      <w:r w:rsidR="00F457FB">
        <w:rPr>
          <w:rFonts w:ascii="Arial" w:eastAsia="MinionPro-Regular" w:hAnsi="Arial" w:cs="Arial"/>
          <w:sz w:val="24"/>
          <w:szCs w:val="24"/>
        </w:rPr>
        <w:t xml:space="preserve">the strengths and shortcomings of music video as a means of communicating </w:t>
      </w:r>
      <w:r w:rsidR="00814E78">
        <w:rPr>
          <w:rFonts w:ascii="Arial" w:eastAsia="MinionPro-Regular" w:hAnsi="Arial" w:cs="Arial"/>
          <w:sz w:val="24"/>
          <w:szCs w:val="24"/>
        </w:rPr>
        <w:t xml:space="preserve">party </w:t>
      </w:r>
      <w:r w:rsidR="00F457FB">
        <w:rPr>
          <w:rFonts w:ascii="Arial" w:eastAsia="MinionPro-Regular" w:hAnsi="Arial" w:cs="Arial"/>
          <w:sz w:val="24"/>
          <w:szCs w:val="24"/>
        </w:rPr>
        <w:t>political discourses</w:t>
      </w:r>
      <w:r w:rsidR="002054A4" w:rsidRPr="002054A4">
        <w:rPr>
          <w:rFonts w:ascii="Arial" w:eastAsia="MinionPro-Regular" w:hAnsi="Arial" w:cs="Arial"/>
          <w:sz w:val="24"/>
          <w:szCs w:val="24"/>
        </w:rPr>
        <w:t xml:space="preserve">. </w:t>
      </w:r>
    </w:p>
    <w:p w14:paraId="45FEC728" w14:textId="6B3C08A3" w:rsidR="002054A4" w:rsidRPr="003F4753" w:rsidRDefault="002054A4" w:rsidP="003F4753">
      <w:pPr>
        <w:pStyle w:val="ListParagraph"/>
        <w:numPr>
          <w:ilvl w:val="0"/>
          <w:numId w:val="3"/>
        </w:numPr>
        <w:autoSpaceDE w:val="0"/>
        <w:autoSpaceDN w:val="0"/>
        <w:adjustRightInd w:val="0"/>
        <w:spacing w:after="120" w:line="360" w:lineRule="auto"/>
        <w:rPr>
          <w:rFonts w:ascii="Arial" w:eastAsia="MinionPro-Regular" w:hAnsi="Arial" w:cs="Arial"/>
          <w:b/>
          <w:sz w:val="24"/>
          <w:szCs w:val="24"/>
        </w:rPr>
      </w:pPr>
      <w:r w:rsidRPr="003F4753">
        <w:rPr>
          <w:rFonts w:ascii="Arial" w:eastAsia="MinionPro-Regular" w:hAnsi="Arial" w:cs="Arial"/>
          <w:b/>
          <w:sz w:val="24"/>
          <w:szCs w:val="24"/>
        </w:rPr>
        <w:t>Political context</w:t>
      </w:r>
    </w:p>
    <w:p w14:paraId="5A2B12F6" w14:textId="66E63D6C" w:rsidR="008B6053" w:rsidRDefault="00E95108" w:rsidP="00E31CD5">
      <w:pPr>
        <w:spacing w:after="120" w:line="360" w:lineRule="auto"/>
        <w:rPr>
          <w:rFonts w:ascii="Arial" w:eastAsia="MinionPro-Regular" w:hAnsi="Arial" w:cs="Arial"/>
          <w:sz w:val="24"/>
          <w:szCs w:val="24"/>
        </w:rPr>
      </w:pPr>
      <w:proofErr w:type="gramStart"/>
      <w:r>
        <w:rPr>
          <w:rFonts w:ascii="Arial" w:eastAsia="MinionPro-Regular" w:hAnsi="Arial" w:cs="Arial"/>
          <w:sz w:val="24"/>
          <w:szCs w:val="24"/>
        </w:rPr>
        <w:t>P</w:t>
      </w:r>
      <w:r w:rsidR="001C246D">
        <w:rPr>
          <w:rFonts w:ascii="Arial" w:eastAsia="MinionPro-Regular" w:hAnsi="Arial" w:cs="Arial"/>
          <w:sz w:val="24"/>
          <w:szCs w:val="24"/>
        </w:rPr>
        <w:t xml:space="preserve">olitics in Turkey have been dominated by President </w:t>
      </w:r>
      <w:proofErr w:type="spellStart"/>
      <w:r w:rsidR="001C246D">
        <w:rPr>
          <w:rFonts w:ascii="Arial" w:eastAsia="MinionPro-Regular" w:hAnsi="Arial" w:cs="Arial"/>
          <w:sz w:val="24"/>
          <w:szCs w:val="24"/>
        </w:rPr>
        <w:t>Recep</w:t>
      </w:r>
      <w:proofErr w:type="spellEnd"/>
      <w:r w:rsidR="001C246D">
        <w:rPr>
          <w:rFonts w:ascii="Arial" w:eastAsia="MinionPro-Regular" w:hAnsi="Arial" w:cs="Arial"/>
          <w:sz w:val="24"/>
          <w:szCs w:val="24"/>
        </w:rPr>
        <w:t xml:space="preserve"> </w:t>
      </w:r>
      <w:proofErr w:type="spellStart"/>
      <w:r w:rsidR="001C246D">
        <w:rPr>
          <w:rFonts w:ascii="Arial" w:eastAsia="MinionPro-Regular" w:hAnsi="Arial" w:cs="Arial"/>
          <w:sz w:val="24"/>
          <w:szCs w:val="24"/>
        </w:rPr>
        <w:t>Tayyip</w:t>
      </w:r>
      <w:proofErr w:type="spellEnd"/>
      <w:r w:rsidR="001C246D">
        <w:rPr>
          <w:rFonts w:ascii="Arial" w:eastAsia="MinionPro-Regular" w:hAnsi="Arial" w:cs="Arial"/>
          <w:sz w:val="24"/>
          <w:szCs w:val="24"/>
        </w:rPr>
        <w:t xml:space="preserve"> </w:t>
      </w:r>
      <w:proofErr w:type="spellStart"/>
      <w:r w:rsidR="001C246D">
        <w:rPr>
          <w:rFonts w:ascii="Arial" w:eastAsia="MinionPro-Regular" w:hAnsi="Arial" w:cs="Arial"/>
          <w:sz w:val="24"/>
          <w:szCs w:val="24"/>
        </w:rPr>
        <w:t>Erdo</w:t>
      </w:r>
      <w:r w:rsidR="00377149" w:rsidRPr="002054A4">
        <w:rPr>
          <w:rFonts w:ascii="Arial" w:eastAsia="MinionPro-Regular" w:hAnsi="Arial" w:cs="Arial"/>
          <w:sz w:val="24"/>
          <w:szCs w:val="24"/>
        </w:rPr>
        <w:t>ğ</w:t>
      </w:r>
      <w:r w:rsidR="001C246D">
        <w:rPr>
          <w:rFonts w:ascii="Arial" w:eastAsia="MinionPro-Regular" w:hAnsi="Arial" w:cs="Arial"/>
          <w:sz w:val="24"/>
          <w:szCs w:val="24"/>
        </w:rPr>
        <w:t>an</w:t>
      </w:r>
      <w:proofErr w:type="spellEnd"/>
      <w:r w:rsidR="001C246D">
        <w:rPr>
          <w:rFonts w:ascii="Arial" w:eastAsia="MinionPro-Regular" w:hAnsi="Arial" w:cs="Arial"/>
          <w:sz w:val="24"/>
          <w:szCs w:val="24"/>
        </w:rPr>
        <w:t xml:space="preserve"> and </w:t>
      </w:r>
      <w:r w:rsidR="008F64AD" w:rsidRPr="002054A4">
        <w:rPr>
          <w:rFonts w:ascii="Arial" w:eastAsia="MinionPro-Regular" w:hAnsi="Arial" w:cs="Arial"/>
          <w:sz w:val="24"/>
          <w:szCs w:val="24"/>
        </w:rPr>
        <w:t>AKP</w:t>
      </w:r>
      <w:proofErr w:type="gramEnd"/>
      <w:r w:rsidR="001C246D" w:rsidRPr="002054A4">
        <w:rPr>
          <w:rFonts w:ascii="Arial" w:eastAsia="MinionPro-Regular" w:hAnsi="Arial" w:cs="Arial"/>
          <w:sz w:val="24"/>
          <w:szCs w:val="24"/>
        </w:rPr>
        <w:t xml:space="preserve"> </w:t>
      </w:r>
      <w:r w:rsidR="001C246D">
        <w:rPr>
          <w:rFonts w:ascii="Arial" w:eastAsia="MinionPro-Regular" w:hAnsi="Arial" w:cs="Arial"/>
          <w:sz w:val="24"/>
          <w:szCs w:val="24"/>
        </w:rPr>
        <w:t xml:space="preserve">since </w:t>
      </w:r>
      <w:r>
        <w:rPr>
          <w:rFonts w:ascii="Arial" w:eastAsia="MinionPro-Regular" w:hAnsi="Arial" w:cs="Arial"/>
          <w:sz w:val="24"/>
          <w:szCs w:val="24"/>
        </w:rPr>
        <w:t>coming</w:t>
      </w:r>
      <w:r w:rsidR="001C246D">
        <w:rPr>
          <w:rFonts w:ascii="Arial" w:eastAsia="MinionPro-Regular" w:hAnsi="Arial" w:cs="Arial"/>
          <w:sz w:val="24"/>
          <w:szCs w:val="24"/>
        </w:rPr>
        <w:t xml:space="preserve"> to power in 2002. </w:t>
      </w:r>
      <w:r w:rsidR="0051083C">
        <w:rPr>
          <w:rFonts w:ascii="Arial" w:eastAsia="MinionPro-Regular" w:hAnsi="Arial" w:cs="Arial"/>
          <w:sz w:val="24"/>
          <w:szCs w:val="24"/>
        </w:rPr>
        <w:t>AKP</w:t>
      </w:r>
      <w:r w:rsidR="00CC6530">
        <w:rPr>
          <w:rFonts w:ascii="Arial" w:eastAsia="Arial" w:hAnsi="Arial" w:cs="Arial"/>
          <w:sz w:val="24"/>
        </w:rPr>
        <w:t xml:space="preserve"> is an economically liberal and socially conservative political party with an emphasis on its Islamic roots and future (</w:t>
      </w:r>
      <w:proofErr w:type="spellStart"/>
      <w:r w:rsidR="00CC6530">
        <w:rPr>
          <w:rFonts w:ascii="Arial" w:eastAsia="Arial" w:hAnsi="Arial" w:cs="Arial"/>
          <w:sz w:val="24"/>
        </w:rPr>
        <w:t>Yeşiltaş</w:t>
      </w:r>
      <w:proofErr w:type="spellEnd"/>
      <w:r w:rsidR="00CC6530">
        <w:rPr>
          <w:rFonts w:ascii="Arial" w:eastAsia="Arial" w:hAnsi="Arial" w:cs="Arial"/>
          <w:sz w:val="24"/>
        </w:rPr>
        <w:t xml:space="preserve"> 2009). With success in some sectors of Turkey’s </w:t>
      </w:r>
      <w:proofErr w:type="gramStart"/>
      <w:r w:rsidR="00CC6530">
        <w:rPr>
          <w:rFonts w:ascii="Arial" w:eastAsia="Arial" w:hAnsi="Arial" w:cs="Arial"/>
          <w:sz w:val="24"/>
        </w:rPr>
        <w:t>economy</w:t>
      </w:r>
      <w:proofErr w:type="gramEnd"/>
      <w:r w:rsidR="00CC6530">
        <w:rPr>
          <w:rFonts w:ascii="Arial" w:eastAsia="Arial" w:hAnsi="Arial" w:cs="Arial"/>
          <w:sz w:val="24"/>
        </w:rPr>
        <w:t xml:space="preserve"> there has been record unemployment and poverty in others (</w:t>
      </w:r>
      <w:proofErr w:type="spellStart"/>
      <w:r w:rsidR="00CC6530">
        <w:rPr>
          <w:rFonts w:ascii="Arial" w:eastAsia="Arial" w:hAnsi="Arial" w:cs="Arial"/>
          <w:sz w:val="24"/>
        </w:rPr>
        <w:t>Sümer</w:t>
      </w:r>
      <w:proofErr w:type="spellEnd"/>
      <w:r w:rsidR="00CC6530">
        <w:rPr>
          <w:rFonts w:ascii="Arial" w:eastAsia="Arial" w:hAnsi="Arial" w:cs="Arial"/>
          <w:sz w:val="24"/>
        </w:rPr>
        <w:t xml:space="preserve"> and </w:t>
      </w:r>
      <w:proofErr w:type="spellStart"/>
      <w:r w:rsidR="00CC6530">
        <w:rPr>
          <w:rFonts w:ascii="Arial" w:eastAsia="Arial" w:hAnsi="Arial" w:cs="Arial"/>
          <w:sz w:val="24"/>
        </w:rPr>
        <w:t>Yaşlı</w:t>
      </w:r>
      <w:proofErr w:type="spellEnd"/>
      <w:r w:rsidR="00CC6530">
        <w:rPr>
          <w:rFonts w:ascii="Arial" w:eastAsia="Arial" w:hAnsi="Arial" w:cs="Arial"/>
          <w:sz w:val="24"/>
        </w:rPr>
        <w:t xml:space="preserve"> 2010, 17). </w:t>
      </w:r>
      <w:r w:rsidR="00DB53E8">
        <w:rPr>
          <w:rFonts w:ascii="Arial" w:eastAsia="Arial" w:hAnsi="Arial" w:cs="Arial"/>
          <w:sz w:val="24"/>
        </w:rPr>
        <w:t xml:space="preserve">The </w:t>
      </w:r>
      <w:r w:rsidR="00C863E7">
        <w:rPr>
          <w:rFonts w:ascii="Arial" w:eastAsia="Arial" w:hAnsi="Arial" w:cs="Arial"/>
          <w:sz w:val="24"/>
        </w:rPr>
        <w:t>n</w:t>
      </w:r>
      <w:r w:rsidR="002054A4" w:rsidRPr="002054A4">
        <w:rPr>
          <w:rFonts w:ascii="Arial" w:eastAsia="MinionPro-Regular" w:hAnsi="Arial" w:cs="Arial"/>
          <w:sz w:val="24"/>
          <w:szCs w:val="24"/>
        </w:rPr>
        <w:t>ational parliamentary elections in 2011 were critical in terms of AKP</w:t>
      </w:r>
      <w:r w:rsidR="00CC6530">
        <w:rPr>
          <w:rFonts w:ascii="Arial" w:eastAsia="MinionPro-Regular" w:hAnsi="Arial" w:cs="Arial"/>
          <w:sz w:val="24"/>
          <w:szCs w:val="24"/>
        </w:rPr>
        <w:t>’s</w:t>
      </w:r>
      <w:r w:rsidR="002054A4" w:rsidRPr="002054A4">
        <w:rPr>
          <w:rFonts w:ascii="Arial" w:eastAsia="MinionPro-Regular" w:hAnsi="Arial" w:cs="Arial"/>
          <w:sz w:val="24"/>
          <w:szCs w:val="24"/>
        </w:rPr>
        <w:t xml:space="preserve"> power </w:t>
      </w:r>
      <w:proofErr w:type="spellStart"/>
      <w:r w:rsidR="002054A4" w:rsidRPr="002054A4">
        <w:rPr>
          <w:rFonts w:ascii="Arial" w:eastAsia="MinionPro-Regular" w:hAnsi="Arial" w:cs="Arial"/>
          <w:sz w:val="24"/>
          <w:szCs w:val="24"/>
        </w:rPr>
        <w:t>projectory</w:t>
      </w:r>
      <w:proofErr w:type="spellEnd"/>
      <w:r w:rsidR="002054A4" w:rsidRPr="002054A4">
        <w:rPr>
          <w:rFonts w:ascii="Arial" w:eastAsia="MinionPro-Regular" w:hAnsi="Arial" w:cs="Arial"/>
          <w:sz w:val="24"/>
          <w:szCs w:val="24"/>
        </w:rPr>
        <w:t xml:space="preserve">. </w:t>
      </w:r>
      <w:r w:rsidR="00DB53E8">
        <w:rPr>
          <w:rFonts w:ascii="Arial" w:eastAsia="MinionPro-Regular" w:hAnsi="Arial" w:cs="Arial"/>
          <w:sz w:val="24"/>
          <w:szCs w:val="24"/>
        </w:rPr>
        <w:t xml:space="preserve">Despite </w:t>
      </w:r>
      <w:proofErr w:type="spellStart"/>
      <w:r w:rsidR="00DB53E8">
        <w:rPr>
          <w:rFonts w:ascii="Arial" w:eastAsia="Arial" w:hAnsi="Arial" w:cs="Arial"/>
          <w:sz w:val="24"/>
        </w:rPr>
        <w:t>Erdo</w:t>
      </w:r>
      <w:r w:rsidR="00DB53E8" w:rsidRPr="002054A4">
        <w:rPr>
          <w:rFonts w:ascii="Arial" w:eastAsia="MinionPro-Regular" w:hAnsi="Arial" w:cs="Arial"/>
          <w:sz w:val="24"/>
          <w:szCs w:val="24"/>
        </w:rPr>
        <w:t>ğ</w:t>
      </w:r>
      <w:r w:rsidR="00DB53E8">
        <w:rPr>
          <w:rFonts w:ascii="Arial" w:eastAsia="Arial" w:hAnsi="Arial" w:cs="Arial"/>
          <w:sz w:val="24"/>
        </w:rPr>
        <w:t>an’s</w:t>
      </w:r>
      <w:proofErr w:type="spellEnd"/>
      <w:r w:rsidR="00DB53E8">
        <w:rPr>
          <w:rFonts w:ascii="Arial" w:eastAsia="Arial" w:hAnsi="Arial" w:cs="Arial"/>
          <w:sz w:val="24"/>
        </w:rPr>
        <w:t xml:space="preserve"> campaign focusing on </w:t>
      </w:r>
      <w:r w:rsidR="00DB53E8">
        <w:rPr>
          <w:rFonts w:ascii="Arial" w:eastAsia="MinionPro-Regular" w:hAnsi="Arial" w:cs="Arial"/>
          <w:sz w:val="24"/>
          <w:szCs w:val="24"/>
        </w:rPr>
        <w:t>its economic record and a nationalistic platform which “</w:t>
      </w:r>
      <w:r w:rsidR="00DB53E8" w:rsidRPr="002054A4">
        <w:rPr>
          <w:rFonts w:ascii="Arial" w:eastAsia="MinionPro-Regular" w:hAnsi="Arial" w:cs="Arial"/>
          <w:sz w:val="24"/>
          <w:szCs w:val="24"/>
        </w:rPr>
        <w:t>alienated</w:t>
      </w:r>
      <w:r w:rsidR="00DB53E8">
        <w:rPr>
          <w:rFonts w:ascii="Arial" w:eastAsia="MinionPro-Regular" w:hAnsi="Arial" w:cs="Arial"/>
          <w:sz w:val="24"/>
          <w:szCs w:val="24"/>
        </w:rPr>
        <w:t xml:space="preserve"> </w:t>
      </w:r>
      <w:r w:rsidR="00DB53E8" w:rsidRPr="002054A4">
        <w:rPr>
          <w:rFonts w:ascii="Arial" w:eastAsia="MinionPro-Regular" w:hAnsi="Arial" w:cs="Arial"/>
          <w:sz w:val="24"/>
          <w:szCs w:val="24"/>
        </w:rPr>
        <w:t>many Kurds</w:t>
      </w:r>
      <w:r w:rsidR="00DB53E8">
        <w:rPr>
          <w:rFonts w:ascii="Arial" w:eastAsia="Arial" w:hAnsi="Arial" w:cs="Arial"/>
          <w:sz w:val="24"/>
        </w:rPr>
        <w:t>” (</w:t>
      </w:r>
      <w:proofErr w:type="spellStart"/>
      <w:r w:rsidR="00DB53E8" w:rsidRPr="002054A4">
        <w:rPr>
          <w:rFonts w:ascii="Arial" w:eastAsia="MinionPro-Regular" w:hAnsi="Arial" w:cs="Arial"/>
          <w:sz w:val="24"/>
          <w:szCs w:val="24"/>
        </w:rPr>
        <w:t>Letsch</w:t>
      </w:r>
      <w:proofErr w:type="spellEnd"/>
      <w:r w:rsidR="00DB53E8" w:rsidRPr="002054A4">
        <w:rPr>
          <w:rFonts w:ascii="Arial" w:eastAsia="MinionPro-Regular" w:hAnsi="Arial" w:cs="Arial"/>
          <w:sz w:val="24"/>
          <w:szCs w:val="24"/>
        </w:rPr>
        <w:t xml:space="preserve"> 2011)</w:t>
      </w:r>
      <w:r w:rsidR="00DB53E8">
        <w:rPr>
          <w:rFonts w:ascii="Arial" w:eastAsia="MinionPro-Regular" w:hAnsi="Arial" w:cs="Arial"/>
          <w:sz w:val="24"/>
          <w:szCs w:val="24"/>
        </w:rPr>
        <w:t xml:space="preserve">, </w:t>
      </w:r>
      <w:r w:rsidR="002054A4" w:rsidRPr="002054A4">
        <w:rPr>
          <w:rFonts w:ascii="Arial" w:eastAsia="MinionPro-Regular" w:hAnsi="Arial" w:cs="Arial"/>
          <w:sz w:val="24"/>
          <w:szCs w:val="24"/>
        </w:rPr>
        <w:t>AKP’s elite</w:t>
      </w:r>
      <w:r w:rsidR="00DB53E8">
        <w:rPr>
          <w:rFonts w:ascii="Arial" w:eastAsia="MinionPro-Regular" w:hAnsi="Arial" w:cs="Arial"/>
          <w:sz w:val="24"/>
          <w:szCs w:val="24"/>
        </w:rPr>
        <w:t xml:space="preserve">s </w:t>
      </w:r>
      <w:r w:rsidR="00377149">
        <w:rPr>
          <w:rFonts w:ascii="Arial" w:eastAsia="MinionPro-Regular" w:hAnsi="Arial" w:cs="Arial"/>
          <w:sz w:val="24"/>
          <w:szCs w:val="24"/>
        </w:rPr>
        <w:t>aimed to win</w:t>
      </w:r>
      <w:r w:rsidR="002054A4" w:rsidRPr="002054A4">
        <w:rPr>
          <w:rFonts w:ascii="Arial" w:eastAsia="MinionPro-Regular" w:hAnsi="Arial" w:cs="Arial"/>
          <w:sz w:val="24"/>
          <w:szCs w:val="24"/>
        </w:rPr>
        <w:t xml:space="preserve"> a large majority in order to change the</w:t>
      </w:r>
      <w:r w:rsidR="002054A4">
        <w:rPr>
          <w:rFonts w:ascii="Arial" w:eastAsia="MinionPro-Regular" w:hAnsi="Arial" w:cs="Arial"/>
          <w:sz w:val="24"/>
          <w:szCs w:val="24"/>
        </w:rPr>
        <w:t xml:space="preserve"> </w:t>
      </w:r>
      <w:r w:rsidR="002054A4" w:rsidRPr="002054A4">
        <w:rPr>
          <w:rFonts w:ascii="Arial" w:eastAsia="MinionPro-Regular" w:hAnsi="Arial" w:cs="Arial"/>
          <w:sz w:val="24"/>
          <w:szCs w:val="24"/>
        </w:rPr>
        <w:t>constitution</w:t>
      </w:r>
      <w:r>
        <w:rPr>
          <w:rFonts w:ascii="Arial" w:eastAsia="MinionPro-Regular" w:hAnsi="Arial" w:cs="Arial"/>
          <w:sz w:val="24"/>
          <w:szCs w:val="24"/>
        </w:rPr>
        <w:t xml:space="preserve"> from a</w:t>
      </w:r>
      <w:r w:rsidR="002054A4" w:rsidRPr="002054A4">
        <w:rPr>
          <w:rFonts w:ascii="Arial" w:eastAsia="MinionPro-Regular" w:hAnsi="Arial" w:cs="Arial"/>
          <w:sz w:val="24"/>
          <w:szCs w:val="24"/>
        </w:rPr>
        <w:t xml:space="preserve"> parliamentary system into a</w:t>
      </w:r>
      <w:r w:rsidR="00DB53E8">
        <w:rPr>
          <w:rFonts w:ascii="Arial" w:eastAsia="MinionPro-Regular" w:hAnsi="Arial" w:cs="Arial"/>
          <w:sz w:val="24"/>
          <w:szCs w:val="24"/>
        </w:rPr>
        <w:t>n executive</w:t>
      </w:r>
      <w:r w:rsidR="002054A4" w:rsidRPr="002054A4">
        <w:rPr>
          <w:rFonts w:ascii="Arial" w:eastAsia="MinionPro-Regular" w:hAnsi="Arial" w:cs="Arial"/>
          <w:sz w:val="24"/>
          <w:szCs w:val="24"/>
        </w:rPr>
        <w:t xml:space="preserve"> presiden</w:t>
      </w:r>
      <w:r w:rsidR="00377149">
        <w:rPr>
          <w:rFonts w:ascii="Arial" w:eastAsia="MinionPro-Regular" w:hAnsi="Arial" w:cs="Arial"/>
          <w:sz w:val="24"/>
          <w:szCs w:val="24"/>
        </w:rPr>
        <w:t>cy</w:t>
      </w:r>
      <w:r w:rsidR="002054A4" w:rsidRPr="002054A4">
        <w:rPr>
          <w:rFonts w:ascii="Arial" w:eastAsia="MinionPro-Regular" w:hAnsi="Arial" w:cs="Arial"/>
          <w:sz w:val="24"/>
          <w:szCs w:val="24"/>
        </w:rPr>
        <w:t xml:space="preserve">. If AKP could win 330 </w:t>
      </w:r>
      <w:r w:rsidR="00DB53E8">
        <w:rPr>
          <w:rFonts w:ascii="Arial" w:eastAsia="MinionPro-Regular" w:hAnsi="Arial" w:cs="Arial"/>
          <w:sz w:val="24"/>
          <w:szCs w:val="24"/>
        </w:rPr>
        <w:t xml:space="preserve">or more </w:t>
      </w:r>
      <w:r w:rsidR="002054A4" w:rsidRPr="002054A4">
        <w:rPr>
          <w:rFonts w:ascii="Arial" w:eastAsia="MinionPro-Regular" w:hAnsi="Arial" w:cs="Arial"/>
          <w:sz w:val="24"/>
          <w:szCs w:val="24"/>
        </w:rPr>
        <w:t xml:space="preserve">seats </w:t>
      </w:r>
      <w:r w:rsidR="00DB53E8">
        <w:rPr>
          <w:rFonts w:ascii="Arial" w:eastAsia="MinionPro-Regular" w:hAnsi="Arial" w:cs="Arial"/>
          <w:sz w:val="24"/>
          <w:szCs w:val="24"/>
        </w:rPr>
        <w:t xml:space="preserve">in </w:t>
      </w:r>
      <w:r w:rsidR="00377149">
        <w:rPr>
          <w:rFonts w:ascii="Arial" w:eastAsia="MinionPro-Regular" w:hAnsi="Arial" w:cs="Arial"/>
          <w:sz w:val="24"/>
          <w:szCs w:val="24"/>
        </w:rPr>
        <w:t xml:space="preserve">the 550-seat </w:t>
      </w:r>
      <w:r w:rsidR="00DB53E8">
        <w:rPr>
          <w:rFonts w:ascii="Arial" w:eastAsia="MinionPro-Regular" w:hAnsi="Arial" w:cs="Arial"/>
          <w:sz w:val="24"/>
          <w:szCs w:val="24"/>
        </w:rPr>
        <w:t>parliament</w:t>
      </w:r>
      <w:r w:rsidR="002054A4" w:rsidRPr="002054A4">
        <w:rPr>
          <w:rFonts w:ascii="Arial" w:eastAsia="MinionPro-Regular" w:hAnsi="Arial" w:cs="Arial"/>
          <w:sz w:val="24"/>
          <w:szCs w:val="24"/>
        </w:rPr>
        <w:t>, it would be</w:t>
      </w:r>
      <w:r w:rsidR="002054A4">
        <w:rPr>
          <w:rFonts w:ascii="Arial" w:eastAsia="MinionPro-Regular" w:hAnsi="Arial" w:cs="Arial"/>
          <w:sz w:val="24"/>
          <w:szCs w:val="24"/>
        </w:rPr>
        <w:t xml:space="preserve"> </w:t>
      </w:r>
      <w:r w:rsidR="002054A4" w:rsidRPr="002054A4">
        <w:rPr>
          <w:rFonts w:ascii="Arial" w:eastAsia="MinionPro-Regular" w:hAnsi="Arial" w:cs="Arial"/>
          <w:sz w:val="24"/>
          <w:szCs w:val="24"/>
        </w:rPr>
        <w:t xml:space="preserve">able to </w:t>
      </w:r>
      <w:r w:rsidR="00C863E7">
        <w:rPr>
          <w:rFonts w:ascii="Arial" w:eastAsia="MinionPro-Regular" w:hAnsi="Arial" w:cs="Arial"/>
          <w:sz w:val="24"/>
          <w:szCs w:val="24"/>
        </w:rPr>
        <w:t>make such changes</w:t>
      </w:r>
      <w:r w:rsidR="002054A4" w:rsidRPr="002054A4">
        <w:rPr>
          <w:rFonts w:ascii="Arial" w:eastAsia="MinionPro-Regular" w:hAnsi="Arial" w:cs="Arial"/>
          <w:sz w:val="24"/>
          <w:szCs w:val="24"/>
        </w:rPr>
        <w:t xml:space="preserve">, placing </w:t>
      </w:r>
      <w:proofErr w:type="spellStart"/>
      <w:r w:rsidR="002054A4" w:rsidRPr="002054A4">
        <w:rPr>
          <w:rFonts w:ascii="Arial" w:eastAsia="MinionPro-Regular" w:hAnsi="Arial" w:cs="Arial"/>
          <w:sz w:val="24"/>
          <w:szCs w:val="24"/>
        </w:rPr>
        <w:t>Erdoğan</w:t>
      </w:r>
      <w:proofErr w:type="spellEnd"/>
      <w:r w:rsidR="002054A4" w:rsidRPr="002054A4">
        <w:rPr>
          <w:rFonts w:ascii="Arial" w:eastAsia="MinionPro-Regular" w:hAnsi="Arial" w:cs="Arial"/>
          <w:sz w:val="24"/>
          <w:szCs w:val="24"/>
        </w:rPr>
        <w:t xml:space="preserve"> as president, a</w:t>
      </w:r>
      <w:r w:rsidR="002054A4">
        <w:rPr>
          <w:rFonts w:ascii="Arial" w:eastAsia="MinionPro-Regular" w:hAnsi="Arial" w:cs="Arial"/>
          <w:sz w:val="24"/>
          <w:szCs w:val="24"/>
        </w:rPr>
        <w:t xml:space="preserve"> </w:t>
      </w:r>
      <w:r w:rsidR="002054A4" w:rsidRPr="002054A4">
        <w:rPr>
          <w:rFonts w:ascii="Arial" w:eastAsia="MinionPro-Regular" w:hAnsi="Arial" w:cs="Arial"/>
          <w:sz w:val="24"/>
          <w:szCs w:val="24"/>
        </w:rPr>
        <w:t xml:space="preserve">possibility the opposition parties </w:t>
      </w:r>
      <w:proofErr w:type="gramStart"/>
      <w:r w:rsidR="002054A4" w:rsidRPr="002054A4">
        <w:rPr>
          <w:rFonts w:ascii="Arial" w:eastAsia="MinionPro-Regular" w:hAnsi="Arial" w:cs="Arial"/>
          <w:sz w:val="24"/>
          <w:szCs w:val="24"/>
        </w:rPr>
        <w:t>were united</w:t>
      </w:r>
      <w:proofErr w:type="gramEnd"/>
      <w:r w:rsidR="002054A4" w:rsidRPr="002054A4">
        <w:rPr>
          <w:rFonts w:ascii="Arial" w:eastAsia="MinionPro-Regular" w:hAnsi="Arial" w:cs="Arial"/>
          <w:sz w:val="24"/>
          <w:szCs w:val="24"/>
        </w:rPr>
        <w:t xml:space="preserve"> against (</w:t>
      </w:r>
      <w:proofErr w:type="spellStart"/>
      <w:r w:rsidR="002054A4" w:rsidRPr="002054A4">
        <w:rPr>
          <w:rFonts w:ascii="Arial" w:eastAsia="MinionPro-Regular" w:hAnsi="Arial" w:cs="Arial"/>
          <w:sz w:val="24"/>
          <w:szCs w:val="24"/>
        </w:rPr>
        <w:t>Esen</w:t>
      </w:r>
      <w:proofErr w:type="spellEnd"/>
      <w:r w:rsidR="002054A4" w:rsidRPr="002054A4">
        <w:rPr>
          <w:rFonts w:ascii="Arial" w:eastAsia="MinionPro-Regular" w:hAnsi="Arial" w:cs="Arial"/>
          <w:sz w:val="24"/>
          <w:szCs w:val="24"/>
        </w:rPr>
        <w:t xml:space="preserve"> and </w:t>
      </w:r>
      <w:proofErr w:type="spellStart"/>
      <w:r w:rsidR="002054A4" w:rsidRPr="002054A4">
        <w:rPr>
          <w:rFonts w:ascii="Arial" w:eastAsia="MinionPro-Regular" w:hAnsi="Arial" w:cs="Arial"/>
          <w:sz w:val="24"/>
          <w:szCs w:val="24"/>
        </w:rPr>
        <w:t>Ciddi</w:t>
      </w:r>
      <w:proofErr w:type="spellEnd"/>
      <w:r w:rsidR="002054A4" w:rsidRPr="002054A4">
        <w:rPr>
          <w:rFonts w:ascii="Arial" w:eastAsia="MinionPro-Regular" w:hAnsi="Arial" w:cs="Arial"/>
          <w:sz w:val="24"/>
          <w:szCs w:val="24"/>
        </w:rPr>
        <w:t xml:space="preserve"> 2011).</w:t>
      </w:r>
      <w:r w:rsidR="00E31CD5">
        <w:rPr>
          <w:rFonts w:ascii="Arial" w:eastAsia="MinionPro-Regular" w:hAnsi="Arial" w:cs="Arial"/>
          <w:sz w:val="24"/>
          <w:szCs w:val="24"/>
        </w:rPr>
        <w:t xml:space="preserve"> </w:t>
      </w:r>
      <w:r w:rsidR="00647BA3">
        <w:rPr>
          <w:rFonts w:ascii="Arial" w:eastAsia="MinionPro-Regular" w:hAnsi="Arial" w:cs="Arial"/>
          <w:sz w:val="24"/>
          <w:szCs w:val="24"/>
        </w:rPr>
        <w:t>AKP w</w:t>
      </w:r>
      <w:r w:rsidR="008E6394">
        <w:rPr>
          <w:rFonts w:ascii="Arial" w:eastAsia="MinionPro-Regular" w:hAnsi="Arial" w:cs="Arial"/>
          <w:sz w:val="24"/>
          <w:szCs w:val="24"/>
        </w:rPr>
        <w:t>o</w:t>
      </w:r>
      <w:r w:rsidR="002054A4" w:rsidRPr="002054A4">
        <w:rPr>
          <w:rFonts w:ascii="Arial" w:eastAsia="MinionPro-Regular" w:hAnsi="Arial" w:cs="Arial"/>
          <w:sz w:val="24"/>
          <w:szCs w:val="24"/>
        </w:rPr>
        <w:t>n a majority</w:t>
      </w:r>
      <w:r w:rsidR="008E6394">
        <w:rPr>
          <w:rFonts w:ascii="Arial" w:eastAsia="MinionPro-Regular" w:hAnsi="Arial" w:cs="Arial"/>
          <w:sz w:val="24"/>
          <w:szCs w:val="24"/>
        </w:rPr>
        <w:t xml:space="preserve"> </w:t>
      </w:r>
      <w:r w:rsidR="00E31CD5">
        <w:rPr>
          <w:rFonts w:ascii="Arial" w:eastAsia="MinionPro-Regular" w:hAnsi="Arial" w:cs="Arial"/>
          <w:sz w:val="24"/>
          <w:szCs w:val="24"/>
        </w:rPr>
        <w:t>of 327 seats</w:t>
      </w:r>
      <w:r w:rsidR="00377149">
        <w:rPr>
          <w:rFonts w:ascii="Arial" w:eastAsia="MinionPro-Regular" w:hAnsi="Arial" w:cs="Arial"/>
          <w:sz w:val="24"/>
          <w:szCs w:val="24"/>
        </w:rPr>
        <w:t xml:space="preserve">, </w:t>
      </w:r>
      <w:r w:rsidR="00B61AD2">
        <w:rPr>
          <w:rFonts w:ascii="Arial" w:eastAsia="MinionPro-Regular" w:hAnsi="Arial" w:cs="Arial"/>
          <w:sz w:val="24"/>
          <w:szCs w:val="24"/>
        </w:rPr>
        <w:t>falling</w:t>
      </w:r>
      <w:r w:rsidR="00377149">
        <w:rPr>
          <w:rFonts w:ascii="Arial" w:eastAsia="MinionPro-Regular" w:hAnsi="Arial" w:cs="Arial"/>
          <w:sz w:val="24"/>
          <w:szCs w:val="24"/>
        </w:rPr>
        <w:t xml:space="preserve"> </w:t>
      </w:r>
      <w:r w:rsidR="002054A4" w:rsidRPr="002054A4">
        <w:rPr>
          <w:rFonts w:ascii="Arial" w:eastAsia="MinionPro-Regular" w:hAnsi="Arial" w:cs="Arial"/>
          <w:sz w:val="24"/>
          <w:szCs w:val="24"/>
        </w:rPr>
        <w:t xml:space="preserve">short of </w:t>
      </w:r>
      <w:r w:rsidR="00377149">
        <w:rPr>
          <w:rFonts w:ascii="Arial" w:eastAsia="MinionPro-Regular" w:hAnsi="Arial" w:cs="Arial"/>
          <w:sz w:val="24"/>
          <w:szCs w:val="24"/>
        </w:rPr>
        <w:t>its constitution-changing goal</w:t>
      </w:r>
      <w:r w:rsidR="002054A4" w:rsidRPr="002054A4">
        <w:rPr>
          <w:rFonts w:ascii="Arial" w:eastAsia="MinionPro-Regular" w:hAnsi="Arial" w:cs="Arial"/>
          <w:sz w:val="24"/>
          <w:szCs w:val="24"/>
        </w:rPr>
        <w:t xml:space="preserve">. </w:t>
      </w:r>
    </w:p>
    <w:p w14:paraId="41834182" w14:textId="77777777" w:rsidR="00973ED0" w:rsidRDefault="00377149" w:rsidP="00821F62">
      <w:pPr>
        <w:autoSpaceDE w:val="0"/>
        <w:autoSpaceDN w:val="0"/>
        <w:adjustRightInd w:val="0"/>
        <w:spacing w:after="120" w:line="360" w:lineRule="auto"/>
        <w:ind w:firstLine="720"/>
        <w:rPr>
          <w:rFonts w:ascii="Arial" w:eastAsia="MinionPro-Regular" w:hAnsi="Arial" w:cs="Arial"/>
          <w:sz w:val="24"/>
          <w:szCs w:val="24"/>
        </w:rPr>
      </w:pPr>
      <w:r>
        <w:rPr>
          <w:rFonts w:ascii="Arial" w:eastAsia="MinionPro-Regular" w:hAnsi="Arial" w:cs="Arial"/>
          <w:sz w:val="24"/>
          <w:szCs w:val="24"/>
        </w:rPr>
        <w:t>Though a plethor</w:t>
      </w:r>
      <w:r w:rsidR="00821F62">
        <w:rPr>
          <w:rFonts w:ascii="Arial" w:eastAsia="MinionPro-Regular" w:hAnsi="Arial" w:cs="Arial"/>
          <w:sz w:val="24"/>
          <w:szCs w:val="24"/>
        </w:rPr>
        <w:t>a of political events have taken place since 2011</w:t>
      </w:r>
      <w:r w:rsidR="008B6053" w:rsidRPr="008B6053">
        <w:rPr>
          <w:rFonts w:ascii="Arial" w:eastAsia="MinionPro-Regular" w:hAnsi="Arial" w:cs="Arial"/>
          <w:sz w:val="24"/>
          <w:szCs w:val="24"/>
        </w:rPr>
        <w:t>,</w:t>
      </w:r>
      <w:r w:rsidR="008B6053">
        <w:rPr>
          <w:rFonts w:ascii="Arial" w:eastAsia="MinionPro-Regular" w:hAnsi="Arial" w:cs="Arial"/>
          <w:sz w:val="24"/>
          <w:szCs w:val="24"/>
        </w:rPr>
        <w:t xml:space="preserve"> </w:t>
      </w:r>
      <w:r w:rsidR="008B6053" w:rsidRPr="008B6053">
        <w:rPr>
          <w:rFonts w:ascii="Arial" w:eastAsia="MinionPro-Regular" w:hAnsi="Arial" w:cs="Arial"/>
          <w:sz w:val="24"/>
          <w:szCs w:val="24"/>
        </w:rPr>
        <w:t xml:space="preserve">such as </w:t>
      </w:r>
      <w:r w:rsidR="00470C24">
        <w:rPr>
          <w:rFonts w:ascii="Arial" w:eastAsia="MinionPro-Regular" w:hAnsi="Arial" w:cs="Arial"/>
          <w:sz w:val="24"/>
          <w:szCs w:val="24"/>
        </w:rPr>
        <w:t>the 2013 Gezi Park protests</w:t>
      </w:r>
      <w:r>
        <w:rPr>
          <w:rFonts w:ascii="Arial" w:eastAsia="MinionPro-Regular" w:hAnsi="Arial" w:cs="Arial"/>
          <w:sz w:val="24"/>
          <w:szCs w:val="24"/>
        </w:rPr>
        <w:t xml:space="preserve"> and subsequent crackdown</w:t>
      </w:r>
      <w:r w:rsidR="00470C24">
        <w:rPr>
          <w:rFonts w:ascii="Arial" w:eastAsia="MinionPro-Regular" w:hAnsi="Arial" w:cs="Arial"/>
          <w:sz w:val="24"/>
          <w:szCs w:val="24"/>
        </w:rPr>
        <w:t xml:space="preserve">, </w:t>
      </w:r>
      <w:r w:rsidR="008B6053" w:rsidRPr="008B6053">
        <w:rPr>
          <w:rFonts w:ascii="Arial" w:eastAsia="MinionPro-Regular" w:hAnsi="Arial" w:cs="Arial"/>
          <w:sz w:val="24"/>
          <w:szCs w:val="24"/>
        </w:rPr>
        <w:t xml:space="preserve">the </w:t>
      </w:r>
      <w:r w:rsidR="00470C24">
        <w:rPr>
          <w:rFonts w:ascii="Arial" w:eastAsia="MinionPro-Regular" w:hAnsi="Arial" w:cs="Arial"/>
          <w:sz w:val="24"/>
          <w:szCs w:val="24"/>
        </w:rPr>
        <w:t xml:space="preserve">15 </w:t>
      </w:r>
      <w:r w:rsidR="00470C24" w:rsidRPr="008B6053">
        <w:rPr>
          <w:rFonts w:ascii="Arial" w:eastAsia="MinionPro-Regular" w:hAnsi="Arial" w:cs="Arial"/>
          <w:sz w:val="24"/>
          <w:szCs w:val="24"/>
        </w:rPr>
        <w:t xml:space="preserve">July 2016 </w:t>
      </w:r>
      <w:r w:rsidR="008B6053" w:rsidRPr="008B6053">
        <w:rPr>
          <w:rFonts w:ascii="Arial" w:eastAsia="MinionPro-Regular" w:hAnsi="Arial" w:cs="Arial"/>
          <w:sz w:val="24"/>
          <w:szCs w:val="24"/>
        </w:rPr>
        <w:t xml:space="preserve">attempted </w:t>
      </w:r>
      <w:r w:rsidR="008B6053" w:rsidRPr="008B6053">
        <w:rPr>
          <w:rFonts w:ascii="Arial" w:eastAsia="MinionPro-Regular" w:hAnsi="Arial" w:cs="Arial"/>
          <w:sz w:val="24"/>
          <w:szCs w:val="24"/>
        </w:rPr>
        <w:lastRenderedPageBreak/>
        <w:t xml:space="preserve">coup and the </w:t>
      </w:r>
      <w:r w:rsidR="00821F62">
        <w:rPr>
          <w:rFonts w:ascii="Arial" w:eastAsia="MinionPro-Regular" w:hAnsi="Arial" w:cs="Arial"/>
          <w:sz w:val="24"/>
          <w:szCs w:val="24"/>
        </w:rPr>
        <w:t xml:space="preserve">recurring </w:t>
      </w:r>
      <w:r w:rsidR="008B6053" w:rsidRPr="008B6053">
        <w:rPr>
          <w:rFonts w:ascii="Arial" w:eastAsia="MinionPro-Regular" w:hAnsi="Arial" w:cs="Arial"/>
          <w:sz w:val="24"/>
          <w:szCs w:val="24"/>
        </w:rPr>
        <w:t>state of emergenc</w:t>
      </w:r>
      <w:r w:rsidR="00821F62">
        <w:rPr>
          <w:rFonts w:ascii="Arial" w:eastAsia="MinionPro-Regular" w:hAnsi="Arial" w:cs="Arial"/>
          <w:sz w:val="24"/>
          <w:szCs w:val="24"/>
        </w:rPr>
        <w:t>ies</w:t>
      </w:r>
      <w:r>
        <w:rPr>
          <w:rFonts w:ascii="Arial" w:eastAsia="MinionPro-Regular" w:hAnsi="Arial" w:cs="Arial"/>
          <w:sz w:val="24"/>
          <w:szCs w:val="24"/>
        </w:rPr>
        <w:t xml:space="preserve"> thereafter</w:t>
      </w:r>
      <w:r w:rsidR="00821F62">
        <w:rPr>
          <w:rFonts w:ascii="Arial" w:eastAsia="MinionPro-Regular" w:hAnsi="Arial" w:cs="Arial"/>
          <w:sz w:val="24"/>
          <w:szCs w:val="24"/>
        </w:rPr>
        <w:t xml:space="preserve">, one major event </w:t>
      </w:r>
      <w:r w:rsidR="00EB6718">
        <w:rPr>
          <w:rFonts w:ascii="Arial" w:eastAsia="MinionPro-Regular" w:hAnsi="Arial" w:cs="Arial"/>
          <w:sz w:val="24"/>
          <w:szCs w:val="24"/>
        </w:rPr>
        <w:t xml:space="preserve">was the 16 April 2017 </w:t>
      </w:r>
      <w:proofErr w:type="gramStart"/>
      <w:r w:rsidR="00821F62">
        <w:rPr>
          <w:rFonts w:ascii="Arial" w:eastAsia="MinionPro-Regular" w:hAnsi="Arial" w:cs="Arial"/>
          <w:sz w:val="24"/>
          <w:szCs w:val="24"/>
        </w:rPr>
        <w:t>referendum which</w:t>
      </w:r>
      <w:proofErr w:type="gramEnd"/>
      <w:r w:rsidR="00821F62">
        <w:rPr>
          <w:rFonts w:ascii="Arial" w:eastAsia="MinionPro-Regular" w:hAnsi="Arial" w:cs="Arial"/>
          <w:sz w:val="24"/>
          <w:szCs w:val="24"/>
        </w:rPr>
        <w:t xml:space="preserve"> </w:t>
      </w:r>
      <w:r>
        <w:rPr>
          <w:rFonts w:ascii="Arial" w:eastAsia="MinionPro-Regular" w:hAnsi="Arial" w:cs="Arial"/>
          <w:sz w:val="24"/>
          <w:szCs w:val="24"/>
        </w:rPr>
        <w:t xml:space="preserve">asked voters to change </w:t>
      </w:r>
      <w:r w:rsidR="00821F62">
        <w:rPr>
          <w:rFonts w:ascii="Arial" w:eastAsia="MinionPro-Regular" w:hAnsi="Arial" w:cs="Arial"/>
          <w:sz w:val="24"/>
          <w:szCs w:val="24"/>
        </w:rPr>
        <w:t xml:space="preserve">Turkey’s parliamentary system </w:t>
      </w:r>
      <w:r>
        <w:rPr>
          <w:rFonts w:ascii="Arial" w:eastAsia="MinionPro-Regular" w:hAnsi="Arial" w:cs="Arial"/>
          <w:sz w:val="24"/>
          <w:szCs w:val="24"/>
        </w:rPr>
        <w:t xml:space="preserve">into </w:t>
      </w:r>
      <w:r w:rsidR="00821F62">
        <w:rPr>
          <w:rFonts w:ascii="Arial" w:eastAsia="MinionPro-Regular" w:hAnsi="Arial" w:cs="Arial"/>
          <w:sz w:val="24"/>
          <w:szCs w:val="24"/>
        </w:rPr>
        <w:t xml:space="preserve">an executive presidential one. </w:t>
      </w:r>
      <w:r w:rsidR="008B47AC" w:rsidRPr="00660B4B">
        <w:rPr>
          <w:rFonts w:ascii="Arial" w:eastAsia="MinionPro-Regular" w:hAnsi="Arial" w:cs="Arial"/>
          <w:sz w:val="24"/>
          <w:szCs w:val="24"/>
        </w:rPr>
        <w:t xml:space="preserve">Amongst </w:t>
      </w:r>
      <w:r w:rsidR="00267E97" w:rsidRPr="00660B4B">
        <w:rPr>
          <w:rFonts w:ascii="Arial" w:eastAsia="MinionPro-Regular" w:hAnsi="Arial" w:cs="Arial"/>
          <w:sz w:val="24"/>
          <w:szCs w:val="24"/>
        </w:rPr>
        <w:t xml:space="preserve">a raft of changes, </w:t>
      </w:r>
      <w:r w:rsidR="008B47AC" w:rsidRPr="00660B4B">
        <w:rPr>
          <w:rFonts w:ascii="Arial" w:eastAsia="MinionPro-Regular" w:hAnsi="Arial" w:cs="Arial"/>
          <w:sz w:val="24"/>
          <w:szCs w:val="24"/>
        </w:rPr>
        <w:t xml:space="preserve">the new system </w:t>
      </w:r>
      <w:r w:rsidR="00973ED0">
        <w:rPr>
          <w:rFonts w:ascii="Arial" w:eastAsia="MinionPro-Regular" w:hAnsi="Arial" w:cs="Arial"/>
          <w:sz w:val="24"/>
          <w:szCs w:val="24"/>
        </w:rPr>
        <w:t xml:space="preserve">proposed giving </w:t>
      </w:r>
      <w:r w:rsidR="008B47AC" w:rsidRPr="00660B4B">
        <w:rPr>
          <w:rFonts w:ascii="Arial" w:eastAsia="MinionPro-Regular" w:hAnsi="Arial" w:cs="Arial"/>
          <w:sz w:val="24"/>
          <w:szCs w:val="24"/>
        </w:rPr>
        <w:t>the president sweeping powers. S/he w</w:t>
      </w:r>
      <w:r w:rsidR="00E42AB3">
        <w:rPr>
          <w:rFonts w:ascii="Arial" w:eastAsia="MinionPro-Regular" w:hAnsi="Arial" w:cs="Arial"/>
          <w:sz w:val="24"/>
          <w:szCs w:val="24"/>
        </w:rPr>
        <w:t>ould</w:t>
      </w:r>
      <w:r w:rsidR="008B47AC" w:rsidRPr="00660B4B">
        <w:rPr>
          <w:rFonts w:ascii="Arial" w:eastAsia="MinionPro-Regular" w:hAnsi="Arial" w:cs="Arial"/>
          <w:sz w:val="24"/>
          <w:szCs w:val="24"/>
        </w:rPr>
        <w:t xml:space="preserve"> become </w:t>
      </w:r>
      <w:r w:rsidR="008B47AC" w:rsidRPr="00660B4B">
        <w:rPr>
          <w:rFonts w:ascii="Arial" w:eastAsia="Times New Roman" w:hAnsi="Arial" w:cs="Arial"/>
          <w:sz w:val="24"/>
          <w:szCs w:val="24"/>
          <w:lang w:eastAsia="en-GB"/>
        </w:rPr>
        <w:t xml:space="preserve">the head of the executive, the head of state, retain ties to a political party, appoint ministers, prepare the budget, choose the majority of senior judges, enact certain laws by decree, announce a state of emergency and dismiss parliament. </w:t>
      </w:r>
      <w:r w:rsidR="00267E97" w:rsidRPr="00660B4B">
        <w:rPr>
          <w:rFonts w:ascii="Arial" w:eastAsia="Times New Roman" w:hAnsi="Arial" w:cs="Arial"/>
          <w:sz w:val="24"/>
          <w:szCs w:val="24"/>
          <w:lang w:eastAsia="en-GB"/>
        </w:rPr>
        <w:t xml:space="preserve">In short, the proposed system </w:t>
      </w:r>
      <w:r w:rsidR="00E42AB3">
        <w:rPr>
          <w:rFonts w:ascii="Arial" w:eastAsia="Times New Roman" w:hAnsi="Arial" w:cs="Arial"/>
          <w:sz w:val="24"/>
          <w:szCs w:val="24"/>
          <w:lang w:eastAsia="en-GB"/>
        </w:rPr>
        <w:t xml:space="preserve">would </w:t>
      </w:r>
      <w:r w:rsidR="00267E97" w:rsidRPr="00660B4B">
        <w:rPr>
          <w:rFonts w:ascii="Arial" w:eastAsia="Times New Roman" w:hAnsi="Arial" w:cs="Arial"/>
          <w:sz w:val="24"/>
          <w:szCs w:val="24"/>
          <w:lang w:eastAsia="en-GB"/>
        </w:rPr>
        <w:t xml:space="preserve">create “a one-man system </w:t>
      </w:r>
      <w:r w:rsidR="00267E97" w:rsidRPr="00660B4B">
        <w:rPr>
          <w:rFonts w:ascii="Arial" w:hAnsi="Arial" w:cs="Arial"/>
          <w:sz w:val="24"/>
          <w:szCs w:val="24"/>
          <w:shd w:val="clear" w:color="auto" w:fill="FAFAFA"/>
        </w:rPr>
        <w:t>that jeopardizes legislative and judicial independence and consolidates them in the office of the president” (</w:t>
      </w:r>
      <w:proofErr w:type="spellStart"/>
      <w:r w:rsidR="00267E97" w:rsidRPr="00660B4B">
        <w:rPr>
          <w:rFonts w:ascii="Arial" w:hAnsi="Arial" w:cs="Arial"/>
          <w:sz w:val="24"/>
          <w:szCs w:val="24"/>
          <w:shd w:val="clear" w:color="auto" w:fill="FAFAFA"/>
        </w:rPr>
        <w:t>Ekim</w:t>
      </w:r>
      <w:proofErr w:type="spellEnd"/>
      <w:r w:rsidR="00267E97" w:rsidRPr="00660B4B">
        <w:rPr>
          <w:rFonts w:ascii="Arial" w:hAnsi="Arial" w:cs="Arial"/>
          <w:sz w:val="24"/>
          <w:szCs w:val="24"/>
          <w:shd w:val="clear" w:color="auto" w:fill="FAFAFA"/>
        </w:rPr>
        <w:t xml:space="preserve"> and </w:t>
      </w:r>
      <w:proofErr w:type="spellStart"/>
      <w:r w:rsidR="0047470B">
        <w:rPr>
          <w:rFonts w:ascii="Arial" w:hAnsi="Arial" w:cs="Arial"/>
          <w:sz w:val="24"/>
          <w:szCs w:val="24"/>
          <w:shd w:val="clear" w:color="auto" w:fill="FAFAFA"/>
        </w:rPr>
        <w:t>K</w:t>
      </w:r>
      <w:r w:rsidR="00267E97" w:rsidRPr="00660B4B">
        <w:rPr>
          <w:rFonts w:ascii="Arial" w:hAnsi="Arial" w:cs="Arial"/>
          <w:sz w:val="24"/>
          <w:szCs w:val="24"/>
          <w:shd w:val="clear" w:color="auto" w:fill="FAFAFA"/>
        </w:rPr>
        <w:t>irisci</w:t>
      </w:r>
      <w:proofErr w:type="spellEnd"/>
      <w:r w:rsidR="00267E97" w:rsidRPr="00660B4B">
        <w:rPr>
          <w:rFonts w:ascii="Arial" w:hAnsi="Arial" w:cs="Arial"/>
          <w:sz w:val="24"/>
          <w:szCs w:val="24"/>
          <w:shd w:val="clear" w:color="auto" w:fill="FAFAFA"/>
        </w:rPr>
        <w:t xml:space="preserve"> 2017).</w:t>
      </w:r>
      <w:r w:rsidR="00267E97" w:rsidRPr="00660B4B">
        <w:rPr>
          <w:rFonts w:ascii="Arial" w:eastAsia="Times New Roman" w:hAnsi="Arial" w:cs="Arial"/>
          <w:sz w:val="24"/>
          <w:szCs w:val="24"/>
          <w:lang w:eastAsia="en-GB"/>
        </w:rPr>
        <w:t xml:space="preserve"> </w:t>
      </w:r>
      <w:r w:rsidR="008B47AC" w:rsidRPr="00660B4B">
        <w:rPr>
          <w:rFonts w:ascii="Arial" w:eastAsia="Times New Roman" w:hAnsi="Arial" w:cs="Arial"/>
          <w:sz w:val="24"/>
          <w:szCs w:val="24"/>
          <w:lang w:eastAsia="en-GB"/>
        </w:rPr>
        <w:t xml:space="preserve">Without the checks and balances other presidential systems enjoy, critics </w:t>
      </w:r>
      <w:proofErr w:type="gramStart"/>
      <w:r w:rsidR="008B47AC" w:rsidRPr="00660B4B">
        <w:rPr>
          <w:rFonts w:ascii="Arial" w:eastAsia="Times New Roman" w:hAnsi="Arial" w:cs="Arial"/>
          <w:sz w:val="24"/>
          <w:szCs w:val="24"/>
          <w:lang w:eastAsia="en-GB"/>
        </w:rPr>
        <w:t>claimed</w:t>
      </w:r>
      <w:proofErr w:type="gramEnd"/>
      <w:r w:rsidR="008B47AC" w:rsidRPr="00660B4B">
        <w:rPr>
          <w:rFonts w:ascii="Arial" w:eastAsia="Times New Roman" w:hAnsi="Arial" w:cs="Arial"/>
          <w:sz w:val="24"/>
          <w:szCs w:val="24"/>
          <w:lang w:eastAsia="en-GB"/>
        </w:rPr>
        <w:t xml:space="preserve"> “an all-powerful president would spell the death knell of democracy” (</w:t>
      </w:r>
      <w:r w:rsidR="00E42AB3">
        <w:rPr>
          <w:rFonts w:ascii="Arial" w:eastAsia="Times New Roman" w:hAnsi="Arial" w:cs="Arial"/>
          <w:sz w:val="24"/>
          <w:szCs w:val="24"/>
          <w:lang w:eastAsia="en-GB"/>
        </w:rPr>
        <w:t>“</w:t>
      </w:r>
      <w:r w:rsidR="008B47AC" w:rsidRPr="00660B4B">
        <w:rPr>
          <w:rFonts w:ascii="Arial" w:eastAsia="Times New Roman" w:hAnsi="Arial" w:cs="Arial"/>
          <w:sz w:val="24"/>
          <w:szCs w:val="24"/>
          <w:lang w:eastAsia="en-GB"/>
        </w:rPr>
        <w:t>Why did Turkey</w:t>
      </w:r>
      <w:r w:rsidR="00E42AB3">
        <w:rPr>
          <w:rFonts w:ascii="Arial" w:eastAsia="Times New Roman" w:hAnsi="Arial" w:cs="Arial"/>
          <w:sz w:val="24"/>
          <w:szCs w:val="24"/>
          <w:lang w:eastAsia="en-GB"/>
        </w:rPr>
        <w:t>”</w:t>
      </w:r>
      <w:r w:rsidR="008B47AC" w:rsidRPr="00660B4B">
        <w:rPr>
          <w:rFonts w:ascii="Arial" w:eastAsia="Times New Roman" w:hAnsi="Arial" w:cs="Arial"/>
          <w:sz w:val="24"/>
          <w:szCs w:val="24"/>
          <w:lang w:eastAsia="en-GB"/>
        </w:rPr>
        <w:t xml:space="preserve"> 2017)</w:t>
      </w:r>
      <w:r w:rsidR="00CC7FEF" w:rsidRPr="00660B4B">
        <w:rPr>
          <w:rFonts w:ascii="Arial" w:eastAsia="Times New Roman" w:hAnsi="Arial" w:cs="Arial"/>
          <w:sz w:val="24"/>
          <w:szCs w:val="24"/>
          <w:lang w:eastAsia="en-GB"/>
        </w:rPr>
        <w:t>.</w:t>
      </w:r>
      <w:r w:rsidR="008B47AC" w:rsidRPr="00660B4B">
        <w:rPr>
          <w:rFonts w:ascii="Arial" w:eastAsia="MinionPro-Regular" w:hAnsi="Arial" w:cs="Arial"/>
          <w:sz w:val="24"/>
          <w:szCs w:val="24"/>
        </w:rPr>
        <w:t xml:space="preserve"> </w:t>
      </w:r>
    </w:p>
    <w:p w14:paraId="6374DF68" w14:textId="077AEA76" w:rsidR="0015437D" w:rsidRPr="00456341" w:rsidRDefault="00267E97" w:rsidP="00456341">
      <w:pPr>
        <w:autoSpaceDE w:val="0"/>
        <w:autoSpaceDN w:val="0"/>
        <w:adjustRightInd w:val="0"/>
        <w:spacing w:after="120" w:line="360" w:lineRule="auto"/>
        <w:ind w:firstLine="720"/>
        <w:rPr>
          <w:rFonts w:ascii="Arial" w:eastAsia="Times New Roman" w:hAnsi="Arial" w:cs="Arial"/>
          <w:sz w:val="24"/>
          <w:szCs w:val="24"/>
          <w:lang w:eastAsia="en-GB"/>
        </w:rPr>
      </w:pPr>
      <w:r w:rsidRPr="00456341">
        <w:rPr>
          <w:rFonts w:ascii="Arial" w:eastAsia="MinionPro-Regular" w:hAnsi="Arial" w:cs="Arial"/>
          <w:sz w:val="24"/>
          <w:szCs w:val="24"/>
        </w:rPr>
        <w:t xml:space="preserve">The campaign </w:t>
      </w:r>
      <w:proofErr w:type="gramStart"/>
      <w:r w:rsidRPr="00456341">
        <w:rPr>
          <w:rFonts w:ascii="Arial" w:eastAsia="MinionPro-Regular" w:hAnsi="Arial" w:cs="Arial"/>
          <w:sz w:val="24"/>
          <w:szCs w:val="24"/>
        </w:rPr>
        <w:t>was bitterly contested</w:t>
      </w:r>
      <w:proofErr w:type="gramEnd"/>
      <w:r w:rsidRPr="00456341">
        <w:rPr>
          <w:rFonts w:ascii="Arial" w:eastAsia="MinionPro-Regular" w:hAnsi="Arial" w:cs="Arial"/>
          <w:sz w:val="24"/>
          <w:szCs w:val="24"/>
        </w:rPr>
        <w:t xml:space="preserve"> during a state of emergency where dissenting voices were jailed. </w:t>
      </w:r>
      <w:r w:rsidR="00470C24" w:rsidRPr="00456341">
        <w:rPr>
          <w:rFonts w:ascii="Arial" w:eastAsia="MinionPro-Regular" w:hAnsi="Arial" w:cs="Arial"/>
          <w:sz w:val="24"/>
          <w:szCs w:val="24"/>
        </w:rPr>
        <w:t xml:space="preserve">International </w:t>
      </w:r>
      <w:r w:rsidR="00470C24" w:rsidRPr="008B6053">
        <w:rPr>
          <w:rFonts w:ascii="Arial" w:eastAsia="MinionPro-Regular" w:hAnsi="Arial" w:cs="Arial"/>
          <w:sz w:val="24"/>
          <w:szCs w:val="24"/>
        </w:rPr>
        <w:t>observers</w:t>
      </w:r>
      <w:r w:rsidR="00470C24">
        <w:rPr>
          <w:rFonts w:ascii="Arial" w:eastAsia="MinionPro-Regular" w:hAnsi="Arial" w:cs="Arial"/>
          <w:sz w:val="24"/>
          <w:szCs w:val="24"/>
        </w:rPr>
        <w:t xml:space="preserve">, including </w:t>
      </w:r>
      <w:r w:rsidR="00470C24" w:rsidRPr="008B6053">
        <w:rPr>
          <w:rFonts w:ascii="Arial" w:eastAsia="MinionPro-Regular" w:hAnsi="Arial" w:cs="Arial"/>
          <w:sz w:val="24"/>
          <w:szCs w:val="24"/>
        </w:rPr>
        <w:t>the Organization for Security and Co-operation in Europe and the Council</w:t>
      </w:r>
      <w:r w:rsidR="00470C24">
        <w:rPr>
          <w:rFonts w:ascii="Arial" w:eastAsia="MinionPro-Regular" w:hAnsi="Arial" w:cs="Arial"/>
          <w:sz w:val="24"/>
          <w:szCs w:val="24"/>
        </w:rPr>
        <w:t xml:space="preserve"> </w:t>
      </w:r>
      <w:r w:rsidR="00470C24" w:rsidRPr="008B6053">
        <w:rPr>
          <w:rFonts w:ascii="Arial" w:eastAsia="MinionPro-Regular" w:hAnsi="Arial" w:cs="Arial"/>
          <w:sz w:val="24"/>
          <w:szCs w:val="24"/>
        </w:rPr>
        <w:t>of Europe, critici</w:t>
      </w:r>
      <w:r w:rsidR="00470C24">
        <w:rPr>
          <w:rFonts w:ascii="Arial" w:eastAsia="MinionPro-Regular" w:hAnsi="Arial" w:cs="Arial"/>
          <w:sz w:val="24"/>
          <w:szCs w:val="24"/>
        </w:rPr>
        <w:t>s</w:t>
      </w:r>
      <w:r w:rsidR="00470C24" w:rsidRPr="008B6053">
        <w:rPr>
          <w:rFonts w:ascii="Arial" w:eastAsia="MinionPro-Regular" w:hAnsi="Arial" w:cs="Arial"/>
          <w:sz w:val="24"/>
          <w:szCs w:val="24"/>
        </w:rPr>
        <w:t xml:space="preserve">ed the referendum </w:t>
      </w:r>
      <w:proofErr w:type="gramStart"/>
      <w:r w:rsidR="00470C24" w:rsidRPr="008B6053">
        <w:rPr>
          <w:rFonts w:ascii="Arial" w:eastAsia="MinionPro-Regular" w:hAnsi="Arial" w:cs="Arial"/>
          <w:sz w:val="24"/>
          <w:szCs w:val="24"/>
        </w:rPr>
        <w:t>campaign which</w:t>
      </w:r>
      <w:proofErr w:type="gramEnd"/>
      <w:r w:rsidR="00470C24" w:rsidRPr="008B6053">
        <w:rPr>
          <w:rFonts w:ascii="Arial" w:eastAsia="MinionPro-Regular" w:hAnsi="Arial" w:cs="Arial"/>
          <w:sz w:val="24"/>
          <w:szCs w:val="24"/>
        </w:rPr>
        <w:t xml:space="preserve"> was conducted on an “uneven</w:t>
      </w:r>
      <w:r w:rsidR="00470C24">
        <w:rPr>
          <w:rFonts w:ascii="Arial" w:eastAsia="MinionPro-Regular" w:hAnsi="Arial" w:cs="Arial"/>
          <w:sz w:val="24"/>
          <w:szCs w:val="24"/>
        </w:rPr>
        <w:t xml:space="preserve"> </w:t>
      </w:r>
      <w:r w:rsidR="00470C24" w:rsidRPr="008B6053">
        <w:rPr>
          <w:rFonts w:ascii="Arial" w:eastAsia="MinionPro-Regular" w:hAnsi="Arial" w:cs="Arial"/>
          <w:sz w:val="24"/>
          <w:szCs w:val="24"/>
        </w:rPr>
        <w:t>playing field.” Media coverage of the campaign reflect</w:t>
      </w:r>
      <w:r w:rsidR="00B61AD2">
        <w:rPr>
          <w:rFonts w:ascii="Arial" w:eastAsia="MinionPro-Regular" w:hAnsi="Arial" w:cs="Arial"/>
          <w:sz w:val="24"/>
          <w:szCs w:val="24"/>
        </w:rPr>
        <w:t>ed</w:t>
      </w:r>
      <w:r w:rsidR="00470C24" w:rsidRPr="008B6053">
        <w:rPr>
          <w:rFonts w:ascii="Arial" w:eastAsia="MinionPro-Regular" w:hAnsi="Arial" w:cs="Arial"/>
          <w:sz w:val="24"/>
          <w:szCs w:val="24"/>
        </w:rPr>
        <w:t xml:space="preserve"> this unevenness with the “Yes”</w:t>
      </w:r>
      <w:r w:rsidR="00470C24">
        <w:rPr>
          <w:rFonts w:ascii="Arial" w:eastAsia="MinionPro-Regular" w:hAnsi="Arial" w:cs="Arial"/>
          <w:sz w:val="24"/>
          <w:szCs w:val="24"/>
        </w:rPr>
        <w:t xml:space="preserve"> </w:t>
      </w:r>
      <w:r w:rsidR="00470C24" w:rsidRPr="008B6053">
        <w:rPr>
          <w:rFonts w:ascii="Arial" w:eastAsia="MinionPro-Regular" w:hAnsi="Arial" w:cs="Arial"/>
          <w:sz w:val="24"/>
          <w:szCs w:val="24"/>
        </w:rPr>
        <w:t xml:space="preserve">(to </w:t>
      </w:r>
      <w:proofErr w:type="spellStart"/>
      <w:r w:rsidR="00470C24" w:rsidRPr="008B6053">
        <w:rPr>
          <w:rFonts w:ascii="Arial" w:eastAsia="MinionPro-Regular" w:hAnsi="Arial" w:cs="Arial"/>
          <w:sz w:val="24"/>
          <w:szCs w:val="24"/>
        </w:rPr>
        <w:t>Erdoğan’s</w:t>
      </w:r>
      <w:proofErr w:type="spellEnd"/>
      <w:r w:rsidR="00470C24" w:rsidRPr="008B6053">
        <w:rPr>
          <w:rFonts w:ascii="Arial" w:eastAsia="MinionPro-Regular" w:hAnsi="Arial" w:cs="Arial"/>
          <w:sz w:val="24"/>
          <w:szCs w:val="24"/>
        </w:rPr>
        <w:t xml:space="preserve"> changes) campaign receiving more than ten times the amount of coverage</w:t>
      </w:r>
      <w:r w:rsidR="00470C24">
        <w:rPr>
          <w:rFonts w:ascii="Arial" w:eastAsia="MinionPro-Regular" w:hAnsi="Arial" w:cs="Arial"/>
          <w:sz w:val="24"/>
          <w:szCs w:val="24"/>
        </w:rPr>
        <w:t xml:space="preserve"> </w:t>
      </w:r>
      <w:r w:rsidR="00470C24" w:rsidRPr="008B6053">
        <w:rPr>
          <w:rFonts w:ascii="Arial" w:eastAsia="MinionPro-Regular" w:hAnsi="Arial" w:cs="Arial"/>
          <w:sz w:val="24"/>
          <w:szCs w:val="24"/>
        </w:rPr>
        <w:t xml:space="preserve">to the “No” campaign (“Turkish No voices struggling to be heard” 2017). </w:t>
      </w:r>
      <w:r w:rsidRPr="00660B4B">
        <w:rPr>
          <w:rFonts w:ascii="Arial" w:eastAsia="MinionPro-Regular" w:hAnsi="Arial" w:cs="Arial"/>
          <w:sz w:val="24"/>
          <w:szCs w:val="24"/>
        </w:rPr>
        <w:t xml:space="preserve">Many called into question the fairness of such an important </w:t>
      </w:r>
      <w:proofErr w:type="gramStart"/>
      <w:r w:rsidRPr="00660B4B">
        <w:rPr>
          <w:rFonts w:ascii="Arial" w:eastAsia="MinionPro-Regular" w:hAnsi="Arial" w:cs="Arial"/>
          <w:sz w:val="24"/>
          <w:szCs w:val="24"/>
        </w:rPr>
        <w:t>referendum taking</w:t>
      </w:r>
      <w:proofErr w:type="gramEnd"/>
      <w:r w:rsidRPr="00660B4B">
        <w:rPr>
          <w:rFonts w:ascii="Arial" w:eastAsia="MinionPro-Regular" w:hAnsi="Arial" w:cs="Arial"/>
          <w:sz w:val="24"/>
          <w:szCs w:val="24"/>
        </w:rPr>
        <w:t xml:space="preserve"> place during a state of emergency, described </w:t>
      </w:r>
      <w:r w:rsidR="00470C24" w:rsidRPr="008B6053">
        <w:rPr>
          <w:rFonts w:ascii="Arial" w:eastAsia="MinionPro-Regular" w:hAnsi="Arial" w:cs="Arial"/>
          <w:sz w:val="24"/>
          <w:szCs w:val="24"/>
        </w:rPr>
        <w:t>by Reporters without Borders (RSF) as “draconian</w:t>
      </w:r>
      <w:r w:rsidR="00EB6718">
        <w:rPr>
          <w:rFonts w:ascii="Arial" w:eastAsia="MinionPro-Regular" w:hAnsi="Arial" w:cs="Arial"/>
          <w:sz w:val="24"/>
          <w:szCs w:val="24"/>
        </w:rPr>
        <w:t>”.</w:t>
      </w:r>
      <w:r w:rsidRPr="00660B4B">
        <w:rPr>
          <w:rFonts w:ascii="Arial" w:eastAsia="MinionPro-Regular" w:hAnsi="Arial" w:cs="Arial"/>
          <w:sz w:val="24"/>
          <w:szCs w:val="24"/>
        </w:rPr>
        <w:t xml:space="preserve"> </w:t>
      </w:r>
      <w:r w:rsidR="00DB53E8">
        <w:rPr>
          <w:rFonts w:ascii="Arial" w:eastAsia="MinionPro-Regular" w:hAnsi="Arial" w:cs="Arial"/>
          <w:sz w:val="24"/>
          <w:szCs w:val="24"/>
        </w:rPr>
        <w:t xml:space="preserve">However, AKP used the political instability and </w:t>
      </w:r>
      <w:r w:rsidR="00973ED0">
        <w:rPr>
          <w:rFonts w:ascii="Arial" w:eastAsia="MinionPro-Regular" w:hAnsi="Arial" w:cs="Arial"/>
          <w:sz w:val="24"/>
          <w:szCs w:val="24"/>
        </w:rPr>
        <w:t xml:space="preserve">recent </w:t>
      </w:r>
      <w:r w:rsidR="00DB53E8">
        <w:rPr>
          <w:rFonts w:ascii="Arial" w:eastAsia="MinionPro-Regular" w:hAnsi="Arial" w:cs="Arial"/>
          <w:sz w:val="24"/>
          <w:szCs w:val="24"/>
        </w:rPr>
        <w:t xml:space="preserve">terrorist attacks to articulate a discourse of the need for strength and </w:t>
      </w:r>
      <w:proofErr w:type="gramStart"/>
      <w:r w:rsidR="00DB53E8">
        <w:rPr>
          <w:rFonts w:ascii="Arial" w:eastAsia="MinionPro-Regular" w:hAnsi="Arial" w:cs="Arial"/>
          <w:sz w:val="24"/>
          <w:szCs w:val="24"/>
        </w:rPr>
        <w:t>stability which</w:t>
      </w:r>
      <w:proofErr w:type="gramEnd"/>
      <w:r w:rsidR="00DB53E8">
        <w:rPr>
          <w:rFonts w:ascii="Arial" w:eastAsia="MinionPro-Regular" w:hAnsi="Arial" w:cs="Arial"/>
          <w:sz w:val="24"/>
          <w:szCs w:val="24"/>
        </w:rPr>
        <w:t xml:space="preserve"> could only be achieved by an executive presidency. </w:t>
      </w:r>
      <w:r w:rsidR="00456341">
        <w:rPr>
          <w:rFonts w:ascii="Arial" w:eastAsia="MinionPro-Regular" w:hAnsi="Arial" w:cs="Arial"/>
          <w:sz w:val="24"/>
          <w:szCs w:val="24"/>
        </w:rPr>
        <w:t>AKP argued that Turkey’s constitution needed modernising</w:t>
      </w:r>
      <w:r w:rsidR="00EB6718">
        <w:rPr>
          <w:rFonts w:ascii="Arial" w:eastAsia="MinionPro-Regular" w:hAnsi="Arial" w:cs="Arial"/>
          <w:sz w:val="24"/>
          <w:szCs w:val="24"/>
        </w:rPr>
        <w:t xml:space="preserve"> and streamlining to </w:t>
      </w:r>
      <w:r w:rsidR="00456341">
        <w:rPr>
          <w:rFonts w:ascii="Arial" w:eastAsia="MinionPro-Regular" w:hAnsi="Arial" w:cs="Arial"/>
          <w:sz w:val="24"/>
          <w:szCs w:val="24"/>
        </w:rPr>
        <w:t xml:space="preserve">avoid unworkable parliamentary coalition governments, something Turkey </w:t>
      </w:r>
      <w:r w:rsidR="00EB6718">
        <w:rPr>
          <w:rFonts w:ascii="Arial" w:eastAsia="MinionPro-Regular" w:hAnsi="Arial" w:cs="Arial"/>
          <w:sz w:val="24"/>
          <w:szCs w:val="24"/>
        </w:rPr>
        <w:t xml:space="preserve">experienced </w:t>
      </w:r>
      <w:r w:rsidR="00456341">
        <w:rPr>
          <w:rFonts w:ascii="Arial" w:eastAsia="MinionPro-Regular" w:hAnsi="Arial" w:cs="Arial"/>
          <w:sz w:val="24"/>
          <w:szCs w:val="24"/>
        </w:rPr>
        <w:t xml:space="preserve">in the 1980s and 1990s. AKP further argued that the president </w:t>
      </w:r>
      <w:proofErr w:type="gramStart"/>
      <w:r w:rsidR="00456341">
        <w:rPr>
          <w:rFonts w:ascii="Arial" w:eastAsia="MinionPro-Regular" w:hAnsi="Arial" w:cs="Arial"/>
          <w:sz w:val="24"/>
          <w:szCs w:val="24"/>
        </w:rPr>
        <w:t>was elected</w:t>
      </w:r>
      <w:proofErr w:type="gramEnd"/>
      <w:r w:rsidR="00456341">
        <w:rPr>
          <w:rFonts w:ascii="Arial" w:eastAsia="MinionPro-Regular" w:hAnsi="Arial" w:cs="Arial"/>
          <w:sz w:val="24"/>
          <w:szCs w:val="24"/>
        </w:rPr>
        <w:t xml:space="preserve"> directly by the people and no longer needed a prime minister who was also elected by the people. </w:t>
      </w:r>
      <w:r w:rsidR="003F4753">
        <w:rPr>
          <w:rFonts w:ascii="Arial" w:eastAsia="MinionPro-Regular" w:hAnsi="Arial" w:cs="Arial"/>
          <w:sz w:val="24"/>
          <w:szCs w:val="24"/>
        </w:rPr>
        <w:t>T</w:t>
      </w:r>
      <w:r w:rsidR="00456341" w:rsidRPr="00456341">
        <w:rPr>
          <w:rFonts w:ascii="Arial" w:eastAsia="MinionPro-Regular" w:hAnsi="Arial" w:cs="Arial"/>
          <w:sz w:val="24"/>
          <w:szCs w:val="24"/>
        </w:rPr>
        <w:t>he new system “</w:t>
      </w:r>
      <w:r w:rsidR="00456341" w:rsidRPr="00456341">
        <w:rPr>
          <w:rFonts w:ascii="Arial" w:eastAsia="Times New Roman" w:hAnsi="Arial" w:cs="Arial"/>
          <w:sz w:val="24"/>
          <w:szCs w:val="24"/>
          <w:lang w:eastAsia="en-GB"/>
        </w:rPr>
        <w:t>would make Turkey’s government stronger and more decisive and better able to defend the country against external threats like terrorism and internal threats like the Kurdish insurgency and coup plots” (Sanchez 2017)</w:t>
      </w:r>
      <w:r w:rsidR="00456341">
        <w:rPr>
          <w:rFonts w:ascii="Arial" w:eastAsia="Times New Roman" w:hAnsi="Arial" w:cs="Arial"/>
          <w:sz w:val="24"/>
          <w:szCs w:val="24"/>
          <w:lang w:eastAsia="en-GB"/>
        </w:rPr>
        <w:t xml:space="preserve">. </w:t>
      </w:r>
      <w:r w:rsidR="00DB53E8">
        <w:rPr>
          <w:rFonts w:ascii="Arial" w:eastAsia="MinionPro-Regular" w:hAnsi="Arial" w:cs="Arial"/>
          <w:sz w:val="24"/>
          <w:szCs w:val="24"/>
        </w:rPr>
        <w:t>Th</w:t>
      </w:r>
      <w:r w:rsidR="00973ED0">
        <w:rPr>
          <w:rFonts w:ascii="Arial" w:eastAsia="MinionPro-Regular" w:hAnsi="Arial" w:cs="Arial"/>
          <w:sz w:val="24"/>
          <w:szCs w:val="24"/>
        </w:rPr>
        <w:t>ese</w:t>
      </w:r>
      <w:r w:rsidR="00DB53E8">
        <w:rPr>
          <w:rFonts w:ascii="Arial" w:eastAsia="MinionPro-Regular" w:hAnsi="Arial" w:cs="Arial"/>
          <w:sz w:val="24"/>
          <w:szCs w:val="24"/>
        </w:rPr>
        <w:t xml:space="preserve"> </w:t>
      </w:r>
      <w:r w:rsidR="00973ED0">
        <w:rPr>
          <w:rFonts w:ascii="Arial" w:eastAsia="MinionPro-Regular" w:hAnsi="Arial" w:cs="Arial"/>
          <w:sz w:val="24"/>
          <w:szCs w:val="24"/>
        </w:rPr>
        <w:t xml:space="preserve">arguments </w:t>
      </w:r>
      <w:r w:rsidR="00DB53E8">
        <w:rPr>
          <w:rFonts w:ascii="Arial" w:eastAsia="MinionPro-Regular" w:hAnsi="Arial" w:cs="Arial"/>
          <w:sz w:val="24"/>
          <w:szCs w:val="24"/>
        </w:rPr>
        <w:t>w</w:t>
      </w:r>
      <w:r w:rsidR="00B61AD2">
        <w:rPr>
          <w:rFonts w:ascii="Arial" w:eastAsia="MinionPro-Regular" w:hAnsi="Arial" w:cs="Arial"/>
          <w:sz w:val="24"/>
          <w:szCs w:val="24"/>
        </w:rPr>
        <w:t>ere</w:t>
      </w:r>
      <w:r w:rsidR="00DB53E8">
        <w:rPr>
          <w:rFonts w:ascii="Arial" w:eastAsia="MinionPro-Regular" w:hAnsi="Arial" w:cs="Arial"/>
          <w:sz w:val="24"/>
          <w:szCs w:val="24"/>
        </w:rPr>
        <w:t xml:space="preserve"> </w:t>
      </w:r>
      <w:r w:rsidR="00EB6718">
        <w:rPr>
          <w:rFonts w:ascii="Arial" w:eastAsia="MinionPro-Regular" w:hAnsi="Arial" w:cs="Arial"/>
          <w:sz w:val="24"/>
          <w:szCs w:val="24"/>
        </w:rPr>
        <w:t xml:space="preserve">opposed </w:t>
      </w:r>
      <w:r w:rsidR="003F4753">
        <w:rPr>
          <w:rFonts w:ascii="Arial" w:eastAsia="MinionPro-Regular" w:hAnsi="Arial" w:cs="Arial"/>
          <w:sz w:val="24"/>
          <w:szCs w:val="24"/>
        </w:rPr>
        <w:t>to</w:t>
      </w:r>
      <w:r w:rsidR="00EB6718">
        <w:rPr>
          <w:rFonts w:ascii="Arial" w:eastAsia="MinionPro-Regular" w:hAnsi="Arial" w:cs="Arial"/>
          <w:sz w:val="24"/>
          <w:szCs w:val="24"/>
        </w:rPr>
        <w:t xml:space="preserve"> </w:t>
      </w:r>
      <w:r w:rsidR="00456341">
        <w:rPr>
          <w:rFonts w:ascii="Arial" w:eastAsia="MinionPro-Regular" w:hAnsi="Arial" w:cs="Arial"/>
          <w:sz w:val="24"/>
          <w:szCs w:val="24"/>
        </w:rPr>
        <w:t>the opposition</w:t>
      </w:r>
      <w:r w:rsidR="00EB6718">
        <w:rPr>
          <w:rFonts w:ascii="Arial" w:eastAsia="MinionPro-Regular" w:hAnsi="Arial" w:cs="Arial"/>
          <w:sz w:val="24"/>
          <w:szCs w:val="24"/>
        </w:rPr>
        <w:t>’s</w:t>
      </w:r>
      <w:r w:rsidR="00456341">
        <w:rPr>
          <w:rFonts w:ascii="Arial" w:eastAsia="MinionPro-Regular" w:hAnsi="Arial" w:cs="Arial"/>
          <w:sz w:val="24"/>
          <w:szCs w:val="24"/>
        </w:rPr>
        <w:t xml:space="preserve"> </w:t>
      </w:r>
      <w:r w:rsidR="00EB6718">
        <w:rPr>
          <w:rFonts w:ascii="Arial" w:eastAsia="MinionPro-Regular" w:hAnsi="Arial" w:cs="Arial"/>
          <w:sz w:val="24"/>
          <w:szCs w:val="24"/>
        </w:rPr>
        <w:t xml:space="preserve">claims that </w:t>
      </w:r>
      <w:r w:rsidR="00973ED0">
        <w:rPr>
          <w:rFonts w:ascii="Arial" w:eastAsia="MinionPro-Regular" w:hAnsi="Arial" w:cs="Arial"/>
          <w:sz w:val="24"/>
          <w:szCs w:val="24"/>
        </w:rPr>
        <w:t xml:space="preserve">the </w:t>
      </w:r>
      <w:r w:rsidR="00B61AD2">
        <w:rPr>
          <w:rFonts w:ascii="Arial" w:eastAsia="MinionPro-Regular" w:hAnsi="Arial" w:cs="Arial"/>
          <w:sz w:val="24"/>
          <w:szCs w:val="24"/>
        </w:rPr>
        <w:t xml:space="preserve">new </w:t>
      </w:r>
      <w:r w:rsidR="003F4753">
        <w:rPr>
          <w:rFonts w:ascii="Arial" w:eastAsia="MinionPro-Regular" w:hAnsi="Arial" w:cs="Arial"/>
          <w:sz w:val="24"/>
          <w:szCs w:val="24"/>
        </w:rPr>
        <w:t>s</w:t>
      </w:r>
      <w:r w:rsidR="00B61AD2">
        <w:rPr>
          <w:rFonts w:ascii="Arial" w:eastAsia="MinionPro-Regular" w:hAnsi="Arial" w:cs="Arial"/>
          <w:sz w:val="24"/>
          <w:szCs w:val="24"/>
        </w:rPr>
        <w:t>ystem</w:t>
      </w:r>
      <w:r w:rsidR="00973ED0">
        <w:rPr>
          <w:rFonts w:ascii="Arial" w:eastAsia="MinionPro-Regular" w:hAnsi="Arial" w:cs="Arial"/>
          <w:sz w:val="24"/>
          <w:szCs w:val="24"/>
        </w:rPr>
        <w:t xml:space="preserve"> </w:t>
      </w:r>
      <w:r w:rsidR="00EB6718">
        <w:rPr>
          <w:rFonts w:ascii="Arial" w:eastAsia="MinionPro-Regular" w:hAnsi="Arial" w:cs="Arial"/>
          <w:sz w:val="24"/>
          <w:szCs w:val="24"/>
        </w:rPr>
        <w:t>created a</w:t>
      </w:r>
      <w:r w:rsidR="00DB53E8">
        <w:rPr>
          <w:rFonts w:ascii="Arial" w:eastAsia="MinionPro-Regular" w:hAnsi="Arial" w:cs="Arial"/>
          <w:sz w:val="24"/>
          <w:szCs w:val="24"/>
        </w:rPr>
        <w:t xml:space="preserve"> dictatorship. </w:t>
      </w:r>
      <w:r w:rsidR="00CC7FEF" w:rsidRPr="00660B4B">
        <w:rPr>
          <w:rFonts w:ascii="Arial" w:eastAsia="MinionPro-Regular" w:hAnsi="Arial" w:cs="Arial"/>
          <w:sz w:val="24"/>
          <w:szCs w:val="24"/>
        </w:rPr>
        <w:t xml:space="preserve">Amidst video evidence and independent claims of vote rigging, </w:t>
      </w:r>
      <w:r w:rsidRPr="00660B4B">
        <w:rPr>
          <w:rFonts w:ascii="Arial" w:eastAsia="MinionPro-Regular" w:hAnsi="Arial" w:cs="Arial"/>
          <w:sz w:val="24"/>
          <w:szCs w:val="24"/>
        </w:rPr>
        <w:t xml:space="preserve">ballot box stuffing, </w:t>
      </w:r>
      <w:r w:rsidR="00CC7FEF" w:rsidRPr="00660B4B">
        <w:rPr>
          <w:rFonts w:ascii="Arial" w:eastAsia="MinionPro-Regular" w:hAnsi="Arial" w:cs="Arial"/>
          <w:sz w:val="24"/>
          <w:szCs w:val="24"/>
        </w:rPr>
        <w:t xml:space="preserve">independent observers </w:t>
      </w:r>
      <w:proofErr w:type="gramStart"/>
      <w:r w:rsidR="00CC7FEF" w:rsidRPr="00660B4B">
        <w:rPr>
          <w:rFonts w:ascii="Arial" w:eastAsia="MinionPro-Regular" w:hAnsi="Arial" w:cs="Arial"/>
          <w:sz w:val="24"/>
          <w:szCs w:val="24"/>
        </w:rPr>
        <w:t>being barred</w:t>
      </w:r>
      <w:proofErr w:type="gramEnd"/>
      <w:r w:rsidR="00CC7FEF" w:rsidRPr="00660B4B">
        <w:rPr>
          <w:rFonts w:ascii="Arial" w:eastAsia="MinionPro-Regular" w:hAnsi="Arial" w:cs="Arial"/>
          <w:sz w:val="24"/>
          <w:szCs w:val="24"/>
        </w:rPr>
        <w:t xml:space="preserve"> from polling </w:t>
      </w:r>
      <w:r w:rsidR="00CC7FEF" w:rsidRPr="00660B4B">
        <w:rPr>
          <w:rFonts w:ascii="Arial" w:eastAsia="MinionPro-Regular" w:hAnsi="Arial" w:cs="Arial"/>
          <w:sz w:val="24"/>
          <w:szCs w:val="24"/>
        </w:rPr>
        <w:lastRenderedPageBreak/>
        <w:t>stations, police harassment, the inclusion of 1.5 million un</w:t>
      </w:r>
      <w:r w:rsidR="00CC7FEF" w:rsidRPr="00660B4B">
        <w:rPr>
          <w:rFonts w:ascii="Arial" w:hAnsi="Arial" w:cs="Arial"/>
          <w:sz w:val="24"/>
          <w:szCs w:val="24"/>
        </w:rPr>
        <w:t xml:space="preserve">stamped/ invalid ballots, the </w:t>
      </w:r>
      <w:r w:rsidR="001F3BD2">
        <w:rPr>
          <w:rFonts w:ascii="Arial" w:hAnsi="Arial" w:cs="Arial"/>
          <w:sz w:val="24"/>
          <w:szCs w:val="24"/>
        </w:rPr>
        <w:t>“</w:t>
      </w:r>
      <w:r w:rsidR="00CC7FEF" w:rsidRPr="00660B4B">
        <w:rPr>
          <w:rFonts w:ascii="Arial" w:hAnsi="Arial" w:cs="Arial"/>
          <w:sz w:val="24"/>
          <w:szCs w:val="24"/>
        </w:rPr>
        <w:t>yes</w:t>
      </w:r>
      <w:r w:rsidR="004D69E4">
        <w:rPr>
          <w:rFonts w:ascii="Arial" w:hAnsi="Arial" w:cs="Arial"/>
          <w:sz w:val="24"/>
          <w:szCs w:val="24"/>
        </w:rPr>
        <w:t>”</w:t>
      </w:r>
      <w:r w:rsidR="00CC7FEF" w:rsidRPr="00660B4B">
        <w:rPr>
          <w:rFonts w:ascii="Arial" w:hAnsi="Arial" w:cs="Arial"/>
          <w:sz w:val="24"/>
          <w:szCs w:val="24"/>
        </w:rPr>
        <w:t xml:space="preserve"> </w:t>
      </w:r>
      <w:r w:rsidR="00B61AD2">
        <w:rPr>
          <w:rFonts w:ascii="Arial" w:hAnsi="Arial" w:cs="Arial"/>
          <w:sz w:val="24"/>
          <w:szCs w:val="24"/>
        </w:rPr>
        <w:t xml:space="preserve">campaign </w:t>
      </w:r>
      <w:r w:rsidR="00CC7FEF" w:rsidRPr="00660B4B">
        <w:rPr>
          <w:rFonts w:ascii="Arial" w:hAnsi="Arial" w:cs="Arial"/>
          <w:sz w:val="24"/>
          <w:szCs w:val="24"/>
        </w:rPr>
        <w:t xml:space="preserve">won by </w:t>
      </w:r>
      <w:r w:rsidR="00B61AD2">
        <w:rPr>
          <w:rFonts w:ascii="Arial" w:hAnsi="Arial" w:cs="Arial"/>
          <w:sz w:val="24"/>
          <w:szCs w:val="24"/>
        </w:rPr>
        <w:t xml:space="preserve">a margin of </w:t>
      </w:r>
      <w:r w:rsidR="00CC7FEF" w:rsidRPr="00660B4B">
        <w:rPr>
          <w:rFonts w:ascii="Arial" w:hAnsi="Arial" w:cs="Arial"/>
          <w:sz w:val="24"/>
          <w:szCs w:val="24"/>
        </w:rPr>
        <w:t xml:space="preserve">1.1 million, </w:t>
      </w:r>
      <w:r w:rsidR="00B61AD2">
        <w:rPr>
          <w:rFonts w:ascii="Arial" w:hAnsi="Arial" w:cs="Arial"/>
          <w:sz w:val="24"/>
          <w:szCs w:val="24"/>
        </w:rPr>
        <w:t xml:space="preserve">making up </w:t>
      </w:r>
      <w:r w:rsidR="00CC7FEF" w:rsidRPr="00660B4B">
        <w:rPr>
          <w:rFonts w:ascii="Arial" w:hAnsi="Arial" w:cs="Arial"/>
          <w:sz w:val="24"/>
          <w:szCs w:val="24"/>
        </w:rPr>
        <w:t>51.4% of vote</w:t>
      </w:r>
      <w:r w:rsidR="00B61AD2">
        <w:rPr>
          <w:rFonts w:ascii="Arial" w:hAnsi="Arial" w:cs="Arial"/>
          <w:sz w:val="24"/>
          <w:szCs w:val="24"/>
        </w:rPr>
        <w:t>s</w:t>
      </w:r>
      <w:r w:rsidR="00CC7FEF" w:rsidRPr="00660B4B">
        <w:rPr>
          <w:rFonts w:ascii="Arial" w:hAnsi="Arial" w:cs="Arial"/>
          <w:sz w:val="24"/>
          <w:szCs w:val="24"/>
        </w:rPr>
        <w:t xml:space="preserve">. </w:t>
      </w:r>
      <w:r w:rsidR="00EB6718">
        <w:rPr>
          <w:rFonts w:ascii="Arial" w:hAnsi="Arial" w:cs="Arial"/>
          <w:sz w:val="24"/>
          <w:szCs w:val="24"/>
        </w:rPr>
        <w:t>T</w:t>
      </w:r>
      <w:r w:rsidR="005126B8" w:rsidRPr="00660B4B">
        <w:rPr>
          <w:rFonts w:ascii="Arial" w:hAnsi="Arial" w:cs="Arial"/>
          <w:sz w:val="24"/>
          <w:szCs w:val="24"/>
        </w:rPr>
        <w:t xml:space="preserve">hrough vote rigging and ballot stuffing alone, scholars </w:t>
      </w:r>
      <w:proofErr w:type="gramStart"/>
      <w:r w:rsidR="005126B8" w:rsidRPr="00660B4B">
        <w:rPr>
          <w:rFonts w:ascii="Arial" w:hAnsi="Arial" w:cs="Arial"/>
          <w:sz w:val="24"/>
          <w:szCs w:val="24"/>
        </w:rPr>
        <w:t>claim that</w:t>
      </w:r>
      <w:proofErr w:type="gramEnd"/>
      <w:r w:rsidR="005126B8" w:rsidRPr="00660B4B">
        <w:rPr>
          <w:rFonts w:ascii="Arial" w:hAnsi="Arial" w:cs="Arial"/>
          <w:sz w:val="24"/>
          <w:szCs w:val="24"/>
        </w:rPr>
        <w:t xml:space="preserve"> “the impact of these irregularities on the election outcome was decisive in transforming Turkey into an executive presidency” (</w:t>
      </w:r>
      <w:proofErr w:type="spellStart"/>
      <w:r w:rsidR="005126B8" w:rsidRPr="00660B4B">
        <w:rPr>
          <w:rFonts w:ascii="Arial" w:hAnsi="Arial" w:cs="Arial"/>
          <w:sz w:val="24"/>
          <w:szCs w:val="24"/>
        </w:rPr>
        <w:t>Klimek</w:t>
      </w:r>
      <w:proofErr w:type="spellEnd"/>
      <w:r w:rsidR="005126B8" w:rsidRPr="00660B4B">
        <w:rPr>
          <w:rFonts w:ascii="Arial" w:hAnsi="Arial" w:cs="Arial"/>
          <w:sz w:val="24"/>
          <w:szCs w:val="24"/>
        </w:rPr>
        <w:t xml:space="preserve"> et el 2017</w:t>
      </w:r>
      <w:r w:rsidR="00D21DB5">
        <w:rPr>
          <w:rFonts w:ascii="Arial" w:hAnsi="Arial" w:cs="Arial"/>
          <w:sz w:val="24"/>
          <w:szCs w:val="24"/>
        </w:rPr>
        <w:t>,</w:t>
      </w:r>
      <w:r w:rsidR="005126B8" w:rsidRPr="00660B4B">
        <w:rPr>
          <w:rFonts w:ascii="Arial" w:hAnsi="Arial" w:cs="Arial"/>
          <w:sz w:val="24"/>
          <w:szCs w:val="24"/>
        </w:rPr>
        <w:t xml:space="preserve"> 5).</w:t>
      </w:r>
      <w:r w:rsidR="006C322F">
        <w:rPr>
          <w:rFonts w:ascii="Arial" w:hAnsi="Arial" w:cs="Arial"/>
          <w:sz w:val="24"/>
          <w:szCs w:val="24"/>
        </w:rPr>
        <w:t xml:space="preserve"> </w:t>
      </w:r>
      <w:r w:rsidR="005126B8" w:rsidRPr="00660B4B">
        <w:rPr>
          <w:rFonts w:ascii="Arial" w:hAnsi="Arial" w:cs="Arial"/>
          <w:sz w:val="24"/>
          <w:szCs w:val="24"/>
        </w:rPr>
        <w:t xml:space="preserve"> </w:t>
      </w:r>
    </w:p>
    <w:p w14:paraId="15AB880D" w14:textId="0E767ED5" w:rsidR="002054A4" w:rsidRPr="003F4753" w:rsidRDefault="00CA0714" w:rsidP="003F4753">
      <w:pPr>
        <w:pStyle w:val="ListParagraph"/>
        <w:numPr>
          <w:ilvl w:val="0"/>
          <w:numId w:val="3"/>
        </w:numPr>
        <w:autoSpaceDE w:val="0"/>
        <w:autoSpaceDN w:val="0"/>
        <w:adjustRightInd w:val="0"/>
        <w:spacing w:after="120" w:line="360" w:lineRule="auto"/>
        <w:rPr>
          <w:rFonts w:ascii="Arial" w:eastAsia="MinionPro-Regular" w:hAnsi="Arial" w:cs="Arial"/>
          <w:b/>
          <w:sz w:val="24"/>
          <w:szCs w:val="24"/>
        </w:rPr>
      </w:pPr>
      <w:r w:rsidRPr="003F4753">
        <w:rPr>
          <w:rFonts w:ascii="Arial" w:eastAsia="MinionPro-Regular" w:hAnsi="Arial" w:cs="Arial"/>
          <w:b/>
          <w:sz w:val="24"/>
          <w:szCs w:val="24"/>
        </w:rPr>
        <w:t xml:space="preserve">Sample and </w:t>
      </w:r>
      <w:r w:rsidR="000537B5" w:rsidRPr="003F4753">
        <w:rPr>
          <w:rFonts w:ascii="Arial" w:eastAsia="MinionPro-Regular" w:hAnsi="Arial" w:cs="Arial"/>
          <w:b/>
          <w:sz w:val="24"/>
          <w:szCs w:val="24"/>
        </w:rPr>
        <w:t xml:space="preserve">Approach </w:t>
      </w:r>
    </w:p>
    <w:p w14:paraId="708F2A72" w14:textId="2DB9C5FD" w:rsidR="00CA0714" w:rsidRDefault="00E316A2" w:rsidP="00EE15B1">
      <w:pPr>
        <w:spacing w:after="120" w:line="360" w:lineRule="auto"/>
        <w:rPr>
          <w:rFonts w:ascii="Arial" w:eastAsia="Arial" w:hAnsi="Arial" w:cs="Arial"/>
          <w:sz w:val="24"/>
        </w:rPr>
      </w:pPr>
      <w:r>
        <w:rPr>
          <w:rFonts w:ascii="Arial" w:eastAsia="Arial" w:hAnsi="Arial" w:cs="Arial"/>
          <w:sz w:val="24"/>
        </w:rPr>
        <w:t xml:space="preserve">The two AKP </w:t>
      </w:r>
      <w:r w:rsidR="00CA0714">
        <w:rPr>
          <w:rFonts w:ascii="Arial" w:eastAsia="Arial" w:hAnsi="Arial" w:cs="Arial"/>
          <w:sz w:val="24"/>
        </w:rPr>
        <w:t>music videos</w:t>
      </w:r>
      <w:r>
        <w:rPr>
          <w:rFonts w:ascii="Arial" w:eastAsia="Arial" w:hAnsi="Arial" w:cs="Arial"/>
          <w:sz w:val="24"/>
        </w:rPr>
        <w:t xml:space="preserve"> analysed are from </w:t>
      </w:r>
      <w:r w:rsidR="00973ED0">
        <w:rPr>
          <w:rFonts w:ascii="Arial" w:eastAsia="Arial" w:hAnsi="Arial" w:cs="Arial"/>
          <w:sz w:val="24"/>
        </w:rPr>
        <w:t xml:space="preserve">the 2011 </w:t>
      </w:r>
      <w:r w:rsidR="008F64AD">
        <w:rPr>
          <w:rFonts w:ascii="Arial" w:eastAsia="Arial" w:hAnsi="Arial" w:cs="Arial"/>
          <w:sz w:val="24"/>
        </w:rPr>
        <w:t xml:space="preserve">election and </w:t>
      </w:r>
      <w:r w:rsidR="00973ED0">
        <w:rPr>
          <w:rFonts w:ascii="Arial" w:eastAsia="Arial" w:hAnsi="Arial" w:cs="Arial"/>
          <w:sz w:val="24"/>
        </w:rPr>
        <w:t>the 2017</w:t>
      </w:r>
      <w:r w:rsidR="006C322F">
        <w:rPr>
          <w:rFonts w:ascii="Arial" w:eastAsia="Arial" w:hAnsi="Arial" w:cs="Arial"/>
          <w:sz w:val="24"/>
        </w:rPr>
        <w:t xml:space="preserve"> </w:t>
      </w:r>
      <w:r w:rsidR="008F64AD">
        <w:rPr>
          <w:rFonts w:ascii="Arial" w:eastAsia="Arial" w:hAnsi="Arial" w:cs="Arial"/>
          <w:sz w:val="24"/>
        </w:rPr>
        <w:t>referendum campaign</w:t>
      </w:r>
      <w:r>
        <w:rPr>
          <w:rFonts w:ascii="Arial" w:eastAsia="Arial" w:hAnsi="Arial" w:cs="Arial"/>
          <w:sz w:val="24"/>
        </w:rPr>
        <w:t>s</w:t>
      </w:r>
      <w:r w:rsidR="008F64AD">
        <w:rPr>
          <w:rFonts w:ascii="Arial" w:eastAsia="Arial" w:hAnsi="Arial" w:cs="Arial"/>
          <w:sz w:val="24"/>
        </w:rPr>
        <w:t xml:space="preserve">. </w:t>
      </w:r>
      <w:r w:rsidR="00CA0714">
        <w:rPr>
          <w:rFonts w:ascii="Arial" w:eastAsia="Arial" w:hAnsi="Arial" w:cs="Arial"/>
          <w:sz w:val="24"/>
        </w:rPr>
        <w:t>Both were major political events</w:t>
      </w:r>
      <w:r w:rsidR="008F64AD">
        <w:rPr>
          <w:rFonts w:ascii="Arial" w:eastAsia="Arial" w:hAnsi="Arial" w:cs="Arial"/>
          <w:sz w:val="24"/>
        </w:rPr>
        <w:t xml:space="preserve">, one </w:t>
      </w:r>
      <w:r>
        <w:rPr>
          <w:rFonts w:ascii="Arial" w:eastAsia="Arial" w:hAnsi="Arial" w:cs="Arial"/>
          <w:sz w:val="24"/>
        </w:rPr>
        <w:t xml:space="preserve">about party choice and the other </w:t>
      </w:r>
      <w:r w:rsidR="00A76661">
        <w:rPr>
          <w:rFonts w:ascii="Arial" w:eastAsia="Arial" w:hAnsi="Arial" w:cs="Arial"/>
          <w:sz w:val="24"/>
        </w:rPr>
        <w:t xml:space="preserve">about changing the political system, though it </w:t>
      </w:r>
      <w:proofErr w:type="gramStart"/>
      <w:r w:rsidR="00A76661">
        <w:rPr>
          <w:rFonts w:ascii="Arial" w:eastAsia="Arial" w:hAnsi="Arial" w:cs="Arial"/>
          <w:sz w:val="24"/>
        </w:rPr>
        <w:t>can be argued</w:t>
      </w:r>
      <w:proofErr w:type="gramEnd"/>
      <w:r w:rsidR="00A76661">
        <w:rPr>
          <w:rFonts w:ascii="Arial" w:eastAsia="Arial" w:hAnsi="Arial" w:cs="Arial"/>
          <w:sz w:val="24"/>
        </w:rPr>
        <w:t xml:space="preserve"> that both were about </w:t>
      </w:r>
      <w:proofErr w:type="spellStart"/>
      <w:r w:rsidR="00973ED0">
        <w:rPr>
          <w:rFonts w:ascii="Arial" w:eastAsia="Arial" w:hAnsi="Arial" w:cs="Arial"/>
          <w:sz w:val="24"/>
        </w:rPr>
        <w:t>Erdo</w:t>
      </w:r>
      <w:r w:rsidRPr="002054A4">
        <w:rPr>
          <w:rFonts w:ascii="Arial" w:eastAsia="MinionPro-Regular" w:hAnsi="Arial" w:cs="Arial"/>
          <w:sz w:val="24"/>
          <w:szCs w:val="24"/>
        </w:rPr>
        <w:t>ğ</w:t>
      </w:r>
      <w:r w:rsidR="00973ED0">
        <w:rPr>
          <w:rFonts w:ascii="Arial" w:eastAsia="Arial" w:hAnsi="Arial" w:cs="Arial"/>
          <w:sz w:val="24"/>
        </w:rPr>
        <w:t>an</w:t>
      </w:r>
      <w:r>
        <w:rPr>
          <w:rFonts w:ascii="Arial" w:eastAsia="Arial" w:hAnsi="Arial" w:cs="Arial"/>
          <w:sz w:val="24"/>
        </w:rPr>
        <w:t>’s</w:t>
      </w:r>
      <w:proofErr w:type="spellEnd"/>
      <w:r>
        <w:rPr>
          <w:rFonts w:ascii="Arial" w:eastAsia="Arial" w:hAnsi="Arial" w:cs="Arial"/>
          <w:sz w:val="24"/>
        </w:rPr>
        <w:t xml:space="preserve"> popularity</w:t>
      </w:r>
      <w:r w:rsidR="00A76661">
        <w:rPr>
          <w:rFonts w:ascii="Arial" w:eastAsia="Arial" w:hAnsi="Arial" w:cs="Arial"/>
          <w:sz w:val="24"/>
        </w:rPr>
        <w:t xml:space="preserve">. </w:t>
      </w:r>
      <w:r w:rsidR="00973ED0">
        <w:rPr>
          <w:rFonts w:ascii="Arial" w:eastAsia="Arial" w:hAnsi="Arial" w:cs="Arial"/>
          <w:sz w:val="24"/>
        </w:rPr>
        <w:t>The</w:t>
      </w:r>
      <w:r w:rsidR="008F64AD">
        <w:rPr>
          <w:rFonts w:ascii="Arial" w:eastAsia="Arial" w:hAnsi="Arial" w:cs="Arial"/>
          <w:sz w:val="24"/>
        </w:rPr>
        <w:t xml:space="preserve"> </w:t>
      </w:r>
      <w:r>
        <w:rPr>
          <w:rFonts w:ascii="Arial" w:eastAsia="Arial" w:hAnsi="Arial" w:cs="Arial"/>
          <w:sz w:val="24"/>
        </w:rPr>
        <w:t>videos have collectively received over three million hits</w:t>
      </w:r>
      <w:r w:rsidR="008F64AD" w:rsidRPr="002054A4">
        <w:rPr>
          <w:rFonts w:ascii="Arial" w:eastAsia="MinionPro-Regular" w:hAnsi="Arial" w:cs="Arial"/>
          <w:sz w:val="24"/>
          <w:szCs w:val="24"/>
        </w:rPr>
        <w:t xml:space="preserve"> on YouTube</w:t>
      </w:r>
      <w:r w:rsidR="008F64AD">
        <w:rPr>
          <w:rFonts w:ascii="Arial" w:eastAsia="MinionPro-Regular" w:hAnsi="Arial" w:cs="Arial"/>
          <w:sz w:val="24"/>
          <w:szCs w:val="24"/>
        </w:rPr>
        <w:t xml:space="preserve">. </w:t>
      </w:r>
      <w:r w:rsidR="00CA0714">
        <w:rPr>
          <w:rFonts w:ascii="Arial" w:eastAsia="Arial" w:hAnsi="Arial" w:cs="Arial"/>
          <w:sz w:val="24"/>
        </w:rPr>
        <w:t xml:space="preserve">The </w:t>
      </w:r>
      <w:proofErr w:type="gramStart"/>
      <w:r w:rsidR="00CA0714">
        <w:rPr>
          <w:rFonts w:ascii="Arial" w:eastAsia="Arial" w:hAnsi="Arial" w:cs="Arial"/>
          <w:sz w:val="24"/>
        </w:rPr>
        <w:t>six year</w:t>
      </w:r>
      <w:proofErr w:type="gramEnd"/>
      <w:r w:rsidR="00CA0714">
        <w:rPr>
          <w:rFonts w:ascii="Arial" w:eastAsia="Arial" w:hAnsi="Arial" w:cs="Arial"/>
          <w:sz w:val="24"/>
        </w:rPr>
        <w:t xml:space="preserve"> gap between the two events give</w:t>
      </w:r>
      <w:r w:rsidR="006C322F">
        <w:rPr>
          <w:rFonts w:ascii="Arial" w:eastAsia="Arial" w:hAnsi="Arial" w:cs="Arial"/>
          <w:sz w:val="24"/>
        </w:rPr>
        <w:t>s</w:t>
      </w:r>
      <w:r w:rsidR="00CA0714">
        <w:rPr>
          <w:rFonts w:ascii="Arial" w:eastAsia="Arial" w:hAnsi="Arial" w:cs="Arial"/>
          <w:sz w:val="24"/>
        </w:rPr>
        <w:t xml:space="preserve"> the analysis an historical perspective on changes in political discourses as AKP becomes more entrenched in Turkish po</w:t>
      </w:r>
      <w:r>
        <w:rPr>
          <w:rFonts w:ascii="Arial" w:eastAsia="Arial" w:hAnsi="Arial" w:cs="Arial"/>
          <w:sz w:val="24"/>
        </w:rPr>
        <w:t>litics</w:t>
      </w:r>
      <w:r w:rsidR="00CA0714">
        <w:rPr>
          <w:rFonts w:ascii="Arial" w:eastAsia="Arial" w:hAnsi="Arial" w:cs="Arial"/>
          <w:sz w:val="24"/>
        </w:rPr>
        <w:t xml:space="preserve">. </w:t>
      </w:r>
    </w:p>
    <w:p w14:paraId="3F5C3B72" w14:textId="7F850962" w:rsidR="00EE15B1" w:rsidRDefault="007A1A81" w:rsidP="00973ED0">
      <w:pPr>
        <w:spacing w:after="120" w:line="360" w:lineRule="auto"/>
        <w:ind w:firstLine="720"/>
        <w:rPr>
          <w:rFonts w:ascii="Arial" w:eastAsia="Arial" w:hAnsi="Arial" w:cs="Arial"/>
          <w:sz w:val="24"/>
        </w:rPr>
      </w:pPr>
      <w:r>
        <w:rPr>
          <w:rFonts w:ascii="Arial" w:eastAsia="Arial" w:hAnsi="Arial" w:cs="Arial"/>
          <w:sz w:val="24"/>
        </w:rPr>
        <w:t xml:space="preserve">I </w:t>
      </w:r>
      <w:r w:rsidR="000C483B">
        <w:rPr>
          <w:rFonts w:ascii="Arial" w:eastAsia="Arial" w:hAnsi="Arial" w:cs="Arial"/>
          <w:sz w:val="24"/>
        </w:rPr>
        <w:t xml:space="preserve">use </w:t>
      </w:r>
      <w:r w:rsidR="00973ED0">
        <w:rPr>
          <w:rFonts w:ascii="Arial" w:eastAsia="Arial" w:hAnsi="Arial" w:cs="Arial"/>
          <w:sz w:val="24"/>
        </w:rPr>
        <w:t>musicology</w:t>
      </w:r>
      <w:r w:rsidR="00D124C1">
        <w:rPr>
          <w:rFonts w:ascii="Arial" w:eastAsia="Arial" w:hAnsi="Arial" w:cs="Arial"/>
          <w:sz w:val="24"/>
        </w:rPr>
        <w:t xml:space="preserve">-informed </w:t>
      </w:r>
      <w:r w:rsidR="004F221F">
        <w:rPr>
          <w:rFonts w:ascii="Arial" w:eastAsia="Arial" w:hAnsi="Arial" w:cs="Arial"/>
          <w:sz w:val="24"/>
        </w:rPr>
        <w:t>Multimodal Critical Discourse Studies (MCDS)</w:t>
      </w:r>
      <w:r w:rsidR="000C483B">
        <w:rPr>
          <w:rFonts w:ascii="Arial" w:eastAsia="Arial" w:hAnsi="Arial" w:cs="Arial"/>
          <w:sz w:val="24"/>
        </w:rPr>
        <w:t xml:space="preserve"> to analyse the chosen music videos</w:t>
      </w:r>
      <w:r w:rsidR="004F221F">
        <w:rPr>
          <w:rFonts w:ascii="Arial" w:eastAsia="Arial" w:hAnsi="Arial" w:cs="Arial"/>
          <w:sz w:val="24"/>
        </w:rPr>
        <w:t xml:space="preserve"> examining </w:t>
      </w:r>
      <w:r w:rsidR="00EE15B1">
        <w:rPr>
          <w:rFonts w:ascii="Arial" w:eastAsia="Arial" w:hAnsi="Arial" w:cs="Arial"/>
          <w:sz w:val="24"/>
        </w:rPr>
        <w:t>lyrics, visuals and music</w:t>
      </w:r>
      <w:r w:rsidR="006F7A96">
        <w:rPr>
          <w:rFonts w:ascii="Arial" w:eastAsia="Arial" w:hAnsi="Arial" w:cs="Arial"/>
          <w:sz w:val="24"/>
        </w:rPr>
        <w:t>al sounds</w:t>
      </w:r>
      <w:r w:rsidR="00EE15B1">
        <w:rPr>
          <w:rFonts w:ascii="Arial" w:eastAsia="Arial" w:hAnsi="Arial" w:cs="Arial"/>
          <w:sz w:val="24"/>
        </w:rPr>
        <w:t xml:space="preserve">. This approach has the advantage of revealing the way each mode works to articulate discourses “on a particular occasion, in a particular text” (Kress and van </w:t>
      </w:r>
      <w:proofErr w:type="spellStart"/>
      <w:r w:rsidR="00EE15B1">
        <w:rPr>
          <w:rFonts w:ascii="Arial" w:eastAsia="Arial" w:hAnsi="Arial" w:cs="Arial"/>
          <w:sz w:val="24"/>
        </w:rPr>
        <w:t>Leeuwen</w:t>
      </w:r>
      <w:proofErr w:type="spellEnd"/>
      <w:r w:rsidR="00EE15B1">
        <w:rPr>
          <w:rFonts w:ascii="Arial" w:eastAsia="Arial" w:hAnsi="Arial" w:cs="Arial"/>
          <w:sz w:val="24"/>
        </w:rPr>
        <w:t xml:space="preserve"> 2001, 29). It also addresses concerns that </w:t>
      </w:r>
      <w:proofErr w:type="gramStart"/>
      <w:r w:rsidR="00EE15B1">
        <w:rPr>
          <w:rFonts w:ascii="Arial" w:eastAsia="Arial" w:hAnsi="Arial" w:cs="Arial"/>
          <w:sz w:val="24"/>
        </w:rPr>
        <w:t>much video</w:t>
      </w:r>
      <w:proofErr w:type="gramEnd"/>
      <w:r w:rsidR="00EE15B1">
        <w:rPr>
          <w:rFonts w:ascii="Arial" w:eastAsia="Arial" w:hAnsi="Arial" w:cs="Arial"/>
          <w:sz w:val="24"/>
        </w:rPr>
        <w:t xml:space="preserve"> analysis ignores musical sounds, them “usually relegated to the status of sound track” (Goodwin 1993, 4). </w:t>
      </w:r>
      <w:r w:rsidR="00671ADF">
        <w:rPr>
          <w:rFonts w:ascii="Arial" w:eastAsia="Arial" w:hAnsi="Arial" w:cs="Arial"/>
          <w:sz w:val="24"/>
        </w:rPr>
        <w:t xml:space="preserve">MCDS </w:t>
      </w:r>
      <w:r w:rsidR="00EE15B1">
        <w:rPr>
          <w:rFonts w:ascii="Arial" w:eastAsia="Arial" w:hAnsi="Arial" w:cs="Arial"/>
          <w:sz w:val="24"/>
        </w:rPr>
        <w:t xml:space="preserve">finds its origins in Critical Discourse Analysis (CDA) and Halliday’s (1985) functional grammar which assume linguistic and visual choices reveal broader discourses articulated in texts (Kress and van </w:t>
      </w:r>
      <w:proofErr w:type="spellStart"/>
      <w:r w:rsidR="00EE15B1">
        <w:rPr>
          <w:rFonts w:ascii="Arial" w:eastAsia="Arial" w:hAnsi="Arial" w:cs="Arial"/>
          <w:sz w:val="24"/>
        </w:rPr>
        <w:t>Leeuwen</w:t>
      </w:r>
      <w:proofErr w:type="spellEnd"/>
      <w:r w:rsidR="00EE15B1">
        <w:rPr>
          <w:rFonts w:ascii="Arial" w:eastAsia="Arial" w:hAnsi="Arial" w:cs="Arial"/>
          <w:sz w:val="24"/>
        </w:rPr>
        <w:t xml:space="preserve"> 2001). </w:t>
      </w:r>
      <w:r w:rsidR="007B242F">
        <w:rPr>
          <w:rFonts w:ascii="Arial" w:eastAsia="Arial" w:hAnsi="Arial" w:cs="Arial"/>
          <w:sz w:val="24"/>
          <w:szCs w:val="24"/>
        </w:rPr>
        <w:t>MCDS</w:t>
      </w:r>
      <w:r w:rsidR="007B242F" w:rsidRPr="00EE15B1">
        <w:rPr>
          <w:rFonts w:ascii="Arial" w:eastAsia="Arial" w:hAnsi="Arial" w:cs="Arial"/>
          <w:sz w:val="24"/>
          <w:szCs w:val="24"/>
        </w:rPr>
        <w:t xml:space="preserve"> draw out the details of how broader discourses </w:t>
      </w:r>
      <w:proofErr w:type="gramStart"/>
      <w:r w:rsidR="007B242F" w:rsidRPr="00EE15B1">
        <w:rPr>
          <w:rFonts w:ascii="Arial" w:eastAsia="Arial" w:hAnsi="Arial" w:cs="Arial"/>
          <w:sz w:val="24"/>
          <w:szCs w:val="24"/>
        </w:rPr>
        <w:t>are communicated</w:t>
      </w:r>
      <w:proofErr w:type="gramEnd"/>
      <w:r w:rsidR="007B242F" w:rsidRPr="00EE15B1">
        <w:rPr>
          <w:rFonts w:ascii="Arial" w:eastAsia="Arial" w:hAnsi="Arial" w:cs="Arial"/>
          <w:sz w:val="24"/>
          <w:szCs w:val="24"/>
        </w:rPr>
        <w:t xml:space="preserve"> and how the different modes play slightly different roles (Machin and </w:t>
      </w:r>
      <w:proofErr w:type="spellStart"/>
      <w:r w:rsidR="007B242F" w:rsidRPr="00EE15B1">
        <w:rPr>
          <w:rFonts w:ascii="Arial" w:eastAsia="Arial" w:hAnsi="Arial" w:cs="Arial"/>
          <w:sz w:val="24"/>
          <w:szCs w:val="24"/>
        </w:rPr>
        <w:t>Mayr</w:t>
      </w:r>
      <w:proofErr w:type="spellEnd"/>
      <w:r w:rsidR="007B242F" w:rsidRPr="00EE15B1">
        <w:rPr>
          <w:rFonts w:ascii="Arial" w:eastAsia="Arial" w:hAnsi="Arial" w:cs="Arial"/>
          <w:sz w:val="24"/>
          <w:szCs w:val="24"/>
        </w:rPr>
        <w:t xml:space="preserve"> 2012).</w:t>
      </w:r>
      <w:r w:rsidR="007B242F">
        <w:rPr>
          <w:rFonts w:ascii="Arial" w:eastAsia="Arial" w:hAnsi="Arial" w:cs="Arial"/>
          <w:sz w:val="24"/>
          <w:szCs w:val="24"/>
        </w:rPr>
        <w:t xml:space="preserve"> </w:t>
      </w:r>
      <w:r w:rsidR="00EE15B1">
        <w:rPr>
          <w:rFonts w:ascii="Arial" w:eastAsia="Arial" w:hAnsi="Arial" w:cs="Arial"/>
          <w:sz w:val="24"/>
        </w:rPr>
        <w:t xml:space="preserve">These discourses can be thought of as models of the world and project certain social values and ideas which contribute to the (re)production of social life. The aim of analysis is to reveal </w:t>
      </w:r>
      <w:proofErr w:type="gramStart"/>
      <w:r w:rsidR="00EE15B1">
        <w:rPr>
          <w:rFonts w:ascii="Arial" w:eastAsia="Arial" w:hAnsi="Arial" w:cs="Arial"/>
          <w:sz w:val="24"/>
        </w:rPr>
        <w:t xml:space="preserve">what kinds of social relations of power, inequalities and interests are perpetuated, generated or legitimated in texts both explicitly and implicitly (van </w:t>
      </w:r>
      <w:proofErr w:type="spellStart"/>
      <w:r w:rsidR="00EE15B1">
        <w:rPr>
          <w:rFonts w:ascii="Arial" w:eastAsia="Arial" w:hAnsi="Arial" w:cs="Arial"/>
          <w:sz w:val="24"/>
        </w:rPr>
        <w:t>Dijk</w:t>
      </w:r>
      <w:proofErr w:type="spellEnd"/>
      <w:r w:rsidR="00EE15B1">
        <w:rPr>
          <w:rFonts w:ascii="Arial" w:eastAsia="Arial" w:hAnsi="Arial" w:cs="Arial"/>
          <w:sz w:val="24"/>
        </w:rPr>
        <w:t xml:space="preserve"> 1993)</w:t>
      </w:r>
      <w:proofErr w:type="gramEnd"/>
      <w:r w:rsidR="00EE15B1">
        <w:rPr>
          <w:rFonts w:ascii="Arial" w:eastAsia="Arial" w:hAnsi="Arial" w:cs="Arial"/>
          <w:sz w:val="24"/>
        </w:rPr>
        <w:t xml:space="preserve">.  </w:t>
      </w:r>
    </w:p>
    <w:p w14:paraId="50614AC5" w14:textId="77777777" w:rsidR="00EE15B1" w:rsidRDefault="00EE15B1" w:rsidP="0051073C">
      <w:pPr>
        <w:spacing w:after="120" w:line="360" w:lineRule="auto"/>
        <w:rPr>
          <w:rFonts w:ascii="Arial" w:eastAsia="Arial" w:hAnsi="Arial" w:cs="Arial"/>
          <w:sz w:val="24"/>
        </w:rPr>
      </w:pPr>
      <w:r w:rsidRPr="00EE15B1">
        <w:rPr>
          <w:rFonts w:ascii="Arial" w:eastAsia="Arial" w:hAnsi="Arial" w:cs="Arial"/>
          <w:sz w:val="24"/>
          <w:szCs w:val="24"/>
        </w:rPr>
        <w:tab/>
        <w:t xml:space="preserve">   </w:t>
      </w:r>
      <w:r w:rsidR="00671ADF" w:rsidRPr="00EE15B1">
        <w:rPr>
          <w:rFonts w:ascii="Arial" w:eastAsia="Arial" w:hAnsi="Arial" w:cs="Arial"/>
          <w:sz w:val="24"/>
          <w:szCs w:val="24"/>
        </w:rPr>
        <w:t xml:space="preserve">Van </w:t>
      </w:r>
      <w:proofErr w:type="spellStart"/>
      <w:r w:rsidR="00671ADF" w:rsidRPr="00EE15B1">
        <w:rPr>
          <w:rFonts w:ascii="Arial" w:eastAsia="Arial" w:hAnsi="Arial" w:cs="Arial"/>
          <w:sz w:val="24"/>
          <w:szCs w:val="24"/>
        </w:rPr>
        <w:t>Leeuwen</w:t>
      </w:r>
      <w:proofErr w:type="spellEnd"/>
      <w:r w:rsidR="00671ADF" w:rsidRPr="00EE15B1">
        <w:rPr>
          <w:rFonts w:ascii="Arial" w:eastAsia="Arial" w:hAnsi="Arial" w:cs="Arial"/>
          <w:sz w:val="24"/>
          <w:szCs w:val="24"/>
        </w:rPr>
        <w:t xml:space="preserve"> and </w:t>
      </w:r>
      <w:proofErr w:type="spellStart"/>
      <w:r w:rsidR="00671ADF" w:rsidRPr="00EE15B1">
        <w:rPr>
          <w:rFonts w:ascii="Arial" w:eastAsia="Arial" w:hAnsi="Arial" w:cs="Arial"/>
          <w:sz w:val="24"/>
          <w:szCs w:val="24"/>
        </w:rPr>
        <w:t>Wodak</w:t>
      </w:r>
      <w:proofErr w:type="spellEnd"/>
      <w:r w:rsidR="00671ADF" w:rsidRPr="00EE15B1">
        <w:rPr>
          <w:rFonts w:ascii="Arial" w:eastAsia="Arial" w:hAnsi="Arial" w:cs="Arial"/>
          <w:sz w:val="24"/>
          <w:szCs w:val="24"/>
        </w:rPr>
        <w:t xml:space="preserve"> (1999) </w:t>
      </w:r>
      <w:r w:rsidR="007B242F">
        <w:rPr>
          <w:rFonts w:ascii="Arial" w:eastAsia="Arial" w:hAnsi="Arial" w:cs="Arial"/>
          <w:sz w:val="24"/>
          <w:szCs w:val="24"/>
        </w:rPr>
        <w:t>point out how discourse</w:t>
      </w:r>
      <w:r w:rsidR="00EF0485" w:rsidRPr="00A2106A">
        <w:rPr>
          <w:rFonts w:ascii="Arial" w:eastAsia="Arial" w:hAnsi="Arial" w:cs="Arial"/>
          <w:sz w:val="24"/>
          <w:szCs w:val="24"/>
        </w:rPr>
        <w:t>s</w:t>
      </w:r>
      <w:r w:rsidR="007B242F">
        <w:rPr>
          <w:rFonts w:ascii="Arial" w:eastAsia="Arial" w:hAnsi="Arial" w:cs="Arial"/>
          <w:sz w:val="24"/>
          <w:szCs w:val="24"/>
        </w:rPr>
        <w:t xml:space="preserve"> </w:t>
      </w:r>
      <w:proofErr w:type="gramStart"/>
      <w:r w:rsidR="007B242F">
        <w:rPr>
          <w:rFonts w:ascii="Arial" w:eastAsia="Arial" w:hAnsi="Arial" w:cs="Arial"/>
          <w:sz w:val="24"/>
          <w:szCs w:val="24"/>
        </w:rPr>
        <w:t>are articulated</w:t>
      </w:r>
      <w:proofErr w:type="gramEnd"/>
      <w:r w:rsidR="007B242F">
        <w:rPr>
          <w:rFonts w:ascii="Arial" w:eastAsia="Arial" w:hAnsi="Arial" w:cs="Arial"/>
          <w:sz w:val="24"/>
          <w:szCs w:val="24"/>
        </w:rPr>
        <w:t xml:space="preserve"> through </w:t>
      </w:r>
      <w:r w:rsidR="00671ADF" w:rsidRPr="00EE15B1">
        <w:rPr>
          <w:rFonts w:ascii="Arial" w:eastAsia="Arial" w:hAnsi="Arial" w:cs="Arial"/>
          <w:sz w:val="24"/>
          <w:szCs w:val="24"/>
        </w:rPr>
        <w:t xml:space="preserve">social practices </w:t>
      </w:r>
      <w:r w:rsidR="007B242F">
        <w:rPr>
          <w:rFonts w:ascii="Arial" w:eastAsia="Arial" w:hAnsi="Arial" w:cs="Arial"/>
          <w:sz w:val="24"/>
          <w:szCs w:val="24"/>
        </w:rPr>
        <w:t xml:space="preserve">being </w:t>
      </w:r>
      <w:proofErr w:type="spellStart"/>
      <w:r w:rsidR="00671ADF" w:rsidRPr="00EE15B1">
        <w:rPr>
          <w:rFonts w:ascii="Arial" w:eastAsia="Arial" w:hAnsi="Arial" w:cs="Arial"/>
          <w:sz w:val="24"/>
          <w:szCs w:val="24"/>
        </w:rPr>
        <w:t>recontextualised</w:t>
      </w:r>
      <w:proofErr w:type="spellEnd"/>
      <w:r w:rsidR="007B242F">
        <w:rPr>
          <w:rFonts w:ascii="Arial" w:eastAsia="Arial" w:hAnsi="Arial" w:cs="Arial"/>
          <w:sz w:val="24"/>
          <w:szCs w:val="24"/>
        </w:rPr>
        <w:t xml:space="preserve">. </w:t>
      </w:r>
      <w:r w:rsidR="004F221F">
        <w:rPr>
          <w:rFonts w:ascii="Arial" w:eastAsia="Arial" w:hAnsi="Arial" w:cs="Arial"/>
          <w:sz w:val="24"/>
          <w:szCs w:val="24"/>
        </w:rPr>
        <w:t xml:space="preserve">Here, </w:t>
      </w:r>
      <w:proofErr w:type="spellStart"/>
      <w:r w:rsidR="004F221F">
        <w:rPr>
          <w:rFonts w:ascii="Arial" w:eastAsia="Arial" w:hAnsi="Arial" w:cs="Arial"/>
          <w:sz w:val="24"/>
          <w:szCs w:val="24"/>
        </w:rPr>
        <w:t>r</w:t>
      </w:r>
      <w:r w:rsidR="007B242F" w:rsidRPr="00EE15B1">
        <w:rPr>
          <w:rFonts w:ascii="Arial" w:eastAsia="Arial" w:hAnsi="Arial" w:cs="Arial"/>
          <w:sz w:val="24"/>
          <w:szCs w:val="24"/>
        </w:rPr>
        <w:t>econtextualisations</w:t>
      </w:r>
      <w:proofErr w:type="spellEnd"/>
      <w:r w:rsidR="007B242F" w:rsidRPr="00EE15B1">
        <w:rPr>
          <w:rFonts w:ascii="Arial" w:eastAsia="Arial" w:hAnsi="Arial" w:cs="Arial"/>
          <w:sz w:val="24"/>
          <w:szCs w:val="24"/>
        </w:rPr>
        <w:t xml:space="preserve"> of social </w:t>
      </w:r>
      <w:r w:rsidR="007B242F">
        <w:rPr>
          <w:rFonts w:ascii="Arial" w:eastAsia="Arial" w:hAnsi="Arial" w:cs="Arial"/>
          <w:sz w:val="24"/>
          <w:szCs w:val="24"/>
        </w:rPr>
        <w:t xml:space="preserve">actors and their </w:t>
      </w:r>
      <w:r w:rsidR="007B242F" w:rsidRPr="00EE15B1">
        <w:rPr>
          <w:rFonts w:ascii="Arial" w:eastAsia="Arial" w:hAnsi="Arial" w:cs="Arial"/>
          <w:sz w:val="24"/>
          <w:szCs w:val="24"/>
        </w:rPr>
        <w:t>action</w:t>
      </w:r>
      <w:r w:rsidR="007B242F">
        <w:rPr>
          <w:rFonts w:ascii="Arial" w:eastAsia="Arial" w:hAnsi="Arial" w:cs="Arial"/>
          <w:sz w:val="24"/>
          <w:szCs w:val="24"/>
        </w:rPr>
        <w:t>s</w:t>
      </w:r>
      <w:r w:rsidR="007B242F" w:rsidRPr="00EE15B1">
        <w:rPr>
          <w:rFonts w:ascii="Arial" w:eastAsia="Arial" w:hAnsi="Arial" w:cs="Arial"/>
          <w:sz w:val="24"/>
          <w:szCs w:val="24"/>
        </w:rPr>
        <w:t xml:space="preserve"> </w:t>
      </w:r>
      <w:proofErr w:type="gramStart"/>
      <w:r w:rsidR="007B242F" w:rsidRPr="00EE15B1">
        <w:rPr>
          <w:rFonts w:ascii="Arial" w:eastAsia="Arial" w:hAnsi="Arial" w:cs="Arial"/>
          <w:sz w:val="24"/>
          <w:szCs w:val="24"/>
        </w:rPr>
        <w:t>are examined</w:t>
      </w:r>
      <w:proofErr w:type="gramEnd"/>
      <w:r w:rsidR="007B242F" w:rsidRPr="00EE15B1">
        <w:rPr>
          <w:rFonts w:ascii="Arial" w:eastAsia="Arial" w:hAnsi="Arial" w:cs="Arial"/>
          <w:sz w:val="24"/>
          <w:szCs w:val="24"/>
        </w:rPr>
        <w:t xml:space="preserve"> </w:t>
      </w:r>
      <w:r w:rsidR="007B242F">
        <w:rPr>
          <w:rFonts w:ascii="Arial" w:eastAsia="Arial" w:hAnsi="Arial" w:cs="Arial"/>
          <w:sz w:val="24"/>
          <w:szCs w:val="24"/>
        </w:rPr>
        <w:t xml:space="preserve">where I consider what is </w:t>
      </w:r>
      <w:r w:rsidR="00671ADF" w:rsidRPr="00EE15B1">
        <w:rPr>
          <w:rFonts w:ascii="Arial" w:eastAsia="Arial" w:hAnsi="Arial" w:cs="Arial"/>
          <w:sz w:val="24"/>
          <w:szCs w:val="24"/>
        </w:rPr>
        <w:t xml:space="preserve">absent </w:t>
      </w:r>
      <w:r w:rsidR="007B242F">
        <w:rPr>
          <w:rFonts w:ascii="Arial" w:eastAsia="Arial" w:hAnsi="Arial" w:cs="Arial"/>
          <w:sz w:val="24"/>
          <w:szCs w:val="24"/>
        </w:rPr>
        <w:t xml:space="preserve">or present </w:t>
      </w:r>
      <w:r w:rsidR="00671ADF" w:rsidRPr="00EE15B1">
        <w:rPr>
          <w:rFonts w:ascii="Arial" w:eastAsia="Arial" w:hAnsi="Arial" w:cs="Arial"/>
          <w:sz w:val="24"/>
          <w:szCs w:val="24"/>
        </w:rPr>
        <w:t>from an account</w:t>
      </w:r>
      <w:r w:rsidR="0051073C">
        <w:rPr>
          <w:rFonts w:ascii="Arial" w:eastAsia="Arial" w:hAnsi="Arial" w:cs="Arial"/>
          <w:sz w:val="24"/>
          <w:szCs w:val="24"/>
        </w:rPr>
        <w:t xml:space="preserve"> </w:t>
      </w:r>
      <w:r w:rsidR="004F221F">
        <w:rPr>
          <w:rFonts w:ascii="Arial" w:eastAsia="Arial" w:hAnsi="Arial" w:cs="Arial"/>
          <w:sz w:val="24"/>
          <w:szCs w:val="24"/>
        </w:rPr>
        <w:t>and</w:t>
      </w:r>
      <w:r w:rsidR="00671ADF" w:rsidRPr="00EE15B1">
        <w:rPr>
          <w:rFonts w:ascii="Arial" w:eastAsia="Arial" w:hAnsi="Arial" w:cs="Arial"/>
          <w:sz w:val="24"/>
          <w:szCs w:val="24"/>
        </w:rPr>
        <w:t xml:space="preserve"> </w:t>
      </w:r>
      <w:r w:rsidR="0051073C">
        <w:rPr>
          <w:rFonts w:ascii="Arial" w:eastAsia="Arial" w:hAnsi="Arial" w:cs="Arial"/>
          <w:sz w:val="24"/>
          <w:szCs w:val="24"/>
        </w:rPr>
        <w:t>how</w:t>
      </w:r>
      <w:r w:rsidR="007B242F">
        <w:rPr>
          <w:rFonts w:ascii="Arial" w:eastAsia="Arial" w:hAnsi="Arial" w:cs="Arial"/>
          <w:sz w:val="24"/>
          <w:szCs w:val="24"/>
        </w:rPr>
        <w:t xml:space="preserve"> </w:t>
      </w:r>
      <w:r w:rsidR="000537B5">
        <w:rPr>
          <w:rFonts w:ascii="Arial" w:eastAsia="Arial" w:hAnsi="Arial" w:cs="Arial"/>
          <w:sz w:val="24"/>
          <w:szCs w:val="24"/>
        </w:rPr>
        <w:t xml:space="preserve">places, </w:t>
      </w:r>
      <w:r w:rsidR="00671ADF" w:rsidRPr="00EE15B1">
        <w:rPr>
          <w:rFonts w:ascii="Arial" w:eastAsia="Arial" w:hAnsi="Arial" w:cs="Arial"/>
          <w:sz w:val="24"/>
          <w:szCs w:val="24"/>
        </w:rPr>
        <w:t xml:space="preserve">participants </w:t>
      </w:r>
      <w:r w:rsidR="004F221F">
        <w:rPr>
          <w:rFonts w:ascii="Arial" w:eastAsia="Arial" w:hAnsi="Arial" w:cs="Arial"/>
          <w:sz w:val="24"/>
          <w:szCs w:val="24"/>
        </w:rPr>
        <w:t>and</w:t>
      </w:r>
      <w:r w:rsidR="00671ADF" w:rsidRPr="00EE15B1">
        <w:rPr>
          <w:rFonts w:ascii="Arial" w:eastAsia="Arial" w:hAnsi="Arial" w:cs="Arial"/>
          <w:sz w:val="24"/>
          <w:szCs w:val="24"/>
        </w:rPr>
        <w:t xml:space="preserve"> </w:t>
      </w:r>
      <w:r w:rsidR="000537B5">
        <w:rPr>
          <w:rFonts w:ascii="Arial" w:eastAsia="Arial" w:hAnsi="Arial" w:cs="Arial"/>
          <w:sz w:val="24"/>
          <w:szCs w:val="24"/>
        </w:rPr>
        <w:t xml:space="preserve">their </w:t>
      </w:r>
      <w:r w:rsidR="00671ADF" w:rsidRPr="00EE15B1">
        <w:rPr>
          <w:rFonts w:ascii="Arial" w:eastAsia="Arial" w:hAnsi="Arial" w:cs="Arial"/>
          <w:sz w:val="24"/>
          <w:szCs w:val="24"/>
        </w:rPr>
        <w:t xml:space="preserve">actions </w:t>
      </w:r>
      <w:r w:rsidR="0051073C">
        <w:rPr>
          <w:rFonts w:ascii="Arial" w:eastAsia="Arial" w:hAnsi="Arial" w:cs="Arial"/>
          <w:sz w:val="24"/>
          <w:szCs w:val="24"/>
        </w:rPr>
        <w:t>are</w:t>
      </w:r>
      <w:r w:rsidR="00671ADF" w:rsidRPr="00EE15B1">
        <w:rPr>
          <w:rFonts w:ascii="Arial" w:eastAsia="Arial" w:hAnsi="Arial" w:cs="Arial"/>
          <w:sz w:val="24"/>
          <w:szCs w:val="24"/>
        </w:rPr>
        <w:t xml:space="preserve"> substituted</w:t>
      </w:r>
      <w:r w:rsidR="007B242F">
        <w:rPr>
          <w:rFonts w:ascii="Arial" w:eastAsia="Arial" w:hAnsi="Arial" w:cs="Arial"/>
          <w:sz w:val="24"/>
          <w:szCs w:val="24"/>
        </w:rPr>
        <w:t xml:space="preserve"> </w:t>
      </w:r>
      <w:r w:rsidR="004F221F">
        <w:rPr>
          <w:rFonts w:ascii="Arial" w:eastAsia="Arial" w:hAnsi="Arial" w:cs="Arial"/>
          <w:sz w:val="24"/>
          <w:szCs w:val="24"/>
        </w:rPr>
        <w:t xml:space="preserve">in </w:t>
      </w:r>
      <w:r w:rsidR="004F221F">
        <w:rPr>
          <w:rFonts w:ascii="Arial" w:eastAsia="Arial" w:hAnsi="Arial" w:cs="Arial"/>
          <w:sz w:val="24"/>
          <w:szCs w:val="24"/>
        </w:rPr>
        <w:lastRenderedPageBreak/>
        <w:t>texts</w:t>
      </w:r>
      <w:r w:rsidR="00671ADF" w:rsidRPr="00EE15B1">
        <w:rPr>
          <w:rFonts w:ascii="Arial" w:eastAsia="Arial" w:hAnsi="Arial" w:cs="Arial"/>
          <w:sz w:val="24"/>
          <w:szCs w:val="24"/>
        </w:rPr>
        <w:t xml:space="preserve">. </w:t>
      </w:r>
      <w:r w:rsidR="006948B2">
        <w:rPr>
          <w:rFonts w:ascii="Arial" w:eastAsia="Arial" w:hAnsi="Arial" w:cs="Arial"/>
          <w:sz w:val="24"/>
          <w:szCs w:val="24"/>
        </w:rPr>
        <w:t xml:space="preserve">The roles of metaphors </w:t>
      </w:r>
      <w:proofErr w:type="gramStart"/>
      <w:r w:rsidR="006948B2">
        <w:rPr>
          <w:rFonts w:ascii="Arial" w:eastAsia="Arial" w:hAnsi="Arial" w:cs="Arial"/>
          <w:sz w:val="24"/>
          <w:szCs w:val="24"/>
        </w:rPr>
        <w:t>are also examined</w:t>
      </w:r>
      <w:proofErr w:type="gramEnd"/>
      <w:r w:rsidR="006948B2">
        <w:rPr>
          <w:rFonts w:ascii="Arial" w:eastAsia="Arial" w:hAnsi="Arial" w:cs="Arial"/>
          <w:sz w:val="24"/>
          <w:szCs w:val="24"/>
        </w:rPr>
        <w:t xml:space="preserve">. </w:t>
      </w:r>
      <w:r w:rsidR="00470C24">
        <w:rPr>
          <w:rFonts w:ascii="Arial" w:eastAsia="Arial" w:hAnsi="Arial" w:cs="Arial"/>
          <w:sz w:val="24"/>
          <w:szCs w:val="24"/>
        </w:rPr>
        <w:t>Furthermore, I</w:t>
      </w:r>
      <w:r w:rsidR="0051073C">
        <w:rPr>
          <w:rFonts w:ascii="Arial" w:eastAsia="Arial" w:hAnsi="Arial" w:cs="Arial"/>
          <w:sz w:val="24"/>
          <w:szCs w:val="24"/>
        </w:rPr>
        <w:t xml:space="preserve"> </w:t>
      </w:r>
      <w:r w:rsidR="007B242F">
        <w:rPr>
          <w:rFonts w:ascii="Arial" w:eastAsia="Arial" w:hAnsi="Arial" w:cs="Arial"/>
          <w:sz w:val="24"/>
          <w:szCs w:val="24"/>
        </w:rPr>
        <w:t xml:space="preserve">examine </w:t>
      </w:r>
      <w:r w:rsidR="007B242F" w:rsidRPr="00EE15B1">
        <w:rPr>
          <w:rFonts w:ascii="Arial" w:eastAsia="Arial" w:hAnsi="Arial" w:cs="Arial"/>
          <w:sz w:val="24"/>
          <w:szCs w:val="24"/>
        </w:rPr>
        <w:t>how music</w:t>
      </w:r>
      <w:r w:rsidR="007B242F">
        <w:rPr>
          <w:rFonts w:ascii="Arial" w:eastAsia="Arial" w:hAnsi="Arial" w:cs="Arial"/>
          <w:sz w:val="24"/>
          <w:szCs w:val="24"/>
        </w:rPr>
        <w:t xml:space="preserve">al sounds </w:t>
      </w:r>
      <w:r w:rsidR="007B242F" w:rsidRPr="00EE15B1">
        <w:rPr>
          <w:rFonts w:ascii="Arial" w:eastAsia="Arial" w:hAnsi="Arial" w:cs="Arial"/>
          <w:sz w:val="24"/>
          <w:szCs w:val="24"/>
        </w:rPr>
        <w:t xml:space="preserve">communicate ideas, attitudes and identities, through cultural references and specific meaning potentials (van </w:t>
      </w:r>
      <w:proofErr w:type="spellStart"/>
      <w:r w:rsidR="007B242F" w:rsidRPr="00EE15B1">
        <w:rPr>
          <w:rFonts w:ascii="Arial" w:eastAsia="Arial" w:hAnsi="Arial" w:cs="Arial"/>
          <w:sz w:val="24"/>
          <w:szCs w:val="24"/>
        </w:rPr>
        <w:t>Leeuwen</w:t>
      </w:r>
      <w:proofErr w:type="spellEnd"/>
      <w:r w:rsidR="007B242F" w:rsidRPr="00EE15B1">
        <w:rPr>
          <w:rFonts w:ascii="Arial" w:eastAsia="Arial" w:hAnsi="Arial" w:cs="Arial"/>
          <w:sz w:val="24"/>
          <w:szCs w:val="24"/>
        </w:rPr>
        <w:t xml:space="preserve"> 1999; Machin 2010; Machin and Richardson 2012).</w:t>
      </w:r>
      <w:r w:rsidR="0051073C">
        <w:rPr>
          <w:rFonts w:ascii="Arial" w:eastAsia="Arial" w:hAnsi="Arial" w:cs="Arial"/>
          <w:sz w:val="24"/>
          <w:szCs w:val="24"/>
        </w:rPr>
        <w:t xml:space="preserve"> </w:t>
      </w:r>
      <w:r w:rsidR="004F221F">
        <w:rPr>
          <w:rFonts w:ascii="Arial" w:eastAsia="Arial" w:hAnsi="Arial" w:cs="Arial"/>
          <w:sz w:val="24"/>
          <w:szCs w:val="24"/>
        </w:rPr>
        <w:t xml:space="preserve">This musical analysis </w:t>
      </w:r>
      <w:r w:rsidR="006948B2">
        <w:rPr>
          <w:rFonts w:ascii="Arial" w:eastAsia="Arial" w:hAnsi="Arial" w:cs="Arial"/>
          <w:sz w:val="24"/>
          <w:szCs w:val="24"/>
        </w:rPr>
        <w:t xml:space="preserve">leans on work by Way (2018) by considering how </w:t>
      </w:r>
      <w:r w:rsidR="004F221F">
        <w:rPr>
          <w:rFonts w:ascii="Arial" w:eastAsia="Arial" w:hAnsi="Arial" w:cs="Arial"/>
          <w:sz w:val="24"/>
          <w:szCs w:val="24"/>
        </w:rPr>
        <w:t xml:space="preserve">the </w:t>
      </w:r>
      <w:r w:rsidR="004F221F">
        <w:rPr>
          <w:rFonts w:ascii="Arial" w:eastAsia="Arial" w:hAnsi="Arial" w:cs="Arial"/>
          <w:sz w:val="24"/>
        </w:rPr>
        <w:t xml:space="preserve">six major domains of sound </w:t>
      </w:r>
      <w:r w:rsidR="004F221F">
        <w:rPr>
          <w:rFonts w:ascii="Arial" w:eastAsia="Arial" w:hAnsi="Arial" w:cs="Arial"/>
          <w:sz w:val="24"/>
          <w:szCs w:val="24"/>
        </w:rPr>
        <w:t>identified by v</w:t>
      </w:r>
      <w:r>
        <w:rPr>
          <w:rFonts w:ascii="Arial" w:eastAsia="Arial" w:hAnsi="Arial" w:cs="Arial"/>
          <w:sz w:val="24"/>
        </w:rPr>
        <w:t xml:space="preserve">an </w:t>
      </w:r>
      <w:proofErr w:type="spellStart"/>
      <w:r>
        <w:rPr>
          <w:rFonts w:ascii="Arial" w:eastAsia="Arial" w:hAnsi="Arial" w:cs="Arial"/>
          <w:sz w:val="24"/>
        </w:rPr>
        <w:t>Leeuwen</w:t>
      </w:r>
      <w:proofErr w:type="spellEnd"/>
      <w:r>
        <w:rPr>
          <w:rFonts w:ascii="Arial" w:eastAsia="Arial" w:hAnsi="Arial" w:cs="Arial"/>
          <w:sz w:val="24"/>
        </w:rPr>
        <w:t xml:space="preserve"> (1999)</w:t>
      </w:r>
      <w:r w:rsidR="006948B2">
        <w:rPr>
          <w:rFonts w:ascii="Arial" w:eastAsia="Arial" w:hAnsi="Arial" w:cs="Arial"/>
          <w:sz w:val="24"/>
        </w:rPr>
        <w:t xml:space="preserve"> articulate political discourses</w:t>
      </w:r>
      <w:r>
        <w:rPr>
          <w:rFonts w:ascii="Arial" w:eastAsia="Arial" w:hAnsi="Arial" w:cs="Arial"/>
          <w:sz w:val="24"/>
        </w:rPr>
        <w:t xml:space="preserve">. These domains do not dictate what listeners </w:t>
      </w:r>
      <w:r w:rsidR="006948B2">
        <w:rPr>
          <w:rFonts w:ascii="Arial" w:eastAsia="Arial" w:hAnsi="Arial" w:cs="Arial"/>
          <w:sz w:val="24"/>
        </w:rPr>
        <w:t>understand</w:t>
      </w:r>
      <w:r>
        <w:rPr>
          <w:rFonts w:ascii="Arial" w:eastAsia="Arial" w:hAnsi="Arial" w:cs="Arial"/>
          <w:sz w:val="24"/>
        </w:rPr>
        <w:t xml:space="preserve"> but </w:t>
      </w:r>
      <w:r w:rsidR="006948B2">
        <w:rPr>
          <w:rFonts w:ascii="Arial" w:eastAsia="Arial" w:hAnsi="Arial" w:cs="Arial"/>
          <w:sz w:val="24"/>
        </w:rPr>
        <w:t>affect</w:t>
      </w:r>
      <w:r>
        <w:rPr>
          <w:rFonts w:ascii="Arial" w:eastAsia="Arial" w:hAnsi="Arial" w:cs="Arial"/>
          <w:sz w:val="24"/>
        </w:rPr>
        <w:t xml:space="preserve"> experiential meaning potential of sounds (van </w:t>
      </w:r>
      <w:proofErr w:type="spellStart"/>
      <w:r>
        <w:rPr>
          <w:rFonts w:ascii="Arial" w:eastAsia="Arial" w:hAnsi="Arial" w:cs="Arial"/>
          <w:sz w:val="24"/>
        </w:rPr>
        <w:t>Leeuwen</w:t>
      </w:r>
      <w:proofErr w:type="spellEnd"/>
      <w:r>
        <w:rPr>
          <w:rFonts w:ascii="Arial" w:eastAsia="Arial" w:hAnsi="Arial" w:cs="Arial"/>
          <w:sz w:val="24"/>
        </w:rPr>
        <w:t xml:space="preserve"> 1999</w:t>
      </w:r>
      <w:r w:rsidR="00D21DB5">
        <w:rPr>
          <w:rFonts w:ascii="Arial" w:eastAsia="Arial" w:hAnsi="Arial" w:cs="Arial"/>
          <w:sz w:val="24"/>
        </w:rPr>
        <w:t>,</w:t>
      </w:r>
      <w:r>
        <w:rPr>
          <w:rFonts w:ascii="Arial" w:eastAsia="Arial" w:hAnsi="Arial" w:cs="Arial"/>
          <w:sz w:val="24"/>
        </w:rPr>
        <w:t xml:space="preserve"> 94). Musicians manipulate domains </w:t>
      </w:r>
      <w:r w:rsidR="000537B5">
        <w:rPr>
          <w:rFonts w:ascii="Arial" w:eastAsia="Arial" w:hAnsi="Arial" w:cs="Arial"/>
          <w:sz w:val="24"/>
        </w:rPr>
        <w:t xml:space="preserve">such </w:t>
      </w:r>
      <w:r>
        <w:rPr>
          <w:rFonts w:ascii="Arial" w:eastAsia="Arial" w:hAnsi="Arial" w:cs="Arial"/>
          <w:sz w:val="24"/>
        </w:rPr>
        <w:t xml:space="preserve">as perspective connoting social distance, music’s adherence (or not) to regularity, how sounds interact with each other, melody, voice quality, timbre and the modality of sounds. These domains </w:t>
      </w:r>
      <w:proofErr w:type="gramStart"/>
      <w:r>
        <w:rPr>
          <w:rFonts w:ascii="Arial" w:eastAsia="Arial" w:hAnsi="Arial" w:cs="Arial"/>
          <w:sz w:val="24"/>
        </w:rPr>
        <w:t>are considered</w:t>
      </w:r>
      <w:proofErr w:type="gramEnd"/>
      <w:r>
        <w:rPr>
          <w:rFonts w:ascii="Arial" w:eastAsia="Arial" w:hAnsi="Arial" w:cs="Arial"/>
          <w:sz w:val="24"/>
        </w:rPr>
        <w:t xml:space="preserve">, where relevant, to reveal the role musical sounds make in articulating </w:t>
      </w:r>
      <w:r w:rsidR="0051073C">
        <w:rPr>
          <w:rFonts w:ascii="Arial" w:eastAsia="Arial" w:hAnsi="Arial" w:cs="Arial"/>
          <w:sz w:val="24"/>
        </w:rPr>
        <w:t xml:space="preserve">party political </w:t>
      </w:r>
      <w:r>
        <w:rPr>
          <w:rFonts w:ascii="Arial" w:eastAsia="Arial" w:hAnsi="Arial" w:cs="Arial"/>
          <w:sz w:val="24"/>
        </w:rPr>
        <w:t xml:space="preserve">discourses </w:t>
      </w:r>
      <w:r w:rsidR="0051073C">
        <w:rPr>
          <w:rFonts w:ascii="Arial" w:eastAsia="Arial" w:hAnsi="Arial" w:cs="Arial"/>
          <w:sz w:val="24"/>
        </w:rPr>
        <w:t>in music videos</w:t>
      </w:r>
      <w:r>
        <w:rPr>
          <w:rFonts w:ascii="Arial" w:eastAsia="Arial" w:hAnsi="Arial" w:cs="Arial"/>
          <w:sz w:val="24"/>
        </w:rPr>
        <w:t xml:space="preserve">.  </w:t>
      </w:r>
    </w:p>
    <w:p w14:paraId="3F7E56E9" w14:textId="279CB5B7" w:rsidR="002054A4" w:rsidRPr="003F4753" w:rsidRDefault="002054A4" w:rsidP="003F4753">
      <w:pPr>
        <w:pStyle w:val="ListParagraph"/>
        <w:numPr>
          <w:ilvl w:val="0"/>
          <w:numId w:val="3"/>
        </w:numPr>
        <w:autoSpaceDE w:val="0"/>
        <w:autoSpaceDN w:val="0"/>
        <w:adjustRightInd w:val="0"/>
        <w:spacing w:after="120" w:line="360" w:lineRule="auto"/>
        <w:rPr>
          <w:rFonts w:ascii="Arial" w:eastAsia="MinionPro-Regular" w:hAnsi="Arial" w:cs="Arial"/>
          <w:b/>
          <w:sz w:val="24"/>
          <w:szCs w:val="24"/>
        </w:rPr>
      </w:pPr>
      <w:r w:rsidRPr="003F4753">
        <w:rPr>
          <w:rFonts w:ascii="Arial" w:eastAsia="MinionPro-Regular" w:hAnsi="Arial" w:cs="Arial"/>
          <w:b/>
          <w:sz w:val="24"/>
          <w:szCs w:val="24"/>
        </w:rPr>
        <w:t>Analysis</w:t>
      </w:r>
    </w:p>
    <w:p w14:paraId="4BFE00A7" w14:textId="17F28EB1" w:rsidR="009D608D" w:rsidRPr="009D608D" w:rsidRDefault="009D608D" w:rsidP="002054A4">
      <w:pPr>
        <w:autoSpaceDE w:val="0"/>
        <w:autoSpaceDN w:val="0"/>
        <w:adjustRightInd w:val="0"/>
        <w:spacing w:after="120" w:line="360" w:lineRule="auto"/>
        <w:rPr>
          <w:rFonts w:ascii="Arial" w:eastAsia="MinionPro-Regular" w:hAnsi="Arial" w:cs="Arial"/>
          <w:i/>
          <w:sz w:val="24"/>
          <w:szCs w:val="24"/>
        </w:rPr>
      </w:pPr>
      <w:r w:rsidRPr="009D608D">
        <w:rPr>
          <w:rFonts w:ascii="Arial" w:hAnsi="Arial" w:cs="Arial"/>
          <w:i/>
          <w:color w:val="26282A"/>
          <w:sz w:val="24"/>
          <w:szCs w:val="24"/>
        </w:rPr>
        <w:t>4.1 2011 election campaign video</w:t>
      </w:r>
    </w:p>
    <w:p w14:paraId="6CD8FF56" w14:textId="745DC290" w:rsidR="002054A4" w:rsidRDefault="00B46786" w:rsidP="002054A4">
      <w:pPr>
        <w:autoSpaceDE w:val="0"/>
        <w:autoSpaceDN w:val="0"/>
        <w:adjustRightInd w:val="0"/>
        <w:spacing w:after="120" w:line="360" w:lineRule="auto"/>
        <w:rPr>
          <w:rFonts w:ascii="Arial" w:eastAsia="MinionPro-Regular" w:hAnsi="Arial" w:cs="Arial"/>
          <w:sz w:val="24"/>
          <w:szCs w:val="24"/>
        </w:rPr>
      </w:pPr>
      <w:r>
        <w:rPr>
          <w:rFonts w:ascii="Arial" w:eastAsia="MinionPro-Regular" w:hAnsi="Arial" w:cs="Arial"/>
          <w:sz w:val="24"/>
          <w:szCs w:val="24"/>
        </w:rPr>
        <w:t xml:space="preserve">AKP’s </w:t>
      </w:r>
      <w:r w:rsidR="0099653A">
        <w:rPr>
          <w:rFonts w:ascii="Arial" w:eastAsia="MinionPro-Regular" w:hAnsi="Arial" w:cs="Arial"/>
          <w:sz w:val="24"/>
          <w:szCs w:val="24"/>
        </w:rPr>
        <w:t xml:space="preserve">2011 election </w:t>
      </w:r>
      <w:r>
        <w:rPr>
          <w:rFonts w:ascii="Arial" w:eastAsia="MinionPro-Regular" w:hAnsi="Arial" w:cs="Arial"/>
          <w:sz w:val="24"/>
          <w:szCs w:val="24"/>
        </w:rPr>
        <w:t xml:space="preserve">campaign was centred </w:t>
      </w:r>
      <w:proofErr w:type="gramStart"/>
      <w:r>
        <w:rPr>
          <w:rFonts w:ascii="Arial" w:eastAsia="MinionPro-Regular" w:hAnsi="Arial" w:cs="Arial"/>
          <w:sz w:val="24"/>
          <w:szCs w:val="24"/>
        </w:rPr>
        <w:t>around</w:t>
      </w:r>
      <w:proofErr w:type="gramEnd"/>
      <w:r>
        <w:rPr>
          <w:rFonts w:ascii="Arial" w:eastAsia="MinionPro-Regular" w:hAnsi="Arial" w:cs="Arial"/>
          <w:sz w:val="24"/>
          <w:szCs w:val="24"/>
        </w:rPr>
        <w:t xml:space="preserve"> </w:t>
      </w:r>
      <w:r w:rsidR="00B807C4">
        <w:rPr>
          <w:rFonts w:ascii="Arial" w:eastAsia="MinionPro-Regular" w:hAnsi="Arial" w:cs="Arial"/>
          <w:sz w:val="24"/>
          <w:szCs w:val="24"/>
        </w:rPr>
        <w:t xml:space="preserve">nationalism and the </w:t>
      </w:r>
      <w:r>
        <w:rPr>
          <w:rFonts w:ascii="Arial" w:eastAsia="MinionPro-Regular" w:hAnsi="Arial" w:cs="Arial"/>
          <w:sz w:val="24"/>
          <w:szCs w:val="24"/>
        </w:rPr>
        <w:t>economy</w:t>
      </w:r>
      <w:r w:rsidR="00240D83">
        <w:rPr>
          <w:rFonts w:ascii="Arial" w:eastAsia="MinionPro-Regular" w:hAnsi="Arial" w:cs="Arial"/>
          <w:sz w:val="24"/>
          <w:szCs w:val="24"/>
        </w:rPr>
        <w:t xml:space="preserve"> </w:t>
      </w:r>
      <w:r>
        <w:rPr>
          <w:rFonts w:ascii="Arial" w:eastAsia="MinionPro-Regular" w:hAnsi="Arial" w:cs="Arial"/>
          <w:sz w:val="24"/>
          <w:szCs w:val="24"/>
        </w:rPr>
        <w:t xml:space="preserve">with the aim of changing the constitution. Here we examine the </w:t>
      </w:r>
      <w:r w:rsidR="00525A04" w:rsidRPr="002054A4">
        <w:rPr>
          <w:rFonts w:ascii="Arial" w:eastAsia="MinionPro-Regular" w:hAnsi="Arial" w:cs="Arial"/>
          <w:sz w:val="24"/>
          <w:szCs w:val="24"/>
        </w:rPr>
        <w:t xml:space="preserve">“Biz </w:t>
      </w:r>
      <w:proofErr w:type="spellStart"/>
      <w:r w:rsidR="00525A04" w:rsidRPr="002054A4">
        <w:rPr>
          <w:rFonts w:ascii="Arial" w:eastAsia="MinionPro-Regular" w:hAnsi="Arial" w:cs="Arial"/>
          <w:sz w:val="24"/>
          <w:szCs w:val="24"/>
        </w:rPr>
        <w:t>hepimiz</w:t>
      </w:r>
      <w:proofErr w:type="spellEnd"/>
      <w:r w:rsidR="00525A04" w:rsidRPr="002054A4">
        <w:rPr>
          <w:rFonts w:ascii="Arial" w:eastAsia="MinionPro-Regular" w:hAnsi="Arial" w:cs="Arial"/>
          <w:sz w:val="24"/>
          <w:szCs w:val="24"/>
        </w:rPr>
        <w:t xml:space="preserve"> </w:t>
      </w:r>
      <w:proofErr w:type="spellStart"/>
      <w:r w:rsidR="00525A04" w:rsidRPr="002054A4">
        <w:rPr>
          <w:rFonts w:ascii="Arial" w:eastAsia="MinionPro-Regular" w:hAnsi="Arial" w:cs="Arial"/>
          <w:sz w:val="24"/>
          <w:szCs w:val="24"/>
        </w:rPr>
        <w:t>Turkiyeyiz</w:t>
      </w:r>
      <w:proofErr w:type="spellEnd"/>
      <w:r w:rsidR="00525A04" w:rsidRPr="002054A4">
        <w:rPr>
          <w:rFonts w:ascii="Arial" w:eastAsia="MinionPro-Regular" w:hAnsi="Arial" w:cs="Arial"/>
          <w:sz w:val="24"/>
          <w:szCs w:val="24"/>
        </w:rPr>
        <w:t>/</w:t>
      </w:r>
      <w:r w:rsidR="00240D83">
        <w:rPr>
          <w:rFonts w:ascii="Arial" w:eastAsia="MinionPro-Regular" w:hAnsi="Arial" w:cs="Arial"/>
          <w:sz w:val="24"/>
          <w:szCs w:val="24"/>
        </w:rPr>
        <w:t xml:space="preserve"> </w:t>
      </w:r>
      <w:r w:rsidR="00525A04">
        <w:rPr>
          <w:rFonts w:ascii="Arial" w:eastAsia="MinionPro-Regular" w:hAnsi="Arial" w:cs="Arial"/>
          <w:sz w:val="24"/>
          <w:szCs w:val="24"/>
        </w:rPr>
        <w:t>W</w:t>
      </w:r>
      <w:r w:rsidR="00525A04" w:rsidRPr="002054A4">
        <w:rPr>
          <w:rFonts w:ascii="Arial" w:eastAsia="MinionPro-Regular" w:hAnsi="Arial" w:cs="Arial"/>
          <w:sz w:val="24"/>
          <w:szCs w:val="24"/>
        </w:rPr>
        <w:t>e are all Turkey”</w:t>
      </w:r>
      <w:r w:rsidR="00525A04">
        <w:rPr>
          <w:rFonts w:ascii="Arial" w:eastAsia="MinionPro-Regular" w:hAnsi="Arial" w:cs="Arial"/>
          <w:sz w:val="24"/>
          <w:szCs w:val="24"/>
        </w:rPr>
        <w:t xml:space="preserve"> </w:t>
      </w:r>
      <w:r>
        <w:rPr>
          <w:rFonts w:ascii="Arial" w:eastAsia="MinionPro-Regular" w:hAnsi="Arial" w:cs="Arial"/>
          <w:sz w:val="24"/>
          <w:szCs w:val="24"/>
        </w:rPr>
        <w:t>video</w:t>
      </w:r>
      <w:r w:rsidR="007268D5">
        <w:rPr>
          <w:rFonts w:ascii="Arial" w:eastAsia="MinionPro-Regular" w:hAnsi="Arial" w:cs="Arial"/>
          <w:sz w:val="24"/>
          <w:szCs w:val="24"/>
        </w:rPr>
        <w:t xml:space="preserve"> </w:t>
      </w:r>
      <w:r w:rsidR="00B638BF">
        <w:rPr>
          <w:rFonts w:ascii="Arial" w:eastAsia="MinionPro-Regular" w:hAnsi="Arial" w:cs="Arial"/>
          <w:sz w:val="24"/>
          <w:szCs w:val="24"/>
        </w:rPr>
        <w:t xml:space="preserve">to reveal what political discourses are articulated and how this </w:t>
      </w:r>
      <w:proofErr w:type="gramStart"/>
      <w:r w:rsidR="00B638BF">
        <w:rPr>
          <w:rFonts w:ascii="Arial" w:eastAsia="MinionPro-Regular" w:hAnsi="Arial" w:cs="Arial"/>
          <w:sz w:val="24"/>
          <w:szCs w:val="24"/>
        </w:rPr>
        <w:t>is don</w:t>
      </w:r>
      <w:bookmarkStart w:id="0" w:name="_GoBack"/>
      <w:bookmarkEnd w:id="0"/>
      <w:r w:rsidR="00B638BF">
        <w:rPr>
          <w:rFonts w:ascii="Arial" w:eastAsia="MinionPro-Regular" w:hAnsi="Arial" w:cs="Arial"/>
          <w:sz w:val="24"/>
          <w:szCs w:val="24"/>
        </w:rPr>
        <w:t>e</w:t>
      </w:r>
      <w:proofErr w:type="gramEnd"/>
      <w:r w:rsidR="00B638BF">
        <w:rPr>
          <w:rFonts w:ascii="Arial" w:eastAsia="MinionPro-Regular" w:hAnsi="Arial" w:cs="Arial"/>
          <w:sz w:val="24"/>
          <w:szCs w:val="24"/>
        </w:rPr>
        <w:t xml:space="preserve">. </w:t>
      </w:r>
      <w:r w:rsidR="008C741E">
        <w:rPr>
          <w:rStyle w:val="FootnoteReference"/>
          <w:rFonts w:ascii="Arial" w:eastAsia="MinionPro-Regular" w:hAnsi="Arial" w:cs="Arial"/>
          <w:sz w:val="24"/>
          <w:szCs w:val="24"/>
        </w:rPr>
        <w:footnoteReference w:id="1"/>
      </w:r>
      <w:r w:rsidR="00B638BF">
        <w:rPr>
          <w:rFonts w:ascii="Arial" w:eastAsia="MinionPro-Regular" w:hAnsi="Arial" w:cs="Arial"/>
          <w:sz w:val="24"/>
          <w:szCs w:val="24"/>
        </w:rPr>
        <w:t xml:space="preserve"> </w:t>
      </w:r>
      <w:r w:rsidR="0099653A">
        <w:rPr>
          <w:rFonts w:ascii="Arial" w:eastAsia="MinionPro-Regular" w:hAnsi="Arial" w:cs="Arial"/>
          <w:sz w:val="24"/>
          <w:szCs w:val="24"/>
        </w:rPr>
        <w:t xml:space="preserve"> </w:t>
      </w:r>
      <w:r w:rsidR="00240D83">
        <w:rPr>
          <w:rFonts w:ascii="Arial" w:eastAsia="MinionPro-Regular" w:hAnsi="Arial" w:cs="Arial"/>
          <w:sz w:val="24"/>
          <w:szCs w:val="24"/>
        </w:rPr>
        <w:t xml:space="preserve"> </w:t>
      </w:r>
    </w:p>
    <w:p w14:paraId="452A932E" w14:textId="129D3277" w:rsidR="00454EF1" w:rsidRPr="004D69E4" w:rsidRDefault="00B638BF" w:rsidP="002054A4">
      <w:pPr>
        <w:autoSpaceDE w:val="0"/>
        <w:autoSpaceDN w:val="0"/>
        <w:adjustRightInd w:val="0"/>
        <w:spacing w:after="120" w:line="360" w:lineRule="auto"/>
        <w:rPr>
          <w:rFonts w:ascii="Arial" w:eastAsia="MinionPro-Regular" w:hAnsi="Arial" w:cs="Arial"/>
          <w:i/>
          <w:sz w:val="24"/>
          <w:szCs w:val="24"/>
        </w:rPr>
      </w:pPr>
      <w:r>
        <w:rPr>
          <w:rFonts w:ascii="Arial" w:eastAsia="MinionPro-Regular" w:hAnsi="Arial" w:cs="Arial"/>
          <w:i/>
          <w:sz w:val="24"/>
          <w:szCs w:val="24"/>
        </w:rPr>
        <w:t>4.1</w:t>
      </w:r>
      <w:proofErr w:type="gramStart"/>
      <w:r>
        <w:rPr>
          <w:rFonts w:ascii="Arial" w:eastAsia="MinionPro-Regular" w:hAnsi="Arial" w:cs="Arial"/>
          <w:i/>
          <w:sz w:val="24"/>
          <w:szCs w:val="24"/>
        </w:rPr>
        <w:t>.i</w:t>
      </w:r>
      <w:proofErr w:type="gramEnd"/>
      <w:r>
        <w:rPr>
          <w:rFonts w:ascii="Arial" w:eastAsia="MinionPro-Regular" w:hAnsi="Arial" w:cs="Arial"/>
          <w:i/>
          <w:sz w:val="24"/>
          <w:szCs w:val="24"/>
        </w:rPr>
        <w:t xml:space="preserve"> </w:t>
      </w:r>
      <w:r w:rsidR="009F15C9" w:rsidRPr="004D69E4">
        <w:rPr>
          <w:rFonts w:ascii="Arial" w:eastAsia="MinionPro-Regular" w:hAnsi="Arial" w:cs="Arial"/>
          <w:i/>
          <w:sz w:val="24"/>
          <w:szCs w:val="24"/>
        </w:rPr>
        <w:t>N</w:t>
      </w:r>
      <w:r w:rsidR="00454EF1" w:rsidRPr="004D69E4">
        <w:rPr>
          <w:rFonts w:ascii="Arial" w:eastAsia="MinionPro-Regular" w:hAnsi="Arial" w:cs="Arial"/>
          <w:i/>
          <w:sz w:val="24"/>
          <w:szCs w:val="24"/>
        </w:rPr>
        <w:t xml:space="preserve">ational unity in </w:t>
      </w:r>
      <w:r w:rsidR="000C0D79" w:rsidRPr="004D69E4">
        <w:rPr>
          <w:rFonts w:ascii="Arial" w:eastAsia="MinionPro-Regular" w:hAnsi="Arial" w:cs="Arial"/>
          <w:i/>
          <w:sz w:val="24"/>
          <w:szCs w:val="24"/>
        </w:rPr>
        <w:t>lyrics</w:t>
      </w:r>
    </w:p>
    <w:p w14:paraId="3F57A547" w14:textId="317D3637" w:rsidR="00454EF1" w:rsidRDefault="007230EC" w:rsidP="000C0D79">
      <w:pPr>
        <w:autoSpaceDE w:val="0"/>
        <w:autoSpaceDN w:val="0"/>
        <w:adjustRightInd w:val="0"/>
        <w:spacing w:after="120" w:line="360" w:lineRule="auto"/>
        <w:rPr>
          <w:rFonts w:ascii="Arial" w:eastAsia="MinionPro-Regular" w:hAnsi="Arial" w:cs="Arial"/>
          <w:sz w:val="24"/>
          <w:szCs w:val="24"/>
        </w:rPr>
      </w:pPr>
      <w:r>
        <w:rPr>
          <w:rFonts w:ascii="Arial" w:eastAsia="MinionPro-Regular" w:hAnsi="Arial" w:cs="Arial"/>
          <w:sz w:val="24"/>
          <w:szCs w:val="24"/>
        </w:rPr>
        <w:t>National</w:t>
      </w:r>
      <w:r w:rsidR="00454EF1">
        <w:rPr>
          <w:rFonts w:ascii="Arial" w:eastAsia="MinionPro-Regular" w:hAnsi="Arial" w:cs="Arial"/>
          <w:sz w:val="24"/>
          <w:szCs w:val="24"/>
        </w:rPr>
        <w:t xml:space="preserve"> unity </w:t>
      </w:r>
      <w:r w:rsidR="00D65F9C">
        <w:rPr>
          <w:rFonts w:ascii="Arial" w:eastAsia="MinionPro-Regular" w:hAnsi="Arial" w:cs="Arial"/>
          <w:sz w:val="24"/>
          <w:szCs w:val="24"/>
        </w:rPr>
        <w:t>is a dominant discourse in th</w:t>
      </w:r>
      <w:r w:rsidR="00454EF1">
        <w:rPr>
          <w:rFonts w:ascii="Arial" w:eastAsia="MinionPro-Regular" w:hAnsi="Arial" w:cs="Arial"/>
          <w:sz w:val="24"/>
          <w:szCs w:val="24"/>
        </w:rPr>
        <w:t>is</w:t>
      </w:r>
      <w:r w:rsidR="00D65F9C">
        <w:rPr>
          <w:rFonts w:ascii="Arial" w:eastAsia="MinionPro-Regular" w:hAnsi="Arial" w:cs="Arial"/>
          <w:sz w:val="24"/>
          <w:szCs w:val="24"/>
        </w:rPr>
        <w:t xml:space="preserve"> video. According to Anderson (</w:t>
      </w:r>
      <w:proofErr w:type="gramStart"/>
      <w:r w:rsidR="00D65F9C">
        <w:rPr>
          <w:rFonts w:ascii="Arial" w:eastAsia="MinionPro-Regular" w:hAnsi="Arial" w:cs="Arial"/>
          <w:sz w:val="24"/>
          <w:szCs w:val="24"/>
        </w:rPr>
        <w:t>1991)</w:t>
      </w:r>
      <w:proofErr w:type="gramEnd"/>
      <w:r w:rsidR="00D65F9C">
        <w:rPr>
          <w:rFonts w:ascii="Arial" w:eastAsia="MinionPro-Regular" w:hAnsi="Arial" w:cs="Arial"/>
          <w:sz w:val="24"/>
          <w:szCs w:val="24"/>
        </w:rPr>
        <w:t xml:space="preserve"> nationalism </w:t>
      </w:r>
      <w:r>
        <w:rPr>
          <w:rFonts w:ascii="Arial" w:eastAsia="MinionPro-Regular" w:hAnsi="Arial" w:cs="Arial"/>
          <w:sz w:val="24"/>
          <w:szCs w:val="24"/>
        </w:rPr>
        <w:t xml:space="preserve">always involves imagining a community </w:t>
      </w:r>
      <w:r w:rsidR="00B807C4">
        <w:rPr>
          <w:rFonts w:ascii="Arial" w:eastAsia="MinionPro-Regular" w:hAnsi="Arial" w:cs="Arial"/>
          <w:sz w:val="24"/>
          <w:szCs w:val="24"/>
        </w:rPr>
        <w:t xml:space="preserve">united by </w:t>
      </w:r>
      <w:r>
        <w:rPr>
          <w:rFonts w:ascii="Arial" w:eastAsia="MinionPro-Regular" w:hAnsi="Arial" w:cs="Arial"/>
          <w:sz w:val="24"/>
          <w:szCs w:val="24"/>
        </w:rPr>
        <w:t xml:space="preserve">shared interests and characteristics, despite all the inequalities that in fact exist. </w:t>
      </w:r>
      <w:r w:rsidR="00D65F9C">
        <w:rPr>
          <w:rFonts w:ascii="Arial" w:eastAsia="MinionPro-Regular" w:hAnsi="Arial" w:cs="Arial"/>
          <w:sz w:val="24"/>
          <w:szCs w:val="24"/>
        </w:rPr>
        <w:t xml:space="preserve">This imagining is </w:t>
      </w:r>
      <w:r>
        <w:rPr>
          <w:rFonts w:ascii="Arial" w:hAnsi="Arial"/>
          <w:sz w:val="24"/>
        </w:rPr>
        <w:t>discursive</w:t>
      </w:r>
      <w:r w:rsidR="00D65F9C">
        <w:rPr>
          <w:rFonts w:ascii="Arial" w:hAnsi="Arial"/>
          <w:sz w:val="24"/>
        </w:rPr>
        <w:t xml:space="preserve">, </w:t>
      </w:r>
      <w:r w:rsidRPr="004F772E">
        <w:rPr>
          <w:rFonts w:ascii="Arial" w:hAnsi="Arial"/>
          <w:sz w:val="24"/>
        </w:rPr>
        <w:t>emphasis</w:t>
      </w:r>
      <w:r w:rsidR="00D65F9C">
        <w:rPr>
          <w:rFonts w:ascii="Arial" w:hAnsi="Arial"/>
          <w:sz w:val="24"/>
        </w:rPr>
        <w:t>ing</w:t>
      </w:r>
      <w:r w:rsidRPr="004F772E">
        <w:rPr>
          <w:rFonts w:ascii="Arial" w:hAnsi="Arial"/>
          <w:sz w:val="24"/>
        </w:rPr>
        <w:t xml:space="preserve"> </w:t>
      </w:r>
      <w:r w:rsidR="00D65F9C">
        <w:rPr>
          <w:rFonts w:ascii="Arial" w:hAnsi="Arial"/>
          <w:sz w:val="24"/>
        </w:rPr>
        <w:t>intra-national uniformity</w:t>
      </w:r>
      <w:r w:rsidRPr="004F772E">
        <w:rPr>
          <w:rFonts w:ascii="Arial" w:hAnsi="Arial"/>
          <w:sz w:val="24"/>
        </w:rPr>
        <w:t xml:space="preserve"> </w:t>
      </w:r>
      <w:r w:rsidR="00B807C4">
        <w:rPr>
          <w:rFonts w:ascii="Arial" w:hAnsi="Arial"/>
          <w:sz w:val="24"/>
        </w:rPr>
        <w:t xml:space="preserve">within a world of nations, each being unique </w:t>
      </w:r>
      <w:r w:rsidR="00D65F9C">
        <w:rPr>
          <w:rFonts w:ascii="Arial" w:hAnsi="Arial"/>
          <w:sz w:val="24"/>
        </w:rPr>
        <w:t>(</w:t>
      </w:r>
      <w:proofErr w:type="spellStart"/>
      <w:r w:rsidR="00D65F9C" w:rsidRPr="004F772E">
        <w:rPr>
          <w:rFonts w:ascii="Arial" w:hAnsi="Arial"/>
          <w:sz w:val="24"/>
        </w:rPr>
        <w:t>Wodak</w:t>
      </w:r>
      <w:proofErr w:type="spellEnd"/>
      <w:r w:rsidR="00D65F9C" w:rsidRPr="004F772E">
        <w:rPr>
          <w:rFonts w:ascii="Arial" w:hAnsi="Arial"/>
          <w:sz w:val="24"/>
        </w:rPr>
        <w:t xml:space="preserve">, de </w:t>
      </w:r>
      <w:proofErr w:type="spellStart"/>
      <w:r w:rsidR="00D65F9C" w:rsidRPr="004F772E">
        <w:rPr>
          <w:rFonts w:ascii="Arial" w:hAnsi="Arial"/>
          <w:sz w:val="24"/>
        </w:rPr>
        <w:t>Cillia</w:t>
      </w:r>
      <w:proofErr w:type="spellEnd"/>
      <w:r w:rsidR="00D65F9C" w:rsidRPr="004F772E">
        <w:rPr>
          <w:rFonts w:ascii="Arial" w:hAnsi="Arial"/>
          <w:sz w:val="24"/>
        </w:rPr>
        <w:t xml:space="preserve">, </w:t>
      </w:r>
      <w:proofErr w:type="spellStart"/>
      <w:r w:rsidR="00D65F9C" w:rsidRPr="004F772E">
        <w:rPr>
          <w:rFonts w:ascii="Arial" w:hAnsi="Arial"/>
          <w:sz w:val="24"/>
        </w:rPr>
        <w:t>Reisigl</w:t>
      </w:r>
      <w:proofErr w:type="spellEnd"/>
      <w:r w:rsidR="00D65F9C" w:rsidRPr="004F772E">
        <w:rPr>
          <w:rFonts w:ascii="Arial" w:hAnsi="Arial"/>
          <w:sz w:val="24"/>
        </w:rPr>
        <w:t xml:space="preserve"> and </w:t>
      </w:r>
      <w:proofErr w:type="spellStart"/>
      <w:r w:rsidR="00D65F9C" w:rsidRPr="004F772E">
        <w:rPr>
          <w:rFonts w:ascii="Arial" w:hAnsi="Arial"/>
          <w:sz w:val="24"/>
        </w:rPr>
        <w:t>Liebhart</w:t>
      </w:r>
      <w:proofErr w:type="spellEnd"/>
      <w:r w:rsidR="00D65F9C" w:rsidRPr="004F772E">
        <w:rPr>
          <w:rFonts w:ascii="Arial" w:hAnsi="Arial"/>
          <w:sz w:val="24"/>
        </w:rPr>
        <w:t xml:space="preserve"> 1999</w:t>
      </w:r>
      <w:r w:rsidR="00040414">
        <w:rPr>
          <w:rFonts w:ascii="Arial" w:hAnsi="Arial"/>
          <w:sz w:val="24"/>
        </w:rPr>
        <w:t xml:space="preserve">, </w:t>
      </w:r>
      <w:r w:rsidR="00D65F9C" w:rsidRPr="004F772E">
        <w:rPr>
          <w:rFonts w:ascii="Arial" w:hAnsi="Arial"/>
          <w:sz w:val="24"/>
        </w:rPr>
        <w:t>2)</w:t>
      </w:r>
      <w:r w:rsidR="00D65F9C">
        <w:rPr>
          <w:rFonts w:ascii="Arial" w:hAnsi="Arial"/>
          <w:sz w:val="24"/>
        </w:rPr>
        <w:t xml:space="preserve">. </w:t>
      </w:r>
      <w:r w:rsidR="00454EF1">
        <w:rPr>
          <w:rFonts w:ascii="Arial" w:hAnsi="Arial"/>
          <w:sz w:val="24"/>
        </w:rPr>
        <w:t xml:space="preserve">Creating a sense of national </w:t>
      </w:r>
      <w:r w:rsidR="000C0D79">
        <w:rPr>
          <w:rFonts w:ascii="Arial" w:hAnsi="Arial"/>
          <w:sz w:val="24"/>
        </w:rPr>
        <w:t xml:space="preserve">unity </w:t>
      </w:r>
      <w:r w:rsidR="00B46786">
        <w:rPr>
          <w:rFonts w:ascii="Arial" w:eastAsia="MinionPro-Regular" w:hAnsi="Arial" w:cs="Arial"/>
          <w:sz w:val="24"/>
          <w:szCs w:val="24"/>
        </w:rPr>
        <w:t xml:space="preserve">was essential for AKP </w:t>
      </w:r>
      <w:r w:rsidR="000C0D79">
        <w:rPr>
          <w:rFonts w:ascii="Arial" w:eastAsia="MinionPro-Regular" w:hAnsi="Arial" w:cs="Arial"/>
          <w:sz w:val="24"/>
          <w:szCs w:val="24"/>
        </w:rPr>
        <w:t xml:space="preserve">in order </w:t>
      </w:r>
      <w:r w:rsidR="00B46786">
        <w:rPr>
          <w:rFonts w:ascii="Arial" w:eastAsia="MinionPro-Regular" w:hAnsi="Arial" w:cs="Arial"/>
          <w:sz w:val="24"/>
          <w:szCs w:val="24"/>
        </w:rPr>
        <w:t xml:space="preserve">to </w:t>
      </w:r>
      <w:r w:rsidR="00B807C4">
        <w:rPr>
          <w:rFonts w:ascii="Arial" w:eastAsia="MinionPro-Regular" w:hAnsi="Arial" w:cs="Arial"/>
          <w:sz w:val="24"/>
          <w:szCs w:val="24"/>
        </w:rPr>
        <w:t>appeal to a large part of the population. This would ensure a</w:t>
      </w:r>
      <w:r w:rsidR="00B46786">
        <w:rPr>
          <w:rFonts w:ascii="Arial" w:eastAsia="MinionPro-Regular" w:hAnsi="Arial" w:cs="Arial"/>
          <w:sz w:val="24"/>
          <w:szCs w:val="24"/>
        </w:rPr>
        <w:t xml:space="preserve"> large </w:t>
      </w:r>
      <w:r w:rsidR="00B807C4">
        <w:rPr>
          <w:rFonts w:ascii="Arial" w:eastAsia="MinionPro-Regular" w:hAnsi="Arial" w:cs="Arial"/>
          <w:sz w:val="24"/>
          <w:szCs w:val="24"/>
        </w:rPr>
        <w:t xml:space="preserve">parliamentary </w:t>
      </w:r>
      <w:r w:rsidR="00B46786">
        <w:rPr>
          <w:rFonts w:ascii="Arial" w:eastAsia="MinionPro-Regular" w:hAnsi="Arial" w:cs="Arial"/>
          <w:sz w:val="24"/>
          <w:szCs w:val="24"/>
        </w:rPr>
        <w:t>majority needed</w:t>
      </w:r>
      <w:r w:rsidR="00B807C4">
        <w:rPr>
          <w:rFonts w:ascii="Arial" w:eastAsia="MinionPro-Regular" w:hAnsi="Arial" w:cs="Arial"/>
          <w:sz w:val="24"/>
          <w:szCs w:val="24"/>
        </w:rPr>
        <w:t xml:space="preserve"> for constitutional change. </w:t>
      </w:r>
      <w:r w:rsidR="00454EF1">
        <w:rPr>
          <w:rFonts w:ascii="Arial" w:eastAsia="MinionPro-Regular" w:hAnsi="Arial" w:cs="Arial"/>
          <w:sz w:val="24"/>
          <w:szCs w:val="24"/>
        </w:rPr>
        <w:t xml:space="preserve">Such a </w:t>
      </w:r>
      <w:r w:rsidR="00B46786">
        <w:rPr>
          <w:rFonts w:ascii="Arial" w:eastAsia="MinionPro-Regular" w:hAnsi="Arial" w:cs="Arial"/>
          <w:sz w:val="24"/>
          <w:szCs w:val="24"/>
        </w:rPr>
        <w:t xml:space="preserve">discourse </w:t>
      </w:r>
      <w:proofErr w:type="gramStart"/>
      <w:r w:rsidR="00B46786">
        <w:rPr>
          <w:rFonts w:ascii="Arial" w:eastAsia="MinionPro-Regular" w:hAnsi="Arial" w:cs="Arial"/>
          <w:sz w:val="24"/>
          <w:szCs w:val="24"/>
        </w:rPr>
        <w:t xml:space="preserve">is </w:t>
      </w:r>
      <w:r w:rsidR="002054A4" w:rsidRPr="002054A4">
        <w:rPr>
          <w:rFonts w:ascii="Arial" w:eastAsia="MinionPro-Regular" w:hAnsi="Arial" w:cs="Arial"/>
          <w:sz w:val="24"/>
          <w:szCs w:val="24"/>
        </w:rPr>
        <w:t>drawn upon</w:t>
      </w:r>
      <w:proofErr w:type="gramEnd"/>
      <w:r w:rsidR="002054A4" w:rsidRPr="002054A4">
        <w:rPr>
          <w:rFonts w:ascii="Arial" w:eastAsia="MinionPro-Regular" w:hAnsi="Arial" w:cs="Arial"/>
          <w:sz w:val="24"/>
          <w:szCs w:val="24"/>
        </w:rPr>
        <w:t xml:space="preserve"> </w:t>
      </w:r>
      <w:r w:rsidR="00B807C4">
        <w:rPr>
          <w:rFonts w:ascii="Arial" w:eastAsia="MinionPro-Regular" w:hAnsi="Arial" w:cs="Arial"/>
          <w:sz w:val="24"/>
          <w:szCs w:val="24"/>
        </w:rPr>
        <w:t>in this video</w:t>
      </w:r>
      <w:r w:rsidR="00432DAA">
        <w:rPr>
          <w:rFonts w:ascii="Arial" w:eastAsia="MinionPro-Regular" w:hAnsi="Arial" w:cs="Arial"/>
          <w:sz w:val="24"/>
          <w:szCs w:val="24"/>
        </w:rPr>
        <w:t>’s lyrics</w:t>
      </w:r>
      <w:r w:rsidR="00454EF1">
        <w:rPr>
          <w:rFonts w:ascii="Arial" w:eastAsia="MinionPro-Regular" w:hAnsi="Arial" w:cs="Arial"/>
          <w:sz w:val="24"/>
          <w:szCs w:val="24"/>
        </w:rPr>
        <w:t>.</w:t>
      </w:r>
    </w:p>
    <w:p w14:paraId="5BC86626" w14:textId="2A9C33D3" w:rsidR="002054A4" w:rsidRPr="002054A4" w:rsidRDefault="00454EF1" w:rsidP="00454EF1">
      <w:pPr>
        <w:autoSpaceDE w:val="0"/>
        <w:autoSpaceDN w:val="0"/>
        <w:adjustRightInd w:val="0"/>
        <w:spacing w:after="120" w:line="360" w:lineRule="auto"/>
        <w:ind w:firstLine="720"/>
        <w:rPr>
          <w:rFonts w:ascii="Arial" w:eastAsia="MinionPro-Regular" w:hAnsi="Arial" w:cs="Arial"/>
          <w:sz w:val="24"/>
          <w:szCs w:val="24"/>
        </w:rPr>
      </w:pPr>
      <w:r>
        <w:rPr>
          <w:rFonts w:ascii="Arial" w:eastAsia="MinionPro-Regular" w:hAnsi="Arial" w:cs="Arial"/>
          <w:sz w:val="24"/>
          <w:szCs w:val="24"/>
        </w:rPr>
        <w:t xml:space="preserve">Pronouns </w:t>
      </w:r>
      <w:proofErr w:type="gramStart"/>
      <w:r>
        <w:rPr>
          <w:rFonts w:ascii="Arial" w:eastAsia="MinionPro-Regular" w:hAnsi="Arial" w:cs="Arial"/>
          <w:sz w:val="24"/>
          <w:szCs w:val="24"/>
        </w:rPr>
        <w:t>are used</w:t>
      </w:r>
      <w:proofErr w:type="gramEnd"/>
      <w:r>
        <w:rPr>
          <w:rFonts w:ascii="Arial" w:eastAsia="MinionPro-Regular" w:hAnsi="Arial" w:cs="Arial"/>
          <w:sz w:val="24"/>
          <w:szCs w:val="24"/>
        </w:rPr>
        <w:t xml:space="preserve"> extensively to articulate </w:t>
      </w:r>
      <w:r w:rsidR="000C0D79">
        <w:rPr>
          <w:rFonts w:ascii="Arial" w:eastAsia="MinionPro-Regular" w:hAnsi="Arial" w:cs="Arial"/>
          <w:sz w:val="24"/>
          <w:szCs w:val="24"/>
        </w:rPr>
        <w:t xml:space="preserve">national </w:t>
      </w:r>
      <w:r>
        <w:rPr>
          <w:rFonts w:ascii="Arial" w:eastAsia="MinionPro-Regular" w:hAnsi="Arial" w:cs="Arial"/>
          <w:sz w:val="24"/>
          <w:szCs w:val="24"/>
        </w:rPr>
        <w:t>unity</w:t>
      </w:r>
      <w:r w:rsidR="002054A4" w:rsidRPr="002054A4">
        <w:rPr>
          <w:rFonts w:ascii="Arial" w:eastAsia="MinionPro-Regular" w:hAnsi="Arial" w:cs="Arial"/>
          <w:sz w:val="24"/>
          <w:szCs w:val="24"/>
        </w:rPr>
        <w:t xml:space="preserve">. </w:t>
      </w:r>
      <w:proofErr w:type="spellStart"/>
      <w:r w:rsidR="002054A4" w:rsidRPr="002054A4">
        <w:rPr>
          <w:rFonts w:ascii="Arial" w:eastAsia="MinionPro-Regular" w:hAnsi="Arial" w:cs="Arial"/>
          <w:sz w:val="24"/>
          <w:szCs w:val="24"/>
        </w:rPr>
        <w:t>Fairclough</w:t>
      </w:r>
      <w:proofErr w:type="spellEnd"/>
      <w:r w:rsidR="002054A4" w:rsidRPr="002054A4">
        <w:rPr>
          <w:rFonts w:ascii="Arial" w:eastAsia="MinionPro-Regular" w:hAnsi="Arial" w:cs="Arial"/>
          <w:sz w:val="24"/>
          <w:szCs w:val="24"/>
        </w:rPr>
        <w:t xml:space="preserve"> (2003</w:t>
      </w:r>
      <w:r w:rsidR="00D21DB5">
        <w:rPr>
          <w:rFonts w:ascii="Arial" w:eastAsia="MinionPro-Regular" w:hAnsi="Arial" w:cs="Arial"/>
          <w:sz w:val="24"/>
          <w:szCs w:val="24"/>
        </w:rPr>
        <w:t>,</w:t>
      </w:r>
      <w:r w:rsidR="002054A4">
        <w:rPr>
          <w:rFonts w:ascii="Arial" w:eastAsia="MinionPro-Regular" w:hAnsi="Arial" w:cs="Arial"/>
          <w:sz w:val="24"/>
          <w:szCs w:val="24"/>
        </w:rPr>
        <w:t xml:space="preserve"> </w:t>
      </w:r>
      <w:r w:rsidR="002054A4" w:rsidRPr="002054A4">
        <w:rPr>
          <w:rFonts w:ascii="Arial" w:eastAsia="MinionPro-Regular" w:hAnsi="Arial" w:cs="Arial"/>
          <w:sz w:val="24"/>
          <w:szCs w:val="24"/>
        </w:rPr>
        <w:t>149) identifies pronouns which promote “us” and “them” divisions and construct</w:t>
      </w:r>
      <w:r w:rsidR="002054A4">
        <w:rPr>
          <w:rFonts w:ascii="Arial" w:eastAsia="MinionPro-Regular" w:hAnsi="Arial" w:cs="Arial"/>
          <w:sz w:val="24"/>
          <w:szCs w:val="24"/>
        </w:rPr>
        <w:t xml:space="preserve"> </w:t>
      </w:r>
      <w:r w:rsidR="002054A4" w:rsidRPr="002054A4">
        <w:rPr>
          <w:rFonts w:ascii="Arial" w:eastAsia="MinionPro-Regular" w:hAnsi="Arial" w:cs="Arial"/>
          <w:sz w:val="24"/>
          <w:szCs w:val="24"/>
        </w:rPr>
        <w:t>groups and communities, used to</w:t>
      </w:r>
      <w:r w:rsidR="002054A4">
        <w:rPr>
          <w:rFonts w:ascii="Arial" w:eastAsia="MinionPro-Regular" w:hAnsi="Arial" w:cs="Arial"/>
          <w:sz w:val="24"/>
          <w:szCs w:val="24"/>
        </w:rPr>
        <w:t xml:space="preserve"> </w:t>
      </w:r>
      <w:r w:rsidR="002054A4" w:rsidRPr="002054A4">
        <w:rPr>
          <w:rFonts w:ascii="Arial" w:eastAsia="MinionPro-Regular" w:hAnsi="Arial" w:cs="Arial"/>
          <w:sz w:val="24"/>
          <w:szCs w:val="24"/>
        </w:rPr>
        <w:t>serve politicians’ purposes (</w:t>
      </w:r>
      <w:proofErr w:type="spellStart"/>
      <w:r w:rsidR="002054A4" w:rsidRPr="002054A4">
        <w:rPr>
          <w:rFonts w:ascii="Arial" w:eastAsia="MinionPro-Regular" w:hAnsi="Arial" w:cs="Arial"/>
          <w:sz w:val="24"/>
          <w:szCs w:val="24"/>
        </w:rPr>
        <w:t>Fairclough</w:t>
      </w:r>
      <w:proofErr w:type="spellEnd"/>
      <w:r w:rsidR="002054A4" w:rsidRPr="002054A4">
        <w:rPr>
          <w:rFonts w:ascii="Arial" w:eastAsia="MinionPro-Regular" w:hAnsi="Arial" w:cs="Arial"/>
          <w:sz w:val="24"/>
          <w:szCs w:val="24"/>
        </w:rPr>
        <w:t xml:space="preserve"> 1989</w:t>
      </w:r>
      <w:r w:rsidR="00D21DB5">
        <w:rPr>
          <w:rFonts w:ascii="Arial" w:eastAsia="MinionPro-Regular" w:hAnsi="Arial" w:cs="Arial"/>
          <w:sz w:val="24"/>
          <w:szCs w:val="24"/>
        </w:rPr>
        <w:t>,</w:t>
      </w:r>
      <w:r w:rsidR="002054A4" w:rsidRPr="002054A4">
        <w:rPr>
          <w:rFonts w:ascii="Arial" w:eastAsia="MinionPro-Regular" w:hAnsi="Arial" w:cs="Arial"/>
          <w:sz w:val="24"/>
          <w:szCs w:val="24"/>
        </w:rPr>
        <w:t xml:space="preserve"> 148; </w:t>
      </w:r>
      <w:proofErr w:type="spellStart"/>
      <w:r w:rsidR="002054A4" w:rsidRPr="002054A4">
        <w:rPr>
          <w:rFonts w:ascii="Arial" w:eastAsia="MinionPro-Regular" w:hAnsi="Arial" w:cs="Arial"/>
          <w:sz w:val="24"/>
          <w:szCs w:val="24"/>
        </w:rPr>
        <w:lastRenderedPageBreak/>
        <w:t>Billig</w:t>
      </w:r>
      <w:proofErr w:type="spellEnd"/>
      <w:r w:rsidR="002054A4" w:rsidRPr="002054A4">
        <w:rPr>
          <w:rFonts w:ascii="Arial" w:eastAsia="MinionPro-Regular" w:hAnsi="Arial" w:cs="Arial"/>
          <w:sz w:val="24"/>
          <w:szCs w:val="24"/>
        </w:rPr>
        <w:t xml:space="preserve"> 1995</w:t>
      </w:r>
      <w:r w:rsidR="00D21DB5">
        <w:rPr>
          <w:rFonts w:ascii="Arial" w:eastAsia="MinionPro-Regular" w:hAnsi="Arial" w:cs="Arial"/>
          <w:sz w:val="24"/>
          <w:szCs w:val="24"/>
        </w:rPr>
        <w:t>,</w:t>
      </w:r>
      <w:r w:rsidR="002054A4" w:rsidRPr="002054A4">
        <w:rPr>
          <w:rFonts w:ascii="Arial" w:eastAsia="MinionPro-Regular" w:hAnsi="Arial" w:cs="Arial"/>
          <w:sz w:val="24"/>
          <w:szCs w:val="24"/>
        </w:rPr>
        <w:t xml:space="preserve"> 106). </w:t>
      </w:r>
      <w:r>
        <w:rPr>
          <w:rFonts w:ascii="Arial" w:eastAsia="MinionPro-Regular" w:hAnsi="Arial" w:cs="Arial"/>
          <w:sz w:val="24"/>
          <w:szCs w:val="24"/>
        </w:rPr>
        <w:t>Here</w:t>
      </w:r>
      <w:r w:rsidR="002054A4" w:rsidRPr="002054A4">
        <w:rPr>
          <w:rFonts w:ascii="Arial" w:eastAsia="MinionPro-Regular" w:hAnsi="Arial" w:cs="Arial"/>
          <w:sz w:val="24"/>
          <w:szCs w:val="24"/>
        </w:rPr>
        <w:t>, “we,”</w:t>
      </w:r>
      <w:r w:rsidR="002054A4">
        <w:rPr>
          <w:rFonts w:ascii="Arial" w:eastAsia="MinionPro-Regular" w:hAnsi="Arial" w:cs="Arial"/>
          <w:sz w:val="24"/>
          <w:szCs w:val="24"/>
        </w:rPr>
        <w:t xml:space="preserve"> </w:t>
      </w:r>
      <w:r w:rsidR="002054A4" w:rsidRPr="002054A4">
        <w:rPr>
          <w:rFonts w:ascii="Arial" w:eastAsia="MinionPro-Regular" w:hAnsi="Arial" w:cs="Arial"/>
          <w:sz w:val="24"/>
          <w:szCs w:val="24"/>
        </w:rPr>
        <w:t xml:space="preserve">“us,” and “our” </w:t>
      </w:r>
      <w:proofErr w:type="gramStart"/>
      <w:r w:rsidR="00950B7F">
        <w:rPr>
          <w:rFonts w:ascii="Arial" w:eastAsia="MinionPro-Regular" w:hAnsi="Arial" w:cs="Arial"/>
          <w:sz w:val="24"/>
          <w:szCs w:val="24"/>
        </w:rPr>
        <w:t>are</w:t>
      </w:r>
      <w:r w:rsidR="002054A4" w:rsidRPr="002054A4">
        <w:rPr>
          <w:rFonts w:ascii="Arial" w:eastAsia="MinionPro-Regular" w:hAnsi="Arial" w:cs="Arial"/>
          <w:sz w:val="24"/>
          <w:szCs w:val="24"/>
        </w:rPr>
        <w:t xml:space="preserve"> used</w:t>
      </w:r>
      <w:proofErr w:type="gramEnd"/>
      <w:r w:rsidR="000C0D79">
        <w:rPr>
          <w:rFonts w:ascii="Arial" w:eastAsia="MinionPro-Regular" w:hAnsi="Arial" w:cs="Arial"/>
          <w:sz w:val="24"/>
          <w:szCs w:val="24"/>
        </w:rPr>
        <w:t xml:space="preserve"> extensively</w:t>
      </w:r>
      <w:r w:rsidR="002054A4" w:rsidRPr="002054A4">
        <w:rPr>
          <w:rFonts w:ascii="Arial" w:eastAsia="MinionPro-Regular" w:hAnsi="Arial" w:cs="Arial"/>
          <w:sz w:val="24"/>
          <w:szCs w:val="24"/>
        </w:rPr>
        <w:t>, as in “we suffered” and “let’s remain together.” Using</w:t>
      </w:r>
      <w:r w:rsidR="002054A4">
        <w:rPr>
          <w:rFonts w:ascii="Arial" w:eastAsia="MinionPro-Regular" w:hAnsi="Arial" w:cs="Arial"/>
          <w:sz w:val="24"/>
          <w:szCs w:val="24"/>
        </w:rPr>
        <w:t xml:space="preserve"> </w:t>
      </w:r>
      <w:r w:rsidR="00950B7F">
        <w:rPr>
          <w:rFonts w:ascii="Arial" w:eastAsia="MinionPro-Regular" w:hAnsi="Arial" w:cs="Arial"/>
          <w:sz w:val="24"/>
          <w:szCs w:val="24"/>
        </w:rPr>
        <w:t xml:space="preserve">these </w:t>
      </w:r>
      <w:r w:rsidR="003561BE">
        <w:rPr>
          <w:rFonts w:ascii="Arial" w:eastAsia="MinionPro-Regular" w:hAnsi="Arial" w:cs="Arial"/>
          <w:sz w:val="24"/>
          <w:szCs w:val="24"/>
        </w:rPr>
        <w:t xml:space="preserve">inclusive </w:t>
      </w:r>
      <w:r w:rsidR="00950B7F">
        <w:rPr>
          <w:rFonts w:ascii="Arial" w:eastAsia="MinionPro-Regular" w:hAnsi="Arial" w:cs="Arial"/>
          <w:sz w:val="24"/>
          <w:szCs w:val="24"/>
        </w:rPr>
        <w:t xml:space="preserve">pronouns not only suggests groups but also </w:t>
      </w:r>
      <w:r w:rsidR="002054A4" w:rsidRPr="002054A4">
        <w:rPr>
          <w:rFonts w:ascii="Arial" w:eastAsia="MinionPro-Regular" w:hAnsi="Arial" w:cs="Arial"/>
          <w:sz w:val="24"/>
          <w:szCs w:val="24"/>
        </w:rPr>
        <w:t>keep</w:t>
      </w:r>
      <w:r w:rsidR="00C87A7A">
        <w:rPr>
          <w:rFonts w:ascii="Arial" w:eastAsia="MinionPro-Regular" w:hAnsi="Arial" w:cs="Arial"/>
          <w:sz w:val="24"/>
          <w:szCs w:val="24"/>
        </w:rPr>
        <w:t xml:space="preserve">s </w:t>
      </w:r>
      <w:r w:rsidR="00950B7F">
        <w:rPr>
          <w:rFonts w:ascii="Arial" w:eastAsia="MinionPro-Regular" w:hAnsi="Arial" w:cs="Arial"/>
          <w:sz w:val="24"/>
          <w:szCs w:val="24"/>
        </w:rPr>
        <w:t>s</w:t>
      </w:r>
      <w:r w:rsidR="002054A4" w:rsidRPr="002054A4">
        <w:rPr>
          <w:rFonts w:ascii="Arial" w:eastAsia="MinionPro-Regular" w:hAnsi="Arial" w:cs="Arial"/>
          <w:sz w:val="24"/>
          <w:szCs w:val="24"/>
        </w:rPr>
        <w:t>ongs “highly accessible to all” (Machin 2010</w:t>
      </w:r>
      <w:r w:rsidR="00D21DB5">
        <w:rPr>
          <w:rFonts w:ascii="Arial" w:eastAsia="MinionPro-Regular" w:hAnsi="Arial" w:cs="Arial"/>
          <w:sz w:val="24"/>
          <w:szCs w:val="24"/>
        </w:rPr>
        <w:t>,</w:t>
      </w:r>
      <w:r w:rsidR="002054A4" w:rsidRPr="002054A4">
        <w:rPr>
          <w:rFonts w:ascii="Arial" w:eastAsia="MinionPro-Regular" w:hAnsi="Arial" w:cs="Arial"/>
          <w:sz w:val="24"/>
          <w:szCs w:val="24"/>
        </w:rPr>
        <w:t xml:space="preserve"> 87</w:t>
      </w:r>
      <w:r w:rsidR="0099653A">
        <w:rPr>
          <w:rFonts w:ascii="Arial" w:eastAsia="MinionPro-Regular" w:hAnsi="Arial" w:cs="Arial"/>
          <w:sz w:val="24"/>
          <w:szCs w:val="24"/>
        </w:rPr>
        <w:t>)</w:t>
      </w:r>
      <w:r w:rsidR="003561BE">
        <w:rPr>
          <w:rFonts w:ascii="Arial" w:eastAsia="MinionPro-Regular" w:hAnsi="Arial" w:cs="Arial"/>
          <w:sz w:val="24"/>
          <w:szCs w:val="24"/>
        </w:rPr>
        <w:t>.</w:t>
      </w:r>
      <w:r w:rsidR="00EE29CB">
        <w:rPr>
          <w:rFonts w:ascii="Arial" w:eastAsia="MinionPro-Regular" w:hAnsi="Arial" w:cs="Arial"/>
          <w:sz w:val="24"/>
          <w:szCs w:val="24"/>
        </w:rPr>
        <w:t xml:space="preserve"> </w:t>
      </w:r>
      <w:r w:rsidR="003561BE">
        <w:rPr>
          <w:rFonts w:ascii="Arial" w:eastAsia="MinionPro-Regular" w:hAnsi="Arial" w:cs="Arial"/>
          <w:sz w:val="24"/>
          <w:szCs w:val="24"/>
        </w:rPr>
        <w:t xml:space="preserve">Furthermore, </w:t>
      </w:r>
      <w:r w:rsidR="002054A4" w:rsidRPr="002054A4">
        <w:rPr>
          <w:rFonts w:ascii="Arial" w:eastAsia="MinionPro-Regular" w:hAnsi="Arial" w:cs="Arial"/>
          <w:sz w:val="24"/>
          <w:szCs w:val="24"/>
        </w:rPr>
        <w:t>“</w:t>
      </w:r>
      <w:r w:rsidR="003561BE">
        <w:rPr>
          <w:rFonts w:ascii="Arial" w:eastAsia="MinionPro-Regular" w:hAnsi="Arial" w:cs="Arial"/>
          <w:sz w:val="24"/>
          <w:szCs w:val="24"/>
        </w:rPr>
        <w:t>w</w:t>
      </w:r>
      <w:r w:rsidR="002054A4" w:rsidRPr="002054A4">
        <w:rPr>
          <w:rFonts w:ascii="Arial" w:eastAsia="MinionPro-Regular" w:hAnsi="Arial" w:cs="Arial"/>
          <w:sz w:val="24"/>
          <w:szCs w:val="24"/>
        </w:rPr>
        <w:t>e”</w:t>
      </w:r>
      <w:r w:rsidR="00EE29CB">
        <w:rPr>
          <w:rFonts w:ascii="Arial" w:eastAsia="MinionPro-Regular" w:hAnsi="Arial" w:cs="Arial"/>
          <w:sz w:val="24"/>
          <w:szCs w:val="24"/>
        </w:rPr>
        <w:t xml:space="preserve"> also suggests </w:t>
      </w:r>
      <w:r w:rsidR="002054A4" w:rsidRPr="002054A4">
        <w:rPr>
          <w:rFonts w:ascii="Arial" w:eastAsia="MinionPro-Regular" w:hAnsi="Arial" w:cs="Arial"/>
          <w:sz w:val="24"/>
          <w:szCs w:val="24"/>
        </w:rPr>
        <w:t xml:space="preserve">the vocalist is </w:t>
      </w:r>
      <w:r w:rsidR="00EE29CB">
        <w:rPr>
          <w:rFonts w:ascii="Arial" w:eastAsia="MinionPro-Regular" w:hAnsi="Arial" w:cs="Arial"/>
          <w:sz w:val="24"/>
          <w:szCs w:val="24"/>
        </w:rPr>
        <w:t xml:space="preserve">singing </w:t>
      </w:r>
      <w:r w:rsidR="002054A4" w:rsidRPr="002054A4">
        <w:rPr>
          <w:rFonts w:ascii="Arial" w:eastAsia="MinionPro-Regular" w:hAnsi="Arial" w:cs="Arial"/>
          <w:sz w:val="24"/>
          <w:szCs w:val="24"/>
        </w:rPr>
        <w:t>for the</w:t>
      </w:r>
      <w:r w:rsidR="002054A4">
        <w:rPr>
          <w:rFonts w:ascii="Arial" w:eastAsia="MinionPro-Regular" w:hAnsi="Arial" w:cs="Arial"/>
          <w:sz w:val="24"/>
          <w:szCs w:val="24"/>
        </w:rPr>
        <w:t xml:space="preserve"> </w:t>
      </w:r>
      <w:r w:rsidR="002054A4" w:rsidRPr="002054A4">
        <w:rPr>
          <w:rFonts w:ascii="Arial" w:eastAsia="MinionPro-Regular" w:hAnsi="Arial" w:cs="Arial"/>
          <w:sz w:val="24"/>
          <w:szCs w:val="24"/>
        </w:rPr>
        <w:t>many, a united “people”</w:t>
      </w:r>
      <w:r w:rsidR="00EE29CB">
        <w:rPr>
          <w:rFonts w:ascii="Arial" w:eastAsia="MinionPro-Regular" w:hAnsi="Arial" w:cs="Arial"/>
          <w:sz w:val="24"/>
          <w:szCs w:val="24"/>
        </w:rPr>
        <w:t>.</w:t>
      </w:r>
      <w:r w:rsidR="002054A4" w:rsidRPr="002054A4">
        <w:rPr>
          <w:rFonts w:ascii="Arial" w:eastAsia="MinionPro-Regular" w:hAnsi="Arial" w:cs="Arial"/>
          <w:sz w:val="24"/>
          <w:szCs w:val="24"/>
        </w:rPr>
        <w:t xml:space="preserve"> This message is emphasi</w:t>
      </w:r>
      <w:r w:rsidR="00C87A7A">
        <w:rPr>
          <w:rFonts w:ascii="Arial" w:eastAsia="MinionPro-Regular" w:hAnsi="Arial" w:cs="Arial"/>
          <w:sz w:val="24"/>
          <w:szCs w:val="24"/>
        </w:rPr>
        <w:t>s</w:t>
      </w:r>
      <w:r w:rsidR="002054A4" w:rsidRPr="002054A4">
        <w:rPr>
          <w:rFonts w:ascii="Arial" w:eastAsia="MinionPro-Regular" w:hAnsi="Arial" w:cs="Arial"/>
          <w:sz w:val="24"/>
          <w:szCs w:val="24"/>
        </w:rPr>
        <w:t>ed by “we”</w:t>
      </w:r>
      <w:r w:rsidR="002054A4">
        <w:rPr>
          <w:rFonts w:ascii="Arial" w:eastAsia="MinionPro-Regular" w:hAnsi="Arial" w:cs="Arial"/>
          <w:sz w:val="24"/>
          <w:szCs w:val="24"/>
        </w:rPr>
        <w:t xml:space="preserve"> </w:t>
      </w:r>
      <w:r w:rsidR="002054A4" w:rsidRPr="002054A4">
        <w:rPr>
          <w:rFonts w:ascii="Arial" w:eastAsia="MinionPro-Regular" w:hAnsi="Arial" w:cs="Arial"/>
          <w:sz w:val="24"/>
          <w:szCs w:val="24"/>
        </w:rPr>
        <w:t xml:space="preserve">appearing eleven times, alongside “us” a further three times. </w:t>
      </w:r>
      <w:r w:rsidR="00EE29CB">
        <w:rPr>
          <w:rFonts w:ascii="Arial" w:eastAsia="MinionPro-Regular" w:hAnsi="Arial" w:cs="Arial"/>
          <w:sz w:val="24"/>
          <w:szCs w:val="24"/>
        </w:rPr>
        <w:t xml:space="preserve">Here </w:t>
      </w:r>
      <w:r w:rsidR="002054A4" w:rsidRPr="002054A4">
        <w:rPr>
          <w:rFonts w:ascii="Arial" w:eastAsia="MinionPro-Regular" w:hAnsi="Arial" w:cs="Arial"/>
          <w:sz w:val="24"/>
          <w:szCs w:val="24"/>
        </w:rPr>
        <w:t>is a clear</w:t>
      </w:r>
      <w:r w:rsidR="002054A4">
        <w:rPr>
          <w:rFonts w:ascii="Arial" w:eastAsia="MinionPro-Regular" w:hAnsi="Arial" w:cs="Arial"/>
          <w:sz w:val="24"/>
          <w:szCs w:val="24"/>
        </w:rPr>
        <w:t xml:space="preserve"> </w:t>
      </w:r>
      <w:r w:rsidR="002054A4" w:rsidRPr="002054A4">
        <w:rPr>
          <w:rFonts w:ascii="Arial" w:eastAsia="MinionPro-Regular" w:hAnsi="Arial" w:cs="Arial"/>
          <w:sz w:val="24"/>
          <w:szCs w:val="24"/>
        </w:rPr>
        <w:t xml:space="preserve">case of </w:t>
      </w:r>
      <w:proofErr w:type="spellStart"/>
      <w:r w:rsidR="002054A4" w:rsidRPr="002054A4">
        <w:rPr>
          <w:rFonts w:ascii="Arial" w:eastAsia="MinionPro-Regular" w:hAnsi="Arial" w:cs="Arial"/>
          <w:sz w:val="24"/>
          <w:szCs w:val="24"/>
        </w:rPr>
        <w:t>overlexicali</w:t>
      </w:r>
      <w:r w:rsidR="00EE29CB">
        <w:rPr>
          <w:rFonts w:ascii="Arial" w:eastAsia="MinionPro-Regular" w:hAnsi="Arial" w:cs="Arial"/>
          <w:sz w:val="24"/>
          <w:szCs w:val="24"/>
        </w:rPr>
        <w:t>s</w:t>
      </w:r>
      <w:r w:rsidR="002054A4" w:rsidRPr="002054A4">
        <w:rPr>
          <w:rFonts w:ascii="Arial" w:eastAsia="MinionPro-Regular" w:hAnsi="Arial" w:cs="Arial"/>
          <w:sz w:val="24"/>
          <w:szCs w:val="24"/>
        </w:rPr>
        <w:t>ation</w:t>
      </w:r>
      <w:proofErr w:type="spellEnd"/>
      <w:r w:rsidR="002054A4" w:rsidRPr="002054A4">
        <w:rPr>
          <w:rFonts w:ascii="Arial" w:eastAsia="MinionPro-Regular" w:hAnsi="Arial" w:cs="Arial"/>
          <w:sz w:val="24"/>
          <w:szCs w:val="24"/>
        </w:rPr>
        <w:t xml:space="preserve">, where a </w:t>
      </w:r>
      <w:r w:rsidR="00EE29CB">
        <w:rPr>
          <w:rFonts w:ascii="Arial" w:eastAsia="MinionPro-Regular" w:hAnsi="Arial" w:cs="Arial"/>
          <w:sz w:val="24"/>
          <w:szCs w:val="24"/>
        </w:rPr>
        <w:t>word</w:t>
      </w:r>
      <w:r w:rsidR="002054A4" w:rsidRPr="002054A4">
        <w:rPr>
          <w:rFonts w:ascii="Arial" w:eastAsia="MinionPro-Regular" w:hAnsi="Arial" w:cs="Arial"/>
          <w:sz w:val="24"/>
          <w:szCs w:val="24"/>
        </w:rPr>
        <w:t xml:space="preserve"> appears more than would normally be</w:t>
      </w:r>
      <w:r w:rsidR="002054A4">
        <w:rPr>
          <w:rFonts w:ascii="Arial" w:eastAsia="MinionPro-Regular" w:hAnsi="Arial" w:cs="Arial"/>
          <w:sz w:val="24"/>
          <w:szCs w:val="24"/>
        </w:rPr>
        <w:t xml:space="preserve"> </w:t>
      </w:r>
      <w:r w:rsidR="002054A4" w:rsidRPr="002054A4">
        <w:rPr>
          <w:rFonts w:ascii="Arial" w:eastAsia="MinionPro-Regular" w:hAnsi="Arial" w:cs="Arial"/>
          <w:sz w:val="24"/>
          <w:szCs w:val="24"/>
        </w:rPr>
        <w:t>expected</w:t>
      </w:r>
      <w:r w:rsidR="0099653A">
        <w:rPr>
          <w:rFonts w:ascii="Arial" w:eastAsia="MinionPro-Regular" w:hAnsi="Arial" w:cs="Arial"/>
          <w:sz w:val="24"/>
          <w:szCs w:val="24"/>
        </w:rPr>
        <w:t xml:space="preserve"> and </w:t>
      </w:r>
      <w:proofErr w:type="gramStart"/>
      <w:r w:rsidR="002054A4" w:rsidRPr="002054A4">
        <w:rPr>
          <w:rFonts w:ascii="Arial" w:eastAsia="MinionPro-Regular" w:hAnsi="Arial" w:cs="Arial"/>
          <w:sz w:val="24"/>
          <w:szCs w:val="24"/>
        </w:rPr>
        <w:t>used</w:t>
      </w:r>
      <w:proofErr w:type="gramEnd"/>
      <w:r w:rsidR="002054A4" w:rsidRPr="002054A4">
        <w:rPr>
          <w:rFonts w:ascii="Arial" w:eastAsia="MinionPro-Regular" w:hAnsi="Arial" w:cs="Arial"/>
          <w:sz w:val="24"/>
          <w:szCs w:val="24"/>
        </w:rPr>
        <w:t xml:space="preserve"> to emphasi</w:t>
      </w:r>
      <w:r w:rsidR="00EE29CB">
        <w:rPr>
          <w:rFonts w:ascii="Arial" w:eastAsia="MinionPro-Regular" w:hAnsi="Arial" w:cs="Arial"/>
          <w:sz w:val="24"/>
          <w:szCs w:val="24"/>
        </w:rPr>
        <w:t>s</w:t>
      </w:r>
      <w:r w:rsidR="002054A4" w:rsidRPr="002054A4">
        <w:rPr>
          <w:rFonts w:ascii="Arial" w:eastAsia="MinionPro-Regular" w:hAnsi="Arial" w:cs="Arial"/>
          <w:sz w:val="24"/>
          <w:szCs w:val="24"/>
        </w:rPr>
        <w:t>e, in this case the discourse of unity (Kress 1985).</w:t>
      </w:r>
      <w:r w:rsidR="007C609C">
        <w:rPr>
          <w:rFonts w:ascii="Arial" w:eastAsia="MinionPro-Regular" w:hAnsi="Arial" w:cs="Arial"/>
          <w:sz w:val="24"/>
          <w:szCs w:val="24"/>
        </w:rPr>
        <w:t xml:space="preserve"> Other lyrics, musical so</w:t>
      </w:r>
      <w:r w:rsidR="00070F1A">
        <w:rPr>
          <w:rFonts w:ascii="Arial" w:eastAsia="MinionPro-Regular" w:hAnsi="Arial" w:cs="Arial"/>
          <w:sz w:val="24"/>
          <w:szCs w:val="24"/>
        </w:rPr>
        <w:t>unds and visuals make clear who is a part of the national unity</w:t>
      </w:r>
      <w:r w:rsidR="007C609C">
        <w:rPr>
          <w:rFonts w:ascii="Arial" w:eastAsia="MinionPro-Regular" w:hAnsi="Arial" w:cs="Arial"/>
          <w:sz w:val="24"/>
          <w:szCs w:val="24"/>
        </w:rPr>
        <w:t xml:space="preserve"> connoted.</w:t>
      </w:r>
    </w:p>
    <w:p w14:paraId="48A928DC" w14:textId="4A3A455A" w:rsidR="009F15C9" w:rsidRPr="004D69E4" w:rsidRDefault="00B638BF" w:rsidP="009F15C9">
      <w:pPr>
        <w:autoSpaceDE w:val="0"/>
        <w:autoSpaceDN w:val="0"/>
        <w:adjustRightInd w:val="0"/>
        <w:spacing w:after="120" w:line="360" w:lineRule="auto"/>
        <w:rPr>
          <w:rFonts w:ascii="Arial" w:eastAsia="MinionPro-Regular" w:hAnsi="Arial" w:cs="Arial"/>
          <w:i/>
          <w:sz w:val="24"/>
          <w:szCs w:val="24"/>
        </w:rPr>
      </w:pPr>
      <w:r>
        <w:rPr>
          <w:rFonts w:ascii="Arial" w:eastAsia="MinionPro-Regular" w:hAnsi="Arial" w:cs="Arial"/>
          <w:i/>
          <w:sz w:val="24"/>
          <w:szCs w:val="24"/>
        </w:rPr>
        <w:t>4.1</w:t>
      </w:r>
      <w:proofErr w:type="gramStart"/>
      <w:r>
        <w:rPr>
          <w:rFonts w:ascii="Arial" w:eastAsia="MinionPro-Regular" w:hAnsi="Arial" w:cs="Arial"/>
          <w:i/>
          <w:sz w:val="24"/>
          <w:szCs w:val="24"/>
        </w:rPr>
        <w:t>.ii</w:t>
      </w:r>
      <w:proofErr w:type="gramEnd"/>
      <w:r>
        <w:rPr>
          <w:rFonts w:ascii="Arial" w:eastAsia="MinionPro-Regular" w:hAnsi="Arial" w:cs="Arial"/>
          <w:i/>
          <w:sz w:val="24"/>
          <w:szCs w:val="24"/>
        </w:rPr>
        <w:t xml:space="preserve"> </w:t>
      </w:r>
      <w:r w:rsidR="009F15C9" w:rsidRPr="004D69E4">
        <w:rPr>
          <w:rFonts w:ascii="Arial" w:eastAsia="MinionPro-Regular" w:hAnsi="Arial" w:cs="Arial"/>
          <w:i/>
          <w:sz w:val="24"/>
          <w:szCs w:val="24"/>
        </w:rPr>
        <w:t>Exclusive Turkish Nationalism</w:t>
      </w:r>
      <w:r w:rsidR="00CD70D0">
        <w:rPr>
          <w:rFonts w:ascii="Arial" w:eastAsia="MinionPro-Regular" w:hAnsi="Arial" w:cs="Arial"/>
          <w:i/>
          <w:sz w:val="24"/>
          <w:szCs w:val="24"/>
        </w:rPr>
        <w:t xml:space="preserve"> articulated </w:t>
      </w:r>
      <w:proofErr w:type="spellStart"/>
      <w:r w:rsidR="00CD70D0">
        <w:rPr>
          <w:rFonts w:ascii="Arial" w:eastAsia="MinionPro-Regular" w:hAnsi="Arial" w:cs="Arial"/>
          <w:i/>
          <w:sz w:val="24"/>
          <w:szCs w:val="24"/>
        </w:rPr>
        <w:t>multimodally</w:t>
      </w:r>
      <w:proofErr w:type="spellEnd"/>
    </w:p>
    <w:p w14:paraId="67BB4B1F" w14:textId="0348D406" w:rsidR="00100280" w:rsidRDefault="00454EF1" w:rsidP="00100280">
      <w:pPr>
        <w:autoSpaceDE w:val="0"/>
        <w:autoSpaceDN w:val="0"/>
        <w:adjustRightInd w:val="0"/>
        <w:spacing w:after="120" w:line="360" w:lineRule="auto"/>
        <w:rPr>
          <w:rFonts w:ascii="Arial" w:eastAsia="MinionPro-Regular" w:hAnsi="Arial" w:cs="Arial"/>
          <w:sz w:val="24"/>
          <w:szCs w:val="24"/>
        </w:rPr>
      </w:pPr>
      <w:r>
        <w:rPr>
          <w:rFonts w:ascii="Arial" w:eastAsia="MinionPro-Regular" w:hAnsi="Arial" w:cs="Arial"/>
          <w:sz w:val="24"/>
          <w:szCs w:val="24"/>
        </w:rPr>
        <w:t xml:space="preserve">The </w:t>
      </w:r>
      <w:r w:rsidR="007C609C">
        <w:rPr>
          <w:rFonts w:ascii="Arial" w:eastAsia="MinionPro-Regular" w:hAnsi="Arial" w:cs="Arial"/>
          <w:sz w:val="24"/>
          <w:szCs w:val="24"/>
        </w:rPr>
        <w:t>n</w:t>
      </w:r>
      <w:r>
        <w:rPr>
          <w:rFonts w:ascii="Arial" w:eastAsia="MinionPro-Regular" w:hAnsi="Arial" w:cs="Arial"/>
          <w:sz w:val="24"/>
          <w:szCs w:val="24"/>
        </w:rPr>
        <w:t xml:space="preserve">ation AKP </w:t>
      </w:r>
      <w:r w:rsidR="009F15C9">
        <w:rPr>
          <w:rFonts w:ascii="Arial" w:eastAsia="MinionPro-Regular" w:hAnsi="Arial" w:cs="Arial"/>
          <w:sz w:val="24"/>
          <w:szCs w:val="24"/>
        </w:rPr>
        <w:t>connotes</w:t>
      </w:r>
      <w:r>
        <w:rPr>
          <w:rFonts w:ascii="Arial" w:eastAsia="MinionPro-Regular" w:hAnsi="Arial" w:cs="Arial"/>
          <w:sz w:val="24"/>
          <w:szCs w:val="24"/>
        </w:rPr>
        <w:t xml:space="preserve"> </w:t>
      </w:r>
      <w:proofErr w:type="gramStart"/>
      <w:r>
        <w:rPr>
          <w:rFonts w:ascii="Arial" w:eastAsia="MinionPro-Regular" w:hAnsi="Arial" w:cs="Arial"/>
          <w:sz w:val="24"/>
          <w:szCs w:val="24"/>
        </w:rPr>
        <w:t xml:space="preserve">is </w:t>
      </w:r>
      <w:r w:rsidR="00100280">
        <w:rPr>
          <w:rFonts w:ascii="Arial" w:eastAsia="MinionPro-Regular" w:hAnsi="Arial" w:cs="Arial"/>
          <w:sz w:val="24"/>
          <w:szCs w:val="24"/>
        </w:rPr>
        <w:t>united</w:t>
      </w:r>
      <w:proofErr w:type="gramEnd"/>
      <w:r w:rsidR="00100280">
        <w:rPr>
          <w:rFonts w:ascii="Arial" w:eastAsia="MinionPro-Regular" w:hAnsi="Arial" w:cs="Arial"/>
          <w:sz w:val="24"/>
          <w:szCs w:val="24"/>
        </w:rPr>
        <w:t xml:space="preserve"> around </w:t>
      </w:r>
      <w:r w:rsidR="000C0D79">
        <w:rPr>
          <w:rFonts w:ascii="Arial" w:eastAsia="MinionPro-Regular" w:hAnsi="Arial" w:cs="Arial"/>
          <w:sz w:val="24"/>
          <w:szCs w:val="24"/>
        </w:rPr>
        <w:t xml:space="preserve">conservative and Islamic </w:t>
      </w:r>
      <w:r w:rsidR="00100280">
        <w:rPr>
          <w:rFonts w:ascii="Arial" w:eastAsia="MinionPro-Regular" w:hAnsi="Arial" w:cs="Arial"/>
          <w:sz w:val="24"/>
          <w:szCs w:val="24"/>
        </w:rPr>
        <w:t>values</w:t>
      </w:r>
      <w:r w:rsidR="000C0D79">
        <w:rPr>
          <w:rFonts w:ascii="Arial" w:eastAsia="MinionPro-Regular" w:hAnsi="Arial" w:cs="Arial"/>
          <w:sz w:val="24"/>
          <w:szCs w:val="24"/>
        </w:rPr>
        <w:t xml:space="preserve">. </w:t>
      </w:r>
      <w:r w:rsidR="00100280">
        <w:rPr>
          <w:rFonts w:ascii="Arial" w:eastAsia="MinionPro-Regular" w:hAnsi="Arial" w:cs="Arial"/>
          <w:sz w:val="24"/>
          <w:szCs w:val="24"/>
        </w:rPr>
        <w:t>V</w:t>
      </w:r>
      <w:r w:rsidR="00100280" w:rsidRPr="002054A4">
        <w:rPr>
          <w:rFonts w:ascii="Arial" w:eastAsia="MinionPro-Regular" w:hAnsi="Arial" w:cs="Arial"/>
          <w:sz w:val="24"/>
          <w:szCs w:val="24"/>
        </w:rPr>
        <w:t xml:space="preserve">ocal and instrumental arrangement </w:t>
      </w:r>
      <w:r w:rsidR="00100280">
        <w:rPr>
          <w:rFonts w:ascii="Arial" w:eastAsia="MinionPro-Regular" w:hAnsi="Arial" w:cs="Arial"/>
          <w:sz w:val="24"/>
          <w:szCs w:val="24"/>
        </w:rPr>
        <w:t xml:space="preserve">are key to this. </w:t>
      </w:r>
      <w:r w:rsidR="00100280" w:rsidRPr="002054A4">
        <w:rPr>
          <w:rFonts w:ascii="Arial" w:eastAsia="MinionPro-Regular" w:hAnsi="Arial" w:cs="Arial"/>
          <w:sz w:val="24"/>
          <w:szCs w:val="24"/>
        </w:rPr>
        <w:t>Singing and playing</w:t>
      </w:r>
      <w:r w:rsidR="00100280">
        <w:rPr>
          <w:rFonts w:ascii="Arial" w:eastAsia="MinionPro-Regular" w:hAnsi="Arial" w:cs="Arial"/>
          <w:sz w:val="24"/>
          <w:szCs w:val="24"/>
        </w:rPr>
        <w:t xml:space="preserve"> </w:t>
      </w:r>
      <w:r w:rsidR="00100280" w:rsidRPr="002054A4">
        <w:rPr>
          <w:rFonts w:ascii="Arial" w:eastAsia="MinionPro-Regular" w:hAnsi="Arial" w:cs="Arial"/>
          <w:sz w:val="24"/>
          <w:szCs w:val="24"/>
        </w:rPr>
        <w:t xml:space="preserve">the same notes at the same time </w:t>
      </w:r>
      <w:r w:rsidR="00100280">
        <w:rPr>
          <w:rFonts w:ascii="Arial" w:eastAsia="MinionPro-Regular" w:hAnsi="Arial" w:cs="Arial"/>
          <w:sz w:val="24"/>
          <w:szCs w:val="24"/>
        </w:rPr>
        <w:t>connote</w:t>
      </w:r>
      <w:r w:rsidR="00100280" w:rsidRPr="002054A4">
        <w:rPr>
          <w:rFonts w:ascii="Arial" w:eastAsia="MinionPro-Regular" w:hAnsi="Arial" w:cs="Arial"/>
          <w:sz w:val="24"/>
          <w:szCs w:val="24"/>
        </w:rPr>
        <w:t>s social unison by emphasi</w:t>
      </w:r>
      <w:r w:rsidR="00100280">
        <w:rPr>
          <w:rFonts w:ascii="Arial" w:eastAsia="MinionPro-Regular" w:hAnsi="Arial" w:cs="Arial"/>
          <w:sz w:val="24"/>
          <w:szCs w:val="24"/>
        </w:rPr>
        <w:t>s</w:t>
      </w:r>
      <w:r w:rsidR="00100280" w:rsidRPr="002054A4">
        <w:rPr>
          <w:rFonts w:ascii="Arial" w:eastAsia="MinionPro-Regular" w:hAnsi="Arial" w:cs="Arial"/>
          <w:sz w:val="24"/>
          <w:szCs w:val="24"/>
        </w:rPr>
        <w:t>ing a sense of belonging while de-emphasi</w:t>
      </w:r>
      <w:r w:rsidR="00100280">
        <w:rPr>
          <w:rFonts w:ascii="Arial" w:eastAsia="MinionPro-Regular" w:hAnsi="Arial" w:cs="Arial"/>
          <w:sz w:val="24"/>
          <w:szCs w:val="24"/>
        </w:rPr>
        <w:t>s</w:t>
      </w:r>
      <w:r w:rsidR="00100280" w:rsidRPr="002054A4">
        <w:rPr>
          <w:rFonts w:ascii="Arial" w:eastAsia="MinionPro-Regular" w:hAnsi="Arial" w:cs="Arial"/>
          <w:sz w:val="24"/>
          <w:szCs w:val="24"/>
        </w:rPr>
        <w:t>ing</w:t>
      </w:r>
      <w:r w:rsidR="00100280">
        <w:rPr>
          <w:rFonts w:ascii="Arial" w:eastAsia="MinionPro-Regular" w:hAnsi="Arial" w:cs="Arial"/>
          <w:sz w:val="24"/>
          <w:szCs w:val="24"/>
        </w:rPr>
        <w:t xml:space="preserve"> </w:t>
      </w:r>
      <w:r w:rsidR="00100280" w:rsidRPr="002054A4">
        <w:rPr>
          <w:rFonts w:ascii="Arial" w:eastAsia="MinionPro-Regular" w:hAnsi="Arial" w:cs="Arial"/>
          <w:sz w:val="24"/>
          <w:szCs w:val="24"/>
        </w:rPr>
        <w:t xml:space="preserve">individuality (van </w:t>
      </w:r>
      <w:proofErr w:type="spellStart"/>
      <w:r w:rsidR="00100280" w:rsidRPr="002054A4">
        <w:rPr>
          <w:rFonts w:ascii="Arial" w:eastAsia="MinionPro-Regular" w:hAnsi="Arial" w:cs="Arial"/>
          <w:sz w:val="24"/>
          <w:szCs w:val="24"/>
        </w:rPr>
        <w:t>Leeuwen</w:t>
      </w:r>
      <w:proofErr w:type="spellEnd"/>
      <w:r w:rsidR="00100280" w:rsidRPr="002054A4">
        <w:rPr>
          <w:rFonts w:ascii="Arial" w:eastAsia="MinionPro-Regular" w:hAnsi="Arial" w:cs="Arial"/>
          <w:sz w:val="24"/>
          <w:szCs w:val="24"/>
        </w:rPr>
        <w:t xml:space="preserve"> 1999</w:t>
      </w:r>
      <w:r w:rsidR="00100280">
        <w:rPr>
          <w:rFonts w:ascii="Arial" w:eastAsia="MinionPro-Regular" w:hAnsi="Arial" w:cs="Arial"/>
          <w:sz w:val="24"/>
          <w:szCs w:val="24"/>
        </w:rPr>
        <w:t>,</w:t>
      </w:r>
      <w:r w:rsidR="00100280" w:rsidRPr="002054A4">
        <w:rPr>
          <w:rFonts w:ascii="Arial" w:eastAsia="MinionPro-Regular" w:hAnsi="Arial" w:cs="Arial"/>
          <w:sz w:val="24"/>
          <w:szCs w:val="24"/>
        </w:rPr>
        <w:t xml:space="preserve"> 79). </w:t>
      </w:r>
      <w:r w:rsidR="00100280">
        <w:rPr>
          <w:rFonts w:ascii="Arial" w:eastAsia="MinionPro-Regular" w:hAnsi="Arial" w:cs="Arial"/>
          <w:sz w:val="24"/>
          <w:szCs w:val="24"/>
        </w:rPr>
        <w:t>T</w:t>
      </w:r>
      <w:r w:rsidR="00100280" w:rsidRPr="002054A4">
        <w:rPr>
          <w:rFonts w:ascii="Arial" w:eastAsia="MinionPro-Regular" w:hAnsi="Arial" w:cs="Arial"/>
          <w:sz w:val="24"/>
          <w:szCs w:val="24"/>
        </w:rPr>
        <w:t>he song’s vocal arrangement starts with a</w:t>
      </w:r>
      <w:r w:rsidR="00100280">
        <w:rPr>
          <w:rFonts w:ascii="Arial" w:eastAsia="MinionPro-Regular" w:hAnsi="Arial" w:cs="Arial"/>
          <w:sz w:val="24"/>
          <w:szCs w:val="24"/>
        </w:rPr>
        <w:t xml:space="preserve"> </w:t>
      </w:r>
      <w:r w:rsidR="00100280" w:rsidRPr="002054A4">
        <w:rPr>
          <w:rFonts w:ascii="Arial" w:eastAsia="MinionPro-Regular" w:hAnsi="Arial" w:cs="Arial"/>
          <w:sz w:val="24"/>
          <w:szCs w:val="24"/>
        </w:rPr>
        <w:t>single female voice. With each line, more and more people join her, all singing the</w:t>
      </w:r>
      <w:r w:rsidR="00100280">
        <w:rPr>
          <w:rFonts w:ascii="Arial" w:eastAsia="MinionPro-Regular" w:hAnsi="Arial" w:cs="Arial"/>
          <w:sz w:val="24"/>
          <w:szCs w:val="24"/>
        </w:rPr>
        <w:t xml:space="preserve"> </w:t>
      </w:r>
      <w:r w:rsidR="00100280" w:rsidRPr="002054A4">
        <w:rPr>
          <w:rFonts w:ascii="Arial" w:eastAsia="MinionPro-Regular" w:hAnsi="Arial" w:cs="Arial"/>
          <w:sz w:val="24"/>
          <w:szCs w:val="24"/>
        </w:rPr>
        <w:t>same notes. Instrumentation increase</w:t>
      </w:r>
      <w:r w:rsidR="00100280">
        <w:rPr>
          <w:rFonts w:ascii="Arial" w:eastAsia="MinionPro-Regular" w:hAnsi="Arial" w:cs="Arial"/>
          <w:sz w:val="24"/>
          <w:szCs w:val="24"/>
        </w:rPr>
        <w:t>s</w:t>
      </w:r>
      <w:r w:rsidR="00100280" w:rsidRPr="002054A4">
        <w:rPr>
          <w:rFonts w:ascii="Arial" w:eastAsia="MinionPro-Regular" w:hAnsi="Arial" w:cs="Arial"/>
          <w:sz w:val="24"/>
          <w:szCs w:val="24"/>
        </w:rPr>
        <w:t xml:space="preserve"> as the song </w:t>
      </w:r>
      <w:r w:rsidR="00100280">
        <w:rPr>
          <w:rFonts w:ascii="Arial" w:eastAsia="MinionPro-Regular" w:hAnsi="Arial" w:cs="Arial"/>
          <w:sz w:val="24"/>
          <w:szCs w:val="24"/>
        </w:rPr>
        <w:t>progresses</w:t>
      </w:r>
      <w:r w:rsidR="00100280" w:rsidRPr="002054A4">
        <w:rPr>
          <w:rFonts w:ascii="Arial" w:eastAsia="MinionPro-Regular" w:hAnsi="Arial" w:cs="Arial"/>
          <w:sz w:val="24"/>
          <w:szCs w:val="24"/>
        </w:rPr>
        <w:t>, again playing the same notes as the vocals. The visuals parallel the sound with people</w:t>
      </w:r>
      <w:r w:rsidR="00100280">
        <w:rPr>
          <w:rFonts w:ascii="Arial" w:eastAsia="MinionPro-Regular" w:hAnsi="Arial" w:cs="Arial"/>
          <w:sz w:val="24"/>
          <w:szCs w:val="24"/>
        </w:rPr>
        <w:t xml:space="preserve"> </w:t>
      </w:r>
      <w:r w:rsidR="00100280" w:rsidRPr="002054A4">
        <w:rPr>
          <w:rFonts w:ascii="Arial" w:eastAsia="MinionPro-Regular" w:hAnsi="Arial" w:cs="Arial"/>
          <w:sz w:val="24"/>
          <w:szCs w:val="24"/>
        </w:rPr>
        <w:t xml:space="preserve">visually joining the singing and playing as the song </w:t>
      </w:r>
      <w:r w:rsidR="00100280">
        <w:rPr>
          <w:rFonts w:ascii="Arial" w:eastAsia="MinionPro-Regular" w:hAnsi="Arial" w:cs="Arial"/>
          <w:sz w:val="24"/>
          <w:szCs w:val="24"/>
        </w:rPr>
        <w:t xml:space="preserve">continues connoting </w:t>
      </w:r>
      <w:r w:rsidR="00100280" w:rsidRPr="002054A4">
        <w:rPr>
          <w:rFonts w:ascii="Arial" w:eastAsia="MinionPro-Regular" w:hAnsi="Arial" w:cs="Arial"/>
          <w:sz w:val="24"/>
          <w:szCs w:val="24"/>
        </w:rPr>
        <w:t>a community of</w:t>
      </w:r>
      <w:r w:rsidR="00100280">
        <w:rPr>
          <w:rFonts w:ascii="Arial" w:eastAsia="MinionPro-Regular" w:hAnsi="Arial" w:cs="Arial"/>
          <w:sz w:val="24"/>
          <w:szCs w:val="24"/>
        </w:rPr>
        <w:t xml:space="preserve"> </w:t>
      </w:r>
      <w:r w:rsidR="00100280" w:rsidRPr="002054A4">
        <w:rPr>
          <w:rFonts w:ascii="Arial" w:eastAsia="MinionPro-Regular" w:hAnsi="Arial" w:cs="Arial"/>
          <w:sz w:val="24"/>
          <w:szCs w:val="24"/>
        </w:rPr>
        <w:t>people united in their support</w:t>
      </w:r>
      <w:r w:rsidR="00100280">
        <w:rPr>
          <w:rFonts w:ascii="Arial" w:eastAsia="MinionPro-Regular" w:hAnsi="Arial" w:cs="Arial"/>
          <w:sz w:val="24"/>
          <w:szCs w:val="24"/>
        </w:rPr>
        <w:t xml:space="preserve"> </w:t>
      </w:r>
      <w:r w:rsidR="00100280" w:rsidRPr="002054A4">
        <w:rPr>
          <w:rFonts w:ascii="Arial" w:eastAsia="MinionPro-Regular" w:hAnsi="Arial" w:cs="Arial"/>
          <w:sz w:val="24"/>
          <w:szCs w:val="24"/>
        </w:rPr>
        <w:t>for AKP.</w:t>
      </w:r>
      <w:r w:rsidR="00100280">
        <w:rPr>
          <w:rFonts w:ascii="Arial" w:eastAsia="MinionPro-Regular" w:hAnsi="Arial" w:cs="Arial"/>
          <w:sz w:val="24"/>
          <w:szCs w:val="24"/>
        </w:rPr>
        <w:t xml:space="preserve"> </w:t>
      </w:r>
      <w:proofErr w:type="gramStart"/>
      <w:r w:rsidR="00100280">
        <w:rPr>
          <w:rFonts w:ascii="Arial" w:eastAsia="MinionPro-Regular" w:hAnsi="Arial" w:cs="Arial"/>
          <w:sz w:val="24"/>
          <w:szCs w:val="24"/>
        </w:rPr>
        <w:t>But</w:t>
      </w:r>
      <w:proofErr w:type="gramEnd"/>
      <w:r w:rsidR="00100280">
        <w:rPr>
          <w:rFonts w:ascii="Arial" w:eastAsia="MinionPro-Regular" w:hAnsi="Arial" w:cs="Arial"/>
          <w:sz w:val="24"/>
          <w:szCs w:val="24"/>
        </w:rPr>
        <w:t xml:space="preserve"> this unity has </w:t>
      </w:r>
      <w:r w:rsidR="00100280" w:rsidRPr="002054A4">
        <w:rPr>
          <w:rFonts w:ascii="Arial" w:eastAsia="MinionPro-Regular" w:hAnsi="Arial" w:cs="Arial"/>
          <w:sz w:val="24"/>
          <w:szCs w:val="24"/>
        </w:rPr>
        <w:t>social and religious</w:t>
      </w:r>
      <w:r w:rsidR="00100280">
        <w:rPr>
          <w:rFonts w:ascii="Arial" w:eastAsia="MinionPro-Regular" w:hAnsi="Arial" w:cs="Arial"/>
          <w:sz w:val="24"/>
          <w:szCs w:val="24"/>
        </w:rPr>
        <w:t xml:space="preserve"> </w:t>
      </w:r>
      <w:r w:rsidR="00100280" w:rsidRPr="002054A4">
        <w:rPr>
          <w:rFonts w:ascii="Arial" w:eastAsia="MinionPro-Regular" w:hAnsi="Arial" w:cs="Arial"/>
          <w:sz w:val="24"/>
          <w:szCs w:val="24"/>
        </w:rPr>
        <w:t>conservati</w:t>
      </w:r>
      <w:r w:rsidR="00100280">
        <w:rPr>
          <w:rFonts w:ascii="Arial" w:eastAsia="MinionPro-Regular" w:hAnsi="Arial" w:cs="Arial"/>
          <w:sz w:val="24"/>
          <w:szCs w:val="24"/>
        </w:rPr>
        <w:t>ve connotations</w:t>
      </w:r>
      <w:r w:rsidR="00100280" w:rsidRPr="002054A4">
        <w:rPr>
          <w:rFonts w:ascii="Arial" w:eastAsia="MinionPro-Regular" w:hAnsi="Arial" w:cs="Arial"/>
          <w:sz w:val="24"/>
          <w:szCs w:val="24"/>
        </w:rPr>
        <w:t xml:space="preserve">. The song is </w:t>
      </w:r>
      <w:r w:rsidR="00100280">
        <w:rPr>
          <w:rFonts w:ascii="Arial" w:eastAsia="MinionPro-Regular" w:hAnsi="Arial" w:cs="Arial"/>
          <w:sz w:val="24"/>
          <w:szCs w:val="24"/>
        </w:rPr>
        <w:t>the</w:t>
      </w:r>
      <w:r w:rsidR="00100280" w:rsidRPr="002054A4">
        <w:rPr>
          <w:rFonts w:ascii="Arial" w:eastAsia="MinionPro-Regular" w:hAnsi="Arial" w:cs="Arial"/>
          <w:sz w:val="24"/>
          <w:szCs w:val="24"/>
        </w:rPr>
        <w:t xml:space="preserve"> popular</w:t>
      </w:r>
      <w:r w:rsidR="00100280">
        <w:rPr>
          <w:rFonts w:ascii="Arial" w:eastAsia="MinionPro-Regular" w:hAnsi="Arial" w:cs="Arial"/>
          <w:sz w:val="24"/>
          <w:szCs w:val="24"/>
        </w:rPr>
        <w:t xml:space="preserve"> “</w:t>
      </w:r>
      <w:proofErr w:type="spellStart"/>
      <w:r w:rsidR="00100280">
        <w:rPr>
          <w:rFonts w:ascii="Arial" w:eastAsia="MinionPro-Regular" w:hAnsi="Arial" w:cs="Arial"/>
          <w:sz w:val="24"/>
          <w:szCs w:val="24"/>
        </w:rPr>
        <w:t>fantazi</w:t>
      </w:r>
      <w:proofErr w:type="spellEnd"/>
      <w:r w:rsidR="00100280">
        <w:rPr>
          <w:rFonts w:ascii="Arial" w:eastAsia="MinionPro-Regular" w:hAnsi="Arial" w:cs="Arial"/>
          <w:sz w:val="24"/>
          <w:szCs w:val="24"/>
        </w:rPr>
        <w:t>” sub-</w:t>
      </w:r>
      <w:r w:rsidR="00100280" w:rsidRPr="002054A4">
        <w:rPr>
          <w:rFonts w:ascii="Arial" w:eastAsia="MinionPro-Regular" w:hAnsi="Arial" w:cs="Arial"/>
          <w:sz w:val="24"/>
          <w:szCs w:val="24"/>
        </w:rPr>
        <w:t xml:space="preserve">genre of Turkish art music, steeped in tradition and conservatism. </w:t>
      </w:r>
      <w:r w:rsidR="00100280">
        <w:rPr>
          <w:rFonts w:ascii="Arial" w:eastAsia="MinionPro-Regular" w:hAnsi="Arial" w:cs="Arial"/>
          <w:sz w:val="24"/>
          <w:szCs w:val="24"/>
        </w:rPr>
        <w:t xml:space="preserve">Turkish art music </w:t>
      </w:r>
      <w:r w:rsidR="00100280" w:rsidRPr="002054A4">
        <w:rPr>
          <w:rFonts w:ascii="Arial" w:eastAsia="MinionPro-Regular" w:hAnsi="Arial" w:cs="Arial"/>
          <w:sz w:val="24"/>
          <w:szCs w:val="24"/>
        </w:rPr>
        <w:t xml:space="preserve">dates back </w:t>
      </w:r>
      <w:r w:rsidR="00100280">
        <w:rPr>
          <w:rFonts w:ascii="Arial" w:eastAsia="MinionPro-Regular" w:hAnsi="Arial" w:cs="Arial"/>
          <w:sz w:val="24"/>
          <w:szCs w:val="24"/>
        </w:rPr>
        <w:t>to</w:t>
      </w:r>
      <w:r w:rsidR="00100280" w:rsidRPr="002054A4">
        <w:rPr>
          <w:rFonts w:ascii="Arial" w:eastAsia="MinionPro-Regular" w:hAnsi="Arial" w:cs="Arial"/>
          <w:sz w:val="24"/>
          <w:szCs w:val="24"/>
        </w:rPr>
        <w:t xml:space="preserve"> the earliest years of Turkey’s Ottoman past, a time of</w:t>
      </w:r>
      <w:r w:rsidR="00100280">
        <w:rPr>
          <w:rFonts w:ascii="Arial" w:eastAsia="MinionPro-Regular" w:hAnsi="Arial" w:cs="Arial"/>
          <w:sz w:val="24"/>
          <w:szCs w:val="24"/>
        </w:rPr>
        <w:t xml:space="preserve"> </w:t>
      </w:r>
      <w:r w:rsidR="00100280" w:rsidRPr="002054A4">
        <w:rPr>
          <w:rFonts w:ascii="Arial" w:eastAsia="MinionPro-Regular" w:hAnsi="Arial" w:cs="Arial"/>
          <w:sz w:val="24"/>
          <w:szCs w:val="24"/>
        </w:rPr>
        <w:t xml:space="preserve">religious and social conservative values. </w:t>
      </w:r>
      <w:r w:rsidR="00100280">
        <w:rPr>
          <w:rFonts w:ascii="Arial" w:eastAsia="MinionPro-Regular" w:hAnsi="Arial" w:cs="Arial"/>
          <w:sz w:val="24"/>
          <w:szCs w:val="24"/>
        </w:rPr>
        <w:t>F</w:t>
      </w:r>
      <w:r w:rsidR="00100280" w:rsidRPr="002054A4">
        <w:rPr>
          <w:rFonts w:ascii="Arial" w:eastAsia="MinionPro-Regular" w:hAnsi="Arial" w:cs="Arial"/>
          <w:sz w:val="24"/>
          <w:szCs w:val="24"/>
        </w:rPr>
        <w:t>or most Turks, “identifying with art music often involved a conservative political</w:t>
      </w:r>
      <w:r w:rsidR="00100280">
        <w:rPr>
          <w:rFonts w:ascii="Arial" w:eastAsia="MinionPro-Regular" w:hAnsi="Arial" w:cs="Arial"/>
          <w:sz w:val="24"/>
          <w:szCs w:val="24"/>
        </w:rPr>
        <w:t xml:space="preserve"> </w:t>
      </w:r>
      <w:r w:rsidR="00100280" w:rsidRPr="002054A4">
        <w:rPr>
          <w:rFonts w:ascii="Arial" w:eastAsia="MinionPro-Regular" w:hAnsi="Arial" w:cs="Arial"/>
          <w:sz w:val="24"/>
          <w:szCs w:val="24"/>
        </w:rPr>
        <w:t>orientation, hospitable to the recuperations of the Ottoman past and Islam in</w:t>
      </w:r>
      <w:r w:rsidR="00100280">
        <w:rPr>
          <w:rFonts w:ascii="Arial" w:eastAsia="MinionPro-Regular" w:hAnsi="Arial" w:cs="Arial"/>
          <w:sz w:val="24"/>
          <w:szCs w:val="24"/>
        </w:rPr>
        <w:t xml:space="preserve"> public life</w:t>
      </w:r>
      <w:r w:rsidR="00100280" w:rsidRPr="002054A4">
        <w:rPr>
          <w:rFonts w:ascii="Arial" w:eastAsia="MinionPro-Regular" w:hAnsi="Arial" w:cs="Arial"/>
          <w:sz w:val="24"/>
          <w:szCs w:val="24"/>
        </w:rPr>
        <w:t>”</w:t>
      </w:r>
      <w:r w:rsidR="00100280">
        <w:rPr>
          <w:rFonts w:ascii="Arial" w:eastAsia="MinionPro-Regular" w:hAnsi="Arial" w:cs="Arial"/>
          <w:sz w:val="24"/>
          <w:szCs w:val="24"/>
        </w:rPr>
        <w:t xml:space="preserve"> (</w:t>
      </w:r>
      <w:r w:rsidR="00100280" w:rsidRPr="002054A4">
        <w:rPr>
          <w:rFonts w:ascii="Arial" w:eastAsia="MinionPro-Regular" w:hAnsi="Arial" w:cs="Arial"/>
          <w:sz w:val="24"/>
          <w:szCs w:val="24"/>
        </w:rPr>
        <w:t>Stokes 2010</w:t>
      </w:r>
      <w:r w:rsidR="00100280">
        <w:rPr>
          <w:rFonts w:ascii="Arial" w:eastAsia="MinionPro-Regular" w:hAnsi="Arial" w:cs="Arial"/>
          <w:sz w:val="24"/>
          <w:szCs w:val="24"/>
        </w:rPr>
        <w:t>,</w:t>
      </w:r>
      <w:r w:rsidR="00100280" w:rsidRPr="002054A4">
        <w:rPr>
          <w:rFonts w:ascii="Arial" w:eastAsia="MinionPro-Regular" w:hAnsi="Arial" w:cs="Arial"/>
          <w:sz w:val="24"/>
          <w:szCs w:val="24"/>
        </w:rPr>
        <w:t xml:space="preserve"> 15)</w:t>
      </w:r>
      <w:r w:rsidR="00100280">
        <w:rPr>
          <w:rFonts w:ascii="Arial" w:eastAsia="MinionPro-Regular" w:hAnsi="Arial" w:cs="Arial"/>
          <w:sz w:val="24"/>
          <w:szCs w:val="24"/>
        </w:rPr>
        <w:t>. I</w:t>
      </w:r>
      <w:r w:rsidR="00100280" w:rsidRPr="002054A4">
        <w:rPr>
          <w:rFonts w:ascii="Arial" w:eastAsia="MinionPro-Regular" w:hAnsi="Arial" w:cs="Arial"/>
          <w:sz w:val="24"/>
          <w:szCs w:val="24"/>
        </w:rPr>
        <w:t xml:space="preserve">nstrumentation </w:t>
      </w:r>
      <w:r w:rsidR="00100280">
        <w:rPr>
          <w:rFonts w:ascii="Arial" w:eastAsia="MinionPro-Regular" w:hAnsi="Arial" w:cs="Arial"/>
          <w:sz w:val="24"/>
          <w:szCs w:val="24"/>
        </w:rPr>
        <w:t xml:space="preserve">also connotes </w:t>
      </w:r>
      <w:r w:rsidR="00100280" w:rsidRPr="002054A4">
        <w:rPr>
          <w:rFonts w:ascii="Arial" w:eastAsia="MinionPro-Regular" w:hAnsi="Arial" w:cs="Arial"/>
          <w:sz w:val="24"/>
          <w:szCs w:val="24"/>
        </w:rPr>
        <w:t>conservati</w:t>
      </w:r>
      <w:r w:rsidR="00100280">
        <w:rPr>
          <w:rFonts w:ascii="Arial" w:eastAsia="MinionPro-Regular" w:hAnsi="Arial" w:cs="Arial"/>
          <w:sz w:val="24"/>
          <w:szCs w:val="24"/>
        </w:rPr>
        <w:t xml:space="preserve">sm and links to the </w:t>
      </w:r>
      <w:r w:rsidR="00100280" w:rsidRPr="002054A4">
        <w:rPr>
          <w:rFonts w:ascii="Arial" w:eastAsia="MinionPro-Regular" w:hAnsi="Arial" w:cs="Arial"/>
          <w:sz w:val="24"/>
          <w:szCs w:val="24"/>
        </w:rPr>
        <w:t xml:space="preserve">Ottoman times. </w:t>
      </w:r>
      <w:r w:rsidR="00100280">
        <w:rPr>
          <w:rFonts w:ascii="Arial" w:eastAsia="MinionPro-Regular" w:hAnsi="Arial" w:cs="Arial"/>
          <w:sz w:val="24"/>
          <w:szCs w:val="24"/>
        </w:rPr>
        <w:t>T</w:t>
      </w:r>
      <w:r w:rsidR="00100280" w:rsidRPr="002054A4">
        <w:rPr>
          <w:rFonts w:ascii="Arial" w:eastAsia="MinionPro-Regular" w:hAnsi="Arial" w:cs="Arial"/>
          <w:sz w:val="24"/>
          <w:szCs w:val="24"/>
        </w:rPr>
        <w:t>he tambour</w:t>
      </w:r>
      <w:r w:rsidR="00100280">
        <w:rPr>
          <w:rFonts w:ascii="Arial" w:eastAsia="MinionPro-Regular" w:hAnsi="Arial" w:cs="Arial"/>
          <w:sz w:val="24"/>
          <w:szCs w:val="24"/>
        </w:rPr>
        <w:t xml:space="preserve"> </w:t>
      </w:r>
      <w:r w:rsidR="00100280" w:rsidRPr="002054A4">
        <w:rPr>
          <w:rFonts w:ascii="Arial" w:eastAsia="MinionPro-Regular" w:hAnsi="Arial" w:cs="Arial"/>
          <w:sz w:val="24"/>
          <w:szCs w:val="24"/>
        </w:rPr>
        <w:t>with strings, oud, folk drum, tambourine, and reed flute</w:t>
      </w:r>
      <w:r w:rsidR="00100280">
        <w:rPr>
          <w:rFonts w:ascii="Arial" w:eastAsia="MinionPro-Regular" w:hAnsi="Arial" w:cs="Arial"/>
          <w:sz w:val="24"/>
          <w:szCs w:val="24"/>
        </w:rPr>
        <w:t xml:space="preserve"> are dominant</w:t>
      </w:r>
      <w:r w:rsidR="00100280" w:rsidRPr="002054A4">
        <w:rPr>
          <w:rFonts w:ascii="Arial" w:eastAsia="MinionPro-Regular" w:hAnsi="Arial" w:cs="Arial"/>
          <w:sz w:val="24"/>
          <w:szCs w:val="24"/>
        </w:rPr>
        <w:t xml:space="preserve">. By choosing </w:t>
      </w:r>
      <w:r w:rsidR="00100280">
        <w:rPr>
          <w:rFonts w:ascii="Arial" w:eastAsia="MinionPro-Regular" w:hAnsi="Arial" w:cs="Arial"/>
          <w:sz w:val="24"/>
          <w:szCs w:val="24"/>
        </w:rPr>
        <w:t xml:space="preserve">this genre and </w:t>
      </w:r>
      <w:r w:rsidR="00100280" w:rsidRPr="002054A4">
        <w:rPr>
          <w:rFonts w:ascii="Arial" w:eastAsia="MinionPro-Regular" w:hAnsi="Arial" w:cs="Arial"/>
          <w:sz w:val="24"/>
          <w:szCs w:val="24"/>
        </w:rPr>
        <w:t>these</w:t>
      </w:r>
      <w:r w:rsidR="00100280">
        <w:rPr>
          <w:rFonts w:ascii="Arial" w:eastAsia="MinionPro-Regular" w:hAnsi="Arial" w:cs="Arial"/>
          <w:sz w:val="24"/>
          <w:szCs w:val="24"/>
        </w:rPr>
        <w:t xml:space="preserve"> </w:t>
      </w:r>
      <w:r w:rsidR="00100280" w:rsidRPr="002054A4">
        <w:rPr>
          <w:rFonts w:ascii="Arial" w:eastAsia="MinionPro-Regular" w:hAnsi="Arial" w:cs="Arial"/>
          <w:sz w:val="24"/>
          <w:szCs w:val="24"/>
        </w:rPr>
        <w:t>instruments, the video references tradition and conservative values, appealing to those</w:t>
      </w:r>
      <w:r w:rsidR="00100280">
        <w:rPr>
          <w:rFonts w:ascii="Arial" w:eastAsia="MinionPro-Regular" w:hAnsi="Arial" w:cs="Arial"/>
          <w:sz w:val="24"/>
          <w:szCs w:val="24"/>
        </w:rPr>
        <w:t xml:space="preserve"> </w:t>
      </w:r>
      <w:r w:rsidR="00100280" w:rsidRPr="002054A4">
        <w:rPr>
          <w:rFonts w:ascii="Arial" w:eastAsia="MinionPro-Regular" w:hAnsi="Arial" w:cs="Arial"/>
          <w:sz w:val="24"/>
          <w:szCs w:val="24"/>
        </w:rPr>
        <w:t>who share such values and exclud</w:t>
      </w:r>
      <w:r w:rsidR="00100280">
        <w:rPr>
          <w:rFonts w:ascii="Arial" w:eastAsia="MinionPro-Regular" w:hAnsi="Arial" w:cs="Arial"/>
          <w:sz w:val="24"/>
          <w:szCs w:val="24"/>
        </w:rPr>
        <w:t>es</w:t>
      </w:r>
      <w:r w:rsidR="00100280" w:rsidRPr="002054A4">
        <w:rPr>
          <w:rFonts w:ascii="Arial" w:eastAsia="MinionPro-Regular" w:hAnsi="Arial" w:cs="Arial"/>
          <w:sz w:val="24"/>
          <w:szCs w:val="24"/>
        </w:rPr>
        <w:t xml:space="preserve"> those who do not.</w:t>
      </w:r>
      <w:r w:rsidR="00100280">
        <w:rPr>
          <w:rFonts w:ascii="Arial" w:eastAsia="MinionPro-Regular" w:hAnsi="Arial" w:cs="Arial"/>
          <w:sz w:val="24"/>
          <w:szCs w:val="24"/>
        </w:rPr>
        <w:t xml:space="preserve"> </w:t>
      </w:r>
    </w:p>
    <w:p w14:paraId="4C5C3DE8" w14:textId="26BF1464" w:rsidR="00454EF1" w:rsidRDefault="00454EF1" w:rsidP="00100280">
      <w:pPr>
        <w:autoSpaceDE w:val="0"/>
        <w:autoSpaceDN w:val="0"/>
        <w:adjustRightInd w:val="0"/>
        <w:spacing w:after="120" w:line="360" w:lineRule="auto"/>
        <w:ind w:firstLine="720"/>
        <w:rPr>
          <w:rFonts w:ascii="Arial" w:eastAsia="MinionPro-Regular" w:hAnsi="Arial" w:cs="Arial"/>
          <w:sz w:val="24"/>
          <w:szCs w:val="24"/>
        </w:rPr>
      </w:pPr>
      <w:r>
        <w:rPr>
          <w:rFonts w:ascii="Arial" w:eastAsia="MinionPro-Regular" w:hAnsi="Arial" w:cs="Arial"/>
          <w:sz w:val="24"/>
          <w:szCs w:val="24"/>
        </w:rPr>
        <w:t xml:space="preserve">In much of its </w:t>
      </w:r>
      <w:r w:rsidRPr="002054A4">
        <w:rPr>
          <w:rFonts w:ascii="Arial" w:eastAsia="MinionPro-Regular" w:hAnsi="Arial" w:cs="Arial"/>
          <w:sz w:val="24"/>
          <w:szCs w:val="24"/>
        </w:rPr>
        <w:t>political</w:t>
      </w:r>
      <w:r>
        <w:rPr>
          <w:rFonts w:ascii="Arial" w:eastAsia="MinionPro-Regular" w:hAnsi="Arial" w:cs="Arial"/>
          <w:sz w:val="24"/>
          <w:szCs w:val="24"/>
        </w:rPr>
        <w:t xml:space="preserve"> </w:t>
      </w:r>
      <w:r w:rsidRPr="002054A4">
        <w:rPr>
          <w:rFonts w:ascii="Arial" w:eastAsia="MinionPro-Regular" w:hAnsi="Arial" w:cs="Arial"/>
          <w:sz w:val="24"/>
          <w:szCs w:val="24"/>
        </w:rPr>
        <w:t>discourse</w:t>
      </w:r>
      <w:r>
        <w:rPr>
          <w:rFonts w:ascii="Arial" w:eastAsia="MinionPro-Regular" w:hAnsi="Arial" w:cs="Arial"/>
          <w:sz w:val="24"/>
          <w:szCs w:val="24"/>
        </w:rPr>
        <w:t>,</w:t>
      </w:r>
      <w:r w:rsidR="002054A4" w:rsidRPr="002054A4">
        <w:rPr>
          <w:rFonts w:ascii="Arial" w:eastAsia="MinionPro-Regular" w:hAnsi="Arial" w:cs="Arial"/>
          <w:sz w:val="24"/>
          <w:szCs w:val="24"/>
        </w:rPr>
        <w:t xml:space="preserve"> </w:t>
      </w:r>
      <w:r w:rsidR="00DD2790" w:rsidRPr="002054A4">
        <w:rPr>
          <w:rFonts w:ascii="Arial" w:eastAsia="MinionPro-Regular" w:hAnsi="Arial" w:cs="Arial"/>
          <w:sz w:val="24"/>
          <w:szCs w:val="24"/>
        </w:rPr>
        <w:t xml:space="preserve">AKP refers to a secular past </w:t>
      </w:r>
      <w:r w:rsidR="00DD2790">
        <w:rPr>
          <w:rFonts w:ascii="Arial" w:eastAsia="MinionPro-Regular" w:hAnsi="Arial" w:cs="Arial"/>
          <w:sz w:val="24"/>
          <w:szCs w:val="24"/>
        </w:rPr>
        <w:t xml:space="preserve">when </w:t>
      </w:r>
      <w:proofErr w:type="gramStart"/>
      <w:r w:rsidR="00DD2790" w:rsidRPr="002054A4">
        <w:rPr>
          <w:rFonts w:ascii="Arial" w:eastAsia="MinionPro-Regular" w:hAnsi="Arial" w:cs="Arial"/>
          <w:sz w:val="24"/>
          <w:szCs w:val="24"/>
        </w:rPr>
        <w:t>“the people”</w:t>
      </w:r>
      <w:r w:rsidR="007C609C">
        <w:rPr>
          <w:rFonts w:ascii="Arial" w:eastAsia="MinionPro-Regular" w:hAnsi="Arial" w:cs="Arial"/>
          <w:sz w:val="24"/>
          <w:szCs w:val="24"/>
        </w:rPr>
        <w:t>,</w:t>
      </w:r>
      <w:r w:rsidR="00DD2790" w:rsidRPr="002054A4">
        <w:rPr>
          <w:rFonts w:ascii="Arial" w:eastAsia="MinionPro-Regular" w:hAnsi="Arial" w:cs="Arial"/>
          <w:sz w:val="24"/>
          <w:szCs w:val="24"/>
        </w:rPr>
        <w:t xml:space="preserve"> including </w:t>
      </w:r>
      <w:r w:rsidR="00DD2790">
        <w:rPr>
          <w:rFonts w:ascii="Arial" w:eastAsia="MinionPro-Regular" w:hAnsi="Arial" w:cs="Arial"/>
          <w:sz w:val="24"/>
          <w:szCs w:val="24"/>
        </w:rPr>
        <w:t xml:space="preserve">those </w:t>
      </w:r>
      <w:r w:rsidR="003561BE">
        <w:rPr>
          <w:rFonts w:ascii="Arial" w:eastAsia="MinionPro-Regular" w:hAnsi="Arial" w:cs="Arial"/>
          <w:sz w:val="24"/>
          <w:szCs w:val="24"/>
        </w:rPr>
        <w:t>with religious affiliations</w:t>
      </w:r>
      <w:r w:rsidR="00DD2790" w:rsidRPr="002054A4">
        <w:rPr>
          <w:rFonts w:ascii="Arial" w:eastAsia="MinionPro-Regular" w:hAnsi="Arial" w:cs="Arial"/>
          <w:sz w:val="24"/>
          <w:szCs w:val="24"/>
        </w:rPr>
        <w:t>, were</w:t>
      </w:r>
      <w:r w:rsidR="00DD2790">
        <w:rPr>
          <w:rFonts w:ascii="Arial" w:eastAsia="MinionPro-Regular" w:hAnsi="Arial" w:cs="Arial"/>
          <w:sz w:val="24"/>
          <w:szCs w:val="24"/>
        </w:rPr>
        <w:t xml:space="preserve"> </w:t>
      </w:r>
      <w:r w:rsidR="00DD2790" w:rsidRPr="002054A4">
        <w:rPr>
          <w:rFonts w:ascii="Arial" w:eastAsia="MinionPro-Regular" w:hAnsi="Arial" w:cs="Arial"/>
          <w:sz w:val="24"/>
          <w:szCs w:val="24"/>
        </w:rPr>
        <w:t>discriminated against by Turkey’s elite (Way 201</w:t>
      </w:r>
      <w:r w:rsidR="00127B8D">
        <w:rPr>
          <w:rFonts w:ascii="Arial" w:eastAsia="MinionPro-Regular" w:hAnsi="Arial" w:cs="Arial"/>
          <w:sz w:val="24"/>
          <w:szCs w:val="24"/>
        </w:rPr>
        <w:t>6</w:t>
      </w:r>
      <w:r w:rsidR="00CD70D0">
        <w:rPr>
          <w:rFonts w:ascii="Arial" w:eastAsia="MinionPro-Regular" w:hAnsi="Arial" w:cs="Arial"/>
          <w:sz w:val="24"/>
          <w:szCs w:val="24"/>
        </w:rPr>
        <w:t xml:space="preserve">; </w:t>
      </w:r>
      <w:r w:rsidR="00CD70D0" w:rsidRPr="00A817BD">
        <w:rPr>
          <w:rFonts w:ascii="Arial" w:hAnsi="Arial" w:cs="Arial"/>
          <w:sz w:val="24"/>
          <w:szCs w:val="24"/>
          <w:lang w:val="de-DE"/>
        </w:rPr>
        <w:t>Ö</w:t>
      </w:r>
      <w:proofErr w:type="spellStart"/>
      <w:r w:rsidR="00CD70D0" w:rsidRPr="00A817BD">
        <w:rPr>
          <w:rFonts w:ascii="Arial" w:hAnsi="Arial" w:cs="Arial"/>
          <w:sz w:val="24"/>
          <w:szCs w:val="24"/>
          <w:lang w:val="en-US"/>
        </w:rPr>
        <w:t>zbudun</w:t>
      </w:r>
      <w:proofErr w:type="spellEnd"/>
      <w:r w:rsidR="00CD70D0" w:rsidRPr="00A817BD">
        <w:rPr>
          <w:rFonts w:ascii="Arial" w:hAnsi="Arial" w:cs="Arial"/>
          <w:sz w:val="24"/>
          <w:szCs w:val="24"/>
          <w:lang w:val="en-US"/>
        </w:rPr>
        <w:t xml:space="preserve"> and Hale</w:t>
      </w:r>
      <w:r w:rsidR="00CD70D0" w:rsidRPr="002054A4">
        <w:rPr>
          <w:rFonts w:ascii="Arial" w:eastAsia="MinionPro-Regular" w:hAnsi="Arial" w:cs="Arial"/>
          <w:sz w:val="24"/>
          <w:szCs w:val="24"/>
        </w:rPr>
        <w:t xml:space="preserve"> 2010</w:t>
      </w:r>
      <w:r w:rsidR="00CD70D0">
        <w:rPr>
          <w:rFonts w:ascii="Arial" w:eastAsia="MinionPro-Regular" w:hAnsi="Arial" w:cs="Arial"/>
          <w:sz w:val="24"/>
          <w:szCs w:val="24"/>
        </w:rPr>
        <w:t>,</w:t>
      </w:r>
      <w:r w:rsidR="00CD70D0" w:rsidRPr="002054A4">
        <w:rPr>
          <w:rFonts w:ascii="Arial" w:eastAsia="MinionPro-Regular" w:hAnsi="Arial" w:cs="Arial"/>
          <w:sz w:val="24"/>
          <w:szCs w:val="24"/>
        </w:rPr>
        <w:t xml:space="preserve"> 78</w:t>
      </w:r>
      <w:r w:rsidR="00DD2790" w:rsidRPr="002054A4">
        <w:rPr>
          <w:rFonts w:ascii="Arial" w:eastAsia="MinionPro-Regular" w:hAnsi="Arial" w:cs="Arial"/>
          <w:sz w:val="24"/>
          <w:szCs w:val="24"/>
        </w:rPr>
        <w:t>)</w:t>
      </w:r>
      <w:proofErr w:type="gramEnd"/>
      <w:r w:rsidR="00DD2790" w:rsidRPr="002054A4">
        <w:rPr>
          <w:rFonts w:ascii="Arial" w:eastAsia="MinionPro-Regular" w:hAnsi="Arial" w:cs="Arial"/>
          <w:sz w:val="24"/>
          <w:szCs w:val="24"/>
        </w:rPr>
        <w:t>. In lines like “Same path we passed,” a</w:t>
      </w:r>
      <w:r w:rsidR="00DD2790">
        <w:rPr>
          <w:rFonts w:ascii="Arial" w:eastAsia="MinionPro-Regular" w:hAnsi="Arial" w:cs="Arial"/>
          <w:sz w:val="24"/>
          <w:szCs w:val="24"/>
        </w:rPr>
        <w:t xml:space="preserve"> </w:t>
      </w:r>
      <w:r w:rsidR="00DD2790" w:rsidRPr="002054A4">
        <w:rPr>
          <w:rFonts w:ascii="Arial" w:eastAsia="MinionPro-Regular" w:hAnsi="Arial" w:cs="Arial"/>
          <w:sz w:val="24"/>
          <w:szCs w:val="24"/>
        </w:rPr>
        <w:t xml:space="preserve">common history is connoted, a history of hard times suggested by having </w:t>
      </w:r>
      <w:r w:rsidR="00DD2790" w:rsidRPr="002054A4">
        <w:rPr>
          <w:rFonts w:ascii="Arial" w:eastAsia="MinionPro-Regular" w:hAnsi="Arial" w:cs="Arial"/>
          <w:sz w:val="24"/>
          <w:szCs w:val="24"/>
        </w:rPr>
        <w:lastRenderedPageBreak/>
        <w:t>to</w:t>
      </w:r>
      <w:r w:rsidR="00DD2790">
        <w:rPr>
          <w:rFonts w:ascii="Arial" w:eastAsia="MinionPro-Regular" w:hAnsi="Arial" w:cs="Arial"/>
          <w:sz w:val="24"/>
          <w:szCs w:val="24"/>
        </w:rPr>
        <w:t xml:space="preserve"> </w:t>
      </w:r>
      <w:r w:rsidR="00DD2790" w:rsidRPr="002054A4">
        <w:rPr>
          <w:rFonts w:ascii="Arial" w:eastAsia="MinionPro-Regular" w:hAnsi="Arial" w:cs="Arial"/>
          <w:sz w:val="24"/>
          <w:szCs w:val="24"/>
        </w:rPr>
        <w:t>pass paths as opposed to sing</w:t>
      </w:r>
      <w:r w:rsidR="00DD2790">
        <w:rPr>
          <w:rFonts w:ascii="Arial" w:eastAsia="MinionPro-Regular" w:hAnsi="Arial" w:cs="Arial"/>
          <w:sz w:val="24"/>
          <w:szCs w:val="24"/>
        </w:rPr>
        <w:t>ing and dancing</w:t>
      </w:r>
      <w:r w:rsidR="0099653A">
        <w:rPr>
          <w:rFonts w:ascii="Arial" w:eastAsia="MinionPro-Regular" w:hAnsi="Arial" w:cs="Arial"/>
          <w:sz w:val="24"/>
          <w:szCs w:val="24"/>
        </w:rPr>
        <w:t xml:space="preserve">, which is </w:t>
      </w:r>
      <w:r w:rsidR="00DD2790" w:rsidRPr="002054A4">
        <w:rPr>
          <w:rFonts w:ascii="Arial" w:eastAsia="MinionPro-Regular" w:hAnsi="Arial" w:cs="Arial"/>
          <w:sz w:val="24"/>
          <w:szCs w:val="24"/>
        </w:rPr>
        <w:t xml:space="preserve">represented </w:t>
      </w:r>
      <w:r w:rsidR="0099653A">
        <w:rPr>
          <w:rFonts w:ascii="Arial" w:eastAsia="MinionPro-Regular" w:hAnsi="Arial" w:cs="Arial"/>
          <w:sz w:val="24"/>
          <w:szCs w:val="24"/>
        </w:rPr>
        <w:t>i</w:t>
      </w:r>
      <w:r w:rsidR="00DD2790" w:rsidRPr="002054A4">
        <w:rPr>
          <w:rFonts w:ascii="Arial" w:eastAsia="MinionPro-Regular" w:hAnsi="Arial" w:cs="Arial"/>
          <w:sz w:val="24"/>
          <w:szCs w:val="24"/>
        </w:rPr>
        <w:t>n the present</w:t>
      </w:r>
      <w:r w:rsidR="0099653A">
        <w:rPr>
          <w:rFonts w:ascii="Arial" w:eastAsia="MinionPro-Regular" w:hAnsi="Arial" w:cs="Arial"/>
          <w:sz w:val="24"/>
          <w:szCs w:val="24"/>
        </w:rPr>
        <w:t xml:space="preserve"> (see below</w:t>
      </w:r>
      <w:r w:rsidR="00DD2790">
        <w:rPr>
          <w:rFonts w:ascii="Arial" w:eastAsia="MinionPro-Regular" w:hAnsi="Arial" w:cs="Arial"/>
          <w:sz w:val="24"/>
          <w:szCs w:val="24"/>
        </w:rPr>
        <w:t>)</w:t>
      </w:r>
      <w:r w:rsidR="00DD2790" w:rsidRPr="002054A4">
        <w:rPr>
          <w:rFonts w:ascii="Arial" w:eastAsia="MinionPro-Regular" w:hAnsi="Arial" w:cs="Arial"/>
          <w:sz w:val="24"/>
          <w:szCs w:val="24"/>
        </w:rPr>
        <w:t>. “Our summer</w:t>
      </w:r>
      <w:r w:rsidR="00DD2790">
        <w:rPr>
          <w:rFonts w:ascii="Arial" w:eastAsia="MinionPro-Regular" w:hAnsi="Arial" w:cs="Arial"/>
          <w:sz w:val="24"/>
          <w:szCs w:val="24"/>
        </w:rPr>
        <w:t xml:space="preserve"> </w:t>
      </w:r>
      <w:r w:rsidR="00DD2790" w:rsidRPr="002054A4">
        <w:rPr>
          <w:rFonts w:ascii="Arial" w:eastAsia="MinionPro-Regular" w:hAnsi="Arial" w:cs="Arial"/>
          <w:sz w:val="24"/>
          <w:szCs w:val="24"/>
        </w:rPr>
        <w:t xml:space="preserve">is </w:t>
      </w:r>
      <w:proofErr w:type="gramStart"/>
      <w:r w:rsidR="00DD2790" w:rsidRPr="002054A4">
        <w:rPr>
          <w:rFonts w:ascii="Arial" w:eastAsia="MinionPro-Regular" w:hAnsi="Arial" w:cs="Arial"/>
          <w:sz w:val="24"/>
          <w:szCs w:val="24"/>
        </w:rPr>
        <w:t>one,</w:t>
      </w:r>
      <w:proofErr w:type="gramEnd"/>
      <w:r w:rsidR="00DD2790" w:rsidRPr="002054A4">
        <w:rPr>
          <w:rFonts w:ascii="Arial" w:eastAsia="MinionPro-Regular" w:hAnsi="Arial" w:cs="Arial"/>
          <w:sz w:val="24"/>
          <w:szCs w:val="24"/>
        </w:rPr>
        <w:t xml:space="preserve"> our winter is one” </w:t>
      </w:r>
      <w:r w:rsidR="00DD2790">
        <w:rPr>
          <w:rFonts w:ascii="Arial" w:eastAsia="MinionPro-Regular" w:hAnsi="Arial" w:cs="Arial"/>
          <w:sz w:val="24"/>
          <w:szCs w:val="24"/>
        </w:rPr>
        <w:t>o</w:t>
      </w:r>
      <w:r w:rsidR="00DD2790" w:rsidRPr="002054A4">
        <w:rPr>
          <w:rFonts w:ascii="Arial" w:eastAsia="MinionPro-Regular" w:hAnsi="Arial" w:cs="Arial"/>
          <w:sz w:val="24"/>
          <w:szCs w:val="24"/>
        </w:rPr>
        <w:t>n the one hand, connotes togetherness through</w:t>
      </w:r>
      <w:r w:rsidR="00DD2790">
        <w:rPr>
          <w:rFonts w:ascii="Arial" w:eastAsia="MinionPro-Regular" w:hAnsi="Arial" w:cs="Arial"/>
          <w:sz w:val="24"/>
          <w:szCs w:val="24"/>
        </w:rPr>
        <w:t xml:space="preserve"> </w:t>
      </w:r>
      <w:r w:rsidR="00DD2790" w:rsidRPr="002054A4">
        <w:rPr>
          <w:rFonts w:ascii="Arial" w:eastAsia="MinionPro-Regular" w:hAnsi="Arial" w:cs="Arial"/>
          <w:sz w:val="24"/>
          <w:szCs w:val="24"/>
        </w:rPr>
        <w:t>“our” pleasant times suggested by “summer.” On the other hand,</w:t>
      </w:r>
      <w:r w:rsidR="00DD2790">
        <w:rPr>
          <w:rFonts w:ascii="Arial" w:eastAsia="MinionPro-Regular" w:hAnsi="Arial" w:cs="Arial"/>
          <w:sz w:val="24"/>
          <w:szCs w:val="24"/>
        </w:rPr>
        <w:t xml:space="preserve"> </w:t>
      </w:r>
      <w:r w:rsidR="00DD2790" w:rsidRPr="002054A4">
        <w:rPr>
          <w:rFonts w:ascii="Arial" w:eastAsia="MinionPro-Regular" w:hAnsi="Arial" w:cs="Arial"/>
          <w:sz w:val="24"/>
          <w:szCs w:val="24"/>
        </w:rPr>
        <w:t xml:space="preserve">“our winter” </w:t>
      </w:r>
      <w:r w:rsidR="003561BE">
        <w:rPr>
          <w:rFonts w:ascii="Arial" w:eastAsia="MinionPro-Regular" w:hAnsi="Arial" w:cs="Arial"/>
          <w:sz w:val="24"/>
          <w:szCs w:val="24"/>
        </w:rPr>
        <w:t>also connotes</w:t>
      </w:r>
      <w:r w:rsidR="00DD2790" w:rsidRPr="002054A4">
        <w:rPr>
          <w:rFonts w:ascii="Arial" w:eastAsia="MinionPro-Regular" w:hAnsi="Arial" w:cs="Arial"/>
          <w:sz w:val="24"/>
          <w:szCs w:val="24"/>
        </w:rPr>
        <w:t xml:space="preserve"> togetherness</w:t>
      </w:r>
      <w:r w:rsidR="003561BE">
        <w:rPr>
          <w:rFonts w:ascii="Arial" w:eastAsia="MinionPro-Regular" w:hAnsi="Arial" w:cs="Arial"/>
          <w:sz w:val="24"/>
          <w:szCs w:val="24"/>
        </w:rPr>
        <w:t>, though</w:t>
      </w:r>
      <w:r w:rsidR="00DD2790" w:rsidRPr="002054A4">
        <w:rPr>
          <w:rFonts w:ascii="Arial" w:eastAsia="MinionPro-Regular" w:hAnsi="Arial" w:cs="Arial"/>
          <w:sz w:val="24"/>
          <w:szCs w:val="24"/>
        </w:rPr>
        <w:t xml:space="preserve"> during the cold, difficult times.</w:t>
      </w:r>
      <w:r w:rsidR="00DD2790">
        <w:rPr>
          <w:rFonts w:ascii="Arial" w:eastAsia="MinionPro-Regular" w:hAnsi="Arial" w:cs="Arial"/>
          <w:sz w:val="24"/>
          <w:szCs w:val="24"/>
        </w:rPr>
        <w:t xml:space="preserve"> </w:t>
      </w:r>
    </w:p>
    <w:p w14:paraId="3203ACD4" w14:textId="4257F886" w:rsidR="00805507" w:rsidRDefault="0042517F" w:rsidP="00805507">
      <w:pPr>
        <w:autoSpaceDE w:val="0"/>
        <w:autoSpaceDN w:val="0"/>
        <w:adjustRightInd w:val="0"/>
        <w:spacing w:after="120" w:line="360" w:lineRule="auto"/>
        <w:ind w:firstLine="720"/>
        <w:rPr>
          <w:rFonts w:ascii="Arial" w:eastAsia="MinionPro-Regular" w:hAnsi="Arial" w:cs="Arial"/>
          <w:sz w:val="24"/>
          <w:szCs w:val="24"/>
        </w:rPr>
      </w:pPr>
      <w:r>
        <w:rPr>
          <w:rFonts w:ascii="Arial" w:eastAsia="MinionPro-Regular" w:hAnsi="Arial" w:cs="Arial"/>
          <w:sz w:val="24"/>
          <w:szCs w:val="24"/>
        </w:rPr>
        <w:t xml:space="preserve">Musical choices </w:t>
      </w:r>
      <w:r w:rsidR="00CD70D0">
        <w:rPr>
          <w:rFonts w:ascii="Arial" w:eastAsia="MinionPro-Regular" w:hAnsi="Arial" w:cs="Arial"/>
          <w:sz w:val="24"/>
          <w:szCs w:val="24"/>
        </w:rPr>
        <w:t xml:space="preserve">during these lines </w:t>
      </w:r>
      <w:r>
        <w:rPr>
          <w:rFonts w:ascii="Arial" w:eastAsia="MinionPro-Regular" w:hAnsi="Arial" w:cs="Arial"/>
          <w:sz w:val="24"/>
          <w:szCs w:val="24"/>
        </w:rPr>
        <w:t xml:space="preserve">further connote a dark past. </w:t>
      </w:r>
      <w:r w:rsidR="00563C90">
        <w:rPr>
          <w:rFonts w:ascii="Arial" w:eastAsia="MinionPro-Regular" w:hAnsi="Arial" w:cs="Arial"/>
          <w:sz w:val="24"/>
          <w:szCs w:val="24"/>
        </w:rPr>
        <w:t>Cooke (1959</w:t>
      </w:r>
      <w:r w:rsidR="00040414">
        <w:rPr>
          <w:rFonts w:ascii="Arial" w:eastAsia="MinionPro-Regular" w:hAnsi="Arial" w:cs="Arial"/>
          <w:sz w:val="24"/>
          <w:szCs w:val="24"/>
        </w:rPr>
        <w:t xml:space="preserve">, </w:t>
      </w:r>
      <w:r>
        <w:rPr>
          <w:rFonts w:ascii="Arial" w:eastAsia="MinionPro-Regular" w:hAnsi="Arial" w:cs="Arial"/>
          <w:sz w:val="24"/>
          <w:szCs w:val="24"/>
        </w:rPr>
        <w:t>103</w:t>
      </w:r>
      <w:r w:rsidR="00563C90">
        <w:rPr>
          <w:rFonts w:ascii="Arial" w:eastAsia="MinionPro-Regular" w:hAnsi="Arial" w:cs="Arial"/>
          <w:sz w:val="24"/>
          <w:szCs w:val="24"/>
        </w:rPr>
        <w:t xml:space="preserve">) </w:t>
      </w:r>
      <w:r>
        <w:rPr>
          <w:rFonts w:ascii="Arial" w:eastAsia="MinionPro-Regular" w:hAnsi="Arial" w:cs="Arial"/>
          <w:sz w:val="24"/>
          <w:szCs w:val="24"/>
        </w:rPr>
        <w:t>note</w:t>
      </w:r>
      <w:r w:rsidR="00563C90">
        <w:rPr>
          <w:rFonts w:ascii="Arial" w:eastAsia="MinionPro-Regular" w:hAnsi="Arial" w:cs="Arial"/>
          <w:sz w:val="24"/>
          <w:szCs w:val="24"/>
        </w:rPr>
        <w:t>s that</w:t>
      </w:r>
      <w:r>
        <w:rPr>
          <w:rFonts w:ascii="Arial" w:eastAsia="MinionPro-Regular" w:hAnsi="Arial" w:cs="Arial"/>
          <w:sz w:val="24"/>
          <w:szCs w:val="24"/>
        </w:rPr>
        <w:t xml:space="preserve"> a</w:t>
      </w:r>
      <w:r w:rsidR="00563C90">
        <w:rPr>
          <w:rFonts w:ascii="Arial" w:eastAsia="MinionPro-Regular" w:hAnsi="Arial" w:cs="Arial"/>
          <w:sz w:val="24"/>
          <w:szCs w:val="24"/>
        </w:rPr>
        <w:t xml:space="preserve"> high pitch has the meaning potential of effort</w:t>
      </w:r>
      <w:r>
        <w:rPr>
          <w:rFonts w:ascii="Arial" w:eastAsia="MinionPro-Regular" w:hAnsi="Arial" w:cs="Arial"/>
          <w:sz w:val="24"/>
          <w:szCs w:val="24"/>
        </w:rPr>
        <w:t xml:space="preserve"> and</w:t>
      </w:r>
      <w:r w:rsidR="00563C90">
        <w:rPr>
          <w:rFonts w:ascii="Arial" w:eastAsia="MinionPro-Regular" w:hAnsi="Arial" w:cs="Arial"/>
          <w:sz w:val="24"/>
          <w:szCs w:val="24"/>
        </w:rPr>
        <w:t xml:space="preserve"> energy, </w:t>
      </w:r>
      <w:r>
        <w:rPr>
          <w:rFonts w:ascii="Arial" w:eastAsia="MinionPro-Regular" w:hAnsi="Arial" w:cs="Arial"/>
          <w:sz w:val="24"/>
          <w:szCs w:val="24"/>
        </w:rPr>
        <w:t xml:space="preserve">which </w:t>
      </w:r>
      <w:r w:rsidR="000C0D79">
        <w:rPr>
          <w:rFonts w:ascii="Arial" w:eastAsia="MinionPro-Regular" w:hAnsi="Arial" w:cs="Arial"/>
          <w:sz w:val="24"/>
          <w:szCs w:val="24"/>
        </w:rPr>
        <w:t xml:space="preserve">may </w:t>
      </w:r>
      <w:r>
        <w:rPr>
          <w:rFonts w:ascii="Arial" w:eastAsia="MinionPro-Regular" w:hAnsi="Arial" w:cs="Arial"/>
          <w:sz w:val="24"/>
          <w:szCs w:val="24"/>
        </w:rPr>
        <w:t>suggest something positive,</w:t>
      </w:r>
      <w:r w:rsidR="00563C90">
        <w:rPr>
          <w:rFonts w:ascii="Arial" w:eastAsia="MinionPro-Regular" w:hAnsi="Arial" w:cs="Arial"/>
          <w:sz w:val="24"/>
          <w:szCs w:val="24"/>
        </w:rPr>
        <w:t xml:space="preserve"> whilst low pitches </w:t>
      </w:r>
      <w:r>
        <w:rPr>
          <w:rFonts w:ascii="Arial" w:eastAsia="MinionPro-Regular" w:hAnsi="Arial" w:cs="Arial"/>
          <w:sz w:val="24"/>
          <w:szCs w:val="24"/>
        </w:rPr>
        <w:t xml:space="preserve">suggest </w:t>
      </w:r>
      <w:r w:rsidR="00563C90">
        <w:rPr>
          <w:rFonts w:ascii="Arial" w:eastAsia="MinionPro-Regular" w:hAnsi="Arial" w:cs="Arial"/>
          <w:sz w:val="24"/>
          <w:szCs w:val="24"/>
        </w:rPr>
        <w:t>relaxation</w:t>
      </w:r>
      <w:r>
        <w:rPr>
          <w:rFonts w:ascii="Arial" w:eastAsia="MinionPro-Regular" w:hAnsi="Arial" w:cs="Arial"/>
          <w:sz w:val="24"/>
          <w:szCs w:val="24"/>
        </w:rPr>
        <w:t xml:space="preserve">, </w:t>
      </w:r>
      <w:r w:rsidR="00563C90">
        <w:rPr>
          <w:rFonts w:ascii="Arial" w:eastAsia="MinionPro-Regular" w:hAnsi="Arial" w:cs="Arial"/>
          <w:sz w:val="24"/>
          <w:szCs w:val="24"/>
        </w:rPr>
        <w:t>low effort</w:t>
      </w:r>
      <w:r>
        <w:rPr>
          <w:rFonts w:ascii="Arial" w:eastAsia="MinionPro-Regular" w:hAnsi="Arial" w:cs="Arial"/>
          <w:sz w:val="24"/>
          <w:szCs w:val="24"/>
        </w:rPr>
        <w:t xml:space="preserve"> but also something more serious</w:t>
      </w:r>
      <w:r w:rsidR="00563C90">
        <w:rPr>
          <w:rFonts w:ascii="Arial" w:eastAsia="MinionPro-Regular" w:hAnsi="Arial" w:cs="Arial"/>
          <w:sz w:val="24"/>
          <w:szCs w:val="24"/>
        </w:rPr>
        <w:t xml:space="preserve">. </w:t>
      </w:r>
      <w:r>
        <w:rPr>
          <w:rFonts w:ascii="Arial" w:eastAsia="MinionPro-Regular" w:hAnsi="Arial" w:cs="Arial"/>
          <w:sz w:val="24"/>
          <w:szCs w:val="24"/>
        </w:rPr>
        <w:t xml:space="preserve">Furthermore, a </w:t>
      </w:r>
      <w:r w:rsidR="00E049F7" w:rsidRPr="00E667B0">
        <w:rPr>
          <w:rFonts w:ascii="Arial" w:eastAsia="Times New Roman" w:hAnsi="Arial" w:cs="Arial"/>
          <w:sz w:val="24"/>
          <w:szCs w:val="24"/>
        </w:rPr>
        <w:t>descending melody has the meaning potential of sadness, thoughtfulness</w:t>
      </w:r>
      <w:r>
        <w:rPr>
          <w:rFonts w:ascii="Arial" w:eastAsia="Times New Roman" w:hAnsi="Arial" w:cs="Arial"/>
          <w:sz w:val="24"/>
          <w:szCs w:val="24"/>
        </w:rPr>
        <w:t xml:space="preserve"> and</w:t>
      </w:r>
      <w:r w:rsidR="00E049F7" w:rsidRPr="00E667B0">
        <w:rPr>
          <w:rFonts w:ascii="Arial" w:eastAsia="Times New Roman" w:hAnsi="Arial" w:cs="Arial"/>
          <w:sz w:val="24"/>
          <w:szCs w:val="24"/>
        </w:rPr>
        <w:t xml:space="preserve"> inward looking</w:t>
      </w:r>
      <w:r w:rsidR="00E049F7">
        <w:rPr>
          <w:rFonts w:ascii="Arial" w:eastAsia="Times New Roman" w:hAnsi="Arial" w:cs="Arial"/>
          <w:sz w:val="24"/>
          <w:szCs w:val="24"/>
        </w:rPr>
        <w:t xml:space="preserve"> while an ascending m</w:t>
      </w:r>
      <w:r>
        <w:rPr>
          <w:rFonts w:ascii="Arial" w:eastAsia="Times New Roman" w:hAnsi="Arial" w:cs="Arial"/>
          <w:sz w:val="24"/>
          <w:szCs w:val="24"/>
        </w:rPr>
        <w:t>elody</w:t>
      </w:r>
      <w:r w:rsidR="00E049F7">
        <w:rPr>
          <w:rFonts w:ascii="Arial" w:eastAsia="Times New Roman" w:hAnsi="Arial" w:cs="Arial"/>
          <w:sz w:val="24"/>
          <w:szCs w:val="24"/>
        </w:rPr>
        <w:t xml:space="preserve"> </w:t>
      </w:r>
      <w:r w:rsidR="00CD70D0">
        <w:rPr>
          <w:rFonts w:ascii="Arial" w:eastAsia="Times New Roman" w:hAnsi="Arial" w:cs="Arial"/>
          <w:sz w:val="24"/>
          <w:szCs w:val="24"/>
        </w:rPr>
        <w:t>may suggest</w:t>
      </w:r>
      <w:r>
        <w:rPr>
          <w:rFonts w:ascii="Arial" w:eastAsia="Times New Roman" w:hAnsi="Arial" w:cs="Arial"/>
          <w:sz w:val="24"/>
          <w:szCs w:val="24"/>
        </w:rPr>
        <w:t xml:space="preserve"> energy and positivity</w:t>
      </w:r>
      <w:r w:rsidR="000A3185">
        <w:rPr>
          <w:rFonts w:ascii="Arial" w:eastAsia="Times New Roman" w:hAnsi="Arial" w:cs="Arial"/>
          <w:sz w:val="24"/>
          <w:szCs w:val="24"/>
        </w:rPr>
        <w:t xml:space="preserve"> </w:t>
      </w:r>
      <w:r>
        <w:rPr>
          <w:rFonts w:ascii="Arial" w:eastAsia="Times New Roman" w:hAnsi="Arial" w:cs="Arial"/>
          <w:sz w:val="24"/>
          <w:szCs w:val="24"/>
        </w:rPr>
        <w:t>(v</w:t>
      </w:r>
      <w:r w:rsidRPr="00E667B0">
        <w:rPr>
          <w:rFonts w:ascii="Arial" w:eastAsia="Times New Roman" w:hAnsi="Arial" w:cs="Arial"/>
          <w:sz w:val="24"/>
          <w:szCs w:val="24"/>
        </w:rPr>
        <w:t xml:space="preserve">an </w:t>
      </w:r>
      <w:proofErr w:type="spellStart"/>
      <w:r w:rsidRPr="00E667B0">
        <w:rPr>
          <w:rFonts w:ascii="Arial" w:eastAsia="Times New Roman" w:hAnsi="Arial" w:cs="Arial"/>
          <w:sz w:val="24"/>
          <w:szCs w:val="24"/>
        </w:rPr>
        <w:t>Leeuwen</w:t>
      </w:r>
      <w:proofErr w:type="spellEnd"/>
      <w:r w:rsidRPr="00E667B0">
        <w:rPr>
          <w:rFonts w:ascii="Arial" w:eastAsia="Times New Roman" w:hAnsi="Arial" w:cs="Arial"/>
          <w:sz w:val="24"/>
          <w:szCs w:val="24"/>
        </w:rPr>
        <w:t xml:space="preserve"> 1999)</w:t>
      </w:r>
      <w:r w:rsidR="00E049F7" w:rsidRPr="00E667B0">
        <w:rPr>
          <w:rFonts w:ascii="Arial" w:eastAsia="Times New Roman" w:hAnsi="Arial" w:cs="Arial"/>
          <w:sz w:val="24"/>
          <w:szCs w:val="24"/>
        </w:rPr>
        <w:t xml:space="preserve">. </w:t>
      </w:r>
      <w:r w:rsidR="00CD70D0">
        <w:rPr>
          <w:rFonts w:ascii="Arial" w:eastAsia="Times New Roman" w:hAnsi="Arial" w:cs="Arial"/>
          <w:sz w:val="24"/>
          <w:szCs w:val="24"/>
        </w:rPr>
        <w:t>Here, t</w:t>
      </w:r>
      <w:r w:rsidR="00805507">
        <w:rPr>
          <w:rFonts w:ascii="Arial" w:eastAsia="MinionPro-Regular" w:hAnsi="Arial" w:cs="Arial"/>
          <w:sz w:val="24"/>
          <w:szCs w:val="24"/>
        </w:rPr>
        <w:t xml:space="preserve">he </w:t>
      </w:r>
      <w:r w:rsidR="00805507" w:rsidRPr="002054A4">
        <w:rPr>
          <w:rFonts w:ascii="Arial" w:eastAsia="MinionPro-Regular" w:hAnsi="Arial" w:cs="Arial"/>
          <w:sz w:val="24"/>
          <w:szCs w:val="24"/>
        </w:rPr>
        <w:t xml:space="preserve">pitch </w:t>
      </w:r>
      <w:r w:rsidR="000A3185">
        <w:rPr>
          <w:rFonts w:ascii="Arial" w:eastAsia="MinionPro-Regular" w:hAnsi="Arial" w:cs="Arial"/>
          <w:sz w:val="24"/>
          <w:szCs w:val="24"/>
        </w:rPr>
        <w:t xml:space="preserve">of the </w:t>
      </w:r>
      <w:r w:rsidR="00432DAA">
        <w:rPr>
          <w:rFonts w:ascii="Arial" w:eastAsia="MinionPro-Regular" w:hAnsi="Arial" w:cs="Arial"/>
          <w:sz w:val="24"/>
          <w:szCs w:val="24"/>
        </w:rPr>
        <w:t xml:space="preserve">lead </w:t>
      </w:r>
      <w:r w:rsidR="007C609C">
        <w:rPr>
          <w:rFonts w:ascii="Arial" w:eastAsia="MinionPro-Regular" w:hAnsi="Arial" w:cs="Arial"/>
          <w:sz w:val="24"/>
          <w:szCs w:val="24"/>
        </w:rPr>
        <w:t xml:space="preserve">singer’s </w:t>
      </w:r>
      <w:r w:rsidR="000A3185">
        <w:rPr>
          <w:rFonts w:ascii="Arial" w:eastAsia="MinionPro-Regular" w:hAnsi="Arial" w:cs="Arial"/>
          <w:sz w:val="24"/>
          <w:szCs w:val="24"/>
        </w:rPr>
        <w:t xml:space="preserve">voice </w:t>
      </w:r>
      <w:r w:rsidR="00805507" w:rsidRPr="002054A4">
        <w:rPr>
          <w:rFonts w:ascii="Arial" w:eastAsia="MinionPro-Regular" w:hAnsi="Arial" w:cs="Arial"/>
          <w:sz w:val="24"/>
          <w:szCs w:val="24"/>
        </w:rPr>
        <w:t xml:space="preserve">drops and a lower male voice </w:t>
      </w:r>
      <w:r w:rsidR="00805507">
        <w:rPr>
          <w:rFonts w:ascii="Arial" w:eastAsia="MinionPro-Regular" w:hAnsi="Arial" w:cs="Arial"/>
          <w:sz w:val="24"/>
          <w:szCs w:val="24"/>
        </w:rPr>
        <w:t xml:space="preserve">becomes </w:t>
      </w:r>
      <w:r w:rsidR="00805507" w:rsidRPr="002054A4">
        <w:rPr>
          <w:rFonts w:ascii="Arial" w:eastAsia="MinionPro-Regular" w:hAnsi="Arial" w:cs="Arial"/>
          <w:sz w:val="24"/>
          <w:szCs w:val="24"/>
        </w:rPr>
        <w:t>dominant</w:t>
      </w:r>
      <w:r>
        <w:rPr>
          <w:rFonts w:ascii="Arial" w:eastAsia="MinionPro-Regular" w:hAnsi="Arial" w:cs="Arial"/>
          <w:sz w:val="24"/>
          <w:szCs w:val="24"/>
        </w:rPr>
        <w:t xml:space="preserve"> suggesting seriousness</w:t>
      </w:r>
      <w:r w:rsidR="00805507" w:rsidRPr="002054A4">
        <w:rPr>
          <w:rFonts w:ascii="Arial" w:eastAsia="MinionPro-Regular" w:hAnsi="Arial" w:cs="Arial"/>
          <w:sz w:val="24"/>
          <w:szCs w:val="24"/>
        </w:rPr>
        <w:t xml:space="preserve">. </w:t>
      </w:r>
      <w:r>
        <w:rPr>
          <w:rFonts w:ascii="Arial" w:eastAsia="MinionPro-Regular" w:hAnsi="Arial" w:cs="Arial"/>
          <w:sz w:val="24"/>
          <w:szCs w:val="24"/>
        </w:rPr>
        <w:t>T</w:t>
      </w:r>
      <w:r w:rsidR="00805507" w:rsidRPr="002054A4">
        <w:rPr>
          <w:rFonts w:ascii="Arial" w:eastAsia="MinionPro-Regular" w:hAnsi="Arial" w:cs="Arial"/>
          <w:sz w:val="24"/>
          <w:szCs w:val="24"/>
        </w:rPr>
        <w:t>he descend</w:t>
      </w:r>
      <w:r w:rsidR="00432DAA">
        <w:rPr>
          <w:rFonts w:ascii="Arial" w:eastAsia="MinionPro-Regular" w:hAnsi="Arial" w:cs="Arial"/>
          <w:sz w:val="24"/>
          <w:szCs w:val="24"/>
        </w:rPr>
        <w:t xml:space="preserve">ing melody adds </w:t>
      </w:r>
      <w:r w:rsidR="0099653A">
        <w:rPr>
          <w:rFonts w:ascii="Arial" w:eastAsia="MinionPro-Regular" w:hAnsi="Arial" w:cs="Arial"/>
          <w:sz w:val="24"/>
          <w:szCs w:val="24"/>
        </w:rPr>
        <w:t xml:space="preserve">to </w:t>
      </w:r>
      <w:r w:rsidR="00805507" w:rsidRPr="002054A4">
        <w:rPr>
          <w:rFonts w:ascii="Arial" w:eastAsia="MinionPro-Regular" w:hAnsi="Arial" w:cs="Arial"/>
          <w:sz w:val="24"/>
          <w:szCs w:val="24"/>
        </w:rPr>
        <w:t>a sense of a dark p</w:t>
      </w:r>
      <w:r w:rsidR="001C074A">
        <w:rPr>
          <w:rFonts w:ascii="Arial" w:eastAsia="MinionPro-Regular" w:hAnsi="Arial" w:cs="Arial"/>
          <w:sz w:val="24"/>
          <w:szCs w:val="24"/>
        </w:rPr>
        <w:t>ast</w:t>
      </w:r>
      <w:r>
        <w:rPr>
          <w:rFonts w:ascii="Arial" w:eastAsia="MinionPro-Regular" w:hAnsi="Arial" w:cs="Arial"/>
          <w:sz w:val="24"/>
          <w:szCs w:val="24"/>
        </w:rPr>
        <w:t>. T</w:t>
      </w:r>
      <w:r w:rsidR="00805507">
        <w:rPr>
          <w:rFonts w:ascii="Arial" w:eastAsia="MinionPro-Regular" w:hAnsi="Arial" w:cs="Arial"/>
          <w:sz w:val="24"/>
          <w:szCs w:val="24"/>
        </w:rPr>
        <w:t xml:space="preserve">hese choices emphasise </w:t>
      </w:r>
      <w:r w:rsidR="00805507" w:rsidRPr="002054A4">
        <w:rPr>
          <w:rFonts w:ascii="Arial" w:eastAsia="MinionPro-Regular" w:hAnsi="Arial" w:cs="Arial"/>
          <w:sz w:val="24"/>
          <w:szCs w:val="24"/>
        </w:rPr>
        <w:t xml:space="preserve">the seriousness of the past </w:t>
      </w:r>
      <w:r w:rsidR="00CD70D0">
        <w:rPr>
          <w:rFonts w:ascii="Arial" w:eastAsia="MinionPro-Regular" w:hAnsi="Arial" w:cs="Arial"/>
          <w:sz w:val="24"/>
          <w:szCs w:val="24"/>
        </w:rPr>
        <w:t>whilst t</w:t>
      </w:r>
      <w:r w:rsidR="00805507" w:rsidRPr="002054A4">
        <w:rPr>
          <w:rFonts w:ascii="Arial" w:eastAsia="MinionPro-Regular" w:hAnsi="Arial" w:cs="Arial"/>
          <w:sz w:val="24"/>
          <w:szCs w:val="24"/>
        </w:rPr>
        <w:t xml:space="preserve">he offer of hope </w:t>
      </w:r>
      <w:proofErr w:type="gramStart"/>
      <w:r w:rsidR="00805507" w:rsidRPr="002054A4">
        <w:rPr>
          <w:rFonts w:ascii="Arial" w:eastAsia="MinionPro-Regular" w:hAnsi="Arial" w:cs="Arial"/>
          <w:sz w:val="24"/>
          <w:szCs w:val="24"/>
        </w:rPr>
        <w:t>is suggested</w:t>
      </w:r>
      <w:proofErr w:type="gramEnd"/>
      <w:r w:rsidR="00805507" w:rsidRPr="002054A4">
        <w:rPr>
          <w:rFonts w:ascii="Arial" w:eastAsia="MinionPro-Regular" w:hAnsi="Arial" w:cs="Arial"/>
          <w:sz w:val="24"/>
          <w:szCs w:val="24"/>
        </w:rPr>
        <w:t xml:space="preserve"> in </w:t>
      </w:r>
      <w:r w:rsidR="000C5254">
        <w:rPr>
          <w:rFonts w:ascii="Arial" w:eastAsia="MinionPro-Regular" w:hAnsi="Arial" w:cs="Arial"/>
          <w:sz w:val="24"/>
          <w:szCs w:val="24"/>
        </w:rPr>
        <w:t>an</w:t>
      </w:r>
      <w:r w:rsidR="00805507" w:rsidRPr="002054A4">
        <w:rPr>
          <w:rFonts w:ascii="Arial" w:eastAsia="MinionPro-Regular" w:hAnsi="Arial" w:cs="Arial"/>
          <w:sz w:val="24"/>
          <w:szCs w:val="24"/>
        </w:rPr>
        <w:t xml:space="preserve"> upward movement of the melody at the</w:t>
      </w:r>
      <w:r w:rsidR="00805507">
        <w:rPr>
          <w:rFonts w:ascii="Arial" w:eastAsia="MinionPro-Regular" w:hAnsi="Arial" w:cs="Arial"/>
          <w:sz w:val="24"/>
          <w:szCs w:val="24"/>
        </w:rPr>
        <w:t xml:space="preserve"> </w:t>
      </w:r>
      <w:r w:rsidR="00805507" w:rsidRPr="002054A4">
        <w:rPr>
          <w:rFonts w:ascii="Arial" w:eastAsia="MinionPro-Regular" w:hAnsi="Arial" w:cs="Arial"/>
          <w:sz w:val="24"/>
          <w:szCs w:val="24"/>
        </w:rPr>
        <w:t>end of each phrase.</w:t>
      </w:r>
      <w:r w:rsidR="00805507">
        <w:rPr>
          <w:rFonts w:ascii="Arial" w:eastAsia="MinionPro-Regular" w:hAnsi="Arial" w:cs="Arial"/>
          <w:sz w:val="24"/>
          <w:szCs w:val="24"/>
        </w:rPr>
        <w:t xml:space="preserve"> </w:t>
      </w:r>
    </w:p>
    <w:p w14:paraId="4B9757BB" w14:textId="5C3E7320" w:rsidR="00DD2790" w:rsidRDefault="00707BE8" w:rsidP="00DD2790">
      <w:pPr>
        <w:autoSpaceDE w:val="0"/>
        <w:autoSpaceDN w:val="0"/>
        <w:adjustRightInd w:val="0"/>
        <w:spacing w:after="120" w:line="360" w:lineRule="auto"/>
        <w:ind w:firstLine="720"/>
        <w:rPr>
          <w:rFonts w:ascii="Arial" w:eastAsia="MinionPro-Regular" w:hAnsi="Arial" w:cs="Arial"/>
          <w:sz w:val="24"/>
          <w:szCs w:val="24"/>
        </w:rPr>
      </w:pPr>
      <w:r>
        <w:rPr>
          <w:rFonts w:ascii="Arial" w:eastAsia="MinionPro-Regular" w:hAnsi="Arial" w:cs="Arial"/>
          <w:sz w:val="24"/>
          <w:szCs w:val="24"/>
        </w:rPr>
        <w:t>A</w:t>
      </w:r>
      <w:r w:rsidR="00CD70D0">
        <w:rPr>
          <w:rFonts w:ascii="Arial" w:eastAsia="MinionPro-Regular" w:hAnsi="Arial" w:cs="Arial"/>
          <w:sz w:val="24"/>
          <w:szCs w:val="24"/>
        </w:rPr>
        <w:t xml:space="preserve"> dark secular past is </w:t>
      </w:r>
      <w:r w:rsidR="00432DAA">
        <w:rPr>
          <w:rFonts w:ascii="Arial" w:eastAsia="MinionPro-Regular" w:hAnsi="Arial" w:cs="Arial"/>
          <w:sz w:val="24"/>
          <w:szCs w:val="24"/>
        </w:rPr>
        <w:t xml:space="preserve">one </w:t>
      </w:r>
      <w:r w:rsidR="00CD70D0">
        <w:rPr>
          <w:rFonts w:ascii="Arial" w:eastAsia="MinionPro-Regular" w:hAnsi="Arial" w:cs="Arial"/>
          <w:sz w:val="24"/>
          <w:szCs w:val="24"/>
        </w:rPr>
        <w:t>part of A</w:t>
      </w:r>
      <w:r>
        <w:rPr>
          <w:rFonts w:ascii="Arial" w:eastAsia="MinionPro-Regular" w:hAnsi="Arial" w:cs="Arial"/>
          <w:sz w:val="24"/>
          <w:szCs w:val="24"/>
        </w:rPr>
        <w:t>KP</w:t>
      </w:r>
      <w:r w:rsidR="00CD70D0">
        <w:rPr>
          <w:rFonts w:ascii="Arial" w:eastAsia="MinionPro-Regular" w:hAnsi="Arial" w:cs="Arial"/>
          <w:sz w:val="24"/>
          <w:szCs w:val="24"/>
        </w:rPr>
        <w:t xml:space="preserve">’s </w:t>
      </w:r>
      <w:proofErr w:type="gramStart"/>
      <w:r>
        <w:rPr>
          <w:rFonts w:ascii="Arial" w:eastAsia="MinionPro-Regular" w:hAnsi="Arial" w:cs="Arial"/>
          <w:sz w:val="24"/>
          <w:szCs w:val="24"/>
        </w:rPr>
        <w:t xml:space="preserve">discourse </w:t>
      </w:r>
      <w:r w:rsidR="00DD2790" w:rsidRPr="002054A4">
        <w:rPr>
          <w:rFonts w:ascii="Arial" w:eastAsia="MinionPro-Regular" w:hAnsi="Arial" w:cs="Arial"/>
          <w:sz w:val="24"/>
          <w:szCs w:val="24"/>
        </w:rPr>
        <w:t>which</w:t>
      </w:r>
      <w:proofErr w:type="gramEnd"/>
      <w:r w:rsidR="00DD2790" w:rsidRPr="002054A4">
        <w:rPr>
          <w:rFonts w:ascii="Arial" w:eastAsia="MinionPro-Regular" w:hAnsi="Arial" w:cs="Arial"/>
          <w:sz w:val="24"/>
          <w:szCs w:val="24"/>
        </w:rPr>
        <w:t xml:space="preserve"> see</w:t>
      </w:r>
      <w:r>
        <w:rPr>
          <w:rFonts w:ascii="Arial" w:eastAsia="MinionPro-Regular" w:hAnsi="Arial" w:cs="Arial"/>
          <w:sz w:val="24"/>
          <w:szCs w:val="24"/>
        </w:rPr>
        <w:t>s</w:t>
      </w:r>
      <w:r w:rsidR="00DD2790" w:rsidRPr="002054A4">
        <w:rPr>
          <w:rFonts w:ascii="Arial" w:eastAsia="MinionPro-Regular" w:hAnsi="Arial" w:cs="Arial"/>
          <w:sz w:val="24"/>
          <w:szCs w:val="24"/>
        </w:rPr>
        <w:t xml:space="preserve"> Sunni Islam as the “glue” which</w:t>
      </w:r>
      <w:r w:rsidR="00DD2790">
        <w:rPr>
          <w:rFonts w:ascii="Arial" w:eastAsia="MinionPro-Regular" w:hAnsi="Arial" w:cs="Arial"/>
          <w:sz w:val="24"/>
          <w:szCs w:val="24"/>
        </w:rPr>
        <w:t xml:space="preserve"> </w:t>
      </w:r>
      <w:r w:rsidR="00DD2790" w:rsidRPr="002054A4">
        <w:rPr>
          <w:rFonts w:ascii="Arial" w:eastAsia="MinionPro-Regular" w:hAnsi="Arial" w:cs="Arial"/>
          <w:sz w:val="24"/>
          <w:szCs w:val="24"/>
        </w:rPr>
        <w:t xml:space="preserve">binds Turkey’s population </w:t>
      </w:r>
      <w:r w:rsidR="003561BE">
        <w:rPr>
          <w:rFonts w:ascii="Arial" w:eastAsia="MinionPro-Regular" w:hAnsi="Arial" w:cs="Arial"/>
          <w:sz w:val="24"/>
          <w:szCs w:val="24"/>
        </w:rPr>
        <w:t>together</w:t>
      </w:r>
      <w:r w:rsidR="00DD2790" w:rsidRPr="002054A4">
        <w:rPr>
          <w:rFonts w:ascii="Arial" w:eastAsia="MinionPro-Regular" w:hAnsi="Arial" w:cs="Arial"/>
          <w:sz w:val="24"/>
          <w:szCs w:val="24"/>
        </w:rPr>
        <w:t xml:space="preserve">. </w:t>
      </w:r>
      <w:proofErr w:type="spellStart"/>
      <w:r w:rsidR="00DD2790" w:rsidRPr="002054A4">
        <w:rPr>
          <w:rFonts w:ascii="Arial" w:eastAsia="MinionPro-Regular" w:hAnsi="Arial" w:cs="Arial"/>
          <w:sz w:val="24"/>
          <w:szCs w:val="24"/>
        </w:rPr>
        <w:t>Erdoğan</w:t>
      </w:r>
      <w:proofErr w:type="spellEnd"/>
      <w:r w:rsidR="00DD2790" w:rsidRPr="002054A4">
        <w:rPr>
          <w:rFonts w:ascii="Arial" w:eastAsia="MinionPro-Regular" w:hAnsi="Arial" w:cs="Arial"/>
          <w:sz w:val="24"/>
          <w:szCs w:val="24"/>
        </w:rPr>
        <w:t xml:space="preserve"> </w:t>
      </w:r>
      <w:r w:rsidR="003561BE">
        <w:rPr>
          <w:rFonts w:ascii="Arial" w:eastAsia="MinionPro-Regular" w:hAnsi="Arial" w:cs="Arial"/>
          <w:sz w:val="24"/>
          <w:szCs w:val="24"/>
        </w:rPr>
        <w:t xml:space="preserve">regularly </w:t>
      </w:r>
      <w:proofErr w:type="gramStart"/>
      <w:r w:rsidR="003561BE">
        <w:rPr>
          <w:rFonts w:ascii="Arial" w:eastAsia="MinionPro-Regular" w:hAnsi="Arial" w:cs="Arial"/>
          <w:sz w:val="24"/>
          <w:szCs w:val="24"/>
        </w:rPr>
        <w:t>claims</w:t>
      </w:r>
      <w:proofErr w:type="gramEnd"/>
      <w:r w:rsidR="00DD2790" w:rsidRPr="002054A4">
        <w:rPr>
          <w:rFonts w:ascii="Arial" w:eastAsia="MinionPro-Regular" w:hAnsi="Arial" w:cs="Arial"/>
          <w:sz w:val="24"/>
          <w:szCs w:val="24"/>
        </w:rPr>
        <w:t xml:space="preserve"> “Religion</w:t>
      </w:r>
      <w:r w:rsidR="00DD2790">
        <w:rPr>
          <w:rFonts w:ascii="Arial" w:eastAsia="MinionPro-Regular" w:hAnsi="Arial" w:cs="Arial"/>
          <w:sz w:val="24"/>
          <w:szCs w:val="24"/>
        </w:rPr>
        <w:t xml:space="preserve"> </w:t>
      </w:r>
      <w:r w:rsidR="00DD2790" w:rsidRPr="002054A4">
        <w:rPr>
          <w:rFonts w:ascii="Arial" w:eastAsia="MinionPro-Regular" w:hAnsi="Arial" w:cs="Arial"/>
          <w:sz w:val="24"/>
          <w:szCs w:val="24"/>
        </w:rPr>
        <w:t>is cement and it is our most important unitary element. It has been like that through our</w:t>
      </w:r>
      <w:r w:rsidR="00DD2790">
        <w:rPr>
          <w:rFonts w:ascii="Arial" w:eastAsia="MinionPro-Regular" w:hAnsi="Arial" w:cs="Arial"/>
          <w:sz w:val="24"/>
          <w:szCs w:val="24"/>
        </w:rPr>
        <w:t xml:space="preserve"> </w:t>
      </w:r>
      <w:r w:rsidR="00DD2790" w:rsidRPr="002054A4">
        <w:rPr>
          <w:rFonts w:ascii="Arial" w:eastAsia="MinionPro-Regular" w:hAnsi="Arial" w:cs="Arial"/>
          <w:sz w:val="24"/>
          <w:szCs w:val="24"/>
        </w:rPr>
        <w:t>history” (“</w:t>
      </w:r>
      <w:proofErr w:type="spellStart"/>
      <w:r w:rsidR="00DD2790" w:rsidRPr="002054A4">
        <w:rPr>
          <w:rFonts w:ascii="Arial" w:eastAsia="MinionPro-Regular" w:hAnsi="Arial" w:cs="Arial"/>
          <w:sz w:val="24"/>
          <w:szCs w:val="24"/>
        </w:rPr>
        <w:t>Başbakan</w:t>
      </w:r>
      <w:proofErr w:type="spellEnd"/>
      <w:r w:rsidR="00DD2790" w:rsidRPr="002054A4">
        <w:rPr>
          <w:rFonts w:ascii="Arial" w:eastAsia="MinionPro-Regular" w:hAnsi="Arial" w:cs="Arial"/>
          <w:sz w:val="24"/>
          <w:szCs w:val="24"/>
        </w:rPr>
        <w:t xml:space="preserve"> </w:t>
      </w:r>
      <w:proofErr w:type="spellStart"/>
      <w:r w:rsidR="00DD2790" w:rsidRPr="002054A4">
        <w:rPr>
          <w:rFonts w:ascii="Arial" w:eastAsia="MinionPro-Regular" w:hAnsi="Arial" w:cs="Arial"/>
          <w:sz w:val="24"/>
          <w:szCs w:val="24"/>
        </w:rPr>
        <w:t>Erdoğan</w:t>
      </w:r>
      <w:proofErr w:type="spellEnd"/>
      <w:r w:rsidR="00DD2790" w:rsidRPr="002054A4">
        <w:rPr>
          <w:rFonts w:ascii="Arial" w:eastAsia="MinionPro-Regular" w:hAnsi="Arial" w:cs="Arial"/>
          <w:sz w:val="24"/>
          <w:szCs w:val="24"/>
        </w:rPr>
        <w:t xml:space="preserve">” 2015). </w:t>
      </w:r>
      <w:proofErr w:type="gramStart"/>
      <w:r w:rsidR="00DD2790" w:rsidRPr="002054A4">
        <w:rPr>
          <w:rFonts w:ascii="Arial" w:eastAsia="MinionPro-Regular" w:hAnsi="Arial" w:cs="Arial"/>
          <w:sz w:val="24"/>
          <w:szCs w:val="24"/>
        </w:rPr>
        <w:t>But</w:t>
      </w:r>
      <w:proofErr w:type="gramEnd"/>
      <w:r w:rsidR="00DD2790" w:rsidRPr="002054A4">
        <w:rPr>
          <w:rFonts w:ascii="Arial" w:eastAsia="MinionPro-Regular" w:hAnsi="Arial" w:cs="Arial"/>
          <w:sz w:val="24"/>
          <w:szCs w:val="24"/>
        </w:rPr>
        <w:t xml:space="preserve"> </w:t>
      </w:r>
      <w:proofErr w:type="spellStart"/>
      <w:r w:rsidR="00DD2790" w:rsidRPr="002054A4">
        <w:rPr>
          <w:rFonts w:ascii="Arial" w:eastAsia="MinionPro-Regular" w:hAnsi="Arial" w:cs="Arial"/>
          <w:sz w:val="24"/>
          <w:szCs w:val="24"/>
        </w:rPr>
        <w:t>Erdoğan</w:t>
      </w:r>
      <w:proofErr w:type="spellEnd"/>
      <w:r w:rsidR="00DD2790" w:rsidRPr="002054A4">
        <w:rPr>
          <w:rFonts w:ascii="Arial" w:eastAsia="MinionPro-Regular" w:hAnsi="Arial" w:cs="Arial"/>
          <w:sz w:val="24"/>
          <w:szCs w:val="24"/>
        </w:rPr>
        <w:t xml:space="preserve"> is not referring to all religions</w:t>
      </w:r>
      <w:r w:rsidR="0099653A">
        <w:rPr>
          <w:rFonts w:ascii="Arial" w:eastAsia="MinionPro-Regular" w:hAnsi="Arial" w:cs="Arial"/>
          <w:sz w:val="24"/>
          <w:szCs w:val="24"/>
        </w:rPr>
        <w:t xml:space="preserve">, </w:t>
      </w:r>
      <w:r>
        <w:rPr>
          <w:rFonts w:ascii="Arial" w:eastAsia="MinionPro-Regular" w:hAnsi="Arial" w:cs="Arial"/>
          <w:sz w:val="24"/>
          <w:szCs w:val="24"/>
        </w:rPr>
        <w:t>i</w:t>
      </w:r>
      <w:r w:rsidR="00DD2790" w:rsidRPr="002054A4">
        <w:rPr>
          <w:rFonts w:ascii="Arial" w:eastAsia="MinionPro-Regular" w:hAnsi="Arial" w:cs="Arial"/>
          <w:sz w:val="24"/>
          <w:szCs w:val="24"/>
        </w:rPr>
        <w:t xml:space="preserve">ndicated by </w:t>
      </w:r>
      <w:r>
        <w:rPr>
          <w:rFonts w:ascii="Arial" w:eastAsia="MinionPro-Regular" w:hAnsi="Arial" w:cs="Arial"/>
          <w:sz w:val="24"/>
          <w:szCs w:val="24"/>
        </w:rPr>
        <w:t>his</w:t>
      </w:r>
      <w:r w:rsidR="00DD2790" w:rsidRPr="002054A4">
        <w:rPr>
          <w:rFonts w:ascii="Arial" w:eastAsia="MinionPro-Regular" w:hAnsi="Arial" w:cs="Arial"/>
          <w:sz w:val="24"/>
          <w:szCs w:val="24"/>
        </w:rPr>
        <w:t xml:space="preserve"> well-publici</w:t>
      </w:r>
      <w:r w:rsidR="00DD2790">
        <w:rPr>
          <w:rFonts w:ascii="Arial" w:eastAsia="MinionPro-Regular" w:hAnsi="Arial" w:cs="Arial"/>
          <w:sz w:val="24"/>
          <w:szCs w:val="24"/>
        </w:rPr>
        <w:t>s</w:t>
      </w:r>
      <w:r w:rsidR="00DD2790" w:rsidRPr="002054A4">
        <w:rPr>
          <w:rFonts w:ascii="Arial" w:eastAsia="MinionPro-Regular" w:hAnsi="Arial" w:cs="Arial"/>
          <w:sz w:val="24"/>
          <w:szCs w:val="24"/>
        </w:rPr>
        <w:t xml:space="preserve">ed </w:t>
      </w:r>
      <w:r w:rsidR="003561BE">
        <w:rPr>
          <w:rFonts w:ascii="Arial" w:eastAsia="MinionPro-Regular" w:hAnsi="Arial" w:cs="Arial"/>
          <w:sz w:val="24"/>
          <w:szCs w:val="24"/>
        </w:rPr>
        <w:t xml:space="preserve">Islamic-inspired </w:t>
      </w:r>
      <w:r>
        <w:rPr>
          <w:rFonts w:ascii="Arial" w:eastAsia="MinionPro-Regular" w:hAnsi="Arial" w:cs="Arial"/>
          <w:sz w:val="24"/>
          <w:szCs w:val="24"/>
        </w:rPr>
        <w:t xml:space="preserve">piety </w:t>
      </w:r>
      <w:r w:rsidR="00DD2790" w:rsidRPr="002054A4">
        <w:rPr>
          <w:rFonts w:ascii="Arial" w:eastAsia="MinionPro-Regular" w:hAnsi="Arial" w:cs="Arial"/>
          <w:sz w:val="24"/>
          <w:szCs w:val="24"/>
        </w:rPr>
        <w:t xml:space="preserve">and making </w:t>
      </w:r>
      <w:r>
        <w:rPr>
          <w:rFonts w:ascii="Arial" w:eastAsia="MinionPro-Regular" w:hAnsi="Arial" w:cs="Arial"/>
          <w:sz w:val="24"/>
          <w:szCs w:val="24"/>
        </w:rPr>
        <w:t xml:space="preserve">speeches </w:t>
      </w:r>
      <w:r w:rsidR="00DD2790" w:rsidRPr="002054A4">
        <w:rPr>
          <w:rFonts w:ascii="Arial" w:eastAsia="MinionPro-Regular" w:hAnsi="Arial" w:cs="Arial"/>
          <w:sz w:val="24"/>
          <w:szCs w:val="24"/>
        </w:rPr>
        <w:t>while grasping a Koran</w:t>
      </w:r>
      <w:r w:rsidR="00DD2790">
        <w:rPr>
          <w:rFonts w:ascii="Arial" w:eastAsia="MinionPro-Regular" w:hAnsi="Arial" w:cs="Arial"/>
          <w:sz w:val="24"/>
          <w:szCs w:val="24"/>
        </w:rPr>
        <w:t xml:space="preserve"> </w:t>
      </w:r>
      <w:r w:rsidR="00DD2790" w:rsidRPr="002054A4">
        <w:rPr>
          <w:rFonts w:ascii="Arial" w:eastAsia="MinionPro-Regular" w:hAnsi="Arial" w:cs="Arial"/>
          <w:sz w:val="24"/>
          <w:szCs w:val="24"/>
        </w:rPr>
        <w:t xml:space="preserve">and </w:t>
      </w:r>
      <w:proofErr w:type="spellStart"/>
      <w:r w:rsidR="00DD2790" w:rsidRPr="002054A4">
        <w:rPr>
          <w:rFonts w:ascii="Arial" w:eastAsia="MinionPro-Regular" w:hAnsi="Arial" w:cs="Arial"/>
          <w:sz w:val="24"/>
          <w:szCs w:val="24"/>
        </w:rPr>
        <w:t>not</w:t>
      </w:r>
      <w:proofErr w:type="spellEnd"/>
      <w:r w:rsidR="00DD2790" w:rsidRPr="002054A4">
        <w:rPr>
          <w:rFonts w:ascii="Arial" w:eastAsia="MinionPro-Regular" w:hAnsi="Arial" w:cs="Arial"/>
          <w:sz w:val="24"/>
          <w:szCs w:val="24"/>
        </w:rPr>
        <w:t xml:space="preserve"> other religious texts. In the </w:t>
      </w:r>
      <w:r>
        <w:rPr>
          <w:rFonts w:ascii="Arial" w:eastAsia="MinionPro-Regular" w:hAnsi="Arial" w:cs="Arial"/>
          <w:sz w:val="24"/>
          <w:szCs w:val="24"/>
        </w:rPr>
        <w:t>lyrics</w:t>
      </w:r>
      <w:r w:rsidR="00DD2790" w:rsidRPr="002054A4">
        <w:rPr>
          <w:rFonts w:ascii="Arial" w:eastAsia="MinionPro-Regular" w:hAnsi="Arial" w:cs="Arial"/>
          <w:sz w:val="24"/>
          <w:szCs w:val="24"/>
        </w:rPr>
        <w:t xml:space="preserve"> “Hearts are the same, prayers are the same” and “We are one</w:t>
      </w:r>
      <w:r w:rsidR="00DD2790">
        <w:rPr>
          <w:rFonts w:ascii="Arial" w:eastAsia="MinionPro-Regular" w:hAnsi="Arial" w:cs="Arial"/>
          <w:sz w:val="24"/>
          <w:szCs w:val="24"/>
        </w:rPr>
        <w:t xml:space="preserve"> </w:t>
      </w:r>
      <w:r w:rsidR="00DD2790" w:rsidRPr="002054A4">
        <w:rPr>
          <w:rFonts w:ascii="Arial" w:eastAsia="MinionPro-Regular" w:hAnsi="Arial" w:cs="Arial"/>
          <w:sz w:val="24"/>
          <w:szCs w:val="24"/>
        </w:rPr>
        <w:t xml:space="preserve">of </w:t>
      </w:r>
      <w:r w:rsidR="009672E3">
        <w:rPr>
          <w:rFonts w:ascii="Arial" w:eastAsia="MinionPro-Regular" w:hAnsi="Arial" w:cs="Arial"/>
          <w:sz w:val="24"/>
          <w:szCs w:val="24"/>
        </w:rPr>
        <w:t>G</w:t>
      </w:r>
      <w:r w:rsidR="00DD2790" w:rsidRPr="002054A4">
        <w:rPr>
          <w:rFonts w:ascii="Arial" w:eastAsia="MinionPro-Regular" w:hAnsi="Arial" w:cs="Arial"/>
          <w:sz w:val="24"/>
          <w:szCs w:val="24"/>
        </w:rPr>
        <w:t>od’s creatures” not only draw upon religious lexica such as “prayers” and “god,”</w:t>
      </w:r>
      <w:r w:rsidR="00DD2790">
        <w:rPr>
          <w:rFonts w:ascii="Arial" w:eastAsia="MinionPro-Regular" w:hAnsi="Arial" w:cs="Arial"/>
          <w:sz w:val="24"/>
          <w:szCs w:val="24"/>
        </w:rPr>
        <w:t xml:space="preserve"> </w:t>
      </w:r>
      <w:r w:rsidR="00DD2790" w:rsidRPr="002054A4">
        <w:rPr>
          <w:rFonts w:ascii="Arial" w:eastAsia="MinionPro-Regular" w:hAnsi="Arial" w:cs="Arial"/>
          <w:sz w:val="24"/>
          <w:szCs w:val="24"/>
        </w:rPr>
        <w:t xml:space="preserve">but also exclude by presupposing that </w:t>
      </w:r>
      <w:r>
        <w:rPr>
          <w:rFonts w:ascii="Arial" w:eastAsia="MinionPro-Regular" w:hAnsi="Arial" w:cs="Arial"/>
          <w:sz w:val="24"/>
          <w:szCs w:val="24"/>
        </w:rPr>
        <w:t xml:space="preserve">all voters </w:t>
      </w:r>
      <w:r w:rsidR="00DD2790" w:rsidRPr="002054A4">
        <w:rPr>
          <w:rFonts w:ascii="Arial" w:eastAsia="MinionPro-Regular" w:hAnsi="Arial" w:cs="Arial"/>
          <w:sz w:val="24"/>
          <w:szCs w:val="24"/>
        </w:rPr>
        <w:t xml:space="preserve">conduct religion </w:t>
      </w:r>
      <w:r w:rsidR="009F15C9">
        <w:rPr>
          <w:rFonts w:ascii="Arial" w:eastAsia="MinionPro-Regular" w:hAnsi="Arial" w:cs="Arial"/>
          <w:sz w:val="24"/>
          <w:szCs w:val="24"/>
        </w:rPr>
        <w:t>in a similar manner</w:t>
      </w:r>
      <w:r w:rsidR="00DD2790" w:rsidRPr="002054A4">
        <w:rPr>
          <w:rFonts w:ascii="Arial" w:eastAsia="MinionPro-Regular" w:hAnsi="Arial" w:cs="Arial"/>
          <w:sz w:val="24"/>
          <w:szCs w:val="24"/>
        </w:rPr>
        <w:t>. Presuppositions</w:t>
      </w:r>
      <w:r w:rsidR="005E49A1">
        <w:rPr>
          <w:rFonts w:ascii="Arial" w:eastAsia="MinionPro-Regular" w:hAnsi="Arial" w:cs="Arial"/>
          <w:sz w:val="24"/>
          <w:szCs w:val="24"/>
        </w:rPr>
        <w:t xml:space="preserve"> are</w:t>
      </w:r>
      <w:r>
        <w:rPr>
          <w:rFonts w:ascii="Arial" w:eastAsia="MinionPro-Regular" w:hAnsi="Arial" w:cs="Arial"/>
          <w:sz w:val="24"/>
          <w:szCs w:val="24"/>
        </w:rPr>
        <w:t xml:space="preserve"> </w:t>
      </w:r>
      <w:r w:rsidR="00DD2790" w:rsidRPr="002054A4">
        <w:rPr>
          <w:rFonts w:ascii="Arial" w:eastAsia="MinionPro-Regular" w:hAnsi="Arial" w:cs="Arial"/>
          <w:sz w:val="24"/>
          <w:szCs w:val="24"/>
        </w:rPr>
        <w:t>“a taken-for-granted, implicit claim embedded within the</w:t>
      </w:r>
      <w:r w:rsidR="00DD2790">
        <w:rPr>
          <w:rFonts w:ascii="Arial" w:eastAsia="MinionPro-Regular" w:hAnsi="Arial" w:cs="Arial"/>
          <w:sz w:val="24"/>
          <w:szCs w:val="24"/>
        </w:rPr>
        <w:t xml:space="preserve"> </w:t>
      </w:r>
      <w:r w:rsidR="00DD2790" w:rsidRPr="002054A4">
        <w:rPr>
          <w:rFonts w:ascii="Arial" w:eastAsia="MinionPro-Regular" w:hAnsi="Arial" w:cs="Arial"/>
          <w:sz w:val="24"/>
          <w:szCs w:val="24"/>
        </w:rPr>
        <w:t>explicit meaning of a text or utterance” (Richardson 2007</w:t>
      </w:r>
      <w:r w:rsidR="00D21DB5">
        <w:rPr>
          <w:rFonts w:ascii="Arial" w:eastAsia="MinionPro-Regular" w:hAnsi="Arial" w:cs="Arial"/>
          <w:sz w:val="24"/>
          <w:szCs w:val="24"/>
        </w:rPr>
        <w:t>,</w:t>
      </w:r>
      <w:r w:rsidR="00DD2790" w:rsidRPr="002054A4">
        <w:rPr>
          <w:rFonts w:ascii="Arial" w:eastAsia="MinionPro-Regular" w:hAnsi="Arial" w:cs="Arial"/>
          <w:sz w:val="24"/>
          <w:szCs w:val="24"/>
        </w:rPr>
        <w:t xml:space="preserve"> 63)</w:t>
      </w:r>
      <w:r w:rsidR="005E49A1">
        <w:rPr>
          <w:rFonts w:ascii="Arial" w:eastAsia="MinionPro-Regular" w:hAnsi="Arial" w:cs="Arial"/>
          <w:sz w:val="24"/>
          <w:szCs w:val="24"/>
        </w:rPr>
        <w:t xml:space="preserve">. They </w:t>
      </w:r>
      <w:r w:rsidR="00DD2790" w:rsidRPr="002054A4">
        <w:rPr>
          <w:rFonts w:ascii="Arial" w:eastAsia="MinionPro-Regular" w:hAnsi="Arial" w:cs="Arial"/>
          <w:sz w:val="24"/>
          <w:szCs w:val="24"/>
        </w:rPr>
        <w:t>are powerful</w:t>
      </w:r>
      <w:r w:rsidR="00DD2790">
        <w:rPr>
          <w:rFonts w:ascii="Arial" w:eastAsia="MinionPro-Regular" w:hAnsi="Arial" w:cs="Arial"/>
          <w:sz w:val="24"/>
          <w:szCs w:val="24"/>
        </w:rPr>
        <w:t xml:space="preserve"> </w:t>
      </w:r>
      <w:r w:rsidR="00DD2790" w:rsidRPr="002054A4">
        <w:rPr>
          <w:rFonts w:ascii="Arial" w:eastAsia="MinionPro-Regular" w:hAnsi="Arial" w:cs="Arial"/>
          <w:sz w:val="24"/>
          <w:szCs w:val="24"/>
        </w:rPr>
        <w:t>ideological tools which enforce ideologies without questioning them (</w:t>
      </w:r>
      <w:proofErr w:type="gramStart"/>
      <w:r>
        <w:rPr>
          <w:rFonts w:ascii="Arial" w:eastAsia="MinionPro-Regular" w:hAnsi="Arial" w:cs="Arial"/>
          <w:sz w:val="24"/>
          <w:szCs w:val="24"/>
        </w:rPr>
        <w:t>ibid.</w:t>
      </w:r>
      <w:r w:rsidR="00D21DB5">
        <w:rPr>
          <w:rFonts w:ascii="Arial" w:eastAsia="MinionPro-Regular" w:hAnsi="Arial" w:cs="Arial"/>
          <w:sz w:val="24"/>
          <w:szCs w:val="24"/>
        </w:rPr>
        <w:t>,</w:t>
      </w:r>
      <w:proofErr w:type="gramEnd"/>
      <w:r w:rsidR="00DD2790" w:rsidRPr="002054A4">
        <w:rPr>
          <w:rFonts w:ascii="Arial" w:eastAsia="MinionPro-Regular" w:hAnsi="Arial" w:cs="Arial"/>
          <w:sz w:val="24"/>
          <w:szCs w:val="24"/>
        </w:rPr>
        <w:t xml:space="preserve"> 187). To refer to the same prayers and God excludes</w:t>
      </w:r>
      <w:r w:rsidR="00DD2790">
        <w:rPr>
          <w:rFonts w:ascii="Arial" w:eastAsia="MinionPro-Regular" w:hAnsi="Arial" w:cs="Arial"/>
          <w:sz w:val="24"/>
          <w:szCs w:val="24"/>
        </w:rPr>
        <w:t xml:space="preserve"> </w:t>
      </w:r>
      <w:r w:rsidR="00DD2790" w:rsidRPr="002054A4">
        <w:rPr>
          <w:rFonts w:ascii="Arial" w:eastAsia="MinionPro-Regular" w:hAnsi="Arial" w:cs="Arial"/>
          <w:sz w:val="24"/>
          <w:szCs w:val="24"/>
        </w:rPr>
        <w:t>all those who do not value Sunni Islam</w:t>
      </w:r>
      <w:r>
        <w:rPr>
          <w:rFonts w:ascii="Arial" w:eastAsia="MinionPro-Regular" w:hAnsi="Arial" w:cs="Arial"/>
          <w:sz w:val="24"/>
          <w:szCs w:val="24"/>
        </w:rPr>
        <w:t xml:space="preserve">, including Turkey’s </w:t>
      </w:r>
      <w:r w:rsidRPr="002054A4">
        <w:rPr>
          <w:rFonts w:ascii="Arial" w:eastAsia="MinionPro-Regular" w:hAnsi="Arial" w:cs="Arial"/>
          <w:sz w:val="24"/>
          <w:szCs w:val="24"/>
        </w:rPr>
        <w:t>secularists</w:t>
      </w:r>
      <w:r>
        <w:rPr>
          <w:rFonts w:ascii="Arial" w:eastAsia="MinionPro-Regular" w:hAnsi="Arial" w:cs="Arial"/>
          <w:sz w:val="24"/>
          <w:szCs w:val="24"/>
        </w:rPr>
        <w:t xml:space="preserve">, </w:t>
      </w:r>
      <w:proofErr w:type="spellStart"/>
      <w:r w:rsidRPr="002054A4">
        <w:rPr>
          <w:rFonts w:ascii="Arial" w:eastAsia="MinionPro-Regular" w:hAnsi="Arial" w:cs="Arial"/>
          <w:sz w:val="24"/>
          <w:szCs w:val="24"/>
        </w:rPr>
        <w:t>Alevis</w:t>
      </w:r>
      <w:proofErr w:type="spellEnd"/>
      <w:r w:rsidRPr="002054A4">
        <w:rPr>
          <w:rFonts w:ascii="Arial" w:eastAsia="MinionPro-Regular" w:hAnsi="Arial" w:cs="Arial"/>
          <w:sz w:val="24"/>
          <w:szCs w:val="24"/>
        </w:rPr>
        <w:t>, Shias, Sufis,</w:t>
      </w:r>
      <w:r>
        <w:rPr>
          <w:rFonts w:ascii="Arial" w:eastAsia="MinionPro-Regular" w:hAnsi="Arial" w:cs="Arial"/>
          <w:sz w:val="24"/>
          <w:szCs w:val="24"/>
        </w:rPr>
        <w:t xml:space="preserve"> </w:t>
      </w:r>
      <w:r w:rsidRPr="002054A4">
        <w:rPr>
          <w:rFonts w:ascii="Arial" w:eastAsia="MinionPro-Regular" w:hAnsi="Arial" w:cs="Arial"/>
          <w:sz w:val="24"/>
          <w:szCs w:val="24"/>
        </w:rPr>
        <w:t>Christians, and Jews</w:t>
      </w:r>
      <w:r>
        <w:rPr>
          <w:rFonts w:ascii="Arial" w:eastAsia="MinionPro-Regular" w:hAnsi="Arial" w:cs="Arial"/>
          <w:sz w:val="24"/>
          <w:szCs w:val="24"/>
        </w:rPr>
        <w:t xml:space="preserve">. </w:t>
      </w:r>
      <w:r w:rsidR="00DD2790" w:rsidRPr="002054A4">
        <w:rPr>
          <w:rFonts w:ascii="Arial" w:eastAsia="MinionPro-Regular" w:hAnsi="Arial" w:cs="Arial"/>
          <w:sz w:val="24"/>
          <w:szCs w:val="24"/>
        </w:rPr>
        <w:t xml:space="preserve">It is lines like </w:t>
      </w:r>
      <w:proofErr w:type="gramStart"/>
      <w:r w:rsidR="00DD2790" w:rsidRPr="002054A4">
        <w:rPr>
          <w:rFonts w:ascii="Arial" w:eastAsia="MinionPro-Regular" w:hAnsi="Arial" w:cs="Arial"/>
          <w:sz w:val="24"/>
          <w:szCs w:val="24"/>
        </w:rPr>
        <w:t>these which</w:t>
      </w:r>
      <w:proofErr w:type="gramEnd"/>
      <w:r w:rsidR="00DD2790">
        <w:rPr>
          <w:rFonts w:ascii="Arial" w:eastAsia="MinionPro-Regular" w:hAnsi="Arial" w:cs="Arial"/>
          <w:sz w:val="24"/>
          <w:szCs w:val="24"/>
        </w:rPr>
        <w:t xml:space="preserve"> </w:t>
      </w:r>
      <w:r w:rsidR="00DD2790" w:rsidRPr="002054A4">
        <w:rPr>
          <w:rFonts w:ascii="Arial" w:eastAsia="MinionPro-Regular" w:hAnsi="Arial" w:cs="Arial"/>
          <w:sz w:val="24"/>
          <w:szCs w:val="24"/>
        </w:rPr>
        <w:t xml:space="preserve">exclude as much as include and shape </w:t>
      </w:r>
      <w:r>
        <w:rPr>
          <w:rFonts w:ascii="Arial" w:eastAsia="MinionPro-Regular" w:hAnsi="Arial" w:cs="Arial"/>
          <w:sz w:val="24"/>
          <w:szCs w:val="24"/>
        </w:rPr>
        <w:t>AKP’s v</w:t>
      </w:r>
      <w:r w:rsidR="006B33E8">
        <w:rPr>
          <w:rFonts w:ascii="Arial" w:eastAsia="MinionPro-Regular" w:hAnsi="Arial" w:cs="Arial"/>
          <w:sz w:val="24"/>
          <w:szCs w:val="24"/>
        </w:rPr>
        <w:t>i</w:t>
      </w:r>
      <w:r>
        <w:rPr>
          <w:rFonts w:ascii="Arial" w:eastAsia="MinionPro-Regular" w:hAnsi="Arial" w:cs="Arial"/>
          <w:sz w:val="24"/>
          <w:szCs w:val="24"/>
        </w:rPr>
        <w:t>sion of Turkish</w:t>
      </w:r>
      <w:r w:rsidR="005E49A1">
        <w:rPr>
          <w:rFonts w:ascii="Arial" w:eastAsia="MinionPro-Regular" w:hAnsi="Arial" w:cs="Arial"/>
          <w:sz w:val="24"/>
          <w:szCs w:val="24"/>
        </w:rPr>
        <w:t xml:space="preserve"> nationalism</w:t>
      </w:r>
      <w:r w:rsidR="00DD2790" w:rsidRPr="002054A4">
        <w:rPr>
          <w:rFonts w:ascii="Arial" w:eastAsia="MinionPro-Regular" w:hAnsi="Arial" w:cs="Arial"/>
          <w:sz w:val="24"/>
          <w:szCs w:val="24"/>
        </w:rPr>
        <w:t>.</w:t>
      </w:r>
    </w:p>
    <w:p w14:paraId="080D7FDF" w14:textId="075C59A3" w:rsidR="007409AF" w:rsidRDefault="00452BB0" w:rsidP="00950B7F">
      <w:pPr>
        <w:autoSpaceDE w:val="0"/>
        <w:autoSpaceDN w:val="0"/>
        <w:adjustRightInd w:val="0"/>
        <w:spacing w:after="120" w:line="360" w:lineRule="auto"/>
        <w:ind w:firstLine="720"/>
        <w:rPr>
          <w:rFonts w:ascii="Arial" w:eastAsia="MinionPro-Regular" w:hAnsi="Arial" w:cs="Arial"/>
          <w:sz w:val="24"/>
          <w:szCs w:val="24"/>
        </w:rPr>
      </w:pPr>
      <w:r>
        <w:rPr>
          <w:rFonts w:ascii="Arial" w:eastAsia="MinionPro-Regular" w:hAnsi="Arial" w:cs="Arial"/>
          <w:sz w:val="24"/>
          <w:szCs w:val="24"/>
        </w:rPr>
        <w:t xml:space="preserve">Visuals further connote </w:t>
      </w:r>
      <w:r w:rsidR="009F15C9">
        <w:rPr>
          <w:rFonts w:ascii="Arial" w:eastAsia="MinionPro-Regular" w:hAnsi="Arial" w:cs="Arial"/>
          <w:sz w:val="24"/>
          <w:szCs w:val="24"/>
        </w:rPr>
        <w:t xml:space="preserve">AKP’s vision of </w:t>
      </w:r>
      <w:r w:rsidR="00950B7F">
        <w:rPr>
          <w:rFonts w:ascii="Arial" w:eastAsia="MinionPro-Regular" w:hAnsi="Arial" w:cs="Arial"/>
          <w:sz w:val="24"/>
          <w:szCs w:val="24"/>
        </w:rPr>
        <w:t>Turkish unity</w:t>
      </w:r>
      <w:r>
        <w:rPr>
          <w:rFonts w:ascii="Arial" w:eastAsia="MinionPro-Regular" w:hAnsi="Arial" w:cs="Arial"/>
          <w:sz w:val="24"/>
          <w:szCs w:val="24"/>
        </w:rPr>
        <w:t xml:space="preserve">. </w:t>
      </w:r>
      <w:r w:rsidRPr="002054A4">
        <w:rPr>
          <w:rFonts w:ascii="Arial" w:eastAsia="MinionPro-Regular" w:hAnsi="Arial" w:cs="Arial"/>
          <w:sz w:val="24"/>
          <w:szCs w:val="24"/>
        </w:rPr>
        <w:t xml:space="preserve">There is a </w:t>
      </w:r>
      <w:proofErr w:type="gramStart"/>
      <w:r w:rsidRPr="002054A4">
        <w:rPr>
          <w:rFonts w:ascii="Arial" w:eastAsia="MinionPro-Regular" w:hAnsi="Arial" w:cs="Arial"/>
          <w:sz w:val="24"/>
          <w:szCs w:val="24"/>
        </w:rPr>
        <w:t>fairly even</w:t>
      </w:r>
      <w:proofErr w:type="gramEnd"/>
      <w:r w:rsidRPr="002054A4">
        <w:rPr>
          <w:rFonts w:ascii="Arial" w:eastAsia="MinionPro-Regular" w:hAnsi="Arial" w:cs="Arial"/>
          <w:sz w:val="24"/>
          <w:szCs w:val="24"/>
        </w:rPr>
        <w:t xml:space="preserve"> mix of males and females from all</w:t>
      </w:r>
      <w:r>
        <w:rPr>
          <w:rFonts w:ascii="Arial" w:eastAsia="MinionPro-Regular" w:hAnsi="Arial" w:cs="Arial"/>
          <w:sz w:val="24"/>
          <w:szCs w:val="24"/>
        </w:rPr>
        <w:t xml:space="preserve"> </w:t>
      </w:r>
      <w:r w:rsidRPr="002054A4">
        <w:rPr>
          <w:rFonts w:ascii="Arial" w:eastAsia="MinionPro-Regular" w:hAnsi="Arial" w:cs="Arial"/>
          <w:sz w:val="24"/>
          <w:szCs w:val="24"/>
        </w:rPr>
        <w:t>ages within the voting population</w:t>
      </w:r>
      <w:r w:rsidR="007C609C">
        <w:rPr>
          <w:rFonts w:ascii="Arial" w:eastAsia="MinionPro-Regular" w:hAnsi="Arial" w:cs="Arial"/>
          <w:sz w:val="24"/>
          <w:szCs w:val="24"/>
        </w:rPr>
        <w:t>. M</w:t>
      </w:r>
      <w:r w:rsidR="007409AF" w:rsidRPr="002054A4">
        <w:rPr>
          <w:rFonts w:ascii="Arial" w:eastAsia="MinionPro-Regular" w:hAnsi="Arial" w:cs="Arial"/>
          <w:sz w:val="24"/>
          <w:szCs w:val="24"/>
        </w:rPr>
        <w:t>any shots i</w:t>
      </w:r>
      <w:r w:rsidR="007D7093">
        <w:rPr>
          <w:rFonts w:ascii="Arial" w:eastAsia="MinionPro-Regular" w:hAnsi="Arial" w:cs="Arial"/>
          <w:sz w:val="24"/>
          <w:szCs w:val="24"/>
        </w:rPr>
        <w:t xml:space="preserve">nclude </w:t>
      </w:r>
      <w:r w:rsidR="005E49A1">
        <w:rPr>
          <w:rFonts w:ascii="Arial" w:eastAsia="MinionPro-Regular" w:hAnsi="Arial" w:cs="Arial"/>
          <w:sz w:val="24"/>
          <w:szCs w:val="24"/>
        </w:rPr>
        <w:t>hetero</w:t>
      </w:r>
      <w:r w:rsidR="009672E3">
        <w:rPr>
          <w:rFonts w:ascii="Arial" w:eastAsia="MinionPro-Regular" w:hAnsi="Arial" w:cs="Arial"/>
          <w:sz w:val="24"/>
          <w:szCs w:val="24"/>
        </w:rPr>
        <w:t>sexual</w:t>
      </w:r>
      <w:r w:rsidR="005E49A1">
        <w:rPr>
          <w:rFonts w:ascii="Arial" w:eastAsia="MinionPro-Regular" w:hAnsi="Arial" w:cs="Arial"/>
          <w:sz w:val="24"/>
          <w:szCs w:val="24"/>
        </w:rPr>
        <w:t xml:space="preserve"> </w:t>
      </w:r>
      <w:r w:rsidR="007D7093">
        <w:rPr>
          <w:rFonts w:ascii="Arial" w:eastAsia="MinionPro-Regular" w:hAnsi="Arial" w:cs="Arial"/>
          <w:sz w:val="24"/>
          <w:szCs w:val="24"/>
        </w:rPr>
        <w:t>couples</w:t>
      </w:r>
      <w:r w:rsidR="007C609C">
        <w:rPr>
          <w:rFonts w:ascii="Arial" w:eastAsia="MinionPro-Regular" w:hAnsi="Arial" w:cs="Arial"/>
          <w:sz w:val="24"/>
          <w:szCs w:val="24"/>
        </w:rPr>
        <w:t xml:space="preserve"> who </w:t>
      </w:r>
      <w:r w:rsidR="007409AF" w:rsidRPr="002054A4">
        <w:rPr>
          <w:rFonts w:ascii="Arial" w:eastAsia="MinionPro-Regular" w:hAnsi="Arial" w:cs="Arial"/>
          <w:sz w:val="24"/>
          <w:szCs w:val="24"/>
        </w:rPr>
        <w:t>sing to each other</w:t>
      </w:r>
      <w:r w:rsidR="007409AF">
        <w:rPr>
          <w:rFonts w:ascii="Arial" w:eastAsia="MinionPro-Regular" w:hAnsi="Arial" w:cs="Arial"/>
          <w:sz w:val="24"/>
          <w:szCs w:val="24"/>
        </w:rPr>
        <w:t xml:space="preserve"> then</w:t>
      </w:r>
      <w:r w:rsidR="007409AF" w:rsidRPr="002054A4">
        <w:rPr>
          <w:rFonts w:ascii="Arial" w:eastAsia="MinionPro-Regular" w:hAnsi="Arial" w:cs="Arial"/>
          <w:sz w:val="24"/>
          <w:szCs w:val="24"/>
        </w:rPr>
        <w:t xml:space="preserve">, in unison, sing to the </w:t>
      </w:r>
      <w:r w:rsidR="007409AF" w:rsidRPr="002054A4">
        <w:rPr>
          <w:rFonts w:ascii="Arial" w:eastAsia="MinionPro-Regular" w:hAnsi="Arial" w:cs="Arial"/>
          <w:sz w:val="24"/>
          <w:szCs w:val="24"/>
        </w:rPr>
        <w:lastRenderedPageBreak/>
        <w:t>camera. These choices naturali</w:t>
      </w:r>
      <w:r w:rsidR="007409AF">
        <w:rPr>
          <w:rFonts w:ascii="Arial" w:eastAsia="MinionPro-Regular" w:hAnsi="Arial" w:cs="Arial"/>
          <w:sz w:val="24"/>
          <w:szCs w:val="24"/>
        </w:rPr>
        <w:t>s</w:t>
      </w:r>
      <w:r w:rsidR="007409AF" w:rsidRPr="002054A4">
        <w:rPr>
          <w:rFonts w:ascii="Arial" w:eastAsia="MinionPro-Regular" w:hAnsi="Arial" w:cs="Arial"/>
          <w:sz w:val="24"/>
          <w:szCs w:val="24"/>
        </w:rPr>
        <w:t>e</w:t>
      </w:r>
      <w:r w:rsidR="007409AF">
        <w:rPr>
          <w:rFonts w:ascii="Arial" w:eastAsia="MinionPro-Regular" w:hAnsi="Arial" w:cs="Arial"/>
          <w:sz w:val="24"/>
          <w:szCs w:val="24"/>
        </w:rPr>
        <w:t xml:space="preserve"> </w:t>
      </w:r>
      <w:r w:rsidR="007409AF" w:rsidRPr="002054A4">
        <w:rPr>
          <w:rFonts w:ascii="Arial" w:eastAsia="MinionPro-Regular" w:hAnsi="Arial" w:cs="Arial"/>
          <w:sz w:val="24"/>
          <w:szCs w:val="24"/>
        </w:rPr>
        <w:t xml:space="preserve">the idea </w:t>
      </w:r>
      <w:r w:rsidR="007D7093">
        <w:rPr>
          <w:rFonts w:ascii="Arial" w:eastAsia="MinionPro-Regular" w:hAnsi="Arial" w:cs="Arial"/>
          <w:sz w:val="24"/>
          <w:szCs w:val="24"/>
        </w:rPr>
        <w:t>of</w:t>
      </w:r>
      <w:r w:rsidR="007409AF" w:rsidRPr="002054A4">
        <w:rPr>
          <w:rFonts w:ascii="Arial" w:eastAsia="MinionPro-Regular" w:hAnsi="Arial" w:cs="Arial"/>
          <w:sz w:val="24"/>
          <w:szCs w:val="24"/>
        </w:rPr>
        <w:t xml:space="preserve"> happy, singing, united, heterosexual couple</w:t>
      </w:r>
      <w:r w:rsidR="007409AF">
        <w:rPr>
          <w:rFonts w:ascii="Arial" w:eastAsia="MinionPro-Regular" w:hAnsi="Arial" w:cs="Arial"/>
          <w:sz w:val="24"/>
          <w:szCs w:val="24"/>
        </w:rPr>
        <w:t xml:space="preserve">s </w:t>
      </w:r>
      <w:r w:rsidR="007D7093">
        <w:rPr>
          <w:rFonts w:ascii="Arial" w:eastAsia="MinionPro-Regular" w:hAnsi="Arial" w:cs="Arial"/>
          <w:sz w:val="24"/>
          <w:szCs w:val="24"/>
        </w:rPr>
        <w:t>praising</w:t>
      </w:r>
      <w:r w:rsidR="007409AF" w:rsidRPr="002054A4">
        <w:rPr>
          <w:rFonts w:ascii="Arial" w:eastAsia="MinionPro-Regular" w:hAnsi="Arial" w:cs="Arial"/>
          <w:sz w:val="24"/>
          <w:szCs w:val="24"/>
        </w:rPr>
        <w:t xml:space="preserve"> AKP together. In other</w:t>
      </w:r>
      <w:r w:rsidR="007409AF">
        <w:rPr>
          <w:rFonts w:ascii="Arial" w:eastAsia="MinionPro-Regular" w:hAnsi="Arial" w:cs="Arial"/>
          <w:sz w:val="24"/>
          <w:szCs w:val="24"/>
        </w:rPr>
        <w:t xml:space="preserve"> </w:t>
      </w:r>
      <w:r w:rsidR="007409AF" w:rsidRPr="002054A4">
        <w:rPr>
          <w:rFonts w:ascii="Arial" w:eastAsia="MinionPro-Regular" w:hAnsi="Arial" w:cs="Arial"/>
          <w:sz w:val="24"/>
          <w:szCs w:val="24"/>
        </w:rPr>
        <w:t xml:space="preserve">shots, the background </w:t>
      </w:r>
      <w:r w:rsidR="007D7093">
        <w:rPr>
          <w:rFonts w:ascii="Arial" w:eastAsia="MinionPro-Regular" w:hAnsi="Arial" w:cs="Arial"/>
          <w:sz w:val="24"/>
          <w:szCs w:val="24"/>
        </w:rPr>
        <w:t xml:space="preserve">sees men </w:t>
      </w:r>
      <w:r w:rsidR="007409AF" w:rsidRPr="002054A4">
        <w:rPr>
          <w:rFonts w:ascii="Arial" w:eastAsia="MinionPro-Regular" w:hAnsi="Arial" w:cs="Arial"/>
          <w:sz w:val="24"/>
          <w:szCs w:val="24"/>
        </w:rPr>
        <w:t>clapping along to women moving their hands</w:t>
      </w:r>
      <w:r w:rsidR="007409AF">
        <w:rPr>
          <w:rFonts w:ascii="Arial" w:eastAsia="MinionPro-Regular" w:hAnsi="Arial" w:cs="Arial"/>
          <w:sz w:val="24"/>
          <w:szCs w:val="24"/>
        </w:rPr>
        <w:t xml:space="preserve"> </w:t>
      </w:r>
      <w:r w:rsidR="007409AF" w:rsidRPr="002054A4">
        <w:rPr>
          <w:rFonts w:ascii="Arial" w:eastAsia="MinionPro-Regular" w:hAnsi="Arial" w:cs="Arial"/>
          <w:sz w:val="24"/>
          <w:szCs w:val="24"/>
        </w:rPr>
        <w:t>and singing in the foreground. Their actions of singing and moving together connote</w:t>
      </w:r>
      <w:r w:rsidR="007409AF">
        <w:rPr>
          <w:rFonts w:ascii="Arial" w:eastAsia="MinionPro-Regular" w:hAnsi="Arial" w:cs="Arial"/>
          <w:sz w:val="24"/>
          <w:szCs w:val="24"/>
        </w:rPr>
        <w:t xml:space="preserve"> </w:t>
      </w:r>
      <w:proofErr w:type="gramStart"/>
      <w:r w:rsidR="007409AF" w:rsidRPr="002054A4">
        <w:rPr>
          <w:rFonts w:ascii="Arial" w:eastAsia="MinionPro-Regular" w:hAnsi="Arial" w:cs="Arial"/>
          <w:sz w:val="24"/>
          <w:szCs w:val="24"/>
        </w:rPr>
        <w:t>unity</w:t>
      </w:r>
      <w:r w:rsidR="007409AF">
        <w:rPr>
          <w:rFonts w:ascii="Arial" w:eastAsia="MinionPro-Regular" w:hAnsi="Arial" w:cs="Arial"/>
          <w:sz w:val="24"/>
          <w:szCs w:val="24"/>
        </w:rPr>
        <w:t>,</w:t>
      </w:r>
      <w:proofErr w:type="gramEnd"/>
      <w:r w:rsidR="007409AF">
        <w:rPr>
          <w:rFonts w:ascii="Arial" w:eastAsia="MinionPro-Regular" w:hAnsi="Arial" w:cs="Arial"/>
          <w:sz w:val="24"/>
          <w:szCs w:val="24"/>
        </w:rPr>
        <w:t xml:space="preserve"> though </w:t>
      </w:r>
      <w:r w:rsidR="007409AF" w:rsidRPr="002054A4">
        <w:rPr>
          <w:rFonts w:ascii="Arial" w:eastAsia="MinionPro-Regular" w:hAnsi="Arial" w:cs="Arial"/>
          <w:sz w:val="24"/>
          <w:szCs w:val="24"/>
        </w:rPr>
        <w:t xml:space="preserve">also </w:t>
      </w:r>
      <w:r w:rsidR="007409AF">
        <w:rPr>
          <w:rFonts w:ascii="Arial" w:eastAsia="MinionPro-Regular" w:hAnsi="Arial" w:cs="Arial"/>
          <w:sz w:val="24"/>
          <w:szCs w:val="24"/>
        </w:rPr>
        <w:t xml:space="preserve">suggest </w:t>
      </w:r>
      <w:r w:rsidR="007409AF" w:rsidRPr="002054A4">
        <w:rPr>
          <w:rFonts w:ascii="Arial" w:eastAsia="MinionPro-Regular" w:hAnsi="Arial" w:cs="Arial"/>
          <w:sz w:val="24"/>
          <w:szCs w:val="24"/>
        </w:rPr>
        <w:t>men encourag</w:t>
      </w:r>
      <w:r w:rsidR="007409AF">
        <w:rPr>
          <w:rFonts w:ascii="Arial" w:eastAsia="MinionPro-Regular" w:hAnsi="Arial" w:cs="Arial"/>
          <w:sz w:val="24"/>
          <w:szCs w:val="24"/>
        </w:rPr>
        <w:t>e</w:t>
      </w:r>
      <w:r w:rsidR="007409AF" w:rsidRPr="002054A4">
        <w:rPr>
          <w:rFonts w:ascii="Arial" w:eastAsia="MinionPro-Regular" w:hAnsi="Arial" w:cs="Arial"/>
          <w:sz w:val="24"/>
          <w:szCs w:val="24"/>
        </w:rPr>
        <w:t xml:space="preserve"> “their women” to</w:t>
      </w:r>
      <w:r w:rsidR="007409AF">
        <w:rPr>
          <w:rFonts w:ascii="Arial" w:eastAsia="MinionPro-Regular" w:hAnsi="Arial" w:cs="Arial"/>
          <w:sz w:val="24"/>
          <w:szCs w:val="24"/>
        </w:rPr>
        <w:t xml:space="preserve"> </w:t>
      </w:r>
      <w:r w:rsidR="007409AF" w:rsidRPr="002054A4">
        <w:rPr>
          <w:rFonts w:ascii="Arial" w:eastAsia="MinionPro-Regular" w:hAnsi="Arial" w:cs="Arial"/>
          <w:sz w:val="24"/>
          <w:szCs w:val="24"/>
        </w:rPr>
        <w:t xml:space="preserve">support AKP. Considering AKP’s stance on women, it is hardly surprising men </w:t>
      </w:r>
      <w:proofErr w:type="gramStart"/>
      <w:r w:rsidR="007409AF" w:rsidRPr="002054A4">
        <w:rPr>
          <w:rFonts w:ascii="Arial" w:eastAsia="MinionPro-Regular" w:hAnsi="Arial" w:cs="Arial"/>
          <w:sz w:val="24"/>
          <w:szCs w:val="24"/>
        </w:rPr>
        <w:t>would</w:t>
      </w:r>
      <w:r w:rsidR="007409AF">
        <w:rPr>
          <w:rFonts w:ascii="Arial" w:eastAsia="MinionPro-Regular" w:hAnsi="Arial" w:cs="Arial"/>
          <w:sz w:val="24"/>
          <w:szCs w:val="24"/>
        </w:rPr>
        <w:t xml:space="preserve"> </w:t>
      </w:r>
      <w:r w:rsidR="007409AF" w:rsidRPr="002054A4">
        <w:rPr>
          <w:rFonts w:ascii="Arial" w:eastAsia="MinionPro-Regular" w:hAnsi="Arial" w:cs="Arial"/>
          <w:sz w:val="24"/>
          <w:szCs w:val="24"/>
        </w:rPr>
        <w:t>be represented</w:t>
      </w:r>
      <w:proofErr w:type="gramEnd"/>
      <w:r w:rsidR="007409AF" w:rsidRPr="002054A4">
        <w:rPr>
          <w:rFonts w:ascii="Arial" w:eastAsia="MinionPro-Regular" w:hAnsi="Arial" w:cs="Arial"/>
          <w:sz w:val="24"/>
          <w:szCs w:val="24"/>
        </w:rPr>
        <w:t xml:space="preserve"> in this “knowing” role.</w:t>
      </w:r>
    </w:p>
    <w:p w14:paraId="08EF46D0" w14:textId="4ED6EFEC" w:rsidR="00707BE8" w:rsidRDefault="00452BB0" w:rsidP="007D7093">
      <w:pPr>
        <w:autoSpaceDE w:val="0"/>
        <w:autoSpaceDN w:val="0"/>
        <w:adjustRightInd w:val="0"/>
        <w:spacing w:after="120" w:line="360" w:lineRule="auto"/>
        <w:ind w:firstLine="720"/>
        <w:rPr>
          <w:rFonts w:ascii="Arial" w:eastAsia="MinionPro-Regular" w:hAnsi="Arial" w:cs="Arial"/>
          <w:sz w:val="24"/>
          <w:szCs w:val="24"/>
        </w:rPr>
      </w:pPr>
      <w:r w:rsidRPr="002054A4">
        <w:rPr>
          <w:rFonts w:ascii="Arial" w:eastAsia="MinionPro-Regular" w:hAnsi="Arial" w:cs="Arial"/>
          <w:sz w:val="24"/>
          <w:szCs w:val="24"/>
        </w:rPr>
        <w:t xml:space="preserve">There </w:t>
      </w:r>
      <w:r w:rsidR="00CD70D0">
        <w:rPr>
          <w:rFonts w:ascii="Arial" w:eastAsia="MinionPro-Regular" w:hAnsi="Arial" w:cs="Arial"/>
          <w:sz w:val="24"/>
          <w:szCs w:val="24"/>
        </w:rPr>
        <w:t>is</w:t>
      </w:r>
      <w:r w:rsidRPr="002054A4">
        <w:rPr>
          <w:rFonts w:ascii="Arial" w:eastAsia="MinionPro-Regular" w:hAnsi="Arial" w:cs="Arial"/>
          <w:sz w:val="24"/>
          <w:szCs w:val="24"/>
        </w:rPr>
        <w:t xml:space="preserve"> also </w:t>
      </w:r>
      <w:r w:rsidR="009672E3">
        <w:rPr>
          <w:rFonts w:ascii="Arial" w:eastAsia="MinionPro-Regular" w:hAnsi="Arial" w:cs="Arial"/>
          <w:sz w:val="24"/>
          <w:szCs w:val="24"/>
        </w:rPr>
        <w:t xml:space="preserve">a variety of </w:t>
      </w:r>
      <w:r w:rsidR="006405B4">
        <w:rPr>
          <w:rFonts w:ascii="Arial" w:eastAsia="MinionPro-Regular" w:hAnsi="Arial" w:cs="Arial"/>
          <w:sz w:val="24"/>
          <w:szCs w:val="24"/>
        </w:rPr>
        <w:t xml:space="preserve">Turkish </w:t>
      </w:r>
      <w:r w:rsidR="007D7093">
        <w:rPr>
          <w:rFonts w:ascii="Arial" w:eastAsia="MinionPro-Regular" w:hAnsi="Arial" w:cs="Arial"/>
          <w:sz w:val="24"/>
          <w:szCs w:val="24"/>
        </w:rPr>
        <w:t>groups</w:t>
      </w:r>
      <w:r w:rsidR="007C609C">
        <w:rPr>
          <w:rFonts w:ascii="Arial" w:eastAsia="MinionPro-Regular" w:hAnsi="Arial" w:cs="Arial"/>
          <w:sz w:val="24"/>
          <w:szCs w:val="24"/>
        </w:rPr>
        <w:t xml:space="preserve"> represented</w:t>
      </w:r>
      <w:r w:rsidR="009672E3">
        <w:rPr>
          <w:rFonts w:ascii="Arial" w:eastAsia="MinionPro-Regular" w:hAnsi="Arial" w:cs="Arial"/>
          <w:sz w:val="24"/>
          <w:szCs w:val="24"/>
        </w:rPr>
        <w:t xml:space="preserve">. However, again this is selective. </w:t>
      </w:r>
      <w:r w:rsidR="007D7093">
        <w:rPr>
          <w:rFonts w:ascii="Arial" w:eastAsia="MinionPro-Regular" w:hAnsi="Arial" w:cs="Arial"/>
          <w:sz w:val="24"/>
          <w:szCs w:val="24"/>
        </w:rPr>
        <w:t xml:space="preserve">Traditional folk clothes </w:t>
      </w:r>
      <w:r w:rsidR="005E49A1">
        <w:rPr>
          <w:rFonts w:ascii="Arial" w:eastAsia="MinionPro-Regular" w:hAnsi="Arial" w:cs="Arial"/>
          <w:sz w:val="24"/>
          <w:szCs w:val="24"/>
        </w:rPr>
        <w:t xml:space="preserve">identify groups from the </w:t>
      </w:r>
      <w:r w:rsidRPr="002054A4">
        <w:rPr>
          <w:rFonts w:ascii="Arial" w:eastAsia="MinionPro-Regular" w:hAnsi="Arial" w:cs="Arial"/>
          <w:sz w:val="24"/>
          <w:szCs w:val="24"/>
        </w:rPr>
        <w:t xml:space="preserve">Aegean, Sufi dancers, </w:t>
      </w:r>
      <w:r w:rsidR="005E49A1">
        <w:rPr>
          <w:rFonts w:ascii="Arial" w:eastAsia="MinionPro-Regular" w:hAnsi="Arial" w:cs="Arial"/>
          <w:sz w:val="24"/>
          <w:szCs w:val="24"/>
        </w:rPr>
        <w:t xml:space="preserve">and </w:t>
      </w:r>
      <w:r w:rsidR="00100280">
        <w:rPr>
          <w:rFonts w:ascii="Arial" w:eastAsia="MinionPro-Regular" w:hAnsi="Arial" w:cs="Arial"/>
          <w:sz w:val="24"/>
          <w:szCs w:val="24"/>
        </w:rPr>
        <w:t xml:space="preserve">conservative </w:t>
      </w:r>
      <w:r w:rsidRPr="002054A4">
        <w:rPr>
          <w:rFonts w:ascii="Arial" w:eastAsia="MinionPro-Regular" w:hAnsi="Arial" w:cs="Arial"/>
          <w:sz w:val="24"/>
          <w:szCs w:val="24"/>
        </w:rPr>
        <w:t xml:space="preserve">Kurds. </w:t>
      </w:r>
      <w:r w:rsidR="005E49A1">
        <w:rPr>
          <w:rFonts w:ascii="Arial" w:eastAsia="MinionPro-Regular" w:hAnsi="Arial" w:cs="Arial"/>
          <w:sz w:val="24"/>
          <w:szCs w:val="24"/>
        </w:rPr>
        <w:t>Non-traditional clothes include baggy clothes and headscarves on w</w:t>
      </w:r>
      <w:r w:rsidR="005E49A1" w:rsidRPr="002054A4">
        <w:rPr>
          <w:rFonts w:ascii="Arial" w:eastAsia="MinionPro-Regular" w:hAnsi="Arial" w:cs="Arial"/>
          <w:sz w:val="24"/>
          <w:szCs w:val="24"/>
        </w:rPr>
        <w:t xml:space="preserve">omen </w:t>
      </w:r>
      <w:r w:rsidR="005E49A1">
        <w:rPr>
          <w:rFonts w:ascii="Arial" w:eastAsia="MinionPro-Regular" w:hAnsi="Arial" w:cs="Arial"/>
          <w:sz w:val="24"/>
          <w:szCs w:val="24"/>
        </w:rPr>
        <w:t>whilst men have</w:t>
      </w:r>
      <w:r w:rsidR="005E49A1" w:rsidRPr="002054A4">
        <w:rPr>
          <w:rFonts w:ascii="Arial" w:eastAsia="MinionPro-Regular" w:hAnsi="Arial" w:cs="Arial"/>
          <w:sz w:val="24"/>
          <w:szCs w:val="24"/>
        </w:rPr>
        <w:t xml:space="preserve"> short hair</w:t>
      </w:r>
      <w:r w:rsidR="005E49A1">
        <w:rPr>
          <w:rFonts w:ascii="Arial" w:eastAsia="MinionPro-Regular" w:hAnsi="Arial" w:cs="Arial"/>
          <w:sz w:val="24"/>
          <w:szCs w:val="24"/>
        </w:rPr>
        <w:t>, collared shirts, ties and jackets</w:t>
      </w:r>
      <w:r w:rsidR="005E49A1" w:rsidRPr="002054A4">
        <w:rPr>
          <w:rFonts w:ascii="Arial" w:eastAsia="MinionPro-Regular" w:hAnsi="Arial" w:cs="Arial"/>
          <w:sz w:val="24"/>
          <w:szCs w:val="24"/>
        </w:rPr>
        <w:t>.</w:t>
      </w:r>
      <w:r w:rsidR="005E49A1">
        <w:rPr>
          <w:rFonts w:ascii="Arial" w:eastAsia="MinionPro-Regular" w:hAnsi="Arial" w:cs="Arial"/>
          <w:sz w:val="24"/>
          <w:szCs w:val="24"/>
        </w:rPr>
        <w:t xml:space="preserve"> These choices </w:t>
      </w:r>
      <w:r w:rsidRPr="002054A4">
        <w:rPr>
          <w:rFonts w:ascii="Arial" w:eastAsia="MinionPro-Regular" w:hAnsi="Arial" w:cs="Arial"/>
          <w:sz w:val="24"/>
          <w:szCs w:val="24"/>
        </w:rPr>
        <w:t xml:space="preserve">identify </w:t>
      </w:r>
      <w:r w:rsidR="005E49A1">
        <w:rPr>
          <w:rFonts w:ascii="Arial" w:eastAsia="MinionPro-Regular" w:hAnsi="Arial" w:cs="Arial"/>
          <w:sz w:val="24"/>
          <w:szCs w:val="24"/>
        </w:rPr>
        <w:t xml:space="preserve">“us” as steeped in tradition and conservative. </w:t>
      </w:r>
      <w:r w:rsidR="00236F35" w:rsidRPr="002054A4">
        <w:rPr>
          <w:rFonts w:ascii="Arial" w:eastAsia="MinionPro-Regular" w:hAnsi="Arial" w:cs="Arial"/>
          <w:sz w:val="24"/>
          <w:szCs w:val="24"/>
        </w:rPr>
        <w:t xml:space="preserve">Figure </w:t>
      </w:r>
      <w:r w:rsidR="006B33E8">
        <w:rPr>
          <w:rFonts w:ascii="Arial" w:eastAsia="MinionPro-Regular" w:hAnsi="Arial" w:cs="Arial"/>
          <w:sz w:val="24"/>
          <w:szCs w:val="24"/>
        </w:rPr>
        <w:t>one</w:t>
      </w:r>
      <w:r w:rsidR="00236F35" w:rsidRPr="002054A4">
        <w:rPr>
          <w:rFonts w:ascii="Arial" w:eastAsia="MinionPro-Regular" w:hAnsi="Arial" w:cs="Arial"/>
          <w:sz w:val="24"/>
          <w:szCs w:val="24"/>
        </w:rPr>
        <w:t xml:space="preserve"> is </w:t>
      </w:r>
      <w:r w:rsidR="00236F35">
        <w:rPr>
          <w:rFonts w:ascii="Arial" w:eastAsia="MinionPro-Regular" w:hAnsi="Arial" w:cs="Arial"/>
          <w:sz w:val="24"/>
          <w:szCs w:val="24"/>
        </w:rPr>
        <w:t xml:space="preserve">indicative </w:t>
      </w:r>
      <w:r w:rsidR="00236F35" w:rsidRPr="002054A4">
        <w:rPr>
          <w:rFonts w:ascii="Arial" w:eastAsia="MinionPro-Regular" w:hAnsi="Arial" w:cs="Arial"/>
          <w:sz w:val="24"/>
          <w:szCs w:val="24"/>
        </w:rPr>
        <w:t>of AKP’s Turkey. This</w:t>
      </w:r>
      <w:r w:rsidR="00236F35">
        <w:rPr>
          <w:rFonts w:ascii="Arial" w:eastAsia="MinionPro-Regular" w:hAnsi="Arial" w:cs="Arial"/>
          <w:sz w:val="24"/>
          <w:szCs w:val="24"/>
        </w:rPr>
        <w:t xml:space="preserve"> </w:t>
      </w:r>
      <w:r w:rsidR="00236F35" w:rsidRPr="002054A4">
        <w:rPr>
          <w:rFonts w:ascii="Arial" w:eastAsia="MinionPro-Regular" w:hAnsi="Arial" w:cs="Arial"/>
          <w:sz w:val="24"/>
          <w:szCs w:val="24"/>
        </w:rPr>
        <w:t>is a group shot which has the meaning potential of de-emphasi</w:t>
      </w:r>
      <w:r w:rsidR="00236F35">
        <w:rPr>
          <w:rFonts w:ascii="Arial" w:eastAsia="MinionPro-Regular" w:hAnsi="Arial" w:cs="Arial"/>
          <w:sz w:val="24"/>
          <w:szCs w:val="24"/>
        </w:rPr>
        <w:t>s</w:t>
      </w:r>
      <w:r w:rsidR="00236F35" w:rsidRPr="002054A4">
        <w:rPr>
          <w:rFonts w:ascii="Arial" w:eastAsia="MinionPro-Regular" w:hAnsi="Arial" w:cs="Arial"/>
          <w:sz w:val="24"/>
          <w:szCs w:val="24"/>
        </w:rPr>
        <w:t>ing the individual and</w:t>
      </w:r>
      <w:r w:rsidR="00236F35">
        <w:rPr>
          <w:rFonts w:ascii="Arial" w:eastAsia="MinionPro-Regular" w:hAnsi="Arial" w:cs="Arial"/>
          <w:sz w:val="24"/>
          <w:szCs w:val="24"/>
        </w:rPr>
        <w:t xml:space="preserve"> </w:t>
      </w:r>
      <w:r w:rsidR="00236F35" w:rsidRPr="002054A4">
        <w:rPr>
          <w:rFonts w:ascii="Arial" w:eastAsia="MinionPro-Regular" w:hAnsi="Arial" w:cs="Arial"/>
          <w:sz w:val="24"/>
          <w:szCs w:val="24"/>
        </w:rPr>
        <w:t>emphasi</w:t>
      </w:r>
      <w:r w:rsidR="00236F35">
        <w:rPr>
          <w:rFonts w:ascii="Arial" w:eastAsia="MinionPro-Regular" w:hAnsi="Arial" w:cs="Arial"/>
          <w:sz w:val="24"/>
          <w:szCs w:val="24"/>
        </w:rPr>
        <w:t>s</w:t>
      </w:r>
      <w:r w:rsidR="00236F35" w:rsidRPr="002054A4">
        <w:rPr>
          <w:rFonts w:ascii="Arial" w:eastAsia="MinionPro-Regular" w:hAnsi="Arial" w:cs="Arial"/>
          <w:sz w:val="24"/>
          <w:szCs w:val="24"/>
        </w:rPr>
        <w:t>ing the importance of a team or group (Machin 2007</w:t>
      </w:r>
      <w:r w:rsidR="00D21DB5">
        <w:rPr>
          <w:rFonts w:ascii="Arial" w:eastAsia="MinionPro-Regular" w:hAnsi="Arial" w:cs="Arial"/>
          <w:sz w:val="24"/>
          <w:szCs w:val="24"/>
        </w:rPr>
        <w:t>,</w:t>
      </w:r>
      <w:r w:rsidR="00236F35" w:rsidRPr="002054A4">
        <w:rPr>
          <w:rFonts w:ascii="Arial" w:eastAsia="MinionPro-Regular" w:hAnsi="Arial" w:cs="Arial"/>
          <w:sz w:val="24"/>
          <w:szCs w:val="24"/>
        </w:rPr>
        <w:t xml:space="preserve"> 118–119). </w:t>
      </w:r>
      <w:r w:rsidR="00236F35">
        <w:rPr>
          <w:rFonts w:ascii="Arial" w:eastAsia="MinionPro-Regular" w:hAnsi="Arial" w:cs="Arial"/>
          <w:sz w:val="24"/>
          <w:szCs w:val="24"/>
        </w:rPr>
        <w:t>Here</w:t>
      </w:r>
      <w:r w:rsidR="00236F35" w:rsidRPr="002054A4">
        <w:rPr>
          <w:rFonts w:ascii="Arial" w:eastAsia="MinionPro-Regular" w:hAnsi="Arial" w:cs="Arial"/>
          <w:sz w:val="24"/>
          <w:szCs w:val="24"/>
        </w:rPr>
        <w:t>,</w:t>
      </w:r>
      <w:r w:rsidR="00236F35">
        <w:rPr>
          <w:rFonts w:ascii="Arial" w:eastAsia="MinionPro-Regular" w:hAnsi="Arial" w:cs="Arial"/>
          <w:sz w:val="24"/>
          <w:szCs w:val="24"/>
        </w:rPr>
        <w:t xml:space="preserve"> </w:t>
      </w:r>
      <w:proofErr w:type="gramStart"/>
      <w:r w:rsidR="00236F35" w:rsidRPr="002054A4">
        <w:rPr>
          <w:rFonts w:ascii="Arial" w:eastAsia="MinionPro-Regular" w:hAnsi="Arial" w:cs="Arial"/>
          <w:sz w:val="24"/>
          <w:szCs w:val="24"/>
        </w:rPr>
        <w:t xml:space="preserve">it is </w:t>
      </w:r>
      <w:r w:rsidR="00236F35">
        <w:rPr>
          <w:rFonts w:ascii="Arial" w:eastAsia="MinionPro-Regular" w:hAnsi="Arial" w:cs="Arial"/>
          <w:sz w:val="24"/>
          <w:szCs w:val="24"/>
        </w:rPr>
        <w:t>religious and socially conservative Turks who</w:t>
      </w:r>
      <w:proofErr w:type="gramEnd"/>
      <w:r w:rsidR="00236F35">
        <w:rPr>
          <w:rFonts w:ascii="Arial" w:eastAsia="MinionPro-Regular" w:hAnsi="Arial" w:cs="Arial"/>
          <w:sz w:val="24"/>
          <w:szCs w:val="24"/>
        </w:rPr>
        <w:t xml:space="preserve"> are </w:t>
      </w:r>
      <w:r w:rsidR="00236F35" w:rsidRPr="002054A4">
        <w:rPr>
          <w:rFonts w:ascii="Arial" w:eastAsia="MinionPro-Regular" w:hAnsi="Arial" w:cs="Arial"/>
          <w:sz w:val="24"/>
          <w:szCs w:val="24"/>
        </w:rPr>
        <w:t>emphasi</w:t>
      </w:r>
      <w:r w:rsidR="00236F35">
        <w:rPr>
          <w:rFonts w:ascii="Arial" w:eastAsia="MinionPro-Regular" w:hAnsi="Arial" w:cs="Arial"/>
          <w:sz w:val="24"/>
          <w:szCs w:val="24"/>
        </w:rPr>
        <w:t>s</w:t>
      </w:r>
      <w:r w:rsidR="00236F35" w:rsidRPr="002054A4">
        <w:rPr>
          <w:rFonts w:ascii="Arial" w:eastAsia="MinionPro-Regular" w:hAnsi="Arial" w:cs="Arial"/>
          <w:sz w:val="24"/>
          <w:szCs w:val="24"/>
        </w:rPr>
        <w:t>ed.</w:t>
      </w:r>
      <w:r w:rsidR="00236F35">
        <w:rPr>
          <w:rFonts w:ascii="Arial" w:eastAsia="MinionPro-Regular" w:hAnsi="Arial" w:cs="Arial"/>
          <w:sz w:val="24"/>
          <w:szCs w:val="24"/>
        </w:rPr>
        <w:t xml:space="preserve"> </w:t>
      </w:r>
      <w:r w:rsidRPr="002054A4">
        <w:rPr>
          <w:rFonts w:ascii="Arial" w:eastAsia="MinionPro-Regular" w:hAnsi="Arial" w:cs="Arial"/>
          <w:sz w:val="24"/>
          <w:szCs w:val="24"/>
        </w:rPr>
        <w:t xml:space="preserve">Equally telling is who </w:t>
      </w:r>
      <w:proofErr w:type="gramStart"/>
      <w:r w:rsidRPr="002054A4">
        <w:rPr>
          <w:rFonts w:ascii="Arial" w:eastAsia="MinionPro-Regular" w:hAnsi="Arial" w:cs="Arial"/>
          <w:sz w:val="24"/>
          <w:szCs w:val="24"/>
        </w:rPr>
        <w:t>is not represented</w:t>
      </w:r>
      <w:r w:rsidR="00474476">
        <w:rPr>
          <w:rFonts w:ascii="Arial" w:eastAsia="MinionPro-Regular" w:hAnsi="Arial" w:cs="Arial"/>
          <w:sz w:val="24"/>
          <w:szCs w:val="24"/>
        </w:rPr>
        <w:t xml:space="preserve"> (</w:t>
      </w:r>
      <w:r w:rsidRPr="002054A4">
        <w:rPr>
          <w:rFonts w:ascii="Arial" w:eastAsia="MinionPro-Regular" w:hAnsi="Arial" w:cs="Arial"/>
          <w:sz w:val="24"/>
          <w:szCs w:val="24"/>
        </w:rPr>
        <w:t xml:space="preserve">van </w:t>
      </w:r>
      <w:proofErr w:type="spellStart"/>
      <w:r w:rsidRPr="002054A4">
        <w:rPr>
          <w:rFonts w:ascii="Arial" w:eastAsia="MinionPro-Regular" w:hAnsi="Arial" w:cs="Arial"/>
          <w:sz w:val="24"/>
          <w:szCs w:val="24"/>
        </w:rPr>
        <w:t>Leeuwen</w:t>
      </w:r>
      <w:proofErr w:type="spellEnd"/>
      <w:r w:rsidRPr="002054A4">
        <w:rPr>
          <w:rFonts w:ascii="Arial" w:eastAsia="MinionPro-Regular" w:hAnsi="Arial" w:cs="Arial"/>
          <w:sz w:val="24"/>
          <w:szCs w:val="24"/>
        </w:rPr>
        <w:t xml:space="preserve"> 1996)</w:t>
      </w:r>
      <w:proofErr w:type="gramEnd"/>
      <w:r w:rsidR="00474476">
        <w:rPr>
          <w:rFonts w:ascii="Arial" w:eastAsia="MinionPro-Regular" w:hAnsi="Arial" w:cs="Arial"/>
          <w:sz w:val="24"/>
          <w:szCs w:val="24"/>
        </w:rPr>
        <w:t xml:space="preserve">. </w:t>
      </w:r>
      <w:r w:rsidR="00236F35">
        <w:rPr>
          <w:rFonts w:ascii="Arial" w:eastAsia="MinionPro-Regular" w:hAnsi="Arial" w:cs="Arial"/>
          <w:sz w:val="24"/>
          <w:szCs w:val="24"/>
        </w:rPr>
        <w:t>C</w:t>
      </w:r>
      <w:r w:rsidR="005E49A1">
        <w:rPr>
          <w:rFonts w:ascii="Arial" w:eastAsia="MinionPro-Regular" w:hAnsi="Arial" w:cs="Arial"/>
          <w:sz w:val="24"/>
          <w:szCs w:val="24"/>
        </w:rPr>
        <w:t xml:space="preserve">lothes related to Western and liberal values such as </w:t>
      </w:r>
      <w:r w:rsidRPr="002054A4">
        <w:rPr>
          <w:rFonts w:ascii="Arial" w:eastAsia="MinionPro-Regular" w:hAnsi="Arial" w:cs="Arial"/>
          <w:sz w:val="24"/>
          <w:szCs w:val="24"/>
        </w:rPr>
        <w:t>men</w:t>
      </w:r>
      <w:r w:rsidR="00236F35">
        <w:rPr>
          <w:rFonts w:ascii="Arial" w:eastAsia="MinionPro-Regular" w:hAnsi="Arial" w:cs="Arial"/>
          <w:sz w:val="24"/>
          <w:szCs w:val="24"/>
        </w:rPr>
        <w:t xml:space="preserve">’s </w:t>
      </w:r>
      <w:r w:rsidRPr="002054A4">
        <w:rPr>
          <w:rFonts w:ascii="Arial" w:eastAsia="MinionPro-Regular" w:hAnsi="Arial" w:cs="Arial"/>
          <w:sz w:val="24"/>
          <w:szCs w:val="24"/>
        </w:rPr>
        <w:t>casual or sports clothes</w:t>
      </w:r>
      <w:r w:rsidR="00474476">
        <w:rPr>
          <w:rFonts w:ascii="Arial" w:eastAsia="MinionPro-Regular" w:hAnsi="Arial" w:cs="Arial"/>
          <w:sz w:val="24"/>
          <w:szCs w:val="24"/>
        </w:rPr>
        <w:t xml:space="preserve"> and </w:t>
      </w:r>
      <w:r w:rsidRPr="002054A4">
        <w:rPr>
          <w:rFonts w:ascii="Arial" w:eastAsia="MinionPro-Regular" w:hAnsi="Arial" w:cs="Arial"/>
          <w:sz w:val="24"/>
          <w:szCs w:val="24"/>
        </w:rPr>
        <w:t>women</w:t>
      </w:r>
      <w:r w:rsidR="00236F35">
        <w:rPr>
          <w:rFonts w:ascii="Arial" w:eastAsia="MinionPro-Regular" w:hAnsi="Arial" w:cs="Arial"/>
          <w:sz w:val="24"/>
          <w:szCs w:val="24"/>
        </w:rPr>
        <w:t>’s</w:t>
      </w:r>
      <w:r w:rsidRPr="002054A4">
        <w:rPr>
          <w:rFonts w:ascii="Arial" w:eastAsia="MinionPro-Regular" w:hAnsi="Arial" w:cs="Arial"/>
          <w:sz w:val="24"/>
          <w:szCs w:val="24"/>
        </w:rPr>
        <w:t xml:space="preserve"> short skirts </w:t>
      </w:r>
      <w:r w:rsidR="00236F35">
        <w:rPr>
          <w:rFonts w:ascii="Arial" w:eastAsia="MinionPro-Regular" w:hAnsi="Arial" w:cs="Arial"/>
          <w:sz w:val="24"/>
          <w:szCs w:val="24"/>
        </w:rPr>
        <w:t>and</w:t>
      </w:r>
      <w:r>
        <w:rPr>
          <w:rFonts w:ascii="Arial" w:eastAsia="MinionPro-Regular" w:hAnsi="Arial" w:cs="Arial"/>
          <w:sz w:val="24"/>
          <w:szCs w:val="24"/>
        </w:rPr>
        <w:t xml:space="preserve"> </w:t>
      </w:r>
      <w:r w:rsidRPr="002054A4">
        <w:rPr>
          <w:rFonts w:ascii="Arial" w:eastAsia="MinionPro-Regular" w:hAnsi="Arial" w:cs="Arial"/>
          <w:sz w:val="24"/>
          <w:szCs w:val="24"/>
        </w:rPr>
        <w:t>revealing outfits</w:t>
      </w:r>
      <w:r w:rsidR="00474476">
        <w:rPr>
          <w:rFonts w:ascii="Arial" w:eastAsia="MinionPro-Regular" w:hAnsi="Arial" w:cs="Arial"/>
          <w:sz w:val="24"/>
          <w:szCs w:val="24"/>
        </w:rPr>
        <w:t xml:space="preserve"> </w:t>
      </w:r>
      <w:proofErr w:type="gramStart"/>
      <w:r w:rsidR="00474476">
        <w:rPr>
          <w:rFonts w:ascii="Arial" w:eastAsia="MinionPro-Regular" w:hAnsi="Arial" w:cs="Arial"/>
          <w:sz w:val="24"/>
          <w:szCs w:val="24"/>
        </w:rPr>
        <w:t>are excluded</w:t>
      </w:r>
      <w:proofErr w:type="gramEnd"/>
      <w:r w:rsidRPr="002054A4">
        <w:rPr>
          <w:rFonts w:ascii="Arial" w:eastAsia="MinionPro-Regular" w:hAnsi="Arial" w:cs="Arial"/>
          <w:sz w:val="24"/>
          <w:szCs w:val="24"/>
        </w:rPr>
        <w:t xml:space="preserve">. </w:t>
      </w:r>
    </w:p>
    <w:p w14:paraId="5E7C40E6" w14:textId="77777777" w:rsidR="00236F35" w:rsidRDefault="00236F35" w:rsidP="00236F35">
      <w:pPr>
        <w:autoSpaceDE w:val="0"/>
        <w:autoSpaceDN w:val="0"/>
        <w:adjustRightInd w:val="0"/>
        <w:spacing w:after="120" w:line="360" w:lineRule="auto"/>
        <w:rPr>
          <w:rFonts w:ascii="Arial" w:eastAsia="MinionPro-Regular" w:hAnsi="Arial" w:cs="Arial"/>
          <w:sz w:val="24"/>
          <w:szCs w:val="24"/>
        </w:rPr>
      </w:pPr>
      <w:r w:rsidRPr="00236F35">
        <w:rPr>
          <w:rFonts w:ascii="Arial" w:eastAsia="MinionPro-Regular" w:hAnsi="Arial" w:cs="Arial"/>
          <w:noProof/>
          <w:sz w:val="24"/>
          <w:szCs w:val="24"/>
          <w:lang w:eastAsia="en-GB"/>
        </w:rPr>
        <w:drawing>
          <wp:inline distT="0" distB="0" distL="0" distR="0" wp14:anchorId="23E061AA" wp14:editId="720F81E8">
            <wp:extent cx="4559645" cy="2959928"/>
            <wp:effectExtent l="0" t="0" r="0" b="0"/>
            <wp:docPr id="4" name="Picture 4" descr="C:\Users\wayl\Desktop\Lyndon\my music book\chapter 5 political parties music\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l\Desktop\Lyndon\my music book\chapter 5 political parties music\toge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0562" cy="2960523"/>
                    </a:xfrm>
                    <a:prstGeom prst="rect">
                      <a:avLst/>
                    </a:prstGeom>
                    <a:noFill/>
                    <a:ln>
                      <a:noFill/>
                    </a:ln>
                  </pic:spPr>
                </pic:pic>
              </a:graphicData>
            </a:graphic>
          </wp:inline>
        </w:drawing>
      </w:r>
    </w:p>
    <w:p w14:paraId="5FD29F41" w14:textId="4432ECF9" w:rsidR="00236F35" w:rsidRDefault="00236F35" w:rsidP="00236F35">
      <w:pPr>
        <w:autoSpaceDE w:val="0"/>
        <w:autoSpaceDN w:val="0"/>
        <w:adjustRightInd w:val="0"/>
        <w:spacing w:after="120" w:line="360" w:lineRule="auto"/>
        <w:rPr>
          <w:rFonts w:ascii="Arial" w:eastAsia="MinionPro-Regular" w:hAnsi="Arial" w:cs="Arial"/>
          <w:sz w:val="24"/>
          <w:szCs w:val="24"/>
        </w:rPr>
      </w:pPr>
      <w:r>
        <w:rPr>
          <w:rFonts w:ascii="Arial" w:eastAsia="MinionPro-Regular" w:hAnsi="Arial" w:cs="Arial"/>
          <w:sz w:val="24"/>
          <w:szCs w:val="24"/>
        </w:rPr>
        <w:t>Figure</w:t>
      </w:r>
      <w:r w:rsidR="006B33E8">
        <w:rPr>
          <w:rFonts w:ascii="Arial" w:eastAsia="MinionPro-Regular" w:hAnsi="Arial" w:cs="Arial"/>
          <w:sz w:val="24"/>
          <w:szCs w:val="24"/>
        </w:rPr>
        <w:t xml:space="preserve"> </w:t>
      </w:r>
      <w:r w:rsidR="00B638BF">
        <w:rPr>
          <w:rFonts w:ascii="Arial" w:eastAsia="MinionPro-Regular" w:hAnsi="Arial" w:cs="Arial"/>
          <w:sz w:val="24"/>
          <w:szCs w:val="24"/>
        </w:rPr>
        <w:t>1</w:t>
      </w:r>
      <w:r>
        <w:rPr>
          <w:rFonts w:ascii="Arial" w:eastAsia="MinionPro-Regular" w:hAnsi="Arial" w:cs="Arial"/>
          <w:sz w:val="24"/>
          <w:szCs w:val="24"/>
        </w:rPr>
        <w:t>: AKP’s Turkey</w:t>
      </w:r>
    </w:p>
    <w:p w14:paraId="7F9F1532" w14:textId="56B54A93" w:rsidR="00CE037C" w:rsidRPr="000C1124" w:rsidRDefault="00B638BF" w:rsidP="00CE037C">
      <w:pPr>
        <w:autoSpaceDE w:val="0"/>
        <w:autoSpaceDN w:val="0"/>
        <w:adjustRightInd w:val="0"/>
        <w:spacing w:after="120" w:line="360" w:lineRule="auto"/>
        <w:rPr>
          <w:rFonts w:ascii="Arial" w:eastAsia="MinionPro-Regular" w:hAnsi="Arial" w:cs="Arial"/>
          <w:i/>
          <w:sz w:val="24"/>
          <w:szCs w:val="24"/>
        </w:rPr>
      </w:pPr>
      <w:r>
        <w:rPr>
          <w:rFonts w:ascii="Arial" w:eastAsia="MinionPro-Regular" w:hAnsi="Arial" w:cs="Arial"/>
          <w:i/>
          <w:sz w:val="24"/>
          <w:szCs w:val="24"/>
        </w:rPr>
        <w:t>4.1</w:t>
      </w:r>
      <w:proofErr w:type="gramStart"/>
      <w:r>
        <w:rPr>
          <w:rFonts w:ascii="Arial" w:eastAsia="MinionPro-Regular" w:hAnsi="Arial" w:cs="Arial"/>
          <w:i/>
          <w:sz w:val="24"/>
          <w:szCs w:val="24"/>
        </w:rPr>
        <w:t>.iii</w:t>
      </w:r>
      <w:proofErr w:type="gramEnd"/>
      <w:r>
        <w:rPr>
          <w:rFonts w:ascii="Arial" w:eastAsia="MinionPro-Regular" w:hAnsi="Arial" w:cs="Arial"/>
          <w:i/>
          <w:sz w:val="24"/>
          <w:szCs w:val="24"/>
        </w:rPr>
        <w:t xml:space="preserve"> </w:t>
      </w:r>
      <w:r w:rsidR="00147D46">
        <w:rPr>
          <w:rFonts w:ascii="Arial" w:eastAsia="MinionPro-Regular" w:hAnsi="Arial" w:cs="Arial"/>
          <w:i/>
          <w:sz w:val="24"/>
          <w:szCs w:val="24"/>
        </w:rPr>
        <w:t>P</w:t>
      </w:r>
      <w:r w:rsidR="00147D46" w:rsidRPr="000C1124">
        <w:rPr>
          <w:rFonts w:ascii="Arial" w:eastAsia="MinionPro-Regular" w:hAnsi="Arial" w:cs="Arial"/>
          <w:i/>
          <w:sz w:val="24"/>
          <w:szCs w:val="24"/>
        </w:rPr>
        <w:t xml:space="preserve">ositivity around </w:t>
      </w:r>
      <w:r w:rsidR="00147D46">
        <w:rPr>
          <w:rFonts w:ascii="Arial" w:eastAsia="MinionPro-Regular" w:hAnsi="Arial" w:cs="Arial"/>
          <w:i/>
          <w:sz w:val="24"/>
          <w:szCs w:val="24"/>
        </w:rPr>
        <w:t>t</w:t>
      </w:r>
      <w:r w:rsidR="00623E09">
        <w:rPr>
          <w:rFonts w:ascii="Arial" w:eastAsia="MinionPro-Regular" w:hAnsi="Arial" w:cs="Arial"/>
          <w:i/>
          <w:sz w:val="24"/>
          <w:szCs w:val="24"/>
        </w:rPr>
        <w:t xml:space="preserve">he economy and </w:t>
      </w:r>
      <w:r w:rsidR="00CE037C" w:rsidRPr="000C1124">
        <w:rPr>
          <w:rFonts w:ascii="Arial" w:eastAsia="MinionPro-Regular" w:hAnsi="Arial" w:cs="Arial"/>
          <w:i/>
          <w:sz w:val="24"/>
          <w:szCs w:val="24"/>
        </w:rPr>
        <w:t>AKP</w:t>
      </w:r>
      <w:r w:rsidR="002A5500">
        <w:rPr>
          <w:rFonts w:ascii="Arial" w:eastAsia="MinionPro-Regular" w:hAnsi="Arial" w:cs="Arial"/>
          <w:i/>
          <w:sz w:val="24"/>
          <w:szCs w:val="24"/>
        </w:rPr>
        <w:t xml:space="preserve"> in musical choices</w:t>
      </w:r>
    </w:p>
    <w:p w14:paraId="1EFBA16A" w14:textId="142DAF0A" w:rsidR="00956E29" w:rsidRDefault="00623E09" w:rsidP="006F07D3">
      <w:pPr>
        <w:autoSpaceDE w:val="0"/>
        <w:autoSpaceDN w:val="0"/>
        <w:adjustRightInd w:val="0"/>
        <w:spacing w:after="120" w:line="360" w:lineRule="auto"/>
        <w:rPr>
          <w:rFonts w:ascii="Arial" w:eastAsia="MinionPro-Regular" w:hAnsi="Arial" w:cs="Arial"/>
          <w:sz w:val="24"/>
          <w:szCs w:val="24"/>
        </w:rPr>
      </w:pPr>
      <w:r>
        <w:rPr>
          <w:rFonts w:ascii="Arial" w:eastAsia="MinionPro-Regular" w:hAnsi="Arial" w:cs="Arial"/>
          <w:sz w:val="24"/>
          <w:szCs w:val="24"/>
        </w:rPr>
        <w:t xml:space="preserve">The </w:t>
      </w:r>
      <w:r w:rsidR="00395F78">
        <w:rPr>
          <w:rFonts w:ascii="Arial" w:eastAsia="MinionPro-Regular" w:hAnsi="Arial" w:cs="Arial"/>
          <w:sz w:val="24"/>
          <w:szCs w:val="24"/>
        </w:rPr>
        <w:t xml:space="preserve">economy under AKP at this time was beneficial to </w:t>
      </w:r>
      <w:r w:rsidR="00646EFD">
        <w:rPr>
          <w:rFonts w:ascii="Arial" w:eastAsia="MinionPro-Regular" w:hAnsi="Arial" w:cs="Arial"/>
          <w:sz w:val="24"/>
          <w:szCs w:val="24"/>
        </w:rPr>
        <w:t>some and harmful to others</w:t>
      </w:r>
      <w:r w:rsidR="00395F78">
        <w:rPr>
          <w:rFonts w:ascii="Arial" w:eastAsia="MinionPro-Regular" w:hAnsi="Arial" w:cs="Arial"/>
          <w:sz w:val="24"/>
          <w:szCs w:val="24"/>
        </w:rPr>
        <w:t xml:space="preserve">. Despite </w:t>
      </w:r>
      <w:r w:rsidR="008763A2">
        <w:rPr>
          <w:rFonts w:ascii="Arial" w:eastAsia="MinionPro-Regular" w:hAnsi="Arial" w:cs="Arial"/>
          <w:sz w:val="24"/>
          <w:szCs w:val="24"/>
        </w:rPr>
        <w:t xml:space="preserve">the economy </w:t>
      </w:r>
      <w:r w:rsidR="00395F78">
        <w:rPr>
          <w:rFonts w:ascii="Arial" w:eastAsia="MinionPro-Regular" w:hAnsi="Arial" w:cs="Arial"/>
          <w:sz w:val="24"/>
          <w:szCs w:val="24"/>
        </w:rPr>
        <w:t xml:space="preserve">being part of AKP’s campaign, the </w:t>
      </w:r>
      <w:r>
        <w:rPr>
          <w:rFonts w:ascii="Arial" w:eastAsia="MinionPro-Regular" w:hAnsi="Arial" w:cs="Arial"/>
          <w:sz w:val="24"/>
          <w:szCs w:val="24"/>
        </w:rPr>
        <w:t xml:space="preserve">video makes no direct </w:t>
      </w:r>
      <w:r>
        <w:rPr>
          <w:rFonts w:ascii="Arial" w:eastAsia="MinionPro-Regular" w:hAnsi="Arial" w:cs="Arial"/>
          <w:sz w:val="24"/>
          <w:szCs w:val="24"/>
        </w:rPr>
        <w:lastRenderedPageBreak/>
        <w:t xml:space="preserve">reference to </w:t>
      </w:r>
      <w:r w:rsidR="00395F78">
        <w:rPr>
          <w:rFonts w:ascii="Arial" w:eastAsia="MinionPro-Regular" w:hAnsi="Arial" w:cs="Arial"/>
          <w:sz w:val="24"/>
          <w:szCs w:val="24"/>
        </w:rPr>
        <w:t>it. Instead</w:t>
      </w:r>
      <w:r>
        <w:rPr>
          <w:rFonts w:ascii="Arial" w:eastAsia="MinionPro-Regular" w:hAnsi="Arial" w:cs="Arial"/>
          <w:sz w:val="24"/>
          <w:szCs w:val="24"/>
        </w:rPr>
        <w:t xml:space="preserve">, </w:t>
      </w:r>
      <w:r w:rsidR="00462A7E">
        <w:rPr>
          <w:rFonts w:ascii="Arial" w:eastAsia="MinionPro-Regular" w:hAnsi="Arial" w:cs="Arial"/>
          <w:sz w:val="24"/>
          <w:szCs w:val="24"/>
        </w:rPr>
        <w:t xml:space="preserve">positivity surrounding the present </w:t>
      </w:r>
      <w:r>
        <w:rPr>
          <w:rFonts w:ascii="Arial" w:eastAsia="MinionPro-Regular" w:hAnsi="Arial" w:cs="Arial"/>
          <w:sz w:val="24"/>
          <w:szCs w:val="24"/>
        </w:rPr>
        <w:t xml:space="preserve">under AKP </w:t>
      </w:r>
      <w:r w:rsidR="00395F78">
        <w:rPr>
          <w:rFonts w:ascii="Arial" w:eastAsia="MinionPro-Regular" w:hAnsi="Arial" w:cs="Arial"/>
          <w:sz w:val="24"/>
          <w:szCs w:val="24"/>
        </w:rPr>
        <w:t>is connoted in l</w:t>
      </w:r>
      <w:r w:rsidR="00462A7E">
        <w:rPr>
          <w:rFonts w:ascii="Arial" w:eastAsia="MinionPro-Regular" w:hAnsi="Arial" w:cs="Arial"/>
          <w:sz w:val="24"/>
          <w:szCs w:val="24"/>
        </w:rPr>
        <w:t xml:space="preserve">ines such as </w:t>
      </w:r>
      <w:r w:rsidR="00BC289B" w:rsidRPr="002054A4">
        <w:rPr>
          <w:rFonts w:ascii="Arial" w:eastAsia="MinionPro-Regular" w:hAnsi="Arial" w:cs="Arial"/>
          <w:sz w:val="24"/>
          <w:szCs w:val="24"/>
        </w:rPr>
        <w:t xml:space="preserve">“Songs are the same, ballads are the same, </w:t>
      </w:r>
      <w:proofErr w:type="gramStart"/>
      <w:r w:rsidR="00BC289B" w:rsidRPr="002054A4">
        <w:rPr>
          <w:rFonts w:ascii="Arial" w:eastAsia="MinionPro-Regular" w:hAnsi="Arial" w:cs="Arial"/>
          <w:sz w:val="24"/>
          <w:szCs w:val="24"/>
        </w:rPr>
        <w:t>we</w:t>
      </w:r>
      <w:proofErr w:type="gramEnd"/>
      <w:r w:rsidR="00BC289B" w:rsidRPr="002054A4">
        <w:rPr>
          <w:rFonts w:ascii="Arial" w:eastAsia="MinionPro-Regular" w:hAnsi="Arial" w:cs="Arial"/>
          <w:sz w:val="24"/>
          <w:szCs w:val="24"/>
        </w:rPr>
        <w:t xml:space="preserve"> sing it together.”</w:t>
      </w:r>
      <w:r w:rsidR="00BC289B">
        <w:rPr>
          <w:rFonts w:ascii="Arial" w:eastAsia="MinionPro-Regular" w:hAnsi="Arial" w:cs="Arial"/>
          <w:sz w:val="24"/>
          <w:szCs w:val="24"/>
        </w:rPr>
        <w:t xml:space="preserve"> </w:t>
      </w:r>
      <w:r w:rsidR="00462A7E">
        <w:rPr>
          <w:rFonts w:ascii="Arial" w:eastAsia="MinionPro-Regular" w:hAnsi="Arial" w:cs="Arial"/>
          <w:sz w:val="24"/>
          <w:szCs w:val="24"/>
        </w:rPr>
        <w:t>U</w:t>
      </w:r>
      <w:r w:rsidR="00BC289B" w:rsidRPr="002054A4">
        <w:rPr>
          <w:rFonts w:ascii="Arial" w:eastAsia="MinionPro-Regular" w:hAnsi="Arial" w:cs="Arial"/>
          <w:sz w:val="24"/>
          <w:szCs w:val="24"/>
        </w:rPr>
        <w:t xml:space="preserve">nlike the past when </w:t>
      </w:r>
      <w:r w:rsidR="00A64312">
        <w:rPr>
          <w:rFonts w:ascii="Arial" w:eastAsia="MinionPro-Regular" w:hAnsi="Arial" w:cs="Arial"/>
          <w:sz w:val="24"/>
          <w:szCs w:val="24"/>
        </w:rPr>
        <w:t>“</w:t>
      </w:r>
      <w:r w:rsidR="00BC289B" w:rsidRPr="002054A4">
        <w:rPr>
          <w:rFonts w:ascii="Arial" w:eastAsia="MinionPro-Regular" w:hAnsi="Arial" w:cs="Arial"/>
          <w:sz w:val="24"/>
          <w:szCs w:val="24"/>
        </w:rPr>
        <w:t>we</w:t>
      </w:r>
      <w:r w:rsidR="00A64312">
        <w:rPr>
          <w:rFonts w:ascii="Arial" w:eastAsia="MinionPro-Regular" w:hAnsi="Arial" w:cs="Arial"/>
          <w:sz w:val="24"/>
          <w:szCs w:val="24"/>
        </w:rPr>
        <w:t>”</w:t>
      </w:r>
      <w:r w:rsidR="00BC289B" w:rsidRPr="002054A4">
        <w:rPr>
          <w:rFonts w:ascii="Arial" w:eastAsia="MinionPro-Regular" w:hAnsi="Arial" w:cs="Arial"/>
          <w:sz w:val="24"/>
          <w:szCs w:val="24"/>
        </w:rPr>
        <w:t xml:space="preserve"> </w:t>
      </w:r>
      <w:r w:rsidR="00956E29">
        <w:rPr>
          <w:rFonts w:ascii="Arial" w:eastAsia="MinionPro-Regular" w:hAnsi="Arial" w:cs="Arial"/>
          <w:sz w:val="24"/>
          <w:szCs w:val="24"/>
        </w:rPr>
        <w:t>cro</w:t>
      </w:r>
      <w:r w:rsidR="00BC289B" w:rsidRPr="002054A4">
        <w:rPr>
          <w:rFonts w:ascii="Arial" w:eastAsia="MinionPro-Regular" w:hAnsi="Arial" w:cs="Arial"/>
          <w:sz w:val="24"/>
          <w:szCs w:val="24"/>
        </w:rPr>
        <w:t xml:space="preserve">ssed paths in the winter, </w:t>
      </w:r>
      <w:r w:rsidR="00462A7E">
        <w:rPr>
          <w:rFonts w:ascii="Arial" w:eastAsia="MinionPro-Regular" w:hAnsi="Arial" w:cs="Arial"/>
          <w:sz w:val="24"/>
          <w:szCs w:val="24"/>
        </w:rPr>
        <w:t>now</w:t>
      </w:r>
      <w:r w:rsidR="00BC289B" w:rsidRPr="002054A4">
        <w:rPr>
          <w:rFonts w:ascii="Arial" w:eastAsia="MinionPro-Regular" w:hAnsi="Arial" w:cs="Arial"/>
          <w:sz w:val="24"/>
          <w:szCs w:val="24"/>
        </w:rPr>
        <w:t xml:space="preserve"> “we” sing, </w:t>
      </w:r>
      <w:r w:rsidR="006F07D3">
        <w:rPr>
          <w:rFonts w:ascii="Arial" w:eastAsia="MinionPro-Regular" w:hAnsi="Arial" w:cs="Arial"/>
          <w:sz w:val="24"/>
          <w:szCs w:val="24"/>
        </w:rPr>
        <w:t xml:space="preserve">play, </w:t>
      </w:r>
      <w:r w:rsidR="00BC289B" w:rsidRPr="002054A4">
        <w:rPr>
          <w:rFonts w:ascii="Arial" w:eastAsia="MinionPro-Regular" w:hAnsi="Arial" w:cs="Arial"/>
          <w:sz w:val="24"/>
          <w:szCs w:val="24"/>
        </w:rPr>
        <w:t>dance and celebrate</w:t>
      </w:r>
      <w:r w:rsidR="006F07D3">
        <w:rPr>
          <w:rFonts w:ascii="Arial" w:eastAsia="MinionPro-Regular" w:hAnsi="Arial" w:cs="Arial"/>
          <w:sz w:val="24"/>
          <w:szCs w:val="24"/>
        </w:rPr>
        <w:t xml:space="preserve"> together</w:t>
      </w:r>
      <w:r w:rsidR="00BC289B" w:rsidRPr="002054A4">
        <w:rPr>
          <w:rFonts w:ascii="Arial" w:eastAsia="MinionPro-Regular" w:hAnsi="Arial" w:cs="Arial"/>
          <w:sz w:val="24"/>
          <w:szCs w:val="24"/>
        </w:rPr>
        <w:t>.</w:t>
      </w:r>
      <w:r w:rsidR="00BC289B">
        <w:rPr>
          <w:rFonts w:ascii="Arial" w:eastAsia="MinionPro-Regular" w:hAnsi="Arial" w:cs="Arial"/>
          <w:sz w:val="24"/>
          <w:szCs w:val="24"/>
        </w:rPr>
        <w:t xml:space="preserve"> </w:t>
      </w:r>
    </w:p>
    <w:p w14:paraId="2D7296A1" w14:textId="1ACED6FF" w:rsidR="00E84636" w:rsidRDefault="00E84636" w:rsidP="00E84636">
      <w:pPr>
        <w:autoSpaceDE w:val="0"/>
        <w:autoSpaceDN w:val="0"/>
        <w:adjustRightInd w:val="0"/>
        <w:spacing w:after="120" w:line="360" w:lineRule="auto"/>
        <w:ind w:firstLine="720"/>
        <w:rPr>
          <w:rFonts w:ascii="Arial" w:eastAsia="MinionPro-Regular" w:hAnsi="Arial" w:cs="Arial"/>
          <w:sz w:val="24"/>
          <w:szCs w:val="24"/>
        </w:rPr>
      </w:pPr>
      <w:r>
        <w:rPr>
          <w:rFonts w:ascii="Arial" w:eastAsia="MinionPro-Regular" w:hAnsi="Arial" w:cs="Arial"/>
          <w:sz w:val="24"/>
          <w:szCs w:val="24"/>
        </w:rPr>
        <w:t xml:space="preserve">Musical choices also connote positivity. </w:t>
      </w:r>
      <w:r w:rsidRPr="002054A4">
        <w:rPr>
          <w:rFonts w:ascii="Arial" w:eastAsia="MinionPro-Regular" w:hAnsi="Arial" w:cs="Arial"/>
          <w:sz w:val="24"/>
          <w:szCs w:val="24"/>
        </w:rPr>
        <w:t xml:space="preserve">The </w:t>
      </w:r>
      <w:r w:rsidR="002A5500">
        <w:rPr>
          <w:rFonts w:ascii="Arial" w:eastAsia="MinionPro-Regular" w:hAnsi="Arial" w:cs="Arial"/>
          <w:sz w:val="24"/>
          <w:szCs w:val="24"/>
        </w:rPr>
        <w:t xml:space="preserve">lead singer’s </w:t>
      </w:r>
      <w:r w:rsidRPr="002054A4">
        <w:rPr>
          <w:rFonts w:ascii="Arial" w:eastAsia="MinionPro-Regular" w:hAnsi="Arial" w:cs="Arial"/>
          <w:sz w:val="24"/>
          <w:szCs w:val="24"/>
        </w:rPr>
        <w:t>vocal style</w:t>
      </w:r>
      <w:r>
        <w:rPr>
          <w:rFonts w:ascii="Arial" w:eastAsia="MinionPro-Regular" w:hAnsi="Arial" w:cs="Arial"/>
          <w:sz w:val="24"/>
          <w:szCs w:val="24"/>
        </w:rPr>
        <w:t xml:space="preserve"> </w:t>
      </w:r>
      <w:r w:rsidRPr="002054A4">
        <w:rPr>
          <w:rFonts w:ascii="Arial" w:eastAsia="MinionPro-Regular" w:hAnsi="Arial" w:cs="Arial"/>
          <w:sz w:val="24"/>
          <w:szCs w:val="24"/>
        </w:rPr>
        <w:t xml:space="preserve">is key to this. Her </w:t>
      </w:r>
      <w:proofErr w:type="gramStart"/>
      <w:r w:rsidRPr="002054A4">
        <w:rPr>
          <w:rFonts w:ascii="Arial" w:eastAsia="MinionPro-Regular" w:hAnsi="Arial" w:cs="Arial"/>
          <w:sz w:val="24"/>
          <w:szCs w:val="24"/>
        </w:rPr>
        <w:t>voice which</w:t>
      </w:r>
      <w:proofErr w:type="gramEnd"/>
      <w:r w:rsidRPr="002054A4">
        <w:rPr>
          <w:rFonts w:ascii="Arial" w:eastAsia="MinionPro-Regular" w:hAnsi="Arial" w:cs="Arial"/>
          <w:sz w:val="24"/>
          <w:szCs w:val="24"/>
        </w:rPr>
        <w:t xml:space="preserve"> is salient throughout the song</w:t>
      </w:r>
      <w:r>
        <w:rPr>
          <w:rFonts w:ascii="Arial" w:eastAsia="MinionPro-Regular" w:hAnsi="Arial" w:cs="Arial"/>
          <w:sz w:val="24"/>
          <w:szCs w:val="24"/>
        </w:rPr>
        <w:t>,</w:t>
      </w:r>
      <w:r w:rsidRPr="002054A4">
        <w:rPr>
          <w:rFonts w:ascii="Arial" w:eastAsia="MinionPro-Regular" w:hAnsi="Arial" w:cs="Arial"/>
          <w:sz w:val="24"/>
          <w:szCs w:val="24"/>
        </w:rPr>
        <w:t xml:space="preserve"> is</w:t>
      </w:r>
      <w:r>
        <w:rPr>
          <w:rFonts w:ascii="Arial" w:eastAsia="MinionPro-Regular" w:hAnsi="Arial" w:cs="Arial"/>
          <w:sz w:val="24"/>
          <w:szCs w:val="24"/>
        </w:rPr>
        <w:t xml:space="preserve"> </w:t>
      </w:r>
      <w:r w:rsidRPr="002054A4">
        <w:rPr>
          <w:rFonts w:ascii="Arial" w:eastAsia="MinionPro-Regular" w:hAnsi="Arial" w:cs="Arial"/>
          <w:sz w:val="24"/>
          <w:szCs w:val="24"/>
        </w:rPr>
        <w:t xml:space="preserve">smooth, loud, and open-throated. </w:t>
      </w:r>
      <w:r>
        <w:rPr>
          <w:rFonts w:ascii="Arial" w:eastAsia="MinionPro-Regular" w:hAnsi="Arial" w:cs="Arial"/>
          <w:sz w:val="24"/>
          <w:szCs w:val="24"/>
        </w:rPr>
        <w:t>Smooth sound qualities are</w:t>
      </w:r>
      <w:r w:rsidRPr="002054A4">
        <w:rPr>
          <w:rFonts w:ascii="Arial" w:eastAsia="MinionPro-Regular" w:hAnsi="Arial" w:cs="Arial"/>
          <w:sz w:val="24"/>
          <w:szCs w:val="24"/>
        </w:rPr>
        <w:t xml:space="preserve"> valued and related to a sense of an</w:t>
      </w:r>
      <w:r>
        <w:rPr>
          <w:rFonts w:ascii="Arial" w:eastAsia="MinionPro-Regular" w:hAnsi="Arial" w:cs="Arial"/>
          <w:sz w:val="24"/>
          <w:szCs w:val="24"/>
        </w:rPr>
        <w:t xml:space="preserve"> </w:t>
      </w:r>
      <w:r w:rsidRPr="002054A4">
        <w:rPr>
          <w:rFonts w:ascii="Arial" w:eastAsia="MinionPro-Regular" w:hAnsi="Arial" w:cs="Arial"/>
          <w:sz w:val="24"/>
          <w:szCs w:val="24"/>
        </w:rPr>
        <w:t xml:space="preserve">ideal, connoting positivity (van </w:t>
      </w:r>
      <w:proofErr w:type="spellStart"/>
      <w:r w:rsidRPr="002054A4">
        <w:rPr>
          <w:rFonts w:ascii="Arial" w:eastAsia="MinionPro-Regular" w:hAnsi="Arial" w:cs="Arial"/>
          <w:sz w:val="24"/>
          <w:szCs w:val="24"/>
        </w:rPr>
        <w:t>Leeuwen</w:t>
      </w:r>
      <w:proofErr w:type="spellEnd"/>
      <w:r w:rsidRPr="002054A4">
        <w:rPr>
          <w:rFonts w:ascii="Arial" w:eastAsia="MinionPro-Regular" w:hAnsi="Arial" w:cs="Arial"/>
          <w:sz w:val="24"/>
          <w:szCs w:val="24"/>
        </w:rPr>
        <w:t xml:space="preserve"> 1999</w:t>
      </w:r>
      <w:r>
        <w:rPr>
          <w:rFonts w:ascii="Arial" w:eastAsia="MinionPro-Regular" w:hAnsi="Arial" w:cs="Arial"/>
          <w:sz w:val="24"/>
          <w:szCs w:val="24"/>
        </w:rPr>
        <w:t>,</w:t>
      </w:r>
      <w:r w:rsidRPr="002054A4">
        <w:rPr>
          <w:rFonts w:ascii="Arial" w:eastAsia="MinionPro-Regular" w:hAnsi="Arial" w:cs="Arial"/>
          <w:sz w:val="24"/>
          <w:szCs w:val="24"/>
        </w:rPr>
        <w:t xml:space="preserve"> 132). Her loudness resembles a “call”</w:t>
      </w:r>
      <w:r>
        <w:rPr>
          <w:rFonts w:ascii="Arial" w:eastAsia="MinionPro-Regular" w:hAnsi="Arial" w:cs="Arial"/>
          <w:sz w:val="24"/>
          <w:szCs w:val="24"/>
        </w:rPr>
        <w:t xml:space="preserve"> </w:t>
      </w:r>
      <w:r w:rsidRPr="002054A4">
        <w:rPr>
          <w:rFonts w:ascii="Arial" w:eastAsia="MinionPro-Regular" w:hAnsi="Arial" w:cs="Arial"/>
          <w:sz w:val="24"/>
          <w:szCs w:val="24"/>
        </w:rPr>
        <w:t xml:space="preserve">to join her, while her open-throated style suggests confidence and a lack of tension (van </w:t>
      </w:r>
      <w:proofErr w:type="spellStart"/>
      <w:r w:rsidRPr="002054A4">
        <w:rPr>
          <w:rFonts w:ascii="Arial" w:eastAsia="MinionPro-Regular" w:hAnsi="Arial" w:cs="Arial"/>
          <w:sz w:val="24"/>
          <w:szCs w:val="24"/>
        </w:rPr>
        <w:t>Leeuwen</w:t>
      </w:r>
      <w:proofErr w:type="spellEnd"/>
      <w:r w:rsidRPr="002054A4">
        <w:rPr>
          <w:rFonts w:ascii="Arial" w:eastAsia="MinionPro-Regular" w:hAnsi="Arial" w:cs="Arial"/>
          <w:sz w:val="24"/>
          <w:szCs w:val="24"/>
        </w:rPr>
        <w:t xml:space="preserve"> 1999</w:t>
      </w:r>
      <w:r>
        <w:rPr>
          <w:rFonts w:ascii="Arial" w:eastAsia="MinionPro-Regular" w:hAnsi="Arial" w:cs="Arial"/>
          <w:sz w:val="24"/>
          <w:szCs w:val="24"/>
        </w:rPr>
        <w:t>,</w:t>
      </w:r>
      <w:r w:rsidRPr="002054A4">
        <w:rPr>
          <w:rFonts w:ascii="Arial" w:eastAsia="MinionPro-Regular" w:hAnsi="Arial" w:cs="Arial"/>
          <w:sz w:val="24"/>
          <w:szCs w:val="24"/>
        </w:rPr>
        <w:t xml:space="preserve"> 130). </w:t>
      </w:r>
      <w:r>
        <w:rPr>
          <w:rFonts w:ascii="Arial" w:eastAsia="MinionPro-Regular" w:hAnsi="Arial" w:cs="Arial"/>
          <w:sz w:val="24"/>
          <w:szCs w:val="24"/>
        </w:rPr>
        <w:t>V</w:t>
      </w:r>
      <w:r w:rsidRPr="002054A4">
        <w:rPr>
          <w:rFonts w:ascii="Arial" w:eastAsia="MinionPro-Regular" w:hAnsi="Arial" w:cs="Arial"/>
          <w:sz w:val="24"/>
          <w:szCs w:val="24"/>
        </w:rPr>
        <w:t xml:space="preserve">ocals at the </w:t>
      </w:r>
      <w:r>
        <w:rPr>
          <w:rFonts w:ascii="Arial" w:eastAsia="MinionPro-Regular" w:hAnsi="Arial" w:cs="Arial"/>
          <w:sz w:val="24"/>
          <w:szCs w:val="24"/>
        </w:rPr>
        <w:t xml:space="preserve">song’s </w:t>
      </w:r>
      <w:r w:rsidRPr="002054A4">
        <w:rPr>
          <w:rFonts w:ascii="Arial" w:eastAsia="MinionPro-Regular" w:hAnsi="Arial" w:cs="Arial"/>
          <w:sz w:val="24"/>
          <w:szCs w:val="24"/>
        </w:rPr>
        <w:t xml:space="preserve">beginning </w:t>
      </w:r>
      <w:proofErr w:type="gramStart"/>
      <w:r w:rsidRPr="002054A4">
        <w:rPr>
          <w:rFonts w:ascii="Arial" w:eastAsia="MinionPro-Regular" w:hAnsi="Arial" w:cs="Arial"/>
          <w:sz w:val="24"/>
          <w:szCs w:val="24"/>
        </w:rPr>
        <w:t>are high pitched</w:t>
      </w:r>
      <w:proofErr w:type="gramEnd"/>
      <w:r w:rsidRPr="002054A4">
        <w:rPr>
          <w:rFonts w:ascii="Arial" w:eastAsia="MinionPro-Regular" w:hAnsi="Arial" w:cs="Arial"/>
          <w:sz w:val="24"/>
          <w:szCs w:val="24"/>
        </w:rPr>
        <w:t xml:space="preserve"> with little pitch movement. Van </w:t>
      </w:r>
      <w:proofErr w:type="spellStart"/>
      <w:r w:rsidRPr="002054A4">
        <w:rPr>
          <w:rFonts w:ascii="Arial" w:eastAsia="MinionPro-Regular" w:hAnsi="Arial" w:cs="Arial"/>
          <w:sz w:val="24"/>
          <w:szCs w:val="24"/>
        </w:rPr>
        <w:t>Leeuwen</w:t>
      </w:r>
      <w:proofErr w:type="spellEnd"/>
      <w:r w:rsidRPr="002054A4">
        <w:rPr>
          <w:rFonts w:ascii="Arial" w:eastAsia="MinionPro-Regular" w:hAnsi="Arial" w:cs="Arial"/>
          <w:sz w:val="24"/>
          <w:szCs w:val="24"/>
        </w:rPr>
        <w:t xml:space="preserve"> (1999) observes that small melodic movements at a high</w:t>
      </w:r>
      <w:r>
        <w:rPr>
          <w:rFonts w:ascii="Arial" w:eastAsia="MinionPro-Regular" w:hAnsi="Arial" w:cs="Arial"/>
          <w:sz w:val="24"/>
          <w:szCs w:val="24"/>
        </w:rPr>
        <w:t xml:space="preserve"> </w:t>
      </w:r>
      <w:r w:rsidRPr="002054A4">
        <w:rPr>
          <w:rFonts w:ascii="Arial" w:eastAsia="MinionPro-Regular" w:hAnsi="Arial" w:cs="Arial"/>
          <w:sz w:val="24"/>
          <w:szCs w:val="24"/>
        </w:rPr>
        <w:t xml:space="preserve">pitch give a sense of “tenderness.” </w:t>
      </w:r>
      <w:r>
        <w:rPr>
          <w:rFonts w:ascii="Arial" w:eastAsia="MinionPro-Regular" w:hAnsi="Arial" w:cs="Arial"/>
          <w:sz w:val="24"/>
          <w:szCs w:val="24"/>
        </w:rPr>
        <w:t xml:space="preserve">It is here </w:t>
      </w:r>
      <w:r w:rsidRPr="002054A4">
        <w:rPr>
          <w:rFonts w:ascii="Arial" w:eastAsia="MinionPro-Regular" w:hAnsi="Arial" w:cs="Arial"/>
          <w:sz w:val="24"/>
          <w:szCs w:val="24"/>
        </w:rPr>
        <w:t>in the lyric</w:t>
      </w:r>
      <w:r>
        <w:rPr>
          <w:rFonts w:ascii="Arial" w:eastAsia="MinionPro-Regular" w:hAnsi="Arial" w:cs="Arial"/>
          <w:sz w:val="24"/>
          <w:szCs w:val="24"/>
        </w:rPr>
        <w:t xml:space="preserve">s past </w:t>
      </w:r>
      <w:r w:rsidRPr="002054A4">
        <w:rPr>
          <w:rFonts w:ascii="Arial" w:eastAsia="MinionPro-Regular" w:hAnsi="Arial" w:cs="Arial"/>
          <w:sz w:val="24"/>
          <w:szCs w:val="24"/>
        </w:rPr>
        <w:t>suffering</w:t>
      </w:r>
      <w:r>
        <w:rPr>
          <w:rFonts w:ascii="Arial" w:eastAsia="MinionPro-Regular" w:hAnsi="Arial" w:cs="Arial"/>
          <w:sz w:val="24"/>
          <w:szCs w:val="24"/>
        </w:rPr>
        <w:t xml:space="preserve"> </w:t>
      </w:r>
      <w:proofErr w:type="gramStart"/>
      <w:r>
        <w:rPr>
          <w:rFonts w:ascii="Arial" w:eastAsia="MinionPro-Regular" w:hAnsi="Arial" w:cs="Arial"/>
          <w:sz w:val="24"/>
          <w:szCs w:val="24"/>
        </w:rPr>
        <w:t>is</w:t>
      </w:r>
      <w:r w:rsidRPr="002054A4">
        <w:rPr>
          <w:rFonts w:ascii="Arial" w:eastAsia="MinionPro-Regular" w:hAnsi="Arial" w:cs="Arial"/>
          <w:sz w:val="24"/>
          <w:szCs w:val="24"/>
        </w:rPr>
        <w:t xml:space="preserve"> represented</w:t>
      </w:r>
      <w:proofErr w:type="gramEnd"/>
      <w:r>
        <w:rPr>
          <w:rFonts w:ascii="Arial" w:eastAsia="MinionPro-Regular" w:hAnsi="Arial" w:cs="Arial"/>
          <w:sz w:val="24"/>
          <w:szCs w:val="24"/>
        </w:rPr>
        <w:t>, connoting</w:t>
      </w:r>
      <w:r w:rsidRPr="002054A4">
        <w:rPr>
          <w:rFonts w:ascii="Arial" w:eastAsia="MinionPro-Regular" w:hAnsi="Arial" w:cs="Arial"/>
          <w:sz w:val="24"/>
          <w:szCs w:val="24"/>
        </w:rPr>
        <w:t xml:space="preserve"> sympathy </w:t>
      </w:r>
      <w:r>
        <w:rPr>
          <w:rFonts w:ascii="Arial" w:eastAsia="MinionPro-Regular" w:hAnsi="Arial" w:cs="Arial"/>
          <w:sz w:val="24"/>
          <w:szCs w:val="24"/>
        </w:rPr>
        <w:t xml:space="preserve">towards </w:t>
      </w:r>
      <w:r w:rsidRPr="002054A4">
        <w:rPr>
          <w:rFonts w:ascii="Arial" w:eastAsia="MinionPro-Regular" w:hAnsi="Arial" w:cs="Arial"/>
          <w:sz w:val="24"/>
          <w:szCs w:val="24"/>
        </w:rPr>
        <w:t>the past.</w:t>
      </w:r>
      <w:r>
        <w:rPr>
          <w:rFonts w:ascii="Arial" w:eastAsia="MinionPro-Regular" w:hAnsi="Arial" w:cs="Arial"/>
          <w:sz w:val="24"/>
          <w:szCs w:val="24"/>
        </w:rPr>
        <w:t xml:space="preserve"> During the verses, melody further suggests positivity, with it relying heavily on the first and the fifth (figure t</w:t>
      </w:r>
      <w:r w:rsidR="002A5500">
        <w:rPr>
          <w:rFonts w:ascii="Arial" w:eastAsia="MinionPro-Regular" w:hAnsi="Arial" w:cs="Arial"/>
          <w:sz w:val="24"/>
          <w:szCs w:val="24"/>
        </w:rPr>
        <w:t>wo</w:t>
      </w:r>
      <w:r>
        <w:rPr>
          <w:rFonts w:ascii="Arial" w:eastAsia="MinionPro-Regular" w:hAnsi="Arial" w:cs="Arial"/>
          <w:sz w:val="24"/>
          <w:szCs w:val="24"/>
        </w:rPr>
        <w:t xml:space="preserve"> is a visual representation of the melody – one and eight being the key notes of B)</w:t>
      </w:r>
      <w:r w:rsidRPr="002054A4">
        <w:rPr>
          <w:rFonts w:ascii="Arial" w:eastAsia="MinionPro-Regular" w:hAnsi="Arial" w:cs="Arial"/>
          <w:sz w:val="24"/>
          <w:szCs w:val="24"/>
        </w:rPr>
        <w:t>.</w:t>
      </w:r>
      <w:r>
        <w:rPr>
          <w:rFonts w:ascii="Arial" w:eastAsia="MinionPro-Regular" w:hAnsi="Arial" w:cs="Arial"/>
          <w:sz w:val="24"/>
          <w:szCs w:val="24"/>
        </w:rPr>
        <w:t xml:space="preserve"> </w:t>
      </w:r>
      <w:r w:rsidRPr="002054A4">
        <w:rPr>
          <w:rFonts w:ascii="Arial" w:eastAsia="MinionPro-Regular" w:hAnsi="Arial" w:cs="Arial"/>
          <w:sz w:val="24"/>
          <w:szCs w:val="24"/>
        </w:rPr>
        <w:t>Machin (2010</w:t>
      </w:r>
      <w:r>
        <w:rPr>
          <w:rFonts w:ascii="Arial" w:eastAsia="MinionPro-Regular" w:hAnsi="Arial" w:cs="Arial"/>
          <w:sz w:val="24"/>
          <w:szCs w:val="24"/>
        </w:rPr>
        <w:t>,</w:t>
      </w:r>
      <w:r w:rsidRPr="002054A4">
        <w:rPr>
          <w:rFonts w:ascii="Arial" w:eastAsia="MinionPro-Regular" w:hAnsi="Arial" w:cs="Arial"/>
          <w:sz w:val="24"/>
          <w:szCs w:val="24"/>
        </w:rPr>
        <w:t xml:space="preserve"> 107) observes that first</w:t>
      </w:r>
      <w:r>
        <w:rPr>
          <w:rFonts w:ascii="Arial" w:eastAsia="MinionPro-Regular" w:hAnsi="Arial" w:cs="Arial"/>
          <w:sz w:val="24"/>
          <w:szCs w:val="24"/>
        </w:rPr>
        <w:t>s</w:t>
      </w:r>
      <w:r w:rsidRPr="002054A4">
        <w:rPr>
          <w:rFonts w:ascii="Arial" w:eastAsia="MinionPro-Regular" w:hAnsi="Arial" w:cs="Arial"/>
          <w:sz w:val="24"/>
          <w:szCs w:val="24"/>
        </w:rPr>
        <w:t xml:space="preserve"> and fifth</w:t>
      </w:r>
      <w:r>
        <w:rPr>
          <w:rFonts w:ascii="Arial" w:eastAsia="MinionPro-Regular" w:hAnsi="Arial" w:cs="Arial"/>
          <w:sz w:val="24"/>
          <w:szCs w:val="24"/>
        </w:rPr>
        <w:t>s</w:t>
      </w:r>
      <w:r w:rsidRPr="002054A4">
        <w:rPr>
          <w:rFonts w:ascii="Arial" w:eastAsia="MinionPro-Regular" w:hAnsi="Arial" w:cs="Arial"/>
          <w:sz w:val="24"/>
          <w:szCs w:val="24"/>
        </w:rPr>
        <w:t xml:space="preserve"> are notes which “anchor the</w:t>
      </w:r>
      <w:r>
        <w:rPr>
          <w:rFonts w:ascii="Arial" w:eastAsia="MinionPro-Regular" w:hAnsi="Arial" w:cs="Arial"/>
          <w:sz w:val="24"/>
          <w:szCs w:val="24"/>
        </w:rPr>
        <w:t xml:space="preserve"> </w:t>
      </w:r>
      <w:r w:rsidRPr="002054A4">
        <w:rPr>
          <w:rFonts w:ascii="Arial" w:eastAsia="MinionPro-Regular" w:hAnsi="Arial" w:cs="Arial"/>
          <w:sz w:val="24"/>
          <w:szCs w:val="24"/>
        </w:rPr>
        <w:t>melody to the scale” and “allow the music to feel ‘easy’ or ‘rounded’.” The first line of</w:t>
      </w:r>
      <w:r>
        <w:rPr>
          <w:rFonts w:ascii="Arial" w:eastAsia="MinionPro-Regular" w:hAnsi="Arial" w:cs="Arial"/>
          <w:sz w:val="24"/>
          <w:szCs w:val="24"/>
        </w:rPr>
        <w:t xml:space="preserve"> </w:t>
      </w:r>
      <w:r w:rsidRPr="002054A4">
        <w:rPr>
          <w:rFonts w:ascii="Arial" w:eastAsia="MinionPro-Regular" w:hAnsi="Arial" w:cs="Arial"/>
          <w:sz w:val="24"/>
          <w:szCs w:val="24"/>
        </w:rPr>
        <w:t>the song starts on the fifth (F#) and then moves up to the high first. It makes small moves between the sixth and seventh and</w:t>
      </w:r>
      <w:r>
        <w:rPr>
          <w:rFonts w:ascii="Arial" w:eastAsia="MinionPro-Regular" w:hAnsi="Arial" w:cs="Arial"/>
          <w:sz w:val="24"/>
          <w:szCs w:val="24"/>
        </w:rPr>
        <w:t xml:space="preserve"> </w:t>
      </w:r>
      <w:r w:rsidRPr="002054A4">
        <w:rPr>
          <w:rFonts w:ascii="Arial" w:eastAsia="MinionPro-Regular" w:hAnsi="Arial" w:cs="Arial"/>
          <w:sz w:val="24"/>
          <w:szCs w:val="24"/>
        </w:rPr>
        <w:t>then finishes back on the fifth. With</w:t>
      </w:r>
      <w:r>
        <w:rPr>
          <w:rFonts w:ascii="Arial" w:eastAsia="MinionPro-Regular" w:hAnsi="Arial" w:cs="Arial"/>
          <w:sz w:val="24"/>
          <w:szCs w:val="24"/>
        </w:rPr>
        <w:t xml:space="preserve"> </w:t>
      </w:r>
      <w:r w:rsidRPr="002054A4">
        <w:rPr>
          <w:rFonts w:ascii="Arial" w:eastAsia="MinionPro-Regular" w:hAnsi="Arial" w:cs="Arial"/>
          <w:sz w:val="24"/>
          <w:szCs w:val="24"/>
        </w:rPr>
        <w:t xml:space="preserve">lyrics and </w:t>
      </w:r>
      <w:proofErr w:type="gramStart"/>
      <w:r w:rsidRPr="002054A4">
        <w:rPr>
          <w:rFonts w:ascii="Arial" w:eastAsia="MinionPro-Regular" w:hAnsi="Arial" w:cs="Arial"/>
          <w:sz w:val="24"/>
          <w:szCs w:val="24"/>
        </w:rPr>
        <w:t>visuals which</w:t>
      </w:r>
      <w:proofErr w:type="gramEnd"/>
      <w:r w:rsidRPr="002054A4">
        <w:rPr>
          <w:rFonts w:ascii="Arial" w:eastAsia="MinionPro-Regular" w:hAnsi="Arial" w:cs="Arial"/>
          <w:sz w:val="24"/>
          <w:szCs w:val="24"/>
        </w:rPr>
        <w:t xml:space="preserve"> connote unity and praise for AKP, melody makes these ideas</w:t>
      </w:r>
      <w:r>
        <w:rPr>
          <w:rFonts w:ascii="Arial" w:eastAsia="MinionPro-Regular" w:hAnsi="Arial" w:cs="Arial"/>
          <w:sz w:val="24"/>
          <w:szCs w:val="24"/>
        </w:rPr>
        <w:t xml:space="preserve"> </w:t>
      </w:r>
      <w:r w:rsidRPr="002054A4">
        <w:rPr>
          <w:rFonts w:ascii="Arial" w:eastAsia="MinionPro-Regular" w:hAnsi="Arial" w:cs="Arial"/>
          <w:sz w:val="24"/>
          <w:szCs w:val="24"/>
        </w:rPr>
        <w:t xml:space="preserve">feel natural and easy. </w:t>
      </w:r>
      <w:r>
        <w:rPr>
          <w:rFonts w:ascii="Arial" w:eastAsia="MinionPro-Regular" w:hAnsi="Arial" w:cs="Arial"/>
          <w:sz w:val="24"/>
          <w:szCs w:val="24"/>
        </w:rPr>
        <w:t>In the second line of the verse</w:t>
      </w:r>
      <w:r w:rsidRPr="002054A4">
        <w:rPr>
          <w:rFonts w:ascii="Arial" w:eastAsia="MinionPro-Regular" w:hAnsi="Arial" w:cs="Arial"/>
          <w:sz w:val="24"/>
          <w:szCs w:val="24"/>
        </w:rPr>
        <w:t>, we see</w:t>
      </w:r>
      <w:r>
        <w:rPr>
          <w:rFonts w:ascii="Arial" w:eastAsia="MinionPro-Regular" w:hAnsi="Arial" w:cs="Arial"/>
          <w:sz w:val="24"/>
          <w:szCs w:val="24"/>
        </w:rPr>
        <w:t xml:space="preserve"> </w:t>
      </w:r>
      <w:r w:rsidRPr="002054A4">
        <w:rPr>
          <w:rFonts w:ascii="Arial" w:eastAsia="MinionPro-Regular" w:hAnsi="Arial" w:cs="Arial"/>
          <w:sz w:val="24"/>
          <w:szCs w:val="24"/>
        </w:rPr>
        <w:t>a change in melodic direction. Here the line starts on the seventh, a note associated</w:t>
      </w:r>
      <w:r>
        <w:rPr>
          <w:rFonts w:ascii="Arial" w:eastAsia="MinionPro-Regular" w:hAnsi="Arial" w:cs="Arial"/>
          <w:sz w:val="24"/>
          <w:szCs w:val="24"/>
        </w:rPr>
        <w:t xml:space="preserve"> </w:t>
      </w:r>
      <w:r w:rsidRPr="002054A4">
        <w:rPr>
          <w:rFonts w:ascii="Arial" w:eastAsia="MinionPro-Regular" w:hAnsi="Arial" w:cs="Arial"/>
          <w:sz w:val="24"/>
          <w:szCs w:val="24"/>
        </w:rPr>
        <w:t>with “thoughtfulness and longing” (Machin 2010</w:t>
      </w:r>
      <w:r>
        <w:rPr>
          <w:rFonts w:ascii="Arial" w:eastAsia="MinionPro-Regular" w:hAnsi="Arial" w:cs="Arial"/>
          <w:sz w:val="24"/>
          <w:szCs w:val="24"/>
        </w:rPr>
        <w:t>,</w:t>
      </w:r>
      <w:r w:rsidRPr="002054A4">
        <w:rPr>
          <w:rFonts w:ascii="Arial" w:eastAsia="MinionPro-Regular" w:hAnsi="Arial" w:cs="Arial"/>
          <w:sz w:val="24"/>
          <w:szCs w:val="24"/>
        </w:rPr>
        <w:t xml:space="preserve"> 219). Notes then descend</w:t>
      </w:r>
      <w:r>
        <w:rPr>
          <w:rFonts w:ascii="Arial" w:eastAsia="MinionPro-Regular" w:hAnsi="Arial" w:cs="Arial"/>
          <w:sz w:val="24"/>
          <w:szCs w:val="24"/>
        </w:rPr>
        <w:t xml:space="preserve"> </w:t>
      </w:r>
      <w:r w:rsidRPr="002054A4">
        <w:rPr>
          <w:rFonts w:ascii="Arial" w:eastAsia="MinionPro-Regular" w:hAnsi="Arial" w:cs="Arial"/>
          <w:sz w:val="24"/>
          <w:szCs w:val="24"/>
        </w:rPr>
        <w:t>gradually one note at a time</w:t>
      </w:r>
      <w:r>
        <w:rPr>
          <w:rFonts w:ascii="Arial" w:eastAsia="MinionPro-Regular" w:hAnsi="Arial" w:cs="Arial"/>
          <w:sz w:val="24"/>
          <w:szCs w:val="24"/>
        </w:rPr>
        <w:t xml:space="preserve"> </w:t>
      </w:r>
      <w:r w:rsidRPr="002054A4">
        <w:rPr>
          <w:rFonts w:ascii="Arial" w:eastAsia="MinionPro-Regular" w:hAnsi="Arial" w:cs="Arial"/>
          <w:sz w:val="24"/>
          <w:szCs w:val="24"/>
        </w:rPr>
        <w:t>with lyrics of</w:t>
      </w:r>
      <w:r>
        <w:rPr>
          <w:rFonts w:ascii="Arial" w:eastAsia="MinionPro-Regular" w:hAnsi="Arial" w:cs="Arial"/>
          <w:sz w:val="24"/>
          <w:szCs w:val="24"/>
        </w:rPr>
        <w:t xml:space="preserve"> </w:t>
      </w:r>
      <w:r w:rsidRPr="002054A4">
        <w:rPr>
          <w:rFonts w:ascii="Arial" w:eastAsia="MinionPro-Regular" w:hAnsi="Arial" w:cs="Arial"/>
          <w:sz w:val="24"/>
          <w:szCs w:val="24"/>
        </w:rPr>
        <w:t>“same mountain,” “same God,” “our summer is one,” and “roses of the same garden,”</w:t>
      </w:r>
      <w:r>
        <w:rPr>
          <w:rFonts w:ascii="Arial" w:eastAsia="MinionPro-Regular" w:hAnsi="Arial" w:cs="Arial"/>
          <w:sz w:val="24"/>
          <w:szCs w:val="24"/>
        </w:rPr>
        <w:t xml:space="preserve"> connoting </w:t>
      </w:r>
      <w:r w:rsidRPr="002054A4">
        <w:rPr>
          <w:rFonts w:ascii="Arial" w:eastAsia="MinionPro-Regular" w:hAnsi="Arial" w:cs="Arial"/>
          <w:sz w:val="24"/>
          <w:szCs w:val="24"/>
        </w:rPr>
        <w:t xml:space="preserve">thoughtfulness </w:t>
      </w:r>
      <w:r>
        <w:rPr>
          <w:rFonts w:ascii="Arial" w:eastAsia="MinionPro-Regular" w:hAnsi="Arial" w:cs="Arial"/>
          <w:sz w:val="24"/>
          <w:szCs w:val="24"/>
        </w:rPr>
        <w:t xml:space="preserve">about </w:t>
      </w:r>
      <w:r w:rsidRPr="002054A4">
        <w:rPr>
          <w:rFonts w:ascii="Arial" w:eastAsia="MinionPro-Regular" w:hAnsi="Arial" w:cs="Arial"/>
          <w:sz w:val="24"/>
          <w:szCs w:val="24"/>
        </w:rPr>
        <w:t>unity</w:t>
      </w:r>
      <w:r>
        <w:rPr>
          <w:rFonts w:ascii="Arial" w:eastAsia="MinionPro-Regular" w:hAnsi="Arial" w:cs="Arial"/>
          <w:sz w:val="24"/>
          <w:szCs w:val="24"/>
        </w:rPr>
        <w:t xml:space="preserve"> (v</w:t>
      </w:r>
      <w:r w:rsidRPr="002054A4">
        <w:rPr>
          <w:rFonts w:ascii="Arial" w:eastAsia="MinionPro-Regular" w:hAnsi="Arial" w:cs="Arial"/>
          <w:sz w:val="24"/>
          <w:szCs w:val="24"/>
        </w:rPr>
        <w:t xml:space="preserve">an </w:t>
      </w:r>
      <w:proofErr w:type="spellStart"/>
      <w:r w:rsidRPr="002054A4">
        <w:rPr>
          <w:rFonts w:ascii="Arial" w:eastAsia="MinionPro-Regular" w:hAnsi="Arial" w:cs="Arial"/>
          <w:sz w:val="24"/>
          <w:szCs w:val="24"/>
        </w:rPr>
        <w:t>Leeuwen</w:t>
      </w:r>
      <w:proofErr w:type="spellEnd"/>
      <w:r w:rsidRPr="002054A4">
        <w:rPr>
          <w:rFonts w:ascii="Arial" w:eastAsia="MinionPro-Regular" w:hAnsi="Arial" w:cs="Arial"/>
          <w:sz w:val="24"/>
          <w:szCs w:val="24"/>
        </w:rPr>
        <w:t xml:space="preserve"> 1999)</w:t>
      </w:r>
      <w:r>
        <w:rPr>
          <w:rFonts w:ascii="Arial" w:eastAsia="MinionPro-Regular" w:hAnsi="Arial" w:cs="Arial"/>
          <w:sz w:val="24"/>
          <w:szCs w:val="24"/>
        </w:rPr>
        <w:t xml:space="preserve">. </w:t>
      </w:r>
      <w:r w:rsidRPr="002054A4">
        <w:rPr>
          <w:rFonts w:ascii="Arial" w:eastAsia="MinionPro-Regular" w:hAnsi="Arial" w:cs="Arial"/>
          <w:sz w:val="24"/>
          <w:szCs w:val="24"/>
        </w:rPr>
        <w:t>The two note upward melodic change at the end of the line offers hope and energy</w:t>
      </w:r>
      <w:r>
        <w:rPr>
          <w:rFonts w:ascii="Arial" w:eastAsia="MinionPro-Regular" w:hAnsi="Arial" w:cs="Arial"/>
          <w:sz w:val="24"/>
          <w:szCs w:val="24"/>
        </w:rPr>
        <w:t xml:space="preserve"> </w:t>
      </w:r>
      <w:r w:rsidRPr="002054A4">
        <w:rPr>
          <w:rFonts w:ascii="Arial" w:eastAsia="MinionPro-Regular" w:hAnsi="Arial" w:cs="Arial"/>
          <w:sz w:val="24"/>
          <w:szCs w:val="24"/>
        </w:rPr>
        <w:t>suggesting though there have been problems in the past, there is hope now and in</w:t>
      </w:r>
      <w:r>
        <w:rPr>
          <w:rFonts w:ascii="Arial" w:eastAsia="MinionPro-Regular" w:hAnsi="Arial" w:cs="Arial"/>
          <w:sz w:val="24"/>
          <w:szCs w:val="24"/>
        </w:rPr>
        <w:t xml:space="preserve"> </w:t>
      </w:r>
      <w:r w:rsidRPr="002054A4">
        <w:rPr>
          <w:rFonts w:ascii="Arial" w:eastAsia="MinionPro-Regular" w:hAnsi="Arial" w:cs="Arial"/>
          <w:sz w:val="24"/>
          <w:szCs w:val="24"/>
        </w:rPr>
        <w:t>the future (</w:t>
      </w:r>
      <w:r>
        <w:rPr>
          <w:rFonts w:ascii="Arial" w:eastAsia="MinionPro-Regular" w:hAnsi="Arial" w:cs="Arial"/>
          <w:sz w:val="24"/>
          <w:szCs w:val="24"/>
        </w:rPr>
        <w:t>ibid.</w:t>
      </w:r>
      <w:r w:rsidRPr="002054A4">
        <w:rPr>
          <w:rFonts w:ascii="Arial" w:eastAsia="MinionPro-Regular" w:hAnsi="Arial" w:cs="Arial"/>
          <w:sz w:val="24"/>
          <w:szCs w:val="24"/>
        </w:rPr>
        <w:t>).</w:t>
      </w:r>
    </w:p>
    <w:p w14:paraId="200976E8" w14:textId="77777777" w:rsidR="00E84636" w:rsidRDefault="00E84636" w:rsidP="00E84636">
      <w:r>
        <w:rPr>
          <w:noProof/>
          <w:lang w:eastAsia="en-GB"/>
        </w:rPr>
        <w:lastRenderedPageBreak/>
        <w:drawing>
          <wp:inline distT="0" distB="0" distL="0" distR="0" wp14:anchorId="368C2EE8" wp14:editId="3AF04164">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2362A6" w14:textId="64F48F98" w:rsidR="00E84636" w:rsidRPr="004F3874" w:rsidRDefault="00E84636" w:rsidP="00E84636">
      <w:pPr>
        <w:autoSpaceDE w:val="0"/>
        <w:autoSpaceDN w:val="0"/>
        <w:adjustRightInd w:val="0"/>
        <w:spacing w:after="120" w:line="360" w:lineRule="auto"/>
        <w:rPr>
          <w:rFonts w:ascii="Arial" w:eastAsia="MinionPro-Regular" w:hAnsi="Arial" w:cs="Arial"/>
          <w:iCs/>
          <w:sz w:val="24"/>
          <w:szCs w:val="24"/>
        </w:rPr>
      </w:pPr>
      <w:r>
        <w:rPr>
          <w:rFonts w:ascii="Arial" w:eastAsia="MinionPro-Regular" w:hAnsi="Arial" w:cs="Arial"/>
          <w:iCs/>
          <w:sz w:val="24"/>
          <w:szCs w:val="24"/>
        </w:rPr>
        <w:t xml:space="preserve">Figure </w:t>
      </w:r>
      <w:r w:rsidR="00B638BF">
        <w:rPr>
          <w:rFonts w:ascii="Arial" w:eastAsia="MinionPro-Regular" w:hAnsi="Arial" w:cs="Arial"/>
          <w:iCs/>
          <w:sz w:val="24"/>
          <w:szCs w:val="24"/>
        </w:rPr>
        <w:t>2</w:t>
      </w:r>
      <w:r>
        <w:rPr>
          <w:rFonts w:ascii="Arial" w:eastAsia="MinionPro-Regular" w:hAnsi="Arial" w:cs="Arial"/>
          <w:iCs/>
          <w:sz w:val="24"/>
          <w:szCs w:val="24"/>
        </w:rPr>
        <w:t>: Verse</w:t>
      </w:r>
    </w:p>
    <w:p w14:paraId="5F089040" w14:textId="4919406E" w:rsidR="006F07D3" w:rsidRDefault="00956E29" w:rsidP="00956E29">
      <w:pPr>
        <w:autoSpaceDE w:val="0"/>
        <w:autoSpaceDN w:val="0"/>
        <w:adjustRightInd w:val="0"/>
        <w:spacing w:after="120" w:line="360" w:lineRule="auto"/>
        <w:ind w:firstLine="720"/>
        <w:rPr>
          <w:rFonts w:ascii="Arial" w:eastAsia="MinionPro-Regular" w:hAnsi="Arial" w:cs="Arial"/>
          <w:sz w:val="24"/>
          <w:szCs w:val="24"/>
        </w:rPr>
      </w:pPr>
      <w:r>
        <w:rPr>
          <w:rFonts w:ascii="Arial" w:eastAsia="MinionPro-Regular" w:hAnsi="Arial" w:cs="Arial"/>
          <w:sz w:val="24"/>
          <w:szCs w:val="24"/>
        </w:rPr>
        <w:t>C</w:t>
      </w:r>
      <w:r w:rsidR="006F07D3">
        <w:rPr>
          <w:rFonts w:ascii="Arial" w:eastAsia="MinionPro-Regular" w:hAnsi="Arial" w:cs="Arial"/>
          <w:sz w:val="24"/>
          <w:szCs w:val="24"/>
        </w:rPr>
        <w:t xml:space="preserve">ommon actions </w:t>
      </w:r>
      <w:r>
        <w:rPr>
          <w:rFonts w:ascii="Arial" w:eastAsia="MinionPro-Regular" w:hAnsi="Arial" w:cs="Arial"/>
          <w:sz w:val="24"/>
          <w:szCs w:val="24"/>
        </w:rPr>
        <w:t xml:space="preserve">by </w:t>
      </w:r>
      <w:r w:rsidR="002A5500">
        <w:rPr>
          <w:rFonts w:ascii="Arial" w:eastAsia="MinionPro-Regular" w:hAnsi="Arial" w:cs="Arial"/>
          <w:sz w:val="24"/>
          <w:szCs w:val="24"/>
        </w:rPr>
        <w:t xml:space="preserve">smiling </w:t>
      </w:r>
      <w:r>
        <w:rPr>
          <w:rFonts w:ascii="Arial" w:eastAsia="MinionPro-Regular" w:hAnsi="Arial" w:cs="Arial"/>
          <w:sz w:val="24"/>
          <w:szCs w:val="24"/>
        </w:rPr>
        <w:t xml:space="preserve">participants </w:t>
      </w:r>
      <w:r w:rsidR="002A5500">
        <w:rPr>
          <w:rFonts w:ascii="Arial" w:eastAsia="MinionPro-Regular" w:hAnsi="Arial" w:cs="Arial"/>
          <w:sz w:val="24"/>
          <w:szCs w:val="24"/>
        </w:rPr>
        <w:t xml:space="preserve">in the visuals </w:t>
      </w:r>
      <w:r>
        <w:rPr>
          <w:rFonts w:ascii="Arial" w:eastAsia="MinionPro-Regular" w:hAnsi="Arial" w:cs="Arial"/>
          <w:sz w:val="24"/>
          <w:szCs w:val="24"/>
        </w:rPr>
        <w:t>also represent</w:t>
      </w:r>
      <w:r w:rsidR="006F07D3">
        <w:rPr>
          <w:rFonts w:ascii="Arial" w:eastAsia="MinionPro-Regular" w:hAnsi="Arial" w:cs="Arial"/>
          <w:sz w:val="24"/>
          <w:szCs w:val="24"/>
        </w:rPr>
        <w:t xml:space="preserve"> AKP </w:t>
      </w:r>
      <w:r>
        <w:rPr>
          <w:rFonts w:ascii="Arial" w:eastAsia="MinionPro-Regular" w:hAnsi="Arial" w:cs="Arial"/>
          <w:sz w:val="24"/>
          <w:szCs w:val="24"/>
        </w:rPr>
        <w:t xml:space="preserve">and voting for AKP </w:t>
      </w:r>
      <w:r w:rsidR="006F07D3">
        <w:rPr>
          <w:rFonts w:ascii="Arial" w:eastAsia="MinionPro-Regular" w:hAnsi="Arial" w:cs="Arial"/>
          <w:sz w:val="24"/>
          <w:szCs w:val="24"/>
        </w:rPr>
        <w:t xml:space="preserve">positively. </w:t>
      </w:r>
      <w:r w:rsidR="00E84636">
        <w:rPr>
          <w:rFonts w:ascii="Arial" w:eastAsia="MinionPro-Regular" w:hAnsi="Arial" w:cs="Arial"/>
          <w:sz w:val="24"/>
          <w:szCs w:val="24"/>
        </w:rPr>
        <w:t>Aside from singing, dancing, playing and celebrating, a cross section of p</w:t>
      </w:r>
      <w:r w:rsidR="006F07D3">
        <w:rPr>
          <w:rFonts w:ascii="Arial" w:eastAsia="MinionPro-Regular" w:hAnsi="Arial" w:cs="Arial"/>
          <w:sz w:val="24"/>
          <w:szCs w:val="24"/>
        </w:rPr>
        <w:t xml:space="preserve">articipants swing their </w:t>
      </w:r>
      <w:r w:rsidR="006F07D3" w:rsidRPr="002054A4">
        <w:rPr>
          <w:rFonts w:ascii="Arial" w:eastAsia="MinionPro-Regular" w:hAnsi="Arial" w:cs="Arial"/>
          <w:sz w:val="24"/>
          <w:szCs w:val="24"/>
        </w:rPr>
        <w:t>hand</w:t>
      </w:r>
      <w:r w:rsidR="006F07D3">
        <w:rPr>
          <w:rFonts w:ascii="Arial" w:eastAsia="MinionPro-Regular" w:hAnsi="Arial" w:cs="Arial"/>
          <w:sz w:val="24"/>
          <w:szCs w:val="24"/>
        </w:rPr>
        <w:t>s</w:t>
      </w:r>
      <w:r w:rsidR="006F07D3" w:rsidRPr="002054A4">
        <w:rPr>
          <w:rFonts w:ascii="Arial" w:eastAsia="MinionPro-Regular" w:hAnsi="Arial" w:cs="Arial"/>
          <w:sz w:val="24"/>
          <w:szCs w:val="24"/>
        </w:rPr>
        <w:t xml:space="preserve"> with </w:t>
      </w:r>
      <w:r w:rsidR="006F07D3">
        <w:rPr>
          <w:rFonts w:ascii="Arial" w:eastAsia="MinionPro-Regular" w:hAnsi="Arial" w:cs="Arial"/>
          <w:sz w:val="24"/>
          <w:szCs w:val="24"/>
        </w:rPr>
        <w:t>their</w:t>
      </w:r>
      <w:r w:rsidR="006F07D3" w:rsidRPr="002054A4">
        <w:rPr>
          <w:rFonts w:ascii="Arial" w:eastAsia="MinionPro-Regular" w:hAnsi="Arial" w:cs="Arial"/>
          <w:sz w:val="24"/>
          <w:szCs w:val="24"/>
        </w:rPr>
        <w:t xml:space="preserve"> palms up</w:t>
      </w:r>
      <w:r w:rsidR="006F07D3">
        <w:rPr>
          <w:rFonts w:ascii="Arial" w:eastAsia="MinionPro-Regular" w:hAnsi="Arial" w:cs="Arial"/>
          <w:sz w:val="24"/>
          <w:szCs w:val="24"/>
        </w:rPr>
        <w:t xml:space="preserve">, </w:t>
      </w:r>
      <w:r w:rsidR="006F07D3" w:rsidRPr="002054A4">
        <w:rPr>
          <w:rFonts w:ascii="Arial" w:eastAsia="MinionPro-Regular" w:hAnsi="Arial" w:cs="Arial"/>
          <w:sz w:val="24"/>
          <w:szCs w:val="24"/>
        </w:rPr>
        <w:t>a common gesture</w:t>
      </w:r>
      <w:r w:rsidR="006F07D3">
        <w:rPr>
          <w:rFonts w:ascii="Arial" w:eastAsia="MinionPro-Regular" w:hAnsi="Arial" w:cs="Arial"/>
          <w:sz w:val="24"/>
          <w:szCs w:val="24"/>
        </w:rPr>
        <w:t xml:space="preserve"> </w:t>
      </w:r>
      <w:r w:rsidR="006F07D3" w:rsidRPr="002054A4">
        <w:rPr>
          <w:rFonts w:ascii="Arial" w:eastAsia="MinionPro-Regular" w:hAnsi="Arial" w:cs="Arial"/>
          <w:sz w:val="24"/>
          <w:szCs w:val="24"/>
        </w:rPr>
        <w:t xml:space="preserve">used for emphasis while talking. </w:t>
      </w:r>
      <w:r w:rsidR="00E84636">
        <w:rPr>
          <w:rFonts w:ascii="Arial" w:eastAsia="MinionPro-Regular" w:hAnsi="Arial" w:cs="Arial"/>
          <w:sz w:val="24"/>
          <w:szCs w:val="24"/>
        </w:rPr>
        <w:t>These</w:t>
      </w:r>
      <w:r w:rsidR="006F07D3" w:rsidRPr="002054A4">
        <w:rPr>
          <w:rFonts w:ascii="Arial" w:eastAsia="MinionPro-Regular" w:hAnsi="Arial" w:cs="Arial"/>
          <w:sz w:val="24"/>
          <w:szCs w:val="24"/>
        </w:rPr>
        <w:t xml:space="preserve"> people do this motion while singing, “We are the</w:t>
      </w:r>
      <w:r w:rsidR="006F07D3">
        <w:rPr>
          <w:rFonts w:ascii="Arial" w:eastAsia="MinionPro-Regular" w:hAnsi="Arial" w:cs="Arial"/>
          <w:sz w:val="24"/>
          <w:szCs w:val="24"/>
        </w:rPr>
        <w:t xml:space="preserve"> </w:t>
      </w:r>
      <w:r w:rsidR="006F07D3" w:rsidRPr="002054A4">
        <w:rPr>
          <w:rFonts w:ascii="Arial" w:eastAsia="MinionPro-Regular" w:hAnsi="Arial" w:cs="Arial"/>
          <w:sz w:val="24"/>
          <w:szCs w:val="24"/>
        </w:rPr>
        <w:t xml:space="preserve">roses of the same garden. Let’s do it again, again, again.” </w:t>
      </w:r>
      <w:r>
        <w:rPr>
          <w:rFonts w:ascii="Arial" w:eastAsia="MinionPro-Regular" w:hAnsi="Arial" w:cs="Arial"/>
          <w:sz w:val="24"/>
          <w:szCs w:val="24"/>
        </w:rPr>
        <w:t xml:space="preserve">Lyrics </w:t>
      </w:r>
      <w:proofErr w:type="gramStart"/>
      <w:r>
        <w:rPr>
          <w:rFonts w:ascii="Arial" w:eastAsia="MinionPro-Regular" w:hAnsi="Arial" w:cs="Arial"/>
          <w:sz w:val="24"/>
          <w:szCs w:val="24"/>
        </w:rPr>
        <w:t>are simultaneously superimposed</w:t>
      </w:r>
      <w:proofErr w:type="gramEnd"/>
      <w:r>
        <w:rPr>
          <w:rFonts w:ascii="Arial" w:eastAsia="MinionPro-Regular" w:hAnsi="Arial" w:cs="Arial"/>
          <w:sz w:val="24"/>
          <w:szCs w:val="24"/>
        </w:rPr>
        <w:t xml:space="preserve"> on the image to emphasise not only positivity and unity but </w:t>
      </w:r>
      <w:r w:rsidR="00E84636">
        <w:rPr>
          <w:rFonts w:ascii="Arial" w:eastAsia="MinionPro-Regular" w:hAnsi="Arial" w:cs="Arial"/>
          <w:sz w:val="24"/>
          <w:szCs w:val="24"/>
        </w:rPr>
        <w:t xml:space="preserve">also </w:t>
      </w:r>
      <w:r>
        <w:rPr>
          <w:rFonts w:ascii="Arial" w:eastAsia="MinionPro-Regular" w:hAnsi="Arial" w:cs="Arial"/>
          <w:sz w:val="24"/>
          <w:szCs w:val="24"/>
        </w:rPr>
        <w:t>to</w:t>
      </w:r>
      <w:r w:rsidR="006F07D3">
        <w:rPr>
          <w:rFonts w:ascii="Arial" w:eastAsia="MinionPro-Regular" w:hAnsi="Arial" w:cs="Arial"/>
          <w:sz w:val="24"/>
          <w:szCs w:val="24"/>
        </w:rPr>
        <w:t xml:space="preserve"> instruct voters to continue to </w:t>
      </w:r>
      <w:r>
        <w:rPr>
          <w:rFonts w:ascii="Arial" w:eastAsia="MinionPro-Regular" w:hAnsi="Arial" w:cs="Arial"/>
          <w:sz w:val="24"/>
          <w:szCs w:val="24"/>
        </w:rPr>
        <w:t xml:space="preserve">vote for </w:t>
      </w:r>
      <w:r w:rsidR="006F07D3">
        <w:rPr>
          <w:rFonts w:ascii="Arial" w:eastAsia="MinionPro-Regular" w:hAnsi="Arial" w:cs="Arial"/>
          <w:sz w:val="24"/>
          <w:szCs w:val="24"/>
        </w:rPr>
        <w:t xml:space="preserve">AKP in “Let’s do it, </w:t>
      </w:r>
      <w:r w:rsidR="006F07D3" w:rsidRPr="002054A4">
        <w:rPr>
          <w:rFonts w:ascii="Arial" w:eastAsia="MinionPro-Regular" w:hAnsi="Arial" w:cs="Arial"/>
          <w:sz w:val="24"/>
          <w:szCs w:val="24"/>
        </w:rPr>
        <w:t>again, again, again</w:t>
      </w:r>
      <w:r w:rsidR="006F07D3">
        <w:rPr>
          <w:rFonts w:ascii="Arial" w:eastAsia="MinionPro-Regular" w:hAnsi="Arial" w:cs="Arial"/>
          <w:sz w:val="24"/>
          <w:szCs w:val="24"/>
        </w:rPr>
        <w:t xml:space="preserve">”. </w:t>
      </w:r>
      <w:r>
        <w:rPr>
          <w:rFonts w:ascii="Arial" w:eastAsia="MinionPro-Regular" w:hAnsi="Arial" w:cs="Arial"/>
          <w:sz w:val="24"/>
          <w:szCs w:val="24"/>
        </w:rPr>
        <w:t xml:space="preserve">Musical choices emphasise these </w:t>
      </w:r>
      <w:r w:rsidR="006F07D3">
        <w:rPr>
          <w:rFonts w:ascii="Arial" w:eastAsia="MinionPro-Regular" w:hAnsi="Arial" w:cs="Arial"/>
          <w:sz w:val="24"/>
          <w:szCs w:val="24"/>
        </w:rPr>
        <w:t>instructions</w:t>
      </w:r>
      <w:r>
        <w:rPr>
          <w:rFonts w:ascii="Arial" w:eastAsia="MinionPro-Regular" w:hAnsi="Arial" w:cs="Arial"/>
          <w:sz w:val="24"/>
          <w:szCs w:val="24"/>
        </w:rPr>
        <w:t xml:space="preserve">. </w:t>
      </w:r>
      <w:r w:rsidR="006F07D3" w:rsidRPr="002054A4">
        <w:rPr>
          <w:rFonts w:ascii="Arial" w:eastAsia="MinionPro-Regular" w:hAnsi="Arial" w:cs="Arial"/>
          <w:sz w:val="24"/>
          <w:szCs w:val="24"/>
        </w:rPr>
        <w:t xml:space="preserve">Unlike the </w:t>
      </w:r>
      <w:r w:rsidR="006F07D3">
        <w:rPr>
          <w:rFonts w:ascii="Arial" w:eastAsia="MinionPro-Regular" w:hAnsi="Arial" w:cs="Arial"/>
          <w:sz w:val="24"/>
          <w:szCs w:val="24"/>
        </w:rPr>
        <w:t xml:space="preserve">melody elsewhere </w:t>
      </w:r>
      <w:r w:rsidR="006F07D3" w:rsidRPr="002054A4">
        <w:rPr>
          <w:rFonts w:ascii="Arial" w:eastAsia="MinionPro-Regular" w:hAnsi="Arial" w:cs="Arial"/>
          <w:sz w:val="24"/>
          <w:szCs w:val="24"/>
        </w:rPr>
        <w:t>which flow</w:t>
      </w:r>
      <w:r w:rsidR="006F07D3">
        <w:rPr>
          <w:rFonts w:ascii="Arial" w:eastAsia="MinionPro-Regular" w:hAnsi="Arial" w:cs="Arial"/>
          <w:sz w:val="24"/>
          <w:szCs w:val="24"/>
        </w:rPr>
        <w:t xml:space="preserve">s </w:t>
      </w:r>
      <w:r w:rsidR="006F07D3" w:rsidRPr="002054A4">
        <w:rPr>
          <w:rFonts w:ascii="Arial" w:eastAsia="MinionPro-Regular" w:hAnsi="Arial" w:cs="Arial"/>
          <w:sz w:val="24"/>
          <w:szCs w:val="24"/>
        </w:rPr>
        <w:t xml:space="preserve">smoothly, </w:t>
      </w:r>
      <w:r w:rsidR="006F07D3">
        <w:rPr>
          <w:rFonts w:ascii="Arial" w:eastAsia="MinionPro-Regular" w:hAnsi="Arial" w:cs="Arial"/>
          <w:sz w:val="24"/>
          <w:szCs w:val="24"/>
        </w:rPr>
        <w:t xml:space="preserve">during these </w:t>
      </w:r>
      <w:r>
        <w:rPr>
          <w:rFonts w:ascii="Arial" w:eastAsia="MinionPro-Regular" w:hAnsi="Arial" w:cs="Arial"/>
          <w:sz w:val="24"/>
          <w:szCs w:val="24"/>
        </w:rPr>
        <w:t xml:space="preserve">instructions </w:t>
      </w:r>
      <w:r w:rsidR="006F07D3" w:rsidRPr="002054A4">
        <w:rPr>
          <w:rFonts w:ascii="Arial" w:eastAsia="MinionPro-Regular" w:hAnsi="Arial" w:cs="Arial"/>
          <w:sz w:val="24"/>
          <w:szCs w:val="24"/>
        </w:rPr>
        <w:t xml:space="preserve">rhythm </w:t>
      </w:r>
      <w:proofErr w:type="gramStart"/>
      <w:r w:rsidR="006F07D3" w:rsidRPr="002054A4">
        <w:rPr>
          <w:rFonts w:ascii="Arial" w:eastAsia="MinionPro-Regular" w:hAnsi="Arial" w:cs="Arial"/>
          <w:sz w:val="24"/>
          <w:szCs w:val="24"/>
        </w:rPr>
        <w:t xml:space="preserve">is </w:t>
      </w:r>
      <w:r w:rsidR="006F07D3">
        <w:rPr>
          <w:rFonts w:ascii="Arial" w:eastAsia="MinionPro-Regular" w:hAnsi="Arial" w:cs="Arial"/>
          <w:sz w:val="24"/>
          <w:szCs w:val="24"/>
        </w:rPr>
        <w:t>disrupted</w:t>
      </w:r>
      <w:proofErr w:type="gramEnd"/>
      <w:r w:rsidR="006F07D3">
        <w:rPr>
          <w:rFonts w:ascii="Arial" w:eastAsia="MinionPro-Regular" w:hAnsi="Arial" w:cs="Arial"/>
          <w:sz w:val="24"/>
          <w:szCs w:val="24"/>
        </w:rPr>
        <w:t xml:space="preserve">, </w:t>
      </w:r>
      <w:r w:rsidR="006F07D3" w:rsidRPr="002054A4">
        <w:rPr>
          <w:rFonts w:ascii="Arial" w:eastAsia="MinionPro-Regular" w:hAnsi="Arial" w:cs="Arial"/>
          <w:sz w:val="24"/>
          <w:szCs w:val="24"/>
        </w:rPr>
        <w:t xml:space="preserve">with </w:t>
      </w:r>
      <w:r w:rsidR="006F07D3">
        <w:rPr>
          <w:rFonts w:ascii="Arial" w:eastAsia="MinionPro-Regular" w:hAnsi="Arial" w:cs="Arial"/>
          <w:sz w:val="24"/>
          <w:szCs w:val="24"/>
        </w:rPr>
        <w:t>pauses</w:t>
      </w:r>
      <w:r w:rsidR="006F07D3" w:rsidRPr="002054A4">
        <w:rPr>
          <w:rFonts w:ascii="Arial" w:eastAsia="MinionPro-Regular" w:hAnsi="Arial" w:cs="Arial"/>
          <w:sz w:val="24"/>
          <w:szCs w:val="24"/>
        </w:rPr>
        <w:t xml:space="preserve"> between</w:t>
      </w:r>
      <w:r w:rsidR="006F07D3">
        <w:rPr>
          <w:rFonts w:ascii="Arial" w:eastAsia="MinionPro-Regular" w:hAnsi="Arial" w:cs="Arial"/>
          <w:sz w:val="24"/>
          <w:szCs w:val="24"/>
        </w:rPr>
        <w:t xml:space="preserve"> </w:t>
      </w:r>
      <w:r w:rsidR="006F07D3" w:rsidRPr="002054A4">
        <w:rPr>
          <w:rFonts w:ascii="Arial" w:eastAsia="MinionPro-Regular" w:hAnsi="Arial" w:cs="Arial"/>
          <w:sz w:val="24"/>
          <w:szCs w:val="24"/>
        </w:rPr>
        <w:t>each lyric</w:t>
      </w:r>
      <w:r>
        <w:rPr>
          <w:rFonts w:ascii="Arial" w:eastAsia="MinionPro-Regular" w:hAnsi="Arial" w:cs="Arial"/>
          <w:sz w:val="24"/>
          <w:szCs w:val="24"/>
        </w:rPr>
        <w:t xml:space="preserve"> of </w:t>
      </w:r>
      <w:r w:rsidR="00100280">
        <w:rPr>
          <w:rFonts w:ascii="Arial" w:eastAsia="MinionPro-Regular" w:hAnsi="Arial" w:cs="Arial"/>
          <w:sz w:val="24"/>
          <w:szCs w:val="24"/>
        </w:rPr>
        <w:t>“</w:t>
      </w:r>
      <w:r>
        <w:rPr>
          <w:rFonts w:ascii="Arial" w:eastAsia="MinionPro-Regular" w:hAnsi="Arial" w:cs="Arial"/>
          <w:sz w:val="24"/>
          <w:szCs w:val="24"/>
        </w:rPr>
        <w:t>again</w:t>
      </w:r>
      <w:r w:rsidR="00100280">
        <w:rPr>
          <w:rFonts w:ascii="Arial" w:eastAsia="MinionPro-Regular" w:hAnsi="Arial" w:cs="Arial"/>
          <w:sz w:val="24"/>
          <w:szCs w:val="24"/>
        </w:rPr>
        <w:t>”</w:t>
      </w:r>
      <w:r>
        <w:rPr>
          <w:rFonts w:ascii="Arial" w:eastAsia="MinionPro-Regular" w:hAnsi="Arial" w:cs="Arial"/>
          <w:sz w:val="24"/>
          <w:szCs w:val="24"/>
        </w:rPr>
        <w:t xml:space="preserve">. </w:t>
      </w:r>
      <w:r w:rsidR="006F07D3" w:rsidRPr="002054A4">
        <w:rPr>
          <w:rFonts w:ascii="Arial" w:eastAsia="MinionPro-Regular" w:hAnsi="Arial" w:cs="Arial"/>
          <w:sz w:val="24"/>
          <w:szCs w:val="24"/>
        </w:rPr>
        <w:t>This is a relatively energetic attack on the melodic</w:t>
      </w:r>
      <w:r w:rsidR="006F07D3">
        <w:rPr>
          <w:rFonts w:ascii="Arial" w:eastAsia="MinionPro-Regular" w:hAnsi="Arial" w:cs="Arial"/>
          <w:sz w:val="24"/>
          <w:szCs w:val="24"/>
        </w:rPr>
        <w:t xml:space="preserve"> </w:t>
      </w:r>
      <w:r w:rsidR="006F07D3" w:rsidRPr="002054A4">
        <w:rPr>
          <w:rFonts w:ascii="Arial" w:eastAsia="MinionPro-Regular" w:hAnsi="Arial" w:cs="Arial"/>
          <w:sz w:val="24"/>
          <w:szCs w:val="24"/>
        </w:rPr>
        <w:t>phrase</w:t>
      </w:r>
      <w:r w:rsidR="006F07D3">
        <w:rPr>
          <w:rFonts w:ascii="Arial" w:eastAsia="MinionPro-Regular" w:hAnsi="Arial" w:cs="Arial"/>
          <w:sz w:val="24"/>
          <w:szCs w:val="24"/>
        </w:rPr>
        <w:t xml:space="preserve"> and a </w:t>
      </w:r>
      <w:r w:rsidR="006F07D3" w:rsidRPr="002054A4">
        <w:rPr>
          <w:rFonts w:ascii="Arial" w:eastAsia="MinionPro-Regular" w:hAnsi="Arial" w:cs="Arial"/>
          <w:sz w:val="24"/>
          <w:szCs w:val="24"/>
        </w:rPr>
        <w:t>disruptive</w:t>
      </w:r>
      <w:r w:rsidR="006F07D3">
        <w:rPr>
          <w:rFonts w:ascii="Arial" w:eastAsia="MinionPro-Regular" w:hAnsi="Arial" w:cs="Arial"/>
          <w:sz w:val="24"/>
          <w:szCs w:val="24"/>
        </w:rPr>
        <w:t xml:space="preserve"> </w:t>
      </w:r>
      <w:r w:rsidR="006F07D3" w:rsidRPr="002054A4">
        <w:rPr>
          <w:rFonts w:ascii="Arial" w:eastAsia="MinionPro-Regular" w:hAnsi="Arial" w:cs="Arial"/>
          <w:sz w:val="24"/>
          <w:szCs w:val="24"/>
        </w:rPr>
        <w:t>melody</w:t>
      </w:r>
      <w:r w:rsidR="006F07D3">
        <w:rPr>
          <w:rFonts w:ascii="Arial" w:eastAsia="MinionPro-Regular" w:hAnsi="Arial" w:cs="Arial"/>
          <w:sz w:val="24"/>
          <w:szCs w:val="24"/>
        </w:rPr>
        <w:t xml:space="preserve">, </w:t>
      </w:r>
      <w:r w:rsidR="006F07D3" w:rsidRPr="002054A4">
        <w:rPr>
          <w:rFonts w:ascii="Arial" w:eastAsia="MinionPro-Regular" w:hAnsi="Arial" w:cs="Arial"/>
          <w:sz w:val="24"/>
          <w:szCs w:val="24"/>
        </w:rPr>
        <w:t>draw</w:t>
      </w:r>
      <w:r w:rsidR="006F07D3">
        <w:rPr>
          <w:rFonts w:ascii="Arial" w:eastAsia="MinionPro-Regular" w:hAnsi="Arial" w:cs="Arial"/>
          <w:sz w:val="24"/>
          <w:szCs w:val="24"/>
        </w:rPr>
        <w:t xml:space="preserve">ing </w:t>
      </w:r>
      <w:r w:rsidR="006F07D3" w:rsidRPr="002054A4">
        <w:rPr>
          <w:rFonts w:ascii="Arial" w:eastAsia="MinionPro-Regular" w:hAnsi="Arial" w:cs="Arial"/>
          <w:sz w:val="24"/>
          <w:szCs w:val="24"/>
        </w:rPr>
        <w:t>listeners’ attention</w:t>
      </w:r>
      <w:r w:rsidR="006F07D3">
        <w:rPr>
          <w:rFonts w:ascii="Arial" w:eastAsia="MinionPro-Regular" w:hAnsi="Arial" w:cs="Arial"/>
          <w:sz w:val="24"/>
          <w:szCs w:val="24"/>
        </w:rPr>
        <w:t xml:space="preserve"> (</w:t>
      </w:r>
      <w:proofErr w:type="spellStart"/>
      <w:r w:rsidR="006F07D3">
        <w:rPr>
          <w:rFonts w:ascii="Arial" w:eastAsia="MinionPro-Regular" w:hAnsi="Arial" w:cs="Arial"/>
          <w:sz w:val="24"/>
          <w:szCs w:val="24"/>
        </w:rPr>
        <w:t>Tagg</w:t>
      </w:r>
      <w:proofErr w:type="spellEnd"/>
      <w:r w:rsidR="006F07D3">
        <w:rPr>
          <w:rFonts w:ascii="Arial" w:eastAsia="MinionPro-Regular" w:hAnsi="Arial" w:cs="Arial"/>
          <w:sz w:val="24"/>
          <w:szCs w:val="24"/>
        </w:rPr>
        <w:t xml:space="preserve"> 1984, 32)</w:t>
      </w:r>
      <w:r w:rsidR="006F07D3" w:rsidRPr="002054A4">
        <w:rPr>
          <w:rFonts w:ascii="Arial" w:eastAsia="MinionPro-Regular" w:hAnsi="Arial" w:cs="Arial"/>
          <w:sz w:val="24"/>
          <w:szCs w:val="24"/>
        </w:rPr>
        <w:t xml:space="preserve">. </w:t>
      </w:r>
      <w:r w:rsidR="006F07D3">
        <w:rPr>
          <w:rFonts w:ascii="Arial" w:eastAsia="MinionPro-Regular" w:hAnsi="Arial" w:cs="Arial"/>
          <w:sz w:val="24"/>
          <w:szCs w:val="24"/>
        </w:rPr>
        <w:t>T</w:t>
      </w:r>
      <w:r w:rsidR="006F07D3" w:rsidRPr="002054A4">
        <w:rPr>
          <w:rFonts w:ascii="Arial" w:eastAsia="MinionPro-Regular" w:hAnsi="Arial" w:cs="Arial"/>
          <w:sz w:val="24"/>
          <w:szCs w:val="24"/>
        </w:rPr>
        <w:t xml:space="preserve">he combination of </w:t>
      </w:r>
      <w:r w:rsidR="006F07D3">
        <w:rPr>
          <w:rFonts w:ascii="Arial" w:eastAsia="MinionPro-Regular" w:hAnsi="Arial" w:cs="Arial"/>
          <w:sz w:val="24"/>
          <w:szCs w:val="24"/>
        </w:rPr>
        <w:t>lyrics</w:t>
      </w:r>
      <w:r w:rsidR="006F07D3" w:rsidRPr="002054A4">
        <w:rPr>
          <w:rFonts w:ascii="Arial" w:eastAsia="MinionPro-Regular" w:hAnsi="Arial" w:cs="Arial"/>
          <w:sz w:val="24"/>
          <w:szCs w:val="24"/>
        </w:rPr>
        <w:t xml:space="preserve">, </w:t>
      </w:r>
      <w:r w:rsidR="006F07D3">
        <w:rPr>
          <w:rFonts w:ascii="Arial" w:eastAsia="MinionPro-Regular" w:hAnsi="Arial" w:cs="Arial"/>
          <w:sz w:val="24"/>
          <w:szCs w:val="24"/>
        </w:rPr>
        <w:t xml:space="preserve">visuals and musical sounds connotes positivity around </w:t>
      </w:r>
      <w:r>
        <w:rPr>
          <w:rFonts w:ascii="Arial" w:eastAsia="MinionPro-Regular" w:hAnsi="Arial" w:cs="Arial"/>
          <w:sz w:val="24"/>
          <w:szCs w:val="24"/>
        </w:rPr>
        <w:t xml:space="preserve">AKP and </w:t>
      </w:r>
      <w:r w:rsidR="006F07D3">
        <w:rPr>
          <w:rFonts w:ascii="Arial" w:eastAsia="MinionPro-Regular" w:hAnsi="Arial" w:cs="Arial"/>
          <w:sz w:val="24"/>
          <w:szCs w:val="24"/>
        </w:rPr>
        <w:t xml:space="preserve">voting for </w:t>
      </w:r>
      <w:r>
        <w:rPr>
          <w:rFonts w:ascii="Arial" w:eastAsia="MinionPro-Regular" w:hAnsi="Arial" w:cs="Arial"/>
          <w:sz w:val="24"/>
          <w:szCs w:val="24"/>
        </w:rPr>
        <w:t>them</w:t>
      </w:r>
      <w:r w:rsidR="006F07D3" w:rsidRPr="002054A4">
        <w:rPr>
          <w:rFonts w:ascii="Arial" w:eastAsia="MinionPro-Regular" w:hAnsi="Arial" w:cs="Arial"/>
          <w:sz w:val="24"/>
          <w:szCs w:val="24"/>
        </w:rPr>
        <w:t>.</w:t>
      </w:r>
    </w:p>
    <w:p w14:paraId="10E11D70" w14:textId="570338A3" w:rsidR="00E84636" w:rsidRPr="00E84636" w:rsidRDefault="00B638BF" w:rsidP="00E84636">
      <w:pPr>
        <w:autoSpaceDE w:val="0"/>
        <w:autoSpaceDN w:val="0"/>
        <w:adjustRightInd w:val="0"/>
        <w:spacing w:after="120" w:line="360" w:lineRule="auto"/>
        <w:rPr>
          <w:rFonts w:ascii="Arial" w:eastAsia="MinionPro-Regular" w:hAnsi="Arial" w:cs="Arial"/>
          <w:i/>
          <w:sz w:val="24"/>
          <w:szCs w:val="24"/>
        </w:rPr>
      </w:pPr>
      <w:r>
        <w:rPr>
          <w:rFonts w:ascii="Arial" w:eastAsia="MinionPro-Regular" w:hAnsi="Arial" w:cs="Arial"/>
          <w:i/>
          <w:sz w:val="24"/>
          <w:szCs w:val="24"/>
        </w:rPr>
        <w:t>4.1</w:t>
      </w:r>
      <w:proofErr w:type="gramStart"/>
      <w:r>
        <w:rPr>
          <w:rFonts w:ascii="Arial" w:eastAsia="MinionPro-Regular" w:hAnsi="Arial" w:cs="Arial"/>
          <w:i/>
          <w:sz w:val="24"/>
          <w:szCs w:val="24"/>
        </w:rPr>
        <w:t>.</w:t>
      </w:r>
      <w:proofErr w:type="spellStart"/>
      <w:r>
        <w:rPr>
          <w:rFonts w:ascii="Arial" w:eastAsia="MinionPro-Regular" w:hAnsi="Arial" w:cs="Arial"/>
          <w:i/>
          <w:sz w:val="24"/>
          <w:szCs w:val="24"/>
        </w:rPr>
        <w:t>iv</w:t>
      </w:r>
      <w:proofErr w:type="spellEnd"/>
      <w:proofErr w:type="gramEnd"/>
      <w:r>
        <w:rPr>
          <w:rFonts w:ascii="Arial" w:eastAsia="MinionPro-Regular" w:hAnsi="Arial" w:cs="Arial"/>
          <w:i/>
          <w:sz w:val="24"/>
          <w:szCs w:val="24"/>
        </w:rPr>
        <w:t xml:space="preserve"> </w:t>
      </w:r>
      <w:proofErr w:type="spellStart"/>
      <w:r w:rsidR="00E84636" w:rsidRPr="00E84636">
        <w:rPr>
          <w:rFonts w:ascii="Arial" w:eastAsia="MinionPro-Regular" w:hAnsi="Arial" w:cs="Arial"/>
          <w:i/>
          <w:sz w:val="24"/>
          <w:szCs w:val="24"/>
        </w:rPr>
        <w:t>Erdoğan</w:t>
      </w:r>
      <w:proofErr w:type="spellEnd"/>
      <w:r w:rsidR="00E84636" w:rsidRPr="00E84636">
        <w:rPr>
          <w:rFonts w:ascii="Arial" w:eastAsia="MinionPro-Regular" w:hAnsi="Arial" w:cs="Arial"/>
          <w:i/>
          <w:sz w:val="24"/>
          <w:szCs w:val="24"/>
        </w:rPr>
        <w:t xml:space="preserve"> as leader in visuals</w:t>
      </w:r>
    </w:p>
    <w:p w14:paraId="4EE83C9D" w14:textId="3C9E5003" w:rsidR="00474550" w:rsidRDefault="00474550" w:rsidP="00474550">
      <w:pPr>
        <w:autoSpaceDE w:val="0"/>
        <w:autoSpaceDN w:val="0"/>
        <w:adjustRightInd w:val="0"/>
        <w:spacing w:after="120" w:line="360" w:lineRule="auto"/>
        <w:ind w:firstLine="720"/>
        <w:rPr>
          <w:rFonts w:ascii="Arial" w:eastAsia="MinionPro-Regular" w:hAnsi="Arial" w:cs="Arial"/>
          <w:sz w:val="24"/>
          <w:szCs w:val="24"/>
        </w:rPr>
      </w:pPr>
      <w:r w:rsidRPr="002054A4">
        <w:rPr>
          <w:rFonts w:ascii="Arial" w:eastAsia="MinionPro-Regular" w:hAnsi="Arial" w:cs="Arial"/>
          <w:sz w:val="24"/>
          <w:szCs w:val="24"/>
        </w:rPr>
        <w:t>The final two shots make clear that it is AKP under the guidance of a strong</w:t>
      </w:r>
      <w:r>
        <w:rPr>
          <w:rFonts w:ascii="Arial" w:eastAsia="MinionPro-Regular" w:hAnsi="Arial" w:cs="Arial"/>
          <w:sz w:val="24"/>
          <w:szCs w:val="24"/>
        </w:rPr>
        <w:t xml:space="preserve"> </w:t>
      </w:r>
      <w:r w:rsidRPr="002054A4">
        <w:rPr>
          <w:rFonts w:ascii="Arial" w:eastAsia="MinionPro-Regular" w:hAnsi="Arial" w:cs="Arial"/>
          <w:sz w:val="24"/>
          <w:szCs w:val="24"/>
        </w:rPr>
        <w:t xml:space="preserve">confident </w:t>
      </w:r>
      <w:proofErr w:type="spellStart"/>
      <w:proofErr w:type="gramStart"/>
      <w:r w:rsidRPr="002054A4">
        <w:rPr>
          <w:rFonts w:ascii="Arial" w:eastAsia="MinionPro-Regular" w:hAnsi="Arial" w:cs="Arial"/>
          <w:sz w:val="24"/>
          <w:szCs w:val="24"/>
        </w:rPr>
        <w:t>Erdoğan</w:t>
      </w:r>
      <w:proofErr w:type="spellEnd"/>
      <w:r w:rsidRPr="002054A4">
        <w:rPr>
          <w:rFonts w:ascii="Arial" w:eastAsia="MinionPro-Regular" w:hAnsi="Arial" w:cs="Arial"/>
          <w:sz w:val="24"/>
          <w:szCs w:val="24"/>
        </w:rPr>
        <w:t xml:space="preserve"> which</w:t>
      </w:r>
      <w:proofErr w:type="gramEnd"/>
      <w:r w:rsidRPr="002054A4">
        <w:rPr>
          <w:rFonts w:ascii="Arial" w:eastAsia="MinionPro-Regular" w:hAnsi="Arial" w:cs="Arial"/>
          <w:sz w:val="24"/>
          <w:szCs w:val="24"/>
        </w:rPr>
        <w:t xml:space="preserve"> unites </w:t>
      </w:r>
      <w:r>
        <w:rPr>
          <w:rFonts w:ascii="Arial" w:eastAsia="MinionPro-Regular" w:hAnsi="Arial" w:cs="Arial"/>
          <w:sz w:val="24"/>
          <w:szCs w:val="24"/>
        </w:rPr>
        <w:t>Turkey</w:t>
      </w:r>
      <w:r w:rsidRPr="002054A4">
        <w:rPr>
          <w:rFonts w:ascii="Arial" w:eastAsia="MinionPro-Regular" w:hAnsi="Arial" w:cs="Arial"/>
          <w:sz w:val="24"/>
          <w:szCs w:val="24"/>
        </w:rPr>
        <w:t xml:space="preserve">. The last shot </w:t>
      </w:r>
      <w:r>
        <w:rPr>
          <w:rFonts w:ascii="Arial" w:eastAsia="MinionPro-Regular" w:hAnsi="Arial" w:cs="Arial"/>
          <w:sz w:val="24"/>
          <w:szCs w:val="24"/>
        </w:rPr>
        <w:t>is</w:t>
      </w:r>
      <w:r w:rsidRPr="002054A4">
        <w:rPr>
          <w:rFonts w:ascii="Arial" w:eastAsia="MinionPro-Regular" w:hAnsi="Arial" w:cs="Arial"/>
          <w:sz w:val="24"/>
          <w:szCs w:val="24"/>
        </w:rPr>
        <w:t xml:space="preserve"> AKP’s lightbulb </w:t>
      </w:r>
      <w:r>
        <w:rPr>
          <w:rFonts w:ascii="Arial" w:eastAsia="MinionPro-Regular" w:hAnsi="Arial" w:cs="Arial"/>
          <w:sz w:val="24"/>
          <w:szCs w:val="24"/>
        </w:rPr>
        <w:t>logo</w:t>
      </w:r>
      <w:r w:rsidRPr="002054A4">
        <w:rPr>
          <w:rFonts w:ascii="Arial" w:eastAsia="MinionPro-Regular" w:hAnsi="Arial" w:cs="Arial"/>
          <w:sz w:val="24"/>
          <w:szCs w:val="24"/>
        </w:rPr>
        <w:t xml:space="preserve">. </w:t>
      </w:r>
      <w:proofErr w:type="gramStart"/>
      <w:r w:rsidRPr="002054A4">
        <w:rPr>
          <w:rFonts w:ascii="Arial" w:eastAsia="MinionPro-Regular" w:hAnsi="Arial" w:cs="Arial"/>
          <w:sz w:val="24"/>
          <w:szCs w:val="24"/>
        </w:rPr>
        <w:t xml:space="preserve">This is preceded by a close-up of </w:t>
      </w:r>
      <w:proofErr w:type="spellStart"/>
      <w:r w:rsidRPr="002054A4">
        <w:rPr>
          <w:rFonts w:ascii="Arial" w:eastAsia="MinionPro-Regular" w:hAnsi="Arial" w:cs="Arial"/>
          <w:sz w:val="24"/>
          <w:szCs w:val="24"/>
        </w:rPr>
        <w:t>Erdoğan</w:t>
      </w:r>
      <w:proofErr w:type="spellEnd"/>
      <w:r>
        <w:rPr>
          <w:rFonts w:ascii="Arial" w:eastAsia="MinionPro-Regular" w:hAnsi="Arial" w:cs="Arial"/>
          <w:sz w:val="24"/>
          <w:szCs w:val="24"/>
        </w:rPr>
        <w:t xml:space="preserve"> </w:t>
      </w:r>
      <w:r w:rsidRPr="002054A4">
        <w:rPr>
          <w:rFonts w:ascii="Arial" w:eastAsia="MinionPro-Regular" w:hAnsi="Arial" w:cs="Arial"/>
          <w:sz w:val="24"/>
          <w:szCs w:val="24"/>
        </w:rPr>
        <w:t xml:space="preserve">with the written text </w:t>
      </w:r>
      <w:r w:rsidR="00646EFD">
        <w:rPr>
          <w:rFonts w:ascii="Arial" w:eastAsia="MinionPro-Regular" w:hAnsi="Arial" w:cs="Arial"/>
          <w:sz w:val="24"/>
          <w:szCs w:val="24"/>
        </w:rPr>
        <w:t>“Together we are Turkey” (f</w:t>
      </w:r>
      <w:r w:rsidRPr="002054A4">
        <w:rPr>
          <w:rFonts w:ascii="Arial" w:eastAsia="MinionPro-Regular" w:hAnsi="Arial" w:cs="Arial"/>
          <w:sz w:val="24"/>
          <w:szCs w:val="24"/>
        </w:rPr>
        <w:t xml:space="preserve">igure </w:t>
      </w:r>
      <w:r w:rsidR="00EB5096">
        <w:rPr>
          <w:rFonts w:ascii="Arial" w:eastAsia="MinionPro-Regular" w:hAnsi="Arial" w:cs="Arial"/>
          <w:sz w:val="24"/>
          <w:szCs w:val="24"/>
        </w:rPr>
        <w:t>t</w:t>
      </w:r>
      <w:r w:rsidR="002A5500">
        <w:rPr>
          <w:rFonts w:ascii="Arial" w:eastAsia="MinionPro-Regular" w:hAnsi="Arial" w:cs="Arial"/>
          <w:sz w:val="24"/>
          <w:szCs w:val="24"/>
        </w:rPr>
        <w:t>hree</w:t>
      </w:r>
      <w:r w:rsidRPr="002054A4">
        <w:rPr>
          <w:rFonts w:ascii="Arial" w:eastAsia="MinionPro-Regular" w:hAnsi="Arial" w:cs="Arial"/>
          <w:sz w:val="24"/>
          <w:szCs w:val="24"/>
        </w:rPr>
        <w:t>)</w:t>
      </w:r>
      <w:proofErr w:type="gramEnd"/>
      <w:r w:rsidRPr="002054A4">
        <w:rPr>
          <w:rFonts w:ascii="Arial" w:eastAsia="MinionPro-Regular" w:hAnsi="Arial" w:cs="Arial"/>
          <w:sz w:val="24"/>
          <w:szCs w:val="24"/>
        </w:rPr>
        <w:t>. The written text again</w:t>
      </w:r>
      <w:r>
        <w:rPr>
          <w:rFonts w:ascii="Arial" w:eastAsia="MinionPro-Regular" w:hAnsi="Arial" w:cs="Arial"/>
          <w:sz w:val="24"/>
          <w:szCs w:val="24"/>
        </w:rPr>
        <w:t xml:space="preserve"> </w:t>
      </w:r>
      <w:r w:rsidRPr="002054A4">
        <w:rPr>
          <w:rFonts w:ascii="Arial" w:eastAsia="MinionPro-Regular" w:hAnsi="Arial" w:cs="Arial"/>
          <w:sz w:val="24"/>
          <w:szCs w:val="24"/>
        </w:rPr>
        <w:t xml:space="preserve">draws on an exclusive </w:t>
      </w:r>
      <w:r w:rsidR="00EB5096">
        <w:rPr>
          <w:rFonts w:ascii="Arial" w:eastAsia="MinionPro-Regular" w:hAnsi="Arial" w:cs="Arial"/>
          <w:sz w:val="24"/>
          <w:szCs w:val="24"/>
        </w:rPr>
        <w:t xml:space="preserve">form of national </w:t>
      </w:r>
      <w:r w:rsidRPr="002054A4">
        <w:rPr>
          <w:rFonts w:ascii="Arial" w:eastAsia="MinionPro-Regular" w:hAnsi="Arial" w:cs="Arial"/>
          <w:sz w:val="24"/>
          <w:szCs w:val="24"/>
        </w:rPr>
        <w:t>unity, the “we” representing the approximately 40–50 percent of</w:t>
      </w:r>
      <w:r>
        <w:rPr>
          <w:rFonts w:ascii="Arial" w:eastAsia="MinionPro-Regular" w:hAnsi="Arial" w:cs="Arial"/>
          <w:sz w:val="24"/>
          <w:szCs w:val="24"/>
        </w:rPr>
        <w:t xml:space="preserve"> </w:t>
      </w:r>
      <w:r w:rsidRPr="002054A4">
        <w:rPr>
          <w:rFonts w:ascii="Arial" w:eastAsia="MinionPro-Regular" w:hAnsi="Arial" w:cs="Arial"/>
          <w:sz w:val="24"/>
          <w:szCs w:val="24"/>
        </w:rPr>
        <w:t xml:space="preserve">voters who support AKP. In </w:t>
      </w:r>
      <w:r w:rsidRPr="002054A4">
        <w:rPr>
          <w:rFonts w:ascii="Arial" w:eastAsia="MinionPro-Regular" w:hAnsi="Arial" w:cs="Arial"/>
          <w:sz w:val="24"/>
          <w:szCs w:val="24"/>
        </w:rPr>
        <w:lastRenderedPageBreak/>
        <w:t xml:space="preserve">this image, </w:t>
      </w:r>
      <w:proofErr w:type="spellStart"/>
      <w:r w:rsidRPr="002054A4">
        <w:rPr>
          <w:rFonts w:ascii="Arial" w:eastAsia="MinionPro-Regular" w:hAnsi="Arial" w:cs="Arial"/>
          <w:sz w:val="24"/>
          <w:szCs w:val="24"/>
        </w:rPr>
        <w:t>Erdoğan</w:t>
      </w:r>
      <w:proofErr w:type="spellEnd"/>
      <w:r w:rsidRPr="002054A4">
        <w:rPr>
          <w:rFonts w:ascii="Arial" w:eastAsia="MinionPro-Regular" w:hAnsi="Arial" w:cs="Arial"/>
          <w:sz w:val="24"/>
          <w:szCs w:val="24"/>
        </w:rPr>
        <w:t xml:space="preserve"> wears clothes like </w:t>
      </w:r>
      <w:r>
        <w:rPr>
          <w:rFonts w:ascii="Arial" w:eastAsia="MinionPro-Regular" w:hAnsi="Arial" w:cs="Arial"/>
          <w:sz w:val="24"/>
          <w:szCs w:val="24"/>
        </w:rPr>
        <w:t>“</w:t>
      </w:r>
      <w:r w:rsidRPr="002054A4">
        <w:rPr>
          <w:rFonts w:ascii="Arial" w:eastAsia="MinionPro-Regular" w:hAnsi="Arial" w:cs="Arial"/>
          <w:sz w:val="24"/>
          <w:szCs w:val="24"/>
        </w:rPr>
        <w:t>his people</w:t>
      </w:r>
      <w:r>
        <w:rPr>
          <w:rFonts w:ascii="Arial" w:eastAsia="MinionPro-Regular" w:hAnsi="Arial" w:cs="Arial"/>
          <w:sz w:val="24"/>
          <w:szCs w:val="24"/>
        </w:rPr>
        <w:t>”</w:t>
      </w:r>
      <w:r w:rsidRPr="002054A4">
        <w:rPr>
          <w:rFonts w:ascii="Arial" w:eastAsia="MinionPro-Regular" w:hAnsi="Arial" w:cs="Arial"/>
          <w:sz w:val="24"/>
          <w:szCs w:val="24"/>
        </w:rPr>
        <w:t>, a white shirt and no tie. Facial</w:t>
      </w:r>
      <w:r>
        <w:rPr>
          <w:rFonts w:ascii="Arial" w:eastAsia="MinionPro-Regular" w:hAnsi="Arial" w:cs="Arial"/>
          <w:sz w:val="24"/>
          <w:szCs w:val="24"/>
        </w:rPr>
        <w:t xml:space="preserve"> </w:t>
      </w:r>
      <w:r w:rsidRPr="002054A4">
        <w:rPr>
          <w:rFonts w:ascii="Arial" w:eastAsia="MinionPro-Regular" w:hAnsi="Arial" w:cs="Arial"/>
          <w:sz w:val="24"/>
          <w:szCs w:val="24"/>
        </w:rPr>
        <w:t>hair and haircut are similar to the men depicted in the video. The background of</w:t>
      </w:r>
      <w:r>
        <w:rPr>
          <w:rFonts w:ascii="Arial" w:eastAsia="MinionPro-Regular" w:hAnsi="Arial" w:cs="Arial"/>
          <w:sz w:val="24"/>
          <w:szCs w:val="24"/>
        </w:rPr>
        <w:t xml:space="preserve"> </w:t>
      </w:r>
      <w:r w:rsidRPr="002054A4">
        <w:rPr>
          <w:rFonts w:ascii="Arial" w:eastAsia="MinionPro-Regular" w:hAnsi="Arial" w:cs="Arial"/>
          <w:sz w:val="24"/>
          <w:szCs w:val="24"/>
        </w:rPr>
        <w:t>th</w:t>
      </w:r>
      <w:r>
        <w:rPr>
          <w:rFonts w:ascii="Arial" w:eastAsia="MinionPro-Regular" w:hAnsi="Arial" w:cs="Arial"/>
          <w:sz w:val="24"/>
          <w:szCs w:val="24"/>
        </w:rPr>
        <w:t>is</w:t>
      </w:r>
      <w:r w:rsidRPr="002054A4">
        <w:rPr>
          <w:rFonts w:ascii="Arial" w:eastAsia="MinionPro-Regular" w:hAnsi="Arial" w:cs="Arial"/>
          <w:sz w:val="24"/>
          <w:szCs w:val="24"/>
        </w:rPr>
        <w:t xml:space="preserve"> image </w:t>
      </w:r>
      <w:r>
        <w:rPr>
          <w:rFonts w:ascii="Arial" w:eastAsia="MinionPro-Regular" w:hAnsi="Arial" w:cs="Arial"/>
          <w:sz w:val="24"/>
          <w:szCs w:val="24"/>
        </w:rPr>
        <w:t>and those before are the same</w:t>
      </w:r>
      <w:r w:rsidRPr="002054A4">
        <w:rPr>
          <w:rFonts w:ascii="Arial" w:eastAsia="MinionPro-Regular" w:hAnsi="Arial" w:cs="Arial"/>
          <w:sz w:val="24"/>
          <w:szCs w:val="24"/>
        </w:rPr>
        <w:t xml:space="preserve"> </w:t>
      </w:r>
      <w:r w:rsidR="0013775B">
        <w:rPr>
          <w:rFonts w:ascii="Arial" w:eastAsia="MinionPro-Regular" w:hAnsi="Arial" w:cs="Arial"/>
          <w:sz w:val="24"/>
          <w:szCs w:val="24"/>
        </w:rPr>
        <w:t xml:space="preserve">colour </w:t>
      </w:r>
      <w:r w:rsidRPr="002054A4">
        <w:rPr>
          <w:rFonts w:ascii="Arial" w:eastAsia="MinionPro-Regular" w:hAnsi="Arial" w:cs="Arial"/>
          <w:sz w:val="24"/>
          <w:szCs w:val="24"/>
        </w:rPr>
        <w:t>connoting commonality.</w:t>
      </w:r>
      <w:r>
        <w:rPr>
          <w:rFonts w:ascii="Arial" w:eastAsia="MinionPro-Regular" w:hAnsi="Arial" w:cs="Arial"/>
          <w:sz w:val="24"/>
          <w:szCs w:val="24"/>
        </w:rPr>
        <w:t xml:space="preserve"> </w:t>
      </w:r>
      <w:proofErr w:type="gramStart"/>
      <w:r>
        <w:rPr>
          <w:rFonts w:ascii="Arial" w:eastAsia="MinionPro-Regular" w:hAnsi="Arial" w:cs="Arial"/>
          <w:sz w:val="24"/>
          <w:szCs w:val="24"/>
        </w:rPr>
        <w:t>But</w:t>
      </w:r>
      <w:proofErr w:type="gramEnd"/>
      <w:r>
        <w:rPr>
          <w:rFonts w:ascii="Arial" w:eastAsia="MinionPro-Regular" w:hAnsi="Arial" w:cs="Arial"/>
          <w:sz w:val="24"/>
          <w:szCs w:val="24"/>
        </w:rPr>
        <w:t>,</w:t>
      </w:r>
      <w:r w:rsidRPr="002054A4">
        <w:rPr>
          <w:rFonts w:ascii="Arial" w:eastAsia="MinionPro-Regular" w:hAnsi="Arial" w:cs="Arial"/>
          <w:sz w:val="24"/>
          <w:szCs w:val="24"/>
        </w:rPr>
        <w:t xml:space="preserve"> he is different. He does not sing and dance and smile at the camera. Instead</w:t>
      </w:r>
      <w:r w:rsidR="0013775B">
        <w:rPr>
          <w:rFonts w:ascii="Arial" w:eastAsia="MinionPro-Regular" w:hAnsi="Arial" w:cs="Arial"/>
          <w:sz w:val="24"/>
          <w:szCs w:val="24"/>
        </w:rPr>
        <w:t>,</w:t>
      </w:r>
      <w:r w:rsidRPr="002054A4">
        <w:rPr>
          <w:rFonts w:ascii="Arial" w:eastAsia="MinionPro-Regular" w:hAnsi="Arial" w:cs="Arial"/>
          <w:sz w:val="24"/>
          <w:szCs w:val="24"/>
        </w:rPr>
        <w:t xml:space="preserve"> he looks on with approval, empowered by his lack of action. </w:t>
      </w:r>
      <w:r w:rsidR="0013775B">
        <w:rPr>
          <w:rFonts w:ascii="Arial" w:eastAsia="MinionPro-Regular" w:hAnsi="Arial" w:cs="Arial"/>
          <w:sz w:val="24"/>
          <w:szCs w:val="24"/>
        </w:rPr>
        <w:t>T</w:t>
      </w:r>
      <w:r w:rsidRPr="002054A4">
        <w:rPr>
          <w:rFonts w:ascii="Arial" w:eastAsia="MinionPro-Regular" w:hAnsi="Arial" w:cs="Arial"/>
          <w:sz w:val="24"/>
          <w:szCs w:val="24"/>
        </w:rPr>
        <w:t xml:space="preserve">he camera looks up to </w:t>
      </w:r>
      <w:proofErr w:type="spellStart"/>
      <w:r w:rsidRPr="002054A4">
        <w:rPr>
          <w:rFonts w:ascii="Arial" w:eastAsia="MinionPro-Regular" w:hAnsi="Arial" w:cs="Arial"/>
          <w:sz w:val="24"/>
          <w:szCs w:val="24"/>
        </w:rPr>
        <w:t>Erdoğan</w:t>
      </w:r>
      <w:proofErr w:type="spellEnd"/>
      <w:r w:rsidRPr="002054A4">
        <w:rPr>
          <w:rFonts w:ascii="Arial" w:eastAsia="MinionPro-Regular" w:hAnsi="Arial" w:cs="Arial"/>
          <w:sz w:val="24"/>
          <w:szCs w:val="24"/>
        </w:rPr>
        <w:t xml:space="preserve">, suggesting power (Machin 2007). </w:t>
      </w:r>
      <w:proofErr w:type="spellStart"/>
      <w:r w:rsidRPr="002054A4">
        <w:rPr>
          <w:rFonts w:ascii="Arial" w:eastAsia="MinionPro-Regular" w:hAnsi="Arial" w:cs="Arial"/>
          <w:sz w:val="24"/>
          <w:szCs w:val="24"/>
        </w:rPr>
        <w:t>Abousnnouga</w:t>
      </w:r>
      <w:proofErr w:type="spellEnd"/>
      <w:r>
        <w:rPr>
          <w:rFonts w:ascii="Arial" w:eastAsia="MinionPro-Regular" w:hAnsi="Arial" w:cs="Arial"/>
          <w:sz w:val="24"/>
          <w:szCs w:val="24"/>
        </w:rPr>
        <w:t xml:space="preserve"> </w:t>
      </w:r>
      <w:r w:rsidRPr="002054A4">
        <w:rPr>
          <w:rFonts w:ascii="Arial" w:eastAsia="MinionPro-Regular" w:hAnsi="Arial" w:cs="Arial"/>
          <w:sz w:val="24"/>
          <w:szCs w:val="24"/>
        </w:rPr>
        <w:t>and Machin (2010</w:t>
      </w:r>
      <w:r w:rsidR="00D21DB5">
        <w:rPr>
          <w:rFonts w:ascii="Arial" w:eastAsia="MinionPro-Regular" w:hAnsi="Arial" w:cs="Arial"/>
          <w:sz w:val="24"/>
          <w:szCs w:val="24"/>
        </w:rPr>
        <w:t>,</w:t>
      </w:r>
      <w:r w:rsidRPr="002054A4">
        <w:rPr>
          <w:rFonts w:ascii="Arial" w:eastAsia="MinionPro-Regular" w:hAnsi="Arial" w:cs="Arial"/>
          <w:sz w:val="24"/>
          <w:szCs w:val="24"/>
        </w:rPr>
        <w:t xml:space="preserve"> 144) </w:t>
      </w:r>
      <w:r>
        <w:rPr>
          <w:rFonts w:ascii="Arial" w:eastAsia="MinionPro-Regular" w:hAnsi="Arial" w:cs="Arial"/>
          <w:sz w:val="24"/>
          <w:szCs w:val="24"/>
        </w:rPr>
        <w:t>note that subjects in war monuments</w:t>
      </w:r>
      <w:r w:rsidRPr="002054A4">
        <w:rPr>
          <w:rFonts w:ascii="Arial" w:eastAsia="MinionPro-Regular" w:hAnsi="Arial" w:cs="Arial"/>
          <w:sz w:val="24"/>
          <w:szCs w:val="24"/>
        </w:rPr>
        <w:t xml:space="preserve"> look off to the horizon</w:t>
      </w:r>
      <w:r>
        <w:rPr>
          <w:rFonts w:ascii="Arial" w:eastAsia="MinionPro-Regular" w:hAnsi="Arial" w:cs="Arial"/>
          <w:sz w:val="24"/>
          <w:szCs w:val="24"/>
        </w:rPr>
        <w:t xml:space="preserve">, with </w:t>
      </w:r>
      <w:r w:rsidRPr="002054A4">
        <w:rPr>
          <w:rFonts w:ascii="Arial" w:eastAsia="MinionPro-Regular" w:hAnsi="Arial" w:cs="Arial"/>
          <w:sz w:val="24"/>
          <w:szCs w:val="24"/>
        </w:rPr>
        <w:t>the meaning potential “of wanting the public to see the soldiers as part of a different world, one of the glory of God . . . metaphorically</w:t>
      </w:r>
      <w:r>
        <w:rPr>
          <w:rFonts w:ascii="Arial" w:eastAsia="MinionPro-Regular" w:hAnsi="Arial" w:cs="Arial"/>
          <w:sz w:val="24"/>
          <w:szCs w:val="24"/>
        </w:rPr>
        <w:t xml:space="preserve"> </w:t>
      </w:r>
      <w:r w:rsidRPr="002054A4">
        <w:rPr>
          <w:rFonts w:ascii="Arial" w:eastAsia="MinionPro-Regular" w:hAnsi="Arial" w:cs="Arial"/>
          <w:sz w:val="24"/>
          <w:szCs w:val="24"/>
        </w:rPr>
        <w:t>[looking] to the future and high ideals.” Here</w:t>
      </w:r>
      <w:r>
        <w:rPr>
          <w:rFonts w:ascii="Arial" w:eastAsia="MinionPro-Regular" w:hAnsi="Arial" w:cs="Arial"/>
          <w:sz w:val="24"/>
          <w:szCs w:val="24"/>
        </w:rPr>
        <w:t>,</w:t>
      </w:r>
      <w:r w:rsidRPr="002054A4">
        <w:rPr>
          <w:rFonts w:ascii="Arial" w:eastAsia="MinionPro-Regular" w:hAnsi="Arial" w:cs="Arial"/>
          <w:sz w:val="24"/>
          <w:szCs w:val="24"/>
        </w:rPr>
        <w:t xml:space="preserve"> </w:t>
      </w:r>
      <w:proofErr w:type="spellStart"/>
      <w:r w:rsidRPr="002054A4">
        <w:rPr>
          <w:rFonts w:ascii="Arial" w:eastAsia="MinionPro-Regular" w:hAnsi="Arial" w:cs="Arial"/>
          <w:sz w:val="24"/>
          <w:szCs w:val="24"/>
        </w:rPr>
        <w:t>Erdoğan</w:t>
      </w:r>
      <w:r w:rsidR="0013775B">
        <w:rPr>
          <w:rFonts w:ascii="Arial" w:eastAsia="MinionPro-Regular" w:hAnsi="Arial" w:cs="Arial"/>
          <w:sz w:val="24"/>
          <w:szCs w:val="24"/>
        </w:rPr>
        <w:t>’s</w:t>
      </w:r>
      <w:proofErr w:type="spellEnd"/>
      <w:r w:rsidRPr="002054A4">
        <w:rPr>
          <w:rFonts w:ascii="Arial" w:eastAsia="MinionPro-Regular" w:hAnsi="Arial" w:cs="Arial"/>
          <w:sz w:val="24"/>
          <w:szCs w:val="24"/>
        </w:rPr>
        <w:t xml:space="preserve"> gaze</w:t>
      </w:r>
      <w:r w:rsidR="00C2333C">
        <w:rPr>
          <w:rFonts w:ascii="Arial" w:eastAsia="MinionPro-Regular" w:hAnsi="Arial" w:cs="Arial"/>
          <w:sz w:val="24"/>
          <w:szCs w:val="24"/>
        </w:rPr>
        <w:t xml:space="preserve"> is similar, </w:t>
      </w:r>
      <w:r w:rsidRPr="002054A4">
        <w:rPr>
          <w:rFonts w:ascii="Arial" w:eastAsia="MinionPro-Regular" w:hAnsi="Arial" w:cs="Arial"/>
          <w:sz w:val="24"/>
          <w:szCs w:val="24"/>
        </w:rPr>
        <w:t>looking thoughtful, full of high ideals and into the future. He looks up, almost</w:t>
      </w:r>
      <w:r>
        <w:rPr>
          <w:rFonts w:ascii="Arial" w:eastAsia="MinionPro-Regular" w:hAnsi="Arial" w:cs="Arial"/>
          <w:sz w:val="24"/>
          <w:szCs w:val="24"/>
        </w:rPr>
        <w:t xml:space="preserve"> </w:t>
      </w:r>
      <w:r w:rsidRPr="002054A4">
        <w:rPr>
          <w:rFonts w:ascii="Arial" w:eastAsia="MinionPro-Regular" w:hAnsi="Arial" w:cs="Arial"/>
          <w:sz w:val="24"/>
          <w:szCs w:val="24"/>
        </w:rPr>
        <w:t>as though in prayer. Facial expressions make clear he is proud of his “flock” who</w:t>
      </w:r>
      <w:r>
        <w:rPr>
          <w:rFonts w:ascii="Arial" w:eastAsia="MinionPro-Regular" w:hAnsi="Arial" w:cs="Arial"/>
          <w:sz w:val="24"/>
          <w:szCs w:val="24"/>
        </w:rPr>
        <w:t xml:space="preserve"> </w:t>
      </w:r>
      <w:r w:rsidR="002369C0">
        <w:rPr>
          <w:rFonts w:ascii="Arial" w:eastAsia="MinionPro-Regular" w:hAnsi="Arial" w:cs="Arial"/>
          <w:sz w:val="24"/>
          <w:szCs w:val="24"/>
        </w:rPr>
        <w:t>sing and dance for</w:t>
      </w:r>
      <w:r w:rsidRPr="002054A4">
        <w:rPr>
          <w:rFonts w:ascii="Arial" w:eastAsia="MinionPro-Regular" w:hAnsi="Arial" w:cs="Arial"/>
          <w:sz w:val="24"/>
          <w:szCs w:val="24"/>
        </w:rPr>
        <w:t xml:space="preserve"> his party. </w:t>
      </w:r>
    </w:p>
    <w:p w14:paraId="3E6A3D49" w14:textId="77777777" w:rsidR="0013775B" w:rsidRDefault="0013775B" w:rsidP="0013775B">
      <w:pPr>
        <w:autoSpaceDE w:val="0"/>
        <w:autoSpaceDN w:val="0"/>
        <w:adjustRightInd w:val="0"/>
        <w:spacing w:after="120" w:line="360" w:lineRule="auto"/>
        <w:rPr>
          <w:rFonts w:ascii="Arial" w:eastAsia="MinionPro-Regular" w:hAnsi="Arial" w:cs="Arial"/>
          <w:sz w:val="24"/>
          <w:szCs w:val="24"/>
        </w:rPr>
      </w:pPr>
      <w:r w:rsidRPr="0013775B">
        <w:rPr>
          <w:rFonts w:ascii="Arial" w:eastAsia="MinionPro-Regular" w:hAnsi="Arial" w:cs="Arial"/>
          <w:noProof/>
          <w:sz w:val="24"/>
          <w:szCs w:val="24"/>
          <w:lang w:eastAsia="en-GB"/>
        </w:rPr>
        <w:drawing>
          <wp:inline distT="0" distB="0" distL="0" distR="0" wp14:anchorId="0D25EE97" wp14:editId="033EDA12">
            <wp:extent cx="5731510" cy="3729759"/>
            <wp:effectExtent l="0" t="0" r="2540" b="4445"/>
            <wp:docPr id="6" name="Picture 6" descr="C:\Users\wayl\Desktop\Lyndon\my music book\chapter 5 political parties music\tayyi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yl\Desktop\Lyndon\my music book\chapter 5 political parties music\tayyip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729759"/>
                    </a:xfrm>
                    <a:prstGeom prst="rect">
                      <a:avLst/>
                    </a:prstGeom>
                    <a:noFill/>
                    <a:ln>
                      <a:noFill/>
                    </a:ln>
                  </pic:spPr>
                </pic:pic>
              </a:graphicData>
            </a:graphic>
          </wp:inline>
        </w:drawing>
      </w:r>
    </w:p>
    <w:p w14:paraId="0CBDE2BA" w14:textId="3C195FA7" w:rsidR="0013775B" w:rsidRDefault="0013775B" w:rsidP="0013775B">
      <w:pPr>
        <w:autoSpaceDE w:val="0"/>
        <w:autoSpaceDN w:val="0"/>
        <w:adjustRightInd w:val="0"/>
        <w:spacing w:after="120" w:line="360" w:lineRule="auto"/>
        <w:rPr>
          <w:rFonts w:ascii="Arial" w:eastAsia="MinionPro-Regular" w:hAnsi="Arial" w:cs="Arial"/>
          <w:sz w:val="24"/>
          <w:szCs w:val="24"/>
        </w:rPr>
      </w:pPr>
      <w:r>
        <w:rPr>
          <w:rFonts w:ascii="Arial" w:eastAsia="MinionPro-Regular" w:hAnsi="Arial" w:cs="Arial"/>
          <w:sz w:val="24"/>
          <w:szCs w:val="24"/>
        </w:rPr>
        <w:t xml:space="preserve">Figure </w:t>
      </w:r>
      <w:r w:rsidR="00B638BF">
        <w:rPr>
          <w:rFonts w:ascii="Arial" w:eastAsia="MinionPro-Regular" w:hAnsi="Arial" w:cs="Arial"/>
          <w:sz w:val="24"/>
          <w:szCs w:val="24"/>
        </w:rPr>
        <w:t>3</w:t>
      </w:r>
      <w:r>
        <w:rPr>
          <w:rFonts w:ascii="Arial" w:eastAsia="MinionPro-Regular" w:hAnsi="Arial" w:cs="Arial"/>
          <w:sz w:val="24"/>
          <w:szCs w:val="24"/>
        </w:rPr>
        <w:t xml:space="preserve">: </w:t>
      </w:r>
      <w:proofErr w:type="spellStart"/>
      <w:r>
        <w:rPr>
          <w:rFonts w:ascii="Arial" w:eastAsia="MinionPro-Regular" w:hAnsi="Arial" w:cs="Arial"/>
          <w:sz w:val="24"/>
          <w:szCs w:val="24"/>
        </w:rPr>
        <w:t>Erdo</w:t>
      </w:r>
      <w:r w:rsidR="007268D5" w:rsidRPr="002054A4">
        <w:rPr>
          <w:rFonts w:ascii="Arial" w:eastAsia="MinionPro-Regular" w:hAnsi="Arial" w:cs="Arial"/>
          <w:sz w:val="24"/>
          <w:szCs w:val="24"/>
        </w:rPr>
        <w:t>ğ</w:t>
      </w:r>
      <w:r>
        <w:rPr>
          <w:rFonts w:ascii="Arial" w:eastAsia="MinionPro-Regular" w:hAnsi="Arial" w:cs="Arial"/>
          <w:sz w:val="24"/>
          <w:szCs w:val="24"/>
        </w:rPr>
        <w:t>an</w:t>
      </w:r>
      <w:proofErr w:type="spellEnd"/>
    </w:p>
    <w:p w14:paraId="6E5A1CC2" w14:textId="414DF2AC" w:rsidR="00CE037C" w:rsidRPr="004D69E4" w:rsidRDefault="00B638BF" w:rsidP="00CE037C">
      <w:pPr>
        <w:autoSpaceDE w:val="0"/>
        <w:autoSpaceDN w:val="0"/>
        <w:adjustRightInd w:val="0"/>
        <w:spacing w:after="120" w:line="360" w:lineRule="auto"/>
        <w:rPr>
          <w:rFonts w:ascii="Arial" w:eastAsia="MinionPro-Regular" w:hAnsi="Arial" w:cs="Arial"/>
          <w:i/>
          <w:sz w:val="24"/>
          <w:szCs w:val="24"/>
        </w:rPr>
      </w:pPr>
      <w:r>
        <w:rPr>
          <w:rFonts w:ascii="Arial" w:eastAsia="MinionPro-Regular" w:hAnsi="Arial" w:cs="Arial"/>
          <w:i/>
          <w:sz w:val="24"/>
          <w:szCs w:val="24"/>
        </w:rPr>
        <w:t xml:space="preserve">4.2 </w:t>
      </w:r>
      <w:r w:rsidR="004D69E4">
        <w:rPr>
          <w:rFonts w:ascii="Arial" w:eastAsia="MinionPro-Regular" w:hAnsi="Arial" w:cs="Arial"/>
          <w:i/>
          <w:sz w:val="24"/>
          <w:szCs w:val="24"/>
        </w:rPr>
        <w:t xml:space="preserve">2017 </w:t>
      </w:r>
      <w:r w:rsidR="00CE037C" w:rsidRPr="004D69E4">
        <w:rPr>
          <w:rFonts w:ascii="Arial" w:eastAsia="MinionPro-Regular" w:hAnsi="Arial" w:cs="Arial"/>
          <w:i/>
          <w:sz w:val="24"/>
          <w:szCs w:val="24"/>
        </w:rPr>
        <w:t>Referendum campaign video</w:t>
      </w:r>
    </w:p>
    <w:p w14:paraId="120E35D7" w14:textId="64416A37" w:rsidR="00E52384" w:rsidRDefault="00E52384" w:rsidP="002F10C0">
      <w:pPr>
        <w:autoSpaceDE w:val="0"/>
        <w:autoSpaceDN w:val="0"/>
        <w:adjustRightInd w:val="0"/>
        <w:spacing w:after="120" w:line="360" w:lineRule="auto"/>
        <w:rPr>
          <w:rFonts w:ascii="Arial" w:hAnsi="Arial" w:cs="Arial"/>
          <w:sz w:val="24"/>
          <w:szCs w:val="24"/>
        </w:rPr>
      </w:pPr>
      <w:r>
        <w:rPr>
          <w:rFonts w:ascii="Arial" w:eastAsia="MinionPro-Regular" w:hAnsi="Arial" w:cs="Arial"/>
          <w:sz w:val="24"/>
          <w:szCs w:val="24"/>
        </w:rPr>
        <w:t xml:space="preserve">Six years after AKP’s 2011 parliamentary victory, the government once again </w:t>
      </w:r>
      <w:r w:rsidR="00173F3D">
        <w:rPr>
          <w:rFonts w:ascii="Arial" w:eastAsia="MinionPro-Regular" w:hAnsi="Arial" w:cs="Arial"/>
          <w:sz w:val="24"/>
          <w:szCs w:val="24"/>
        </w:rPr>
        <w:t xml:space="preserve">put music </w:t>
      </w:r>
      <w:r w:rsidR="00F962E1">
        <w:rPr>
          <w:rFonts w:ascii="Arial" w:eastAsia="MinionPro-Regular" w:hAnsi="Arial" w:cs="Arial"/>
          <w:sz w:val="24"/>
          <w:szCs w:val="24"/>
        </w:rPr>
        <w:t xml:space="preserve">video </w:t>
      </w:r>
      <w:r w:rsidR="00173F3D">
        <w:rPr>
          <w:rFonts w:ascii="Arial" w:eastAsia="MinionPro-Regular" w:hAnsi="Arial" w:cs="Arial"/>
          <w:sz w:val="24"/>
          <w:szCs w:val="24"/>
        </w:rPr>
        <w:t>to work, this time releasing “</w:t>
      </w:r>
      <w:proofErr w:type="spellStart"/>
      <w:r w:rsidR="00173F3D">
        <w:rPr>
          <w:rFonts w:ascii="Arial" w:eastAsia="MinionPro-Regular" w:hAnsi="Arial" w:cs="Arial"/>
          <w:sz w:val="24"/>
          <w:szCs w:val="24"/>
        </w:rPr>
        <w:t>Millionca</w:t>
      </w:r>
      <w:proofErr w:type="spellEnd"/>
      <w:r w:rsidR="00173F3D">
        <w:rPr>
          <w:rFonts w:ascii="Arial" w:eastAsia="MinionPro-Regular" w:hAnsi="Arial" w:cs="Arial"/>
          <w:sz w:val="24"/>
          <w:szCs w:val="24"/>
        </w:rPr>
        <w:t xml:space="preserve"> Evet/ Million times Yes” as part of the </w:t>
      </w:r>
      <w:r w:rsidR="00557929">
        <w:rPr>
          <w:rFonts w:ascii="Arial" w:eastAsia="MinionPro-Regular" w:hAnsi="Arial" w:cs="Arial"/>
          <w:sz w:val="24"/>
          <w:szCs w:val="24"/>
        </w:rPr>
        <w:t xml:space="preserve">referendum campaign for the </w:t>
      </w:r>
      <w:r>
        <w:rPr>
          <w:rFonts w:ascii="Arial" w:eastAsia="MinionPro-Regular" w:hAnsi="Arial" w:cs="Arial"/>
          <w:sz w:val="24"/>
          <w:szCs w:val="24"/>
        </w:rPr>
        <w:t>much coveted executive presidential system</w:t>
      </w:r>
      <w:r w:rsidR="00173F3D">
        <w:rPr>
          <w:rFonts w:ascii="Arial" w:eastAsia="MinionPro-Regular" w:hAnsi="Arial" w:cs="Arial"/>
          <w:sz w:val="24"/>
          <w:szCs w:val="24"/>
        </w:rPr>
        <w:t>.</w:t>
      </w:r>
      <w:r>
        <w:rPr>
          <w:rFonts w:ascii="Arial" w:eastAsia="MinionPro-Regular" w:hAnsi="Arial" w:cs="Arial"/>
          <w:sz w:val="24"/>
          <w:szCs w:val="24"/>
        </w:rPr>
        <w:t xml:space="preserve"> </w:t>
      </w:r>
      <w:r w:rsidR="008C741E">
        <w:rPr>
          <w:rStyle w:val="FootnoteReference"/>
          <w:rFonts w:ascii="Arial" w:eastAsia="MinionPro-Regular" w:hAnsi="Arial" w:cs="Arial"/>
          <w:sz w:val="24"/>
          <w:szCs w:val="24"/>
        </w:rPr>
        <w:lastRenderedPageBreak/>
        <w:footnoteReference w:id="2"/>
      </w:r>
      <w:r w:rsidR="00173F3D">
        <w:rPr>
          <w:rFonts w:ascii="Arial" w:eastAsia="MinionPro-Regular" w:hAnsi="Arial" w:cs="Arial"/>
          <w:sz w:val="24"/>
          <w:szCs w:val="24"/>
        </w:rPr>
        <w:t>D</w:t>
      </w:r>
      <w:r>
        <w:rPr>
          <w:rFonts w:ascii="Arial" w:eastAsia="MinionPro-Regular" w:hAnsi="Arial" w:cs="Arial"/>
          <w:sz w:val="24"/>
          <w:szCs w:val="24"/>
        </w:rPr>
        <w:t>ominant discourse</w:t>
      </w:r>
      <w:r w:rsidR="00173F3D">
        <w:rPr>
          <w:rFonts w:ascii="Arial" w:eastAsia="MinionPro-Regular" w:hAnsi="Arial" w:cs="Arial"/>
          <w:sz w:val="24"/>
          <w:szCs w:val="24"/>
        </w:rPr>
        <w:t>s</w:t>
      </w:r>
      <w:r>
        <w:rPr>
          <w:rFonts w:ascii="Arial" w:eastAsia="MinionPro-Regular" w:hAnsi="Arial" w:cs="Arial"/>
          <w:sz w:val="24"/>
          <w:szCs w:val="24"/>
        </w:rPr>
        <w:t xml:space="preserve"> </w:t>
      </w:r>
      <w:r w:rsidR="003926B6">
        <w:rPr>
          <w:rFonts w:ascii="Arial" w:eastAsia="MinionPro-Regular" w:hAnsi="Arial" w:cs="Arial"/>
          <w:sz w:val="24"/>
          <w:szCs w:val="24"/>
        </w:rPr>
        <w:t xml:space="preserve">during the campaign </w:t>
      </w:r>
      <w:r w:rsidR="00173F3D">
        <w:rPr>
          <w:rFonts w:ascii="Arial" w:eastAsia="MinionPro-Regular" w:hAnsi="Arial" w:cs="Arial"/>
          <w:sz w:val="24"/>
          <w:szCs w:val="24"/>
        </w:rPr>
        <w:t>can be summed up as “</w:t>
      </w:r>
      <w:r>
        <w:rPr>
          <w:rFonts w:ascii="Arial" w:eastAsia="MinionPro-Regular" w:hAnsi="Arial" w:cs="Arial"/>
          <w:sz w:val="24"/>
          <w:szCs w:val="24"/>
        </w:rPr>
        <w:t xml:space="preserve">the old constitution </w:t>
      </w:r>
      <w:r w:rsidR="00173F3D">
        <w:rPr>
          <w:rFonts w:ascii="Arial" w:eastAsia="MinionPro-Regular" w:hAnsi="Arial" w:cs="Arial"/>
          <w:sz w:val="24"/>
          <w:szCs w:val="24"/>
        </w:rPr>
        <w:t>i</w:t>
      </w:r>
      <w:r>
        <w:rPr>
          <w:rFonts w:ascii="Arial" w:eastAsia="MinionPro-Regular" w:hAnsi="Arial" w:cs="Arial"/>
          <w:sz w:val="24"/>
          <w:szCs w:val="24"/>
        </w:rPr>
        <w:t>s flawed making for weak coalition governments</w:t>
      </w:r>
      <w:r w:rsidR="00856C32">
        <w:rPr>
          <w:rFonts w:ascii="Arial" w:eastAsia="MinionPro-Regular" w:hAnsi="Arial" w:cs="Arial"/>
          <w:sz w:val="24"/>
          <w:szCs w:val="24"/>
        </w:rPr>
        <w:t xml:space="preserve"> who </w:t>
      </w:r>
      <w:r w:rsidR="00173F3D">
        <w:rPr>
          <w:rFonts w:ascii="Arial" w:eastAsia="MinionPro-Regular" w:hAnsi="Arial" w:cs="Arial"/>
          <w:sz w:val="24"/>
          <w:szCs w:val="24"/>
        </w:rPr>
        <w:t>a</w:t>
      </w:r>
      <w:r w:rsidR="00856C32">
        <w:rPr>
          <w:rFonts w:ascii="Arial" w:eastAsia="MinionPro-Regular" w:hAnsi="Arial" w:cs="Arial"/>
          <w:sz w:val="24"/>
          <w:szCs w:val="24"/>
        </w:rPr>
        <w:t xml:space="preserve">re ineffective in dealing with </w:t>
      </w:r>
      <w:r w:rsidR="00695E8A">
        <w:rPr>
          <w:rFonts w:ascii="Arial" w:eastAsia="MinionPro-Regular" w:hAnsi="Arial" w:cs="Arial"/>
          <w:sz w:val="24"/>
          <w:szCs w:val="24"/>
        </w:rPr>
        <w:t>internal and external threats</w:t>
      </w:r>
      <w:r w:rsidR="00173F3D">
        <w:rPr>
          <w:rFonts w:ascii="Arial" w:eastAsia="MinionPro-Regular" w:hAnsi="Arial" w:cs="Arial"/>
          <w:sz w:val="24"/>
          <w:szCs w:val="24"/>
        </w:rPr>
        <w:t>”</w:t>
      </w:r>
      <w:r>
        <w:rPr>
          <w:rFonts w:ascii="Arial" w:eastAsia="MinionPro-Regular" w:hAnsi="Arial" w:cs="Arial"/>
          <w:sz w:val="24"/>
          <w:szCs w:val="24"/>
        </w:rPr>
        <w:t xml:space="preserve">. </w:t>
      </w:r>
      <w:r w:rsidR="009F785C">
        <w:rPr>
          <w:rFonts w:ascii="Arial" w:eastAsia="MinionPro-Regular" w:hAnsi="Arial" w:cs="Arial"/>
          <w:sz w:val="24"/>
          <w:szCs w:val="24"/>
        </w:rPr>
        <w:t xml:space="preserve">Visuals in the video represent </w:t>
      </w:r>
      <w:r w:rsidR="009F785C">
        <w:rPr>
          <w:rFonts w:ascii="Arial" w:hAnsi="Arial" w:cs="Arial"/>
          <w:sz w:val="24"/>
          <w:szCs w:val="24"/>
        </w:rPr>
        <w:t xml:space="preserve">a journey from a village by a man who joins a convoy of </w:t>
      </w:r>
      <w:r w:rsidR="004D69E4">
        <w:rPr>
          <w:rFonts w:ascii="Arial" w:hAnsi="Arial" w:cs="Arial"/>
          <w:sz w:val="24"/>
          <w:szCs w:val="24"/>
        </w:rPr>
        <w:t>“</w:t>
      </w:r>
      <w:r w:rsidR="009F785C">
        <w:rPr>
          <w:rFonts w:ascii="Arial" w:hAnsi="Arial" w:cs="Arial"/>
          <w:sz w:val="24"/>
          <w:szCs w:val="24"/>
        </w:rPr>
        <w:t>Yes</w:t>
      </w:r>
      <w:r w:rsidR="004D69E4">
        <w:rPr>
          <w:rFonts w:ascii="Arial" w:hAnsi="Arial" w:cs="Arial"/>
          <w:sz w:val="24"/>
          <w:szCs w:val="24"/>
        </w:rPr>
        <w:t>”</w:t>
      </w:r>
      <w:r w:rsidR="009F785C">
        <w:rPr>
          <w:rFonts w:ascii="Arial" w:hAnsi="Arial" w:cs="Arial"/>
          <w:sz w:val="24"/>
          <w:szCs w:val="24"/>
        </w:rPr>
        <w:t xml:space="preserve"> campaigners to a political rally. </w:t>
      </w:r>
      <w:r w:rsidR="009F785C">
        <w:rPr>
          <w:rFonts w:ascii="Arial" w:eastAsia="MinionPro-Regular" w:hAnsi="Arial" w:cs="Arial"/>
          <w:sz w:val="24"/>
          <w:szCs w:val="24"/>
        </w:rPr>
        <w:t>L</w:t>
      </w:r>
      <w:r w:rsidR="00A64312">
        <w:rPr>
          <w:rFonts w:ascii="Arial" w:eastAsia="MinionPro-Regular" w:hAnsi="Arial" w:cs="Arial"/>
          <w:sz w:val="24"/>
          <w:szCs w:val="24"/>
        </w:rPr>
        <w:t xml:space="preserve">ike 2011, </w:t>
      </w:r>
      <w:r w:rsidR="009F785C">
        <w:rPr>
          <w:rFonts w:ascii="Arial" w:eastAsia="MinionPro-Regular" w:hAnsi="Arial" w:cs="Arial"/>
          <w:sz w:val="24"/>
          <w:szCs w:val="24"/>
        </w:rPr>
        <w:t>lyrics, visuals and musical sounds</w:t>
      </w:r>
      <w:r w:rsidR="00856C32">
        <w:rPr>
          <w:rFonts w:ascii="Arial" w:eastAsia="MinionPro-Regular" w:hAnsi="Arial" w:cs="Arial"/>
          <w:sz w:val="24"/>
          <w:szCs w:val="24"/>
        </w:rPr>
        <w:t xml:space="preserve"> </w:t>
      </w:r>
      <w:r>
        <w:rPr>
          <w:rFonts w:ascii="Arial" w:eastAsia="MinionPro-Regular" w:hAnsi="Arial" w:cs="Arial"/>
          <w:sz w:val="24"/>
          <w:szCs w:val="24"/>
        </w:rPr>
        <w:t xml:space="preserve">articulate discourses of </w:t>
      </w:r>
      <w:r w:rsidR="00170C7B">
        <w:rPr>
          <w:rFonts w:ascii="Arial" w:eastAsia="MinionPro-Regular" w:hAnsi="Arial" w:cs="Arial"/>
          <w:sz w:val="24"/>
          <w:szCs w:val="24"/>
        </w:rPr>
        <w:t xml:space="preserve">positivity surrounding AKP and </w:t>
      </w:r>
      <w:r w:rsidR="002F10C0">
        <w:rPr>
          <w:rFonts w:ascii="Arial" w:eastAsia="MinionPro-Regular" w:hAnsi="Arial" w:cs="Arial"/>
          <w:sz w:val="24"/>
          <w:szCs w:val="24"/>
        </w:rPr>
        <w:t xml:space="preserve">national </w:t>
      </w:r>
      <w:r>
        <w:rPr>
          <w:rFonts w:ascii="Arial" w:eastAsia="MinionPro-Regular" w:hAnsi="Arial" w:cs="Arial"/>
          <w:sz w:val="24"/>
          <w:szCs w:val="24"/>
        </w:rPr>
        <w:t>unity</w:t>
      </w:r>
      <w:r w:rsidR="00A64312">
        <w:rPr>
          <w:rFonts w:ascii="Arial" w:eastAsia="MinionPro-Regular" w:hAnsi="Arial" w:cs="Arial"/>
          <w:sz w:val="24"/>
          <w:szCs w:val="24"/>
        </w:rPr>
        <w:t xml:space="preserve">, albeit a more conservative view this time. </w:t>
      </w:r>
      <w:r w:rsidR="002F10C0">
        <w:rPr>
          <w:rFonts w:ascii="Arial" w:eastAsia="MinionPro-Regular" w:hAnsi="Arial" w:cs="Arial"/>
          <w:sz w:val="24"/>
          <w:szCs w:val="24"/>
        </w:rPr>
        <w:t xml:space="preserve">The song is again in the Art Music </w:t>
      </w:r>
      <w:proofErr w:type="spellStart"/>
      <w:r w:rsidR="002F10C0">
        <w:rPr>
          <w:rFonts w:ascii="Arial" w:eastAsia="MinionPro-Regular" w:hAnsi="Arial" w:cs="Arial"/>
          <w:sz w:val="24"/>
          <w:szCs w:val="24"/>
        </w:rPr>
        <w:t>Fantazi</w:t>
      </w:r>
      <w:proofErr w:type="spellEnd"/>
      <w:r w:rsidR="002F10C0">
        <w:rPr>
          <w:rFonts w:ascii="Arial" w:eastAsia="MinionPro-Regular" w:hAnsi="Arial" w:cs="Arial"/>
          <w:sz w:val="24"/>
          <w:szCs w:val="24"/>
        </w:rPr>
        <w:t xml:space="preserve"> sub-genre, </w:t>
      </w:r>
      <w:r w:rsidR="009F785C">
        <w:rPr>
          <w:rFonts w:ascii="Arial" w:eastAsia="MinionPro-Regular" w:hAnsi="Arial" w:cs="Arial"/>
          <w:sz w:val="24"/>
          <w:szCs w:val="24"/>
        </w:rPr>
        <w:t>used to suggest positivity about the presidential system.</w:t>
      </w:r>
      <w:r w:rsidR="002F10C0">
        <w:rPr>
          <w:rFonts w:ascii="Arial" w:eastAsia="MinionPro-Regular" w:hAnsi="Arial" w:cs="Arial"/>
          <w:sz w:val="24"/>
          <w:szCs w:val="24"/>
        </w:rPr>
        <w:t xml:space="preserve"> </w:t>
      </w:r>
    </w:p>
    <w:p w14:paraId="7452B0BA" w14:textId="0B1DFC65" w:rsidR="002F10C0" w:rsidRPr="004D69E4" w:rsidRDefault="00B638BF" w:rsidP="002F10C0">
      <w:pPr>
        <w:autoSpaceDE w:val="0"/>
        <w:autoSpaceDN w:val="0"/>
        <w:adjustRightInd w:val="0"/>
        <w:spacing w:after="120" w:line="360" w:lineRule="auto"/>
        <w:rPr>
          <w:rFonts w:ascii="Arial" w:eastAsia="MinionPro-Regular" w:hAnsi="Arial" w:cs="Arial"/>
          <w:i/>
          <w:sz w:val="24"/>
          <w:szCs w:val="24"/>
        </w:rPr>
      </w:pPr>
      <w:r>
        <w:rPr>
          <w:rFonts w:ascii="Arial" w:hAnsi="Arial" w:cs="Arial"/>
          <w:i/>
          <w:sz w:val="24"/>
          <w:szCs w:val="24"/>
        </w:rPr>
        <w:t>4.2</w:t>
      </w:r>
      <w:proofErr w:type="gramStart"/>
      <w:r>
        <w:rPr>
          <w:rFonts w:ascii="Arial" w:hAnsi="Arial" w:cs="Arial"/>
          <w:i/>
          <w:sz w:val="24"/>
          <w:szCs w:val="24"/>
        </w:rPr>
        <w:t>.i</w:t>
      </w:r>
      <w:proofErr w:type="gramEnd"/>
      <w:r>
        <w:rPr>
          <w:rFonts w:ascii="Arial" w:hAnsi="Arial" w:cs="Arial"/>
          <w:i/>
          <w:sz w:val="24"/>
          <w:szCs w:val="24"/>
        </w:rPr>
        <w:t xml:space="preserve"> </w:t>
      </w:r>
      <w:r w:rsidR="006D58F4">
        <w:rPr>
          <w:rFonts w:ascii="Arial" w:hAnsi="Arial" w:cs="Arial"/>
          <w:i/>
          <w:sz w:val="24"/>
          <w:szCs w:val="24"/>
        </w:rPr>
        <w:t>A</w:t>
      </w:r>
      <w:r w:rsidR="002F10C0" w:rsidRPr="004D69E4">
        <w:rPr>
          <w:rFonts w:ascii="Arial" w:hAnsi="Arial" w:cs="Arial"/>
          <w:i/>
          <w:sz w:val="24"/>
          <w:szCs w:val="24"/>
        </w:rPr>
        <w:t xml:space="preserve"> </w:t>
      </w:r>
      <w:r w:rsidR="0092641C" w:rsidRPr="004D69E4">
        <w:rPr>
          <w:rFonts w:ascii="Arial" w:hAnsi="Arial" w:cs="Arial"/>
          <w:i/>
          <w:sz w:val="24"/>
          <w:szCs w:val="24"/>
        </w:rPr>
        <w:t>united</w:t>
      </w:r>
      <w:r w:rsidR="002F10C0" w:rsidRPr="004D69E4">
        <w:rPr>
          <w:rFonts w:ascii="Arial" w:hAnsi="Arial" w:cs="Arial"/>
          <w:i/>
          <w:sz w:val="24"/>
          <w:szCs w:val="24"/>
        </w:rPr>
        <w:t xml:space="preserve"> nation</w:t>
      </w:r>
      <w:r w:rsidR="00E87900">
        <w:rPr>
          <w:rFonts w:ascii="Arial" w:hAnsi="Arial" w:cs="Arial"/>
          <w:i/>
          <w:sz w:val="24"/>
          <w:szCs w:val="24"/>
        </w:rPr>
        <w:t xml:space="preserve"> in lyrics and visuals</w:t>
      </w:r>
    </w:p>
    <w:p w14:paraId="46343A38" w14:textId="0FAC832A" w:rsidR="00B74374" w:rsidRDefault="00330B40" w:rsidP="002F10C0">
      <w:pPr>
        <w:autoSpaceDE w:val="0"/>
        <w:autoSpaceDN w:val="0"/>
        <w:adjustRightInd w:val="0"/>
        <w:spacing w:after="120" w:line="360" w:lineRule="auto"/>
        <w:rPr>
          <w:rFonts w:ascii="Arial" w:hAnsi="Arial" w:cs="Arial"/>
          <w:sz w:val="24"/>
          <w:szCs w:val="24"/>
        </w:rPr>
      </w:pPr>
      <w:r>
        <w:rPr>
          <w:rFonts w:ascii="Arial" w:hAnsi="Arial" w:cs="Arial"/>
          <w:bCs/>
          <w:sz w:val="24"/>
          <w:szCs w:val="24"/>
        </w:rPr>
        <w:t xml:space="preserve">Like the 2011 video, pronouns play a role in </w:t>
      </w:r>
      <w:r w:rsidR="00173F3D">
        <w:rPr>
          <w:rFonts w:ascii="Arial" w:hAnsi="Arial" w:cs="Arial"/>
          <w:bCs/>
          <w:sz w:val="24"/>
          <w:szCs w:val="24"/>
        </w:rPr>
        <w:t>connot</w:t>
      </w:r>
      <w:r>
        <w:rPr>
          <w:rFonts w:ascii="Arial" w:hAnsi="Arial" w:cs="Arial"/>
          <w:bCs/>
          <w:sz w:val="24"/>
          <w:szCs w:val="24"/>
        </w:rPr>
        <w:t xml:space="preserve">ing </w:t>
      </w:r>
      <w:r w:rsidR="0092641C">
        <w:rPr>
          <w:rFonts w:ascii="Arial" w:hAnsi="Arial" w:cs="Arial"/>
          <w:bCs/>
          <w:sz w:val="24"/>
          <w:szCs w:val="24"/>
        </w:rPr>
        <w:t xml:space="preserve">national </w:t>
      </w:r>
      <w:r>
        <w:rPr>
          <w:rFonts w:ascii="Arial" w:hAnsi="Arial" w:cs="Arial"/>
          <w:bCs/>
          <w:sz w:val="24"/>
          <w:szCs w:val="24"/>
        </w:rPr>
        <w:t>unity</w:t>
      </w:r>
      <w:r w:rsidR="00B74374">
        <w:rPr>
          <w:rFonts w:ascii="Arial" w:hAnsi="Arial" w:cs="Arial"/>
          <w:bCs/>
          <w:sz w:val="24"/>
          <w:szCs w:val="24"/>
        </w:rPr>
        <w:t xml:space="preserve">. </w:t>
      </w:r>
      <w:r w:rsidR="00173F3D">
        <w:rPr>
          <w:rFonts w:ascii="Arial" w:hAnsi="Arial" w:cs="Arial"/>
          <w:bCs/>
          <w:sz w:val="24"/>
          <w:szCs w:val="24"/>
        </w:rPr>
        <w:t xml:space="preserve">In </w:t>
      </w:r>
      <w:r w:rsidR="00B74374">
        <w:rPr>
          <w:rFonts w:ascii="Arial" w:hAnsi="Arial" w:cs="Arial"/>
          <w:bCs/>
          <w:sz w:val="24"/>
          <w:szCs w:val="24"/>
        </w:rPr>
        <w:t>the lyrics</w:t>
      </w:r>
      <w:r w:rsidR="00173F3D">
        <w:rPr>
          <w:rFonts w:ascii="Arial" w:hAnsi="Arial" w:cs="Arial"/>
          <w:bCs/>
          <w:sz w:val="24"/>
          <w:szCs w:val="24"/>
        </w:rPr>
        <w:t xml:space="preserve">, “we” </w:t>
      </w:r>
      <w:proofErr w:type="gramStart"/>
      <w:r w:rsidR="00B74374">
        <w:rPr>
          <w:rFonts w:ascii="Arial" w:hAnsi="Arial" w:cs="Arial"/>
          <w:bCs/>
          <w:sz w:val="24"/>
          <w:szCs w:val="24"/>
        </w:rPr>
        <w:t xml:space="preserve">is </w:t>
      </w:r>
      <w:proofErr w:type="spellStart"/>
      <w:r w:rsidR="00B74374">
        <w:rPr>
          <w:rFonts w:ascii="Arial" w:hAnsi="Arial" w:cs="Arial"/>
          <w:bCs/>
          <w:sz w:val="24"/>
          <w:szCs w:val="24"/>
        </w:rPr>
        <w:t>overlexicalised</w:t>
      </w:r>
      <w:proofErr w:type="spellEnd"/>
      <w:proofErr w:type="gramEnd"/>
      <w:r w:rsidR="00B74374">
        <w:rPr>
          <w:rFonts w:ascii="Arial" w:hAnsi="Arial" w:cs="Arial"/>
          <w:bCs/>
          <w:sz w:val="24"/>
          <w:szCs w:val="24"/>
        </w:rPr>
        <w:t xml:space="preserve">, </w:t>
      </w:r>
      <w:r w:rsidR="00173F3D">
        <w:rPr>
          <w:rFonts w:ascii="Arial" w:hAnsi="Arial" w:cs="Arial"/>
          <w:bCs/>
          <w:sz w:val="24"/>
          <w:szCs w:val="24"/>
        </w:rPr>
        <w:t>appear</w:t>
      </w:r>
      <w:r w:rsidR="00B74374">
        <w:rPr>
          <w:rFonts w:ascii="Arial" w:hAnsi="Arial" w:cs="Arial"/>
          <w:bCs/>
          <w:sz w:val="24"/>
          <w:szCs w:val="24"/>
        </w:rPr>
        <w:t>ing</w:t>
      </w:r>
      <w:r w:rsidR="00173F3D">
        <w:rPr>
          <w:rFonts w:ascii="Arial" w:hAnsi="Arial" w:cs="Arial"/>
          <w:bCs/>
          <w:sz w:val="24"/>
          <w:szCs w:val="24"/>
        </w:rPr>
        <w:t xml:space="preserve"> in every line. Other lexical terms </w:t>
      </w:r>
      <w:r w:rsidR="003926B6">
        <w:rPr>
          <w:rFonts w:ascii="Arial" w:hAnsi="Arial" w:cs="Arial"/>
          <w:bCs/>
          <w:sz w:val="24"/>
          <w:szCs w:val="24"/>
        </w:rPr>
        <w:t xml:space="preserve">like “united”, “collaborated” and “blend together” </w:t>
      </w:r>
      <w:r w:rsidR="00173F3D">
        <w:rPr>
          <w:rFonts w:ascii="Arial" w:hAnsi="Arial" w:cs="Arial"/>
          <w:bCs/>
          <w:sz w:val="24"/>
          <w:szCs w:val="24"/>
        </w:rPr>
        <w:t xml:space="preserve">further </w:t>
      </w:r>
      <w:r w:rsidR="0092641C">
        <w:rPr>
          <w:rFonts w:ascii="Arial" w:hAnsi="Arial" w:cs="Arial"/>
          <w:bCs/>
          <w:sz w:val="24"/>
          <w:szCs w:val="24"/>
        </w:rPr>
        <w:t>articulate unity</w:t>
      </w:r>
      <w:r w:rsidR="00B74374">
        <w:rPr>
          <w:rFonts w:ascii="Arial" w:hAnsi="Arial" w:cs="Arial"/>
          <w:bCs/>
          <w:sz w:val="24"/>
          <w:szCs w:val="24"/>
        </w:rPr>
        <w:t xml:space="preserve">. </w:t>
      </w:r>
      <w:r w:rsidR="003926B6">
        <w:rPr>
          <w:rFonts w:ascii="Arial" w:hAnsi="Arial" w:cs="Arial"/>
          <w:bCs/>
          <w:sz w:val="24"/>
          <w:szCs w:val="24"/>
        </w:rPr>
        <w:t>T</w:t>
      </w:r>
      <w:r w:rsidR="00B74374">
        <w:rPr>
          <w:rFonts w:ascii="Arial" w:hAnsi="Arial" w:cs="Arial"/>
          <w:bCs/>
          <w:sz w:val="24"/>
          <w:szCs w:val="24"/>
        </w:rPr>
        <w:t xml:space="preserve">he </w:t>
      </w:r>
      <w:r>
        <w:rPr>
          <w:rFonts w:ascii="Arial" w:hAnsi="Arial" w:cs="Arial"/>
          <w:bCs/>
          <w:sz w:val="24"/>
          <w:szCs w:val="24"/>
        </w:rPr>
        <w:t xml:space="preserve">repeated </w:t>
      </w:r>
      <w:r w:rsidR="00B8494D">
        <w:rPr>
          <w:rFonts w:ascii="Arial" w:hAnsi="Arial" w:cs="Arial"/>
          <w:bCs/>
          <w:sz w:val="24"/>
          <w:szCs w:val="24"/>
        </w:rPr>
        <w:t>chorus “</w:t>
      </w:r>
      <w:r w:rsidR="00B74374">
        <w:rPr>
          <w:rFonts w:ascii="Arial" w:hAnsi="Arial" w:cs="Arial"/>
          <w:bCs/>
          <w:sz w:val="24"/>
          <w:szCs w:val="24"/>
        </w:rPr>
        <w:t>8</w:t>
      </w:r>
      <w:r w:rsidRPr="00EB21E9">
        <w:rPr>
          <w:rFonts w:ascii="Arial" w:hAnsi="Arial" w:cs="Arial"/>
          <w:color w:val="212121"/>
          <w:sz w:val="24"/>
          <w:szCs w:val="24"/>
          <w:shd w:val="clear" w:color="auto" w:fill="FFFFFF"/>
        </w:rPr>
        <w:t xml:space="preserve">0 million </w:t>
      </w:r>
      <w:r w:rsidR="00B74374">
        <w:rPr>
          <w:rFonts w:ascii="Arial" w:hAnsi="Arial" w:cs="Arial"/>
          <w:color w:val="212121"/>
          <w:sz w:val="24"/>
          <w:szCs w:val="24"/>
          <w:shd w:val="clear" w:color="auto" w:fill="FFFFFF"/>
        </w:rPr>
        <w:t xml:space="preserve">became </w:t>
      </w:r>
      <w:r w:rsidRPr="00EB21E9">
        <w:rPr>
          <w:rFonts w:ascii="Arial" w:hAnsi="Arial" w:cs="Arial"/>
          <w:color w:val="212121"/>
          <w:sz w:val="24"/>
          <w:szCs w:val="24"/>
          <w:shd w:val="clear" w:color="auto" w:fill="FFFFFF"/>
        </w:rPr>
        <w:t xml:space="preserve">one </w:t>
      </w:r>
      <w:proofErr w:type="gramStart"/>
      <w:r w:rsidRPr="00EB21E9">
        <w:rPr>
          <w:rFonts w:ascii="Arial" w:hAnsi="Arial" w:cs="Arial"/>
          <w:color w:val="212121"/>
          <w:sz w:val="24"/>
          <w:szCs w:val="24"/>
          <w:shd w:val="clear" w:color="auto" w:fill="FFFFFF"/>
        </w:rPr>
        <w:t>heart,</w:t>
      </w:r>
      <w:proofErr w:type="gramEnd"/>
      <w:r w:rsidRPr="00EB21E9">
        <w:rPr>
          <w:rFonts w:ascii="Arial" w:hAnsi="Arial" w:cs="Arial"/>
          <w:color w:val="212121"/>
          <w:sz w:val="24"/>
          <w:szCs w:val="24"/>
          <w:shd w:val="clear" w:color="auto" w:fill="FFFFFF"/>
        </w:rPr>
        <w:t xml:space="preserve"> </w:t>
      </w:r>
      <w:r w:rsidR="00B74374">
        <w:rPr>
          <w:rFonts w:ascii="Arial" w:hAnsi="Arial" w:cs="Arial"/>
          <w:color w:val="212121"/>
          <w:sz w:val="24"/>
          <w:szCs w:val="24"/>
          <w:shd w:val="clear" w:color="auto" w:fill="FFFFFF"/>
        </w:rPr>
        <w:t>W</w:t>
      </w:r>
      <w:r w:rsidRPr="00EB21E9">
        <w:rPr>
          <w:rFonts w:ascii="Arial" w:hAnsi="Arial" w:cs="Arial"/>
          <w:color w:val="212121"/>
          <w:sz w:val="24"/>
          <w:szCs w:val="24"/>
          <w:shd w:val="clear" w:color="auto" w:fill="FFFFFF"/>
        </w:rPr>
        <w:t>e are Turkey</w:t>
      </w:r>
      <w:r w:rsidR="00B8494D">
        <w:rPr>
          <w:rFonts w:ascii="Arial" w:hAnsi="Arial" w:cs="Arial"/>
          <w:sz w:val="24"/>
          <w:szCs w:val="24"/>
        </w:rPr>
        <w:t>”</w:t>
      </w:r>
      <w:r w:rsidR="009924DA">
        <w:rPr>
          <w:rFonts w:ascii="Arial" w:hAnsi="Arial" w:cs="Arial"/>
          <w:sz w:val="24"/>
          <w:szCs w:val="24"/>
        </w:rPr>
        <w:t xml:space="preserve"> </w:t>
      </w:r>
      <w:r w:rsidR="009924DA">
        <w:rPr>
          <w:rFonts w:ascii="Arial" w:hAnsi="Arial" w:cs="Arial"/>
          <w:bCs/>
          <w:sz w:val="24"/>
          <w:szCs w:val="24"/>
        </w:rPr>
        <w:t xml:space="preserve">suggests the whole </w:t>
      </w:r>
      <w:r w:rsidR="0092641C">
        <w:rPr>
          <w:rFonts w:ascii="Arial" w:hAnsi="Arial" w:cs="Arial"/>
          <w:bCs/>
          <w:sz w:val="24"/>
          <w:szCs w:val="24"/>
        </w:rPr>
        <w:t xml:space="preserve">Turkish </w:t>
      </w:r>
      <w:r w:rsidR="009924DA">
        <w:rPr>
          <w:rFonts w:ascii="Arial" w:hAnsi="Arial" w:cs="Arial"/>
          <w:bCs/>
          <w:sz w:val="24"/>
          <w:szCs w:val="24"/>
        </w:rPr>
        <w:t xml:space="preserve">population </w:t>
      </w:r>
      <w:r w:rsidR="00E204C6">
        <w:rPr>
          <w:rFonts w:ascii="Arial" w:hAnsi="Arial" w:cs="Arial"/>
          <w:bCs/>
          <w:sz w:val="24"/>
          <w:szCs w:val="24"/>
        </w:rPr>
        <w:t xml:space="preserve">of 80 million </w:t>
      </w:r>
      <w:r w:rsidR="009924DA">
        <w:rPr>
          <w:rFonts w:ascii="Arial" w:hAnsi="Arial" w:cs="Arial"/>
          <w:bCs/>
          <w:sz w:val="24"/>
          <w:szCs w:val="24"/>
        </w:rPr>
        <w:t>is united</w:t>
      </w:r>
      <w:r w:rsidR="00E204C6">
        <w:rPr>
          <w:rFonts w:ascii="Arial" w:hAnsi="Arial" w:cs="Arial"/>
          <w:bCs/>
          <w:sz w:val="24"/>
          <w:szCs w:val="24"/>
        </w:rPr>
        <w:t>, “we” sharing “one heart”</w:t>
      </w:r>
      <w:r w:rsidR="00B74374">
        <w:rPr>
          <w:rFonts w:ascii="Arial" w:hAnsi="Arial" w:cs="Arial"/>
          <w:sz w:val="24"/>
          <w:szCs w:val="24"/>
        </w:rPr>
        <w:t>. This inclusion is emphasised through metaphors of “brotherhood”</w:t>
      </w:r>
      <w:r w:rsidR="00B74374" w:rsidRPr="00A66339">
        <w:rPr>
          <w:rFonts w:ascii="Arial" w:hAnsi="Arial" w:cs="Arial"/>
          <w:sz w:val="24"/>
          <w:szCs w:val="24"/>
        </w:rPr>
        <w:t xml:space="preserve">. </w:t>
      </w:r>
      <w:r w:rsidR="00B74374">
        <w:rPr>
          <w:rFonts w:ascii="Arial" w:hAnsi="Arial" w:cs="Arial"/>
          <w:sz w:val="24"/>
          <w:szCs w:val="24"/>
        </w:rPr>
        <w:t>I</w:t>
      </w:r>
      <w:r w:rsidR="00B74374">
        <w:rPr>
          <w:rFonts w:ascii="Arial" w:hAnsi="Arial" w:cs="Arial"/>
          <w:color w:val="212121"/>
          <w:sz w:val="24"/>
          <w:szCs w:val="24"/>
          <w:shd w:val="clear" w:color="auto" w:fill="FFFFFF"/>
        </w:rPr>
        <w:t xml:space="preserve">ronically, </w:t>
      </w:r>
      <w:r w:rsidR="00E363D4">
        <w:rPr>
          <w:rFonts w:ascii="Arial" w:hAnsi="Arial" w:cs="Arial"/>
          <w:color w:val="212121"/>
          <w:sz w:val="24"/>
          <w:szCs w:val="24"/>
          <w:shd w:val="clear" w:color="auto" w:fill="FFFFFF"/>
        </w:rPr>
        <w:t>during</w:t>
      </w:r>
      <w:r w:rsidR="00B74374">
        <w:rPr>
          <w:rFonts w:ascii="Arial" w:hAnsi="Arial" w:cs="Arial"/>
          <w:color w:val="212121"/>
          <w:sz w:val="24"/>
          <w:szCs w:val="24"/>
          <w:shd w:val="clear" w:color="auto" w:fill="FFFFFF"/>
        </w:rPr>
        <w:t xml:space="preserve"> this campaign </w:t>
      </w:r>
      <w:proofErr w:type="spellStart"/>
      <w:r w:rsidR="009924DA">
        <w:rPr>
          <w:rFonts w:ascii="Arial" w:eastAsia="MinionPro-Regular" w:hAnsi="Arial" w:cs="Arial"/>
          <w:sz w:val="24"/>
          <w:szCs w:val="24"/>
        </w:rPr>
        <w:t>Erdo</w:t>
      </w:r>
      <w:r w:rsidR="009924DA" w:rsidRPr="002054A4">
        <w:rPr>
          <w:rFonts w:ascii="Arial" w:eastAsia="MinionPro-Regular" w:hAnsi="Arial" w:cs="Arial"/>
          <w:sz w:val="24"/>
          <w:szCs w:val="24"/>
        </w:rPr>
        <w:t>ğ</w:t>
      </w:r>
      <w:r w:rsidR="009924DA">
        <w:rPr>
          <w:rFonts w:ascii="Arial" w:eastAsia="MinionPro-Regular" w:hAnsi="Arial" w:cs="Arial"/>
          <w:sz w:val="24"/>
          <w:szCs w:val="24"/>
        </w:rPr>
        <w:t>an</w:t>
      </w:r>
      <w:proofErr w:type="spellEnd"/>
      <w:r w:rsidR="009924DA">
        <w:rPr>
          <w:rFonts w:ascii="Arial" w:hAnsi="Arial" w:cs="Arial"/>
          <w:color w:val="212121"/>
          <w:sz w:val="24"/>
          <w:szCs w:val="24"/>
          <w:shd w:val="clear" w:color="auto" w:fill="FFFFFF"/>
        </w:rPr>
        <w:t xml:space="preserve"> and </w:t>
      </w:r>
      <w:r w:rsidR="00B74374">
        <w:rPr>
          <w:rFonts w:ascii="Arial" w:hAnsi="Arial" w:cs="Arial"/>
          <w:color w:val="212121"/>
          <w:sz w:val="24"/>
          <w:szCs w:val="24"/>
          <w:shd w:val="clear" w:color="auto" w:fill="FFFFFF"/>
        </w:rPr>
        <w:t>AKP locked up politicians, journalists, academics, and students in unprecedented numbers</w:t>
      </w:r>
      <w:r w:rsidR="009924DA">
        <w:rPr>
          <w:rFonts w:ascii="Arial" w:hAnsi="Arial" w:cs="Arial"/>
          <w:color w:val="212121"/>
          <w:sz w:val="24"/>
          <w:szCs w:val="24"/>
          <w:shd w:val="clear" w:color="auto" w:fill="FFFFFF"/>
        </w:rPr>
        <w:t xml:space="preserve"> (disproportionally Kurds) and named </w:t>
      </w:r>
      <w:r w:rsidR="00B74374">
        <w:rPr>
          <w:rFonts w:ascii="Arial" w:hAnsi="Arial" w:cs="Arial"/>
          <w:color w:val="212121"/>
          <w:sz w:val="24"/>
          <w:szCs w:val="24"/>
          <w:shd w:val="clear" w:color="auto" w:fill="FFFFFF"/>
        </w:rPr>
        <w:t xml:space="preserve">those who did not support the </w:t>
      </w:r>
      <w:r w:rsidR="00E363D4">
        <w:rPr>
          <w:rFonts w:ascii="Arial" w:hAnsi="Arial" w:cs="Arial"/>
          <w:color w:val="212121"/>
          <w:sz w:val="24"/>
          <w:szCs w:val="24"/>
          <w:shd w:val="clear" w:color="auto" w:fill="FFFFFF"/>
        </w:rPr>
        <w:t>referendum</w:t>
      </w:r>
      <w:r w:rsidR="00B74374">
        <w:rPr>
          <w:rFonts w:ascii="Arial" w:hAnsi="Arial" w:cs="Arial"/>
          <w:color w:val="212121"/>
          <w:sz w:val="24"/>
          <w:szCs w:val="24"/>
          <w:shd w:val="clear" w:color="auto" w:fill="FFFFFF"/>
        </w:rPr>
        <w:t xml:space="preserve"> as “traitors”. </w:t>
      </w:r>
    </w:p>
    <w:p w14:paraId="5CAA4A43" w14:textId="479BEC4F" w:rsidR="00B8494D" w:rsidRDefault="00E204C6" w:rsidP="00B8494D">
      <w:pPr>
        <w:autoSpaceDE w:val="0"/>
        <w:autoSpaceDN w:val="0"/>
        <w:adjustRightInd w:val="0"/>
        <w:spacing w:after="120" w:line="360" w:lineRule="auto"/>
        <w:ind w:firstLine="720"/>
        <w:rPr>
          <w:rFonts w:ascii="Arial" w:hAnsi="Arial" w:cs="Arial"/>
          <w:color w:val="212121"/>
          <w:sz w:val="24"/>
          <w:szCs w:val="24"/>
          <w:shd w:val="clear" w:color="auto" w:fill="FFFFFF"/>
        </w:rPr>
      </w:pPr>
      <w:r>
        <w:rPr>
          <w:rFonts w:ascii="Arial" w:hAnsi="Arial" w:cs="Arial"/>
          <w:sz w:val="24"/>
          <w:szCs w:val="24"/>
        </w:rPr>
        <w:t xml:space="preserve">Visuals </w:t>
      </w:r>
      <w:r w:rsidR="001E3178">
        <w:rPr>
          <w:rFonts w:ascii="Arial" w:hAnsi="Arial" w:cs="Arial"/>
          <w:sz w:val="24"/>
          <w:szCs w:val="24"/>
        </w:rPr>
        <w:t>emphasise</w:t>
      </w:r>
      <w:r>
        <w:rPr>
          <w:rFonts w:ascii="Arial" w:hAnsi="Arial" w:cs="Arial"/>
          <w:sz w:val="24"/>
          <w:szCs w:val="24"/>
        </w:rPr>
        <w:t xml:space="preserve"> unity </w:t>
      </w:r>
      <w:r w:rsidR="001E3178">
        <w:rPr>
          <w:rFonts w:ascii="Arial" w:hAnsi="Arial" w:cs="Arial"/>
          <w:sz w:val="24"/>
          <w:szCs w:val="24"/>
        </w:rPr>
        <w:t>in two ways</w:t>
      </w:r>
      <w:r w:rsidR="00E363D4">
        <w:rPr>
          <w:rFonts w:ascii="Arial" w:hAnsi="Arial" w:cs="Arial"/>
          <w:sz w:val="24"/>
          <w:szCs w:val="24"/>
        </w:rPr>
        <w:t xml:space="preserve">. </w:t>
      </w:r>
      <w:r w:rsidR="006D58F4">
        <w:rPr>
          <w:rFonts w:ascii="Arial" w:hAnsi="Arial" w:cs="Arial"/>
          <w:sz w:val="24"/>
          <w:szCs w:val="24"/>
        </w:rPr>
        <w:t xml:space="preserve">During the </w:t>
      </w:r>
      <w:r w:rsidR="006D58F4">
        <w:rPr>
          <w:rFonts w:ascii="Arial" w:hAnsi="Arial" w:cs="Arial"/>
          <w:bCs/>
          <w:sz w:val="24"/>
          <w:szCs w:val="24"/>
        </w:rPr>
        <w:t>“8</w:t>
      </w:r>
      <w:r w:rsidR="006D58F4" w:rsidRPr="00EB21E9">
        <w:rPr>
          <w:rFonts w:ascii="Arial" w:hAnsi="Arial" w:cs="Arial"/>
          <w:color w:val="212121"/>
          <w:sz w:val="24"/>
          <w:szCs w:val="24"/>
          <w:shd w:val="clear" w:color="auto" w:fill="FFFFFF"/>
        </w:rPr>
        <w:t xml:space="preserve">0 million </w:t>
      </w:r>
      <w:r w:rsidR="006D58F4">
        <w:rPr>
          <w:rFonts w:ascii="Arial" w:hAnsi="Arial" w:cs="Arial"/>
          <w:color w:val="212121"/>
          <w:sz w:val="24"/>
          <w:szCs w:val="24"/>
          <w:shd w:val="clear" w:color="auto" w:fill="FFFFFF"/>
        </w:rPr>
        <w:t xml:space="preserve">became </w:t>
      </w:r>
      <w:r w:rsidR="006D58F4" w:rsidRPr="00EB21E9">
        <w:rPr>
          <w:rFonts w:ascii="Arial" w:hAnsi="Arial" w:cs="Arial"/>
          <w:color w:val="212121"/>
          <w:sz w:val="24"/>
          <w:szCs w:val="24"/>
          <w:shd w:val="clear" w:color="auto" w:fill="FFFFFF"/>
        </w:rPr>
        <w:t xml:space="preserve">one heart, </w:t>
      </w:r>
      <w:proofErr w:type="gramStart"/>
      <w:r w:rsidR="006D58F4">
        <w:rPr>
          <w:rFonts w:ascii="Arial" w:hAnsi="Arial" w:cs="Arial"/>
          <w:color w:val="212121"/>
          <w:sz w:val="24"/>
          <w:szCs w:val="24"/>
          <w:shd w:val="clear" w:color="auto" w:fill="FFFFFF"/>
        </w:rPr>
        <w:t>W</w:t>
      </w:r>
      <w:r w:rsidR="006D58F4" w:rsidRPr="00EB21E9">
        <w:rPr>
          <w:rFonts w:ascii="Arial" w:hAnsi="Arial" w:cs="Arial"/>
          <w:color w:val="212121"/>
          <w:sz w:val="24"/>
          <w:szCs w:val="24"/>
          <w:shd w:val="clear" w:color="auto" w:fill="FFFFFF"/>
        </w:rPr>
        <w:t>e</w:t>
      </w:r>
      <w:proofErr w:type="gramEnd"/>
      <w:r w:rsidR="006D58F4" w:rsidRPr="00EB21E9">
        <w:rPr>
          <w:rFonts w:ascii="Arial" w:hAnsi="Arial" w:cs="Arial"/>
          <w:color w:val="212121"/>
          <w:sz w:val="24"/>
          <w:szCs w:val="24"/>
          <w:shd w:val="clear" w:color="auto" w:fill="FFFFFF"/>
        </w:rPr>
        <w:t xml:space="preserve"> are Turkey</w:t>
      </w:r>
      <w:r w:rsidR="006D58F4">
        <w:rPr>
          <w:rFonts w:ascii="Arial" w:hAnsi="Arial" w:cs="Arial"/>
          <w:sz w:val="24"/>
          <w:szCs w:val="24"/>
        </w:rPr>
        <w:t>” choruses</w:t>
      </w:r>
      <w:r w:rsidR="00D95F18">
        <w:rPr>
          <w:rFonts w:ascii="Arial" w:hAnsi="Arial" w:cs="Arial"/>
          <w:sz w:val="24"/>
          <w:szCs w:val="24"/>
        </w:rPr>
        <w:t xml:space="preserve">, the main protagonist sings along </w:t>
      </w:r>
      <w:r w:rsidR="001E3178">
        <w:rPr>
          <w:rFonts w:ascii="Arial" w:hAnsi="Arial" w:cs="Arial"/>
          <w:sz w:val="24"/>
          <w:szCs w:val="24"/>
        </w:rPr>
        <w:t xml:space="preserve">as he drives to </w:t>
      </w:r>
      <w:r w:rsidR="009924DA">
        <w:rPr>
          <w:rFonts w:ascii="Arial" w:hAnsi="Arial" w:cs="Arial"/>
          <w:sz w:val="24"/>
          <w:szCs w:val="24"/>
        </w:rPr>
        <w:t xml:space="preserve">an </w:t>
      </w:r>
      <w:r w:rsidR="001E3178">
        <w:rPr>
          <w:rFonts w:ascii="Arial" w:hAnsi="Arial" w:cs="Arial"/>
          <w:sz w:val="24"/>
          <w:szCs w:val="24"/>
        </w:rPr>
        <w:t>AKP rally</w:t>
      </w:r>
      <w:r w:rsidR="006D58F4">
        <w:rPr>
          <w:rFonts w:ascii="Arial" w:hAnsi="Arial" w:cs="Arial"/>
          <w:sz w:val="24"/>
          <w:szCs w:val="24"/>
        </w:rPr>
        <w:t xml:space="preserve"> (figure four)</w:t>
      </w:r>
      <w:r w:rsidR="00D95F18">
        <w:rPr>
          <w:rFonts w:ascii="Arial" w:hAnsi="Arial" w:cs="Arial"/>
          <w:sz w:val="24"/>
          <w:szCs w:val="24"/>
        </w:rPr>
        <w:t xml:space="preserve">. Here, a close up </w:t>
      </w:r>
      <w:r w:rsidR="001E3178">
        <w:rPr>
          <w:rFonts w:ascii="Arial" w:hAnsi="Arial" w:cs="Arial"/>
          <w:sz w:val="24"/>
          <w:szCs w:val="24"/>
        </w:rPr>
        <w:t xml:space="preserve">shot </w:t>
      </w:r>
      <w:r w:rsidR="00D95F18">
        <w:rPr>
          <w:rFonts w:ascii="Arial" w:hAnsi="Arial" w:cs="Arial"/>
          <w:sz w:val="24"/>
          <w:szCs w:val="24"/>
        </w:rPr>
        <w:t xml:space="preserve">connotes </w:t>
      </w:r>
      <w:r w:rsidR="001E3178">
        <w:rPr>
          <w:rFonts w:ascii="Arial" w:hAnsi="Arial" w:cs="Arial"/>
          <w:sz w:val="24"/>
          <w:szCs w:val="24"/>
        </w:rPr>
        <w:t>intimacy and a point of identification</w:t>
      </w:r>
      <w:r w:rsidR="00D95F18">
        <w:rPr>
          <w:rFonts w:ascii="Arial" w:hAnsi="Arial" w:cs="Arial"/>
          <w:sz w:val="24"/>
          <w:szCs w:val="24"/>
        </w:rPr>
        <w:t>. His facial expressions suggest sincerity and heartfelt emotions.</w:t>
      </w:r>
      <w:r w:rsidR="001E3178">
        <w:rPr>
          <w:rFonts w:ascii="Arial" w:hAnsi="Arial" w:cs="Arial"/>
          <w:sz w:val="24"/>
          <w:szCs w:val="24"/>
        </w:rPr>
        <w:t xml:space="preserve"> He is active singing and waving his hands to the music. It is these shot choices and </w:t>
      </w:r>
      <w:proofErr w:type="gramStart"/>
      <w:r w:rsidR="001E3178">
        <w:rPr>
          <w:rFonts w:ascii="Arial" w:hAnsi="Arial" w:cs="Arial"/>
          <w:sz w:val="24"/>
          <w:szCs w:val="24"/>
        </w:rPr>
        <w:t>actions which</w:t>
      </w:r>
      <w:proofErr w:type="gramEnd"/>
      <w:r w:rsidR="001E3178">
        <w:rPr>
          <w:rFonts w:ascii="Arial" w:hAnsi="Arial" w:cs="Arial"/>
          <w:sz w:val="24"/>
          <w:szCs w:val="24"/>
        </w:rPr>
        <w:t xml:space="preserve"> emphasise the lyrics </w:t>
      </w:r>
      <w:r w:rsidR="006D58F4">
        <w:rPr>
          <w:rFonts w:ascii="Arial" w:hAnsi="Arial" w:cs="Arial"/>
          <w:sz w:val="24"/>
          <w:szCs w:val="24"/>
        </w:rPr>
        <w:t>of unity</w:t>
      </w:r>
      <w:r w:rsidR="001E3178">
        <w:rPr>
          <w:rFonts w:ascii="Arial" w:hAnsi="Arial" w:cs="Arial"/>
          <w:sz w:val="24"/>
          <w:szCs w:val="24"/>
        </w:rPr>
        <w:t>.</w:t>
      </w:r>
      <w:r w:rsidR="00D95F18">
        <w:rPr>
          <w:rFonts w:ascii="Arial" w:hAnsi="Arial" w:cs="Arial"/>
          <w:sz w:val="24"/>
          <w:szCs w:val="24"/>
        </w:rPr>
        <w:t xml:space="preserve"> </w:t>
      </w:r>
      <w:r w:rsidR="001E3178">
        <w:rPr>
          <w:rFonts w:ascii="Arial" w:hAnsi="Arial" w:cs="Arial"/>
          <w:sz w:val="24"/>
          <w:szCs w:val="24"/>
        </w:rPr>
        <w:t xml:space="preserve">All the while, external shots </w:t>
      </w:r>
      <w:r w:rsidR="00B8494D">
        <w:rPr>
          <w:rFonts w:ascii="Arial" w:hAnsi="Arial" w:cs="Arial"/>
          <w:color w:val="212121"/>
          <w:sz w:val="24"/>
          <w:szCs w:val="24"/>
          <w:shd w:val="clear" w:color="auto" w:fill="FFFFFF"/>
        </w:rPr>
        <w:t xml:space="preserve">show the </w:t>
      </w:r>
      <w:r w:rsidR="00BB1802">
        <w:rPr>
          <w:rFonts w:ascii="Arial" w:hAnsi="Arial" w:cs="Arial"/>
          <w:color w:val="212121"/>
          <w:sz w:val="24"/>
          <w:szCs w:val="24"/>
          <w:shd w:val="clear" w:color="auto" w:fill="FFFFFF"/>
        </w:rPr>
        <w:t xml:space="preserve">motorcade of cars with </w:t>
      </w:r>
      <w:r w:rsidR="004D69E4">
        <w:rPr>
          <w:rFonts w:ascii="Arial" w:hAnsi="Arial" w:cs="Arial"/>
          <w:color w:val="212121"/>
          <w:sz w:val="24"/>
          <w:szCs w:val="24"/>
          <w:shd w:val="clear" w:color="auto" w:fill="FFFFFF"/>
        </w:rPr>
        <w:t>“</w:t>
      </w:r>
      <w:r w:rsidR="00BB1802">
        <w:rPr>
          <w:rFonts w:ascii="Arial" w:hAnsi="Arial" w:cs="Arial"/>
          <w:color w:val="212121"/>
          <w:sz w:val="24"/>
          <w:szCs w:val="24"/>
          <w:shd w:val="clear" w:color="auto" w:fill="FFFFFF"/>
        </w:rPr>
        <w:t>Yes</w:t>
      </w:r>
      <w:r w:rsidR="004D69E4">
        <w:rPr>
          <w:rFonts w:ascii="Arial" w:hAnsi="Arial" w:cs="Arial"/>
          <w:color w:val="212121"/>
          <w:sz w:val="24"/>
          <w:szCs w:val="24"/>
          <w:shd w:val="clear" w:color="auto" w:fill="FFFFFF"/>
        </w:rPr>
        <w:t>”</w:t>
      </w:r>
      <w:r w:rsidR="00BB1802">
        <w:rPr>
          <w:rFonts w:ascii="Arial" w:hAnsi="Arial" w:cs="Arial"/>
          <w:color w:val="212121"/>
          <w:sz w:val="24"/>
          <w:szCs w:val="24"/>
          <w:shd w:val="clear" w:color="auto" w:fill="FFFFFF"/>
        </w:rPr>
        <w:t xml:space="preserve"> flags constantly increase in size. </w:t>
      </w:r>
      <w:r w:rsidR="001E3178">
        <w:rPr>
          <w:rFonts w:ascii="Arial" w:hAnsi="Arial" w:cs="Arial"/>
          <w:color w:val="212121"/>
          <w:sz w:val="24"/>
          <w:szCs w:val="24"/>
          <w:shd w:val="clear" w:color="auto" w:fill="FFFFFF"/>
        </w:rPr>
        <w:t xml:space="preserve">Here, again visuals emphasise lyrics of “strength in numbers” and unity behind </w:t>
      </w:r>
      <w:r>
        <w:rPr>
          <w:rFonts w:ascii="Arial" w:hAnsi="Arial" w:cs="Arial"/>
          <w:color w:val="212121"/>
          <w:sz w:val="24"/>
          <w:szCs w:val="24"/>
          <w:shd w:val="clear" w:color="auto" w:fill="FFFFFF"/>
        </w:rPr>
        <w:t>AKP’s</w:t>
      </w:r>
      <w:r w:rsidR="001E3178">
        <w:rPr>
          <w:rFonts w:ascii="Arial" w:hAnsi="Arial" w:cs="Arial"/>
          <w:color w:val="212121"/>
          <w:sz w:val="24"/>
          <w:szCs w:val="24"/>
          <w:shd w:val="clear" w:color="auto" w:fill="FFFFFF"/>
        </w:rPr>
        <w:t xml:space="preserve"> “Yes” campaign.</w:t>
      </w:r>
    </w:p>
    <w:p w14:paraId="0BEFD6F7" w14:textId="77777777" w:rsidR="00E363D4" w:rsidRDefault="00E363D4" w:rsidP="001E3178">
      <w:pPr>
        <w:autoSpaceDE w:val="0"/>
        <w:autoSpaceDN w:val="0"/>
        <w:adjustRightInd w:val="0"/>
        <w:spacing w:after="120" w:line="360" w:lineRule="auto"/>
        <w:rPr>
          <w:rFonts w:ascii="Arial" w:hAnsi="Arial" w:cs="Arial"/>
          <w:color w:val="212121"/>
          <w:sz w:val="24"/>
          <w:szCs w:val="24"/>
          <w:shd w:val="clear" w:color="auto" w:fill="FFFFFF"/>
        </w:rPr>
      </w:pPr>
      <w:r w:rsidRPr="003C01DB">
        <w:rPr>
          <w:rFonts w:ascii="Arial" w:eastAsia="MinionPro-Regular" w:hAnsi="Arial" w:cs="Arial"/>
          <w:noProof/>
          <w:sz w:val="24"/>
          <w:szCs w:val="24"/>
          <w:lang w:eastAsia="en-GB"/>
        </w:rPr>
        <w:lastRenderedPageBreak/>
        <w:drawing>
          <wp:inline distT="0" distB="0" distL="0" distR="0" wp14:anchorId="692278D8" wp14:editId="6A82D4E0">
            <wp:extent cx="5731510" cy="3100705"/>
            <wp:effectExtent l="0" t="0" r="2540" b="4445"/>
            <wp:docPr id="1" name="Picture 1" descr="C:\Users\wayl\Desktop\Lyndon\papers\JLP special edition\singing protagon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l\Desktop\Lyndon\papers\JLP special edition\singing protagoni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100705"/>
                    </a:xfrm>
                    <a:prstGeom prst="rect">
                      <a:avLst/>
                    </a:prstGeom>
                    <a:noFill/>
                    <a:ln>
                      <a:noFill/>
                    </a:ln>
                  </pic:spPr>
                </pic:pic>
              </a:graphicData>
            </a:graphic>
          </wp:inline>
        </w:drawing>
      </w:r>
    </w:p>
    <w:p w14:paraId="0B16876B" w14:textId="78378B39" w:rsidR="00E363D4" w:rsidRDefault="00E363D4" w:rsidP="001E3178">
      <w:pPr>
        <w:autoSpaceDE w:val="0"/>
        <w:autoSpaceDN w:val="0"/>
        <w:adjustRightInd w:val="0"/>
        <w:spacing w:after="120" w:line="360" w:lineRule="auto"/>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Figure </w:t>
      </w:r>
      <w:r w:rsidR="00B638BF">
        <w:rPr>
          <w:rFonts w:ascii="Arial" w:hAnsi="Arial" w:cs="Arial"/>
          <w:color w:val="212121"/>
          <w:sz w:val="24"/>
          <w:szCs w:val="24"/>
          <w:shd w:val="clear" w:color="auto" w:fill="FFFFFF"/>
        </w:rPr>
        <w:t>4</w:t>
      </w:r>
      <w:r>
        <w:rPr>
          <w:rFonts w:ascii="Arial" w:hAnsi="Arial" w:cs="Arial"/>
          <w:color w:val="212121"/>
          <w:sz w:val="24"/>
          <w:szCs w:val="24"/>
          <w:shd w:val="clear" w:color="auto" w:fill="FFFFFF"/>
        </w:rPr>
        <w:t>: Strength in unity</w:t>
      </w:r>
    </w:p>
    <w:p w14:paraId="476037EB" w14:textId="702697B3" w:rsidR="00E363D4" w:rsidRDefault="00E363D4" w:rsidP="0092641C">
      <w:pPr>
        <w:autoSpaceDE w:val="0"/>
        <w:autoSpaceDN w:val="0"/>
        <w:adjustRightInd w:val="0"/>
        <w:spacing w:after="120" w:line="360" w:lineRule="auto"/>
        <w:ind w:firstLine="720"/>
        <w:rPr>
          <w:rFonts w:ascii="Arial" w:hAnsi="Arial" w:cs="Arial"/>
          <w:sz w:val="24"/>
          <w:szCs w:val="24"/>
          <w:shd w:val="clear" w:color="auto" w:fill="FFFFFF"/>
        </w:rPr>
      </w:pPr>
      <w:r>
        <w:rPr>
          <w:rFonts w:ascii="Arial" w:hAnsi="Arial" w:cs="Arial"/>
          <w:sz w:val="24"/>
          <w:szCs w:val="24"/>
        </w:rPr>
        <w:t>Th</w:t>
      </w:r>
      <w:r w:rsidR="00E92E65">
        <w:rPr>
          <w:rFonts w:ascii="Arial" w:hAnsi="Arial" w:cs="Arial"/>
          <w:sz w:val="24"/>
          <w:szCs w:val="24"/>
        </w:rPr>
        <w:t xml:space="preserve">ough unity is connoted in the lyrics, </w:t>
      </w:r>
      <w:r w:rsidR="008F6D3E">
        <w:rPr>
          <w:rFonts w:ascii="Arial" w:hAnsi="Arial" w:cs="Arial"/>
          <w:sz w:val="24"/>
          <w:szCs w:val="24"/>
        </w:rPr>
        <w:t>the line “All of us are Turkey, We are one nation”</w:t>
      </w:r>
      <w:r w:rsidR="00E92E65">
        <w:rPr>
          <w:rFonts w:ascii="Arial" w:hAnsi="Arial" w:cs="Arial"/>
          <w:sz w:val="24"/>
          <w:szCs w:val="24"/>
        </w:rPr>
        <w:t xml:space="preserve"> excludes many in Turkey</w:t>
      </w:r>
      <w:r w:rsidR="008F6D3E">
        <w:rPr>
          <w:rFonts w:ascii="Arial" w:hAnsi="Arial" w:cs="Arial"/>
          <w:sz w:val="24"/>
          <w:szCs w:val="24"/>
        </w:rPr>
        <w:t>. Here is a</w:t>
      </w:r>
      <w:r>
        <w:rPr>
          <w:rFonts w:ascii="Arial" w:hAnsi="Arial" w:cs="Arial"/>
          <w:sz w:val="24"/>
          <w:szCs w:val="24"/>
        </w:rPr>
        <w:t xml:space="preserve"> hint of </w:t>
      </w:r>
      <w:r w:rsidR="008F6D3E">
        <w:rPr>
          <w:rFonts w:ascii="Arial" w:hAnsi="Arial" w:cs="Arial"/>
          <w:sz w:val="24"/>
          <w:szCs w:val="24"/>
        </w:rPr>
        <w:t>an</w:t>
      </w:r>
      <w:r>
        <w:rPr>
          <w:rFonts w:ascii="Arial" w:hAnsi="Arial" w:cs="Arial"/>
          <w:sz w:val="24"/>
          <w:szCs w:val="24"/>
        </w:rPr>
        <w:t xml:space="preserve"> ex</w:t>
      </w:r>
      <w:r w:rsidR="009924DA">
        <w:rPr>
          <w:rFonts w:ascii="Arial" w:hAnsi="Arial" w:cs="Arial"/>
          <w:sz w:val="24"/>
          <w:szCs w:val="24"/>
        </w:rPr>
        <w:t>clusive</w:t>
      </w:r>
      <w:r>
        <w:rPr>
          <w:rFonts w:ascii="Arial" w:hAnsi="Arial" w:cs="Arial"/>
          <w:sz w:val="24"/>
          <w:szCs w:val="24"/>
        </w:rPr>
        <w:t xml:space="preserve"> form of nationalism</w:t>
      </w:r>
      <w:r w:rsidR="008F6D3E">
        <w:rPr>
          <w:rFonts w:ascii="Arial" w:hAnsi="Arial" w:cs="Arial"/>
          <w:sz w:val="24"/>
          <w:szCs w:val="24"/>
        </w:rPr>
        <w:t>, a</w:t>
      </w:r>
      <w:r>
        <w:rPr>
          <w:rFonts w:ascii="Arial" w:hAnsi="Arial" w:cs="Arial"/>
          <w:sz w:val="24"/>
          <w:szCs w:val="24"/>
        </w:rPr>
        <w:t xml:space="preserve"> part of AKP discourse throughout the </w:t>
      </w:r>
      <w:proofErr w:type="gramStart"/>
      <w:r>
        <w:rPr>
          <w:rFonts w:ascii="Arial" w:hAnsi="Arial" w:cs="Arial"/>
          <w:sz w:val="24"/>
          <w:szCs w:val="24"/>
        </w:rPr>
        <w:t>campaign which</w:t>
      </w:r>
      <w:proofErr w:type="gramEnd"/>
      <w:r>
        <w:rPr>
          <w:rFonts w:ascii="Arial" w:hAnsi="Arial" w:cs="Arial"/>
          <w:sz w:val="24"/>
          <w:szCs w:val="24"/>
        </w:rPr>
        <w:t xml:space="preserve"> courted ultra-nationalist</w:t>
      </w:r>
      <w:r w:rsidR="009924DA">
        <w:rPr>
          <w:rFonts w:ascii="Arial" w:hAnsi="Arial" w:cs="Arial"/>
          <w:sz w:val="24"/>
          <w:szCs w:val="24"/>
        </w:rPr>
        <w:t xml:space="preserve"> parties </w:t>
      </w:r>
      <w:r>
        <w:rPr>
          <w:rFonts w:ascii="Arial" w:hAnsi="Arial" w:cs="Arial"/>
          <w:sz w:val="24"/>
          <w:szCs w:val="24"/>
        </w:rPr>
        <w:t xml:space="preserve">and </w:t>
      </w:r>
      <w:r w:rsidR="009924DA">
        <w:rPr>
          <w:rFonts w:ascii="Arial" w:hAnsi="Arial" w:cs="Arial"/>
          <w:sz w:val="24"/>
          <w:szCs w:val="24"/>
        </w:rPr>
        <w:t>their</w:t>
      </w:r>
      <w:r>
        <w:rPr>
          <w:rFonts w:ascii="Arial" w:hAnsi="Arial" w:cs="Arial"/>
          <w:sz w:val="24"/>
          <w:szCs w:val="24"/>
        </w:rPr>
        <w:t xml:space="preserve"> supporters. The lexica “one nation” comes from a traditional </w:t>
      </w:r>
      <w:r w:rsidRPr="00A66339">
        <w:rPr>
          <w:rFonts w:ascii="Arial" w:hAnsi="Arial" w:cs="Arial"/>
          <w:sz w:val="24"/>
          <w:szCs w:val="24"/>
        </w:rPr>
        <w:t>Turkish nation</w:t>
      </w:r>
      <w:r>
        <w:rPr>
          <w:rFonts w:ascii="Arial" w:hAnsi="Arial" w:cs="Arial"/>
          <w:sz w:val="24"/>
          <w:szCs w:val="24"/>
        </w:rPr>
        <w:t xml:space="preserve">-building refrain </w:t>
      </w:r>
      <w:r w:rsidRPr="00A66339">
        <w:rPr>
          <w:rFonts w:ascii="Arial" w:hAnsi="Arial" w:cs="Arial"/>
          <w:sz w:val="24"/>
          <w:szCs w:val="24"/>
        </w:rPr>
        <w:t>seen</w:t>
      </w:r>
      <w:r>
        <w:rPr>
          <w:rFonts w:ascii="Arial" w:hAnsi="Arial" w:cs="Arial"/>
          <w:sz w:val="24"/>
          <w:szCs w:val="24"/>
        </w:rPr>
        <w:t>,</w:t>
      </w:r>
      <w:r w:rsidRPr="00A66339">
        <w:rPr>
          <w:rFonts w:ascii="Arial" w:hAnsi="Arial" w:cs="Arial"/>
          <w:sz w:val="24"/>
          <w:szCs w:val="24"/>
        </w:rPr>
        <w:t xml:space="preserve"> for instance</w:t>
      </w:r>
      <w:r>
        <w:rPr>
          <w:rFonts w:ascii="Arial" w:hAnsi="Arial" w:cs="Arial"/>
          <w:sz w:val="24"/>
          <w:szCs w:val="24"/>
        </w:rPr>
        <w:t>,</w:t>
      </w:r>
      <w:r w:rsidRPr="00A66339">
        <w:rPr>
          <w:rFonts w:ascii="Arial" w:hAnsi="Arial" w:cs="Arial"/>
          <w:sz w:val="24"/>
          <w:szCs w:val="24"/>
        </w:rPr>
        <w:t xml:space="preserve"> in the gateway to many military </w:t>
      </w:r>
      <w:proofErr w:type="gramStart"/>
      <w:r w:rsidRPr="00A66339">
        <w:rPr>
          <w:rFonts w:ascii="Arial" w:hAnsi="Arial" w:cs="Arial"/>
          <w:sz w:val="24"/>
          <w:szCs w:val="24"/>
        </w:rPr>
        <w:t xml:space="preserve">camps </w:t>
      </w:r>
      <w:r>
        <w:rPr>
          <w:rFonts w:ascii="Arial" w:hAnsi="Arial" w:cs="Arial"/>
          <w:sz w:val="24"/>
          <w:szCs w:val="24"/>
        </w:rPr>
        <w:t>which</w:t>
      </w:r>
      <w:proofErr w:type="gramEnd"/>
      <w:r>
        <w:rPr>
          <w:rFonts w:ascii="Arial" w:hAnsi="Arial" w:cs="Arial"/>
          <w:sz w:val="24"/>
          <w:szCs w:val="24"/>
        </w:rPr>
        <w:t xml:space="preserve"> </w:t>
      </w:r>
      <w:r w:rsidRPr="00A66339">
        <w:rPr>
          <w:rFonts w:ascii="Arial" w:hAnsi="Arial" w:cs="Arial"/>
          <w:sz w:val="24"/>
          <w:szCs w:val="24"/>
        </w:rPr>
        <w:t xml:space="preserve">reads, </w:t>
      </w:r>
      <w:r w:rsidRPr="00A66339">
        <w:rPr>
          <w:rFonts w:ascii="Arial" w:hAnsi="Arial" w:cs="Arial"/>
          <w:sz w:val="24"/>
          <w:szCs w:val="24"/>
          <w:shd w:val="clear" w:color="auto" w:fill="FFFFFF"/>
        </w:rPr>
        <w:t>“One nation, one flag, one state</w:t>
      </w:r>
      <w:r>
        <w:rPr>
          <w:rFonts w:ascii="Arial" w:hAnsi="Arial" w:cs="Arial"/>
          <w:sz w:val="24"/>
          <w:szCs w:val="24"/>
          <w:shd w:val="clear" w:color="auto" w:fill="FFFFFF"/>
        </w:rPr>
        <w:t>.</w:t>
      </w:r>
      <w:r w:rsidRPr="00A66339">
        <w:rPr>
          <w:rFonts w:ascii="Arial" w:hAnsi="Arial" w:cs="Arial"/>
          <w:sz w:val="24"/>
          <w:szCs w:val="24"/>
          <w:shd w:val="clear" w:color="auto" w:fill="FFFFFF"/>
        </w:rPr>
        <w:t xml:space="preserve">” </w:t>
      </w:r>
      <w:r>
        <w:rPr>
          <w:rFonts w:ascii="Arial" w:hAnsi="Arial" w:cs="Arial"/>
          <w:sz w:val="24"/>
          <w:szCs w:val="24"/>
          <w:shd w:val="clear" w:color="auto" w:fill="FFFFFF"/>
        </w:rPr>
        <w:t>Though nationalists embrace this, many Kurds do not (</w:t>
      </w:r>
      <w:proofErr w:type="spellStart"/>
      <w:r>
        <w:rPr>
          <w:rFonts w:ascii="Arial" w:hAnsi="Arial" w:cs="Arial"/>
          <w:sz w:val="24"/>
          <w:szCs w:val="24"/>
          <w:shd w:val="clear" w:color="auto" w:fill="FFFFFF"/>
        </w:rPr>
        <w:t>Schleifer</w:t>
      </w:r>
      <w:proofErr w:type="spellEnd"/>
      <w:r>
        <w:rPr>
          <w:rFonts w:ascii="Arial" w:hAnsi="Arial" w:cs="Arial"/>
          <w:sz w:val="24"/>
          <w:szCs w:val="24"/>
          <w:shd w:val="clear" w:color="auto" w:fill="FFFFFF"/>
        </w:rPr>
        <w:t xml:space="preserve"> 2013). Considering </w:t>
      </w:r>
      <w:proofErr w:type="spellStart"/>
      <w:r>
        <w:rPr>
          <w:rFonts w:ascii="Arial" w:hAnsi="Arial" w:cs="Arial"/>
          <w:sz w:val="24"/>
          <w:szCs w:val="24"/>
          <w:shd w:val="clear" w:color="auto" w:fill="FFFFFF"/>
        </w:rPr>
        <w:t>Erdo</w:t>
      </w:r>
      <w:r w:rsidR="007268D5" w:rsidRPr="002054A4">
        <w:rPr>
          <w:rFonts w:ascii="Arial" w:eastAsia="MinionPro-Regular" w:hAnsi="Arial" w:cs="Arial"/>
          <w:sz w:val="24"/>
          <w:szCs w:val="24"/>
        </w:rPr>
        <w:t>ğ</w:t>
      </w:r>
      <w:r>
        <w:rPr>
          <w:rFonts w:ascii="Arial" w:hAnsi="Arial" w:cs="Arial"/>
          <w:sz w:val="24"/>
          <w:szCs w:val="24"/>
          <w:shd w:val="clear" w:color="auto" w:fill="FFFFFF"/>
        </w:rPr>
        <w:t>an’s</w:t>
      </w:r>
      <w:proofErr w:type="spellEnd"/>
      <w:r>
        <w:rPr>
          <w:rFonts w:ascii="Arial" w:hAnsi="Arial" w:cs="Arial"/>
          <w:sz w:val="24"/>
          <w:szCs w:val="24"/>
          <w:shd w:val="clear" w:color="auto" w:fill="FFFFFF"/>
        </w:rPr>
        <w:t xml:space="preserve"> actions, including sending predominant Kurdish politicians to jail and launching a military assault on its Kurdish population, excluding them in the lyrics is not a surprise. </w:t>
      </w:r>
    </w:p>
    <w:p w14:paraId="1396919C" w14:textId="430E49B9" w:rsidR="0092641C" w:rsidRPr="004D69E4" w:rsidRDefault="00B638BF" w:rsidP="0092641C">
      <w:pPr>
        <w:autoSpaceDE w:val="0"/>
        <w:autoSpaceDN w:val="0"/>
        <w:adjustRightInd w:val="0"/>
        <w:spacing w:after="120" w:line="360" w:lineRule="auto"/>
        <w:rPr>
          <w:rFonts w:ascii="Arial" w:hAnsi="Arial" w:cs="Arial"/>
          <w:i/>
          <w:sz w:val="24"/>
          <w:szCs w:val="24"/>
          <w:shd w:val="clear" w:color="auto" w:fill="FFFFFF"/>
        </w:rPr>
      </w:pPr>
      <w:r>
        <w:rPr>
          <w:rFonts w:ascii="Arial" w:hAnsi="Arial" w:cs="Arial"/>
          <w:i/>
          <w:sz w:val="24"/>
          <w:szCs w:val="24"/>
          <w:shd w:val="clear" w:color="auto" w:fill="FFFFFF"/>
        </w:rPr>
        <w:t>4.2</w:t>
      </w:r>
      <w:proofErr w:type="gramStart"/>
      <w:r>
        <w:rPr>
          <w:rFonts w:ascii="Arial" w:hAnsi="Arial" w:cs="Arial"/>
          <w:i/>
          <w:sz w:val="24"/>
          <w:szCs w:val="24"/>
          <w:shd w:val="clear" w:color="auto" w:fill="FFFFFF"/>
        </w:rPr>
        <w:t>.ii</w:t>
      </w:r>
      <w:proofErr w:type="gramEnd"/>
      <w:r>
        <w:rPr>
          <w:rFonts w:ascii="Arial" w:hAnsi="Arial" w:cs="Arial"/>
          <w:i/>
          <w:sz w:val="24"/>
          <w:szCs w:val="24"/>
          <w:shd w:val="clear" w:color="auto" w:fill="FFFFFF"/>
        </w:rPr>
        <w:t xml:space="preserve"> </w:t>
      </w:r>
      <w:r w:rsidR="00557929" w:rsidRPr="004D69E4">
        <w:rPr>
          <w:rFonts w:ascii="Arial" w:hAnsi="Arial" w:cs="Arial"/>
          <w:i/>
          <w:sz w:val="24"/>
          <w:szCs w:val="24"/>
          <w:shd w:val="clear" w:color="auto" w:fill="FFFFFF"/>
        </w:rPr>
        <w:t>A c</w:t>
      </w:r>
      <w:r w:rsidR="0092641C" w:rsidRPr="004D69E4">
        <w:rPr>
          <w:rFonts w:ascii="Arial" w:hAnsi="Arial" w:cs="Arial"/>
          <w:i/>
          <w:sz w:val="24"/>
          <w:szCs w:val="24"/>
          <w:shd w:val="clear" w:color="auto" w:fill="FFFFFF"/>
        </w:rPr>
        <w:t>onservative</w:t>
      </w:r>
      <w:r w:rsidR="00557929" w:rsidRPr="004D69E4">
        <w:rPr>
          <w:rFonts w:ascii="Arial" w:hAnsi="Arial" w:cs="Arial"/>
          <w:i/>
          <w:sz w:val="24"/>
          <w:szCs w:val="24"/>
          <w:shd w:val="clear" w:color="auto" w:fill="FFFFFF"/>
        </w:rPr>
        <w:t xml:space="preserve">, </w:t>
      </w:r>
      <w:r w:rsidR="0092641C" w:rsidRPr="004D69E4">
        <w:rPr>
          <w:rFonts w:ascii="Arial" w:hAnsi="Arial" w:cs="Arial"/>
          <w:i/>
          <w:sz w:val="24"/>
          <w:szCs w:val="24"/>
          <w:shd w:val="clear" w:color="auto" w:fill="FFFFFF"/>
        </w:rPr>
        <w:t>male-</w:t>
      </w:r>
      <w:r w:rsidR="00342DB1" w:rsidRPr="004D69E4">
        <w:rPr>
          <w:rFonts w:ascii="Arial" w:hAnsi="Arial" w:cs="Arial"/>
          <w:i/>
          <w:sz w:val="24"/>
          <w:szCs w:val="24"/>
          <w:shd w:val="clear" w:color="auto" w:fill="FFFFFF"/>
        </w:rPr>
        <w:t>dominant</w:t>
      </w:r>
      <w:r w:rsidR="0092641C" w:rsidRPr="004D69E4">
        <w:rPr>
          <w:rFonts w:ascii="Arial" w:hAnsi="Arial" w:cs="Arial"/>
          <w:i/>
          <w:sz w:val="24"/>
          <w:szCs w:val="24"/>
          <w:shd w:val="clear" w:color="auto" w:fill="FFFFFF"/>
        </w:rPr>
        <w:t xml:space="preserve"> nation in visuals and musical sounds</w:t>
      </w:r>
    </w:p>
    <w:p w14:paraId="514E0EE8" w14:textId="060366AA" w:rsidR="00E03182" w:rsidRDefault="008F6D3E" w:rsidP="0092641C">
      <w:pPr>
        <w:autoSpaceDE w:val="0"/>
        <w:autoSpaceDN w:val="0"/>
        <w:adjustRightInd w:val="0"/>
        <w:spacing w:after="120" w:line="360" w:lineRule="auto"/>
        <w:rPr>
          <w:rFonts w:ascii="Arial" w:eastAsia="MinionPro-Regular" w:hAnsi="Arial" w:cs="Arial"/>
          <w:sz w:val="24"/>
          <w:szCs w:val="24"/>
        </w:rPr>
      </w:pPr>
      <w:r>
        <w:rPr>
          <w:rFonts w:ascii="Arial" w:eastAsia="MinionPro-Regular" w:hAnsi="Arial" w:cs="Arial"/>
          <w:sz w:val="24"/>
          <w:szCs w:val="24"/>
        </w:rPr>
        <w:t xml:space="preserve">The type of Turkish nation articulated in this video </w:t>
      </w:r>
      <w:proofErr w:type="gramStart"/>
      <w:r w:rsidR="00B5431A">
        <w:rPr>
          <w:rFonts w:ascii="Arial" w:eastAsia="MinionPro-Regular" w:hAnsi="Arial" w:cs="Arial"/>
          <w:sz w:val="24"/>
          <w:szCs w:val="24"/>
        </w:rPr>
        <w:t>is</w:t>
      </w:r>
      <w:r>
        <w:rPr>
          <w:rFonts w:ascii="Arial" w:eastAsia="MinionPro-Regular" w:hAnsi="Arial" w:cs="Arial"/>
          <w:sz w:val="24"/>
          <w:szCs w:val="24"/>
        </w:rPr>
        <w:t xml:space="preserve"> made</w:t>
      </w:r>
      <w:proofErr w:type="gramEnd"/>
      <w:r>
        <w:rPr>
          <w:rFonts w:ascii="Arial" w:eastAsia="MinionPro-Regular" w:hAnsi="Arial" w:cs="Arial"/>
          <w:sz w:val="24"/>
          <w:szCs w:val="24"/>
        </w:rPr>
        <w:t xml:space="preserve"> obvious in the visuals and sounds. </w:t>
      </w:r>
      <w:r w:rsidR="00B5431A">
        <w:rPr>
          <w:rFonts w:ascii="Arial" w:eastAsia="MinionPro-Regular" w:hAnsi="Arial" w:cs="Arial"/>
          <w:sz w:val="24"/>
          <w:szCs w:val="24"/>
        </w:rPr>
        <w:t>Like</w:t>
      </w:r>
      <w:r>
        <w:rPr>
          <w:rFonts w:ascii="Arial" w:eastAsia="MinionPro-Regular" w:hAnsi="Arial" w:cs="Arial"/>
          <w:sz w:val="24"/>
          <w:szCs w:val="24"/>
        </w:rPr>
        <w:t xml:space="preserve"> 2011, the Turkey envisioned here is conservative. </w:t>
      </w:r>
      <w:proofErr w:type="gramStart"/>
      <w:r w:rsidR="00223C83">
        <w:rPr>
          <w:rFonts w:ascii="Arial" w:eastAsia="MinionPro-Regular" w:hAnsi="Arial" w:cs="Arial"/>
          <w:sz w:val="24"/>
          <w:szCs w:val="24"/>
        </w:rPr>
        <w:t>But</w:t>
      </w:r>
      <w:proofErr w:type="gramEnd"/>
      <w:r w:rsidR="00223C83">
        <w:rPr>
          <w:rFonts w:ascii="Arial" w:eastAsia="MinionPro-Regular" w:hAnsi="Arial" w:cs="Arial"/>
          <w:sz w:val="24"/>
          <w:szCs w:val="24"/>
        </w:rPr>
        <w:t xml:space="preserve"> unlike the previous video, </w:t>
      </w:r>
      <w:r w:rsidR="00B5431A">
        <w:rPr>
          <w:rFonts w:ascii="Arial" w:eastAsia="MinionPro-Regular" w:hAnsi="Arial" w:cs="Arial"/>
          <w:sz w:val="24"/>
          <w:szCs w:val="24"/>
        </w:rPr>
        <w:t>it is more</w:t>
      </w:r>
      <w:r w:rsidR="00223C83">
        <w:rPr>
          <w:rFonts w:ascii="Arial" w:eastAsia="MinionPro-Regular" w:hAnsi="Arial" w:cs="Arial"/>
          <w:sz w:val="24"/>
          <w:szCs w:val="24"/>
        </w:rPr>
        <w:t xml:space="preserve"> exclusive, </w:t>
      </w:r>
      <w:r w:rsidR="00B5431A">
        <w:rPr>
          <w:rFonts w:ascii="Arial" w:eastAsia="MinionPro-Regular" w:hAnsi="Arial" w:cs="Arial"/>
          <w:sz w:val="24"/>
          <w:szCs w:val="24"/>
        </w:rPr>
        <w:t xml:space="preserve">visuals </w:t>
      </w:r>
      <w:r w:rsidR="004D3386">
        <w:rPr>
          <w:rFonts w:ascii="Arial" w:eastAsia="MinionPro-Regular" w:hAnsi="Arial" w:cs="Arial"/>
          <w:sz w:val="24"/>
          <w:szCs w:val="24"/>
        </w:rPr>
        <w:t xml:space="preserve">prioritising conservatively dressed men at the expense of </w:t>
      </w:r>
      <w:r w:rsidR="00223C83">
        <w:rPr>
          <w:rFonts w:ascii="Arial" w:eastAsia="MinionPro-Regular" w:hAnsi="Arial" w:cs="Arial"/>
          <w:sz w:val="24"/>
          <w:szCs w:val="24"/>
        </w:rPr>
        <w:t xml:space="preserve">women </w:t>
      </w:r>
      <w:r w:rsidR="004D3386">
        <w:rPr>
          <w:rFonts w:ascii="Arial" w:eastAsia="MinionPro-Regular" w:hAnsi="Arial" w:cs="Arial"/>
          <w:sz w:val="24"/>
          <w:szCs w:val="24"/>
        </w:rPr>
        <w:t>and</w:t>
      </w:r>
      <w:r w:rsidR="00E1653B">
        <w:rPr>
          <w:rFonts w:ascii="Arial" w:eastAsia="MinionPro-Regular" w:hAnsi="Arial" w:cs="Arial"/>
          <w:sz w:val="24"/>
          <w:szCs w:val="24"/>
        </w:rPr>
        <w:t xml:space="preserve"> </w:t>
      </w:r>
      <w:r w:rsidR="00223C83">
        <w:rPr>
          <w:rFonts w:ascii="Arial" w:eastAsia="MinionPro-Regular" w:hAnsi="Arial" w:cs="Arial"/>
          <w:sz w:val="24"/>
          <w:szCs w:val="24"/>
        </w:rPr>
        <w:t xml:space="preserve">non-conservative voters. </w:t>
      </w:r>
      <w:r w:rsidR="00CD1572">
        <w:rPr>
          <w:rFonts w:ascii="Arial" w:eastAsia="MinionPro-Regular" w:hAnsi="Arial" w:cs="Arial"/>
          <w:sz w:val="24"/>
          <w:szCs w:val="24"/>
        </w:rPr>
        <w:t xml:space="preserve">There are no shots of non-conservative Turks. </w:t>
      </w:r>
      <w:r w:rsidR="004D3386">
        <w:rPr>
          <w:rFonts w:ascii="Arial" w:eastAsia="MinionPro-Regular" w:hAnsi="Arial" w:cs="Arial"/>
          <w:sz w:val="24"/>
          <w:szCs w:val="24"/>
        </w:rPr>
        <w:t xml:space="preserve">The vast majority of shots are of men, with many face shots allowing viewers symbolic closeness and </w:t>
      </w:r>
      <w:r w:rsidR="003C01DB">
        <w:rPr>
          <w:rFonts w:ascii="Arial" w:eastAsia="MinionPro-Regular" w:hAnsi="Arial" w:cs="Arial"/>
          <w:sz w:val="24"/>
          <w:szCs w:val="24"/>
        </w:rPr>
        <w:t>point</w:t>
      </w:r>
      <w:r w:rsidR="00B5431A">
        <w:rPr>
          <w:rFonts w:ascii="Arial" w:eastAsia="MinionPro-Regular" w:hAnsi="Arial" w:cs="Arial"/>
          <w:sz w:val="24"/>
          <w:szCs w:val="24"/>
        </w:rPr>
        <w:t>s</w:t>
      </w:r>
      <w:r w:rsidR="003C01DB">
        <w:rPr>
          <w:rFonts w:ascii="Arial" w:eastAsia="MinionPro-Regular" w:hAnsi="Arial" w:cs="Arial"/>
          <w:sz w:val="24"/>
          <w:szCs w:val="24"/>
        </w:rPr>
        <w:t xml:space="preserve"> of identification. Typical of these are the main protagonist seen in figure </w:t>
      </w:r>
      <w:r w:rsidR="0092641C">
        <w:rPr>
          <w:rFonts w:ascii="Arial" w:eastAsia="MinionPro-Regular" w:hAnsi="Arial" w:cs="Arial"/>
          <w:sz w:val="24"/>
          <w:szCs w:val="24"/>
        </w:rPr>
        <w:t>f</w:t>
      </w:r>
      <w:r w:rsidR="00557929">
        <w:rPr>
          <w:rFonts w:ascii="Arial" w:eastAsia="MinionPro-Regular" w:hAnsi="Arial" w:cs="Arial"/>
          <w:sz w:val="24"/>
          <w:szCs w:val="24"/>
        </w:rPr>
        <w:t>our</w:t>
      </w:r>
      <w:r w:rsidR="00B5431A">
        <w:rPr>
          <w:rFonts w:ascii="Arial" w:eastAsia="MinionPro-Regular" w:hAnsi="Arial" w:cs="Arial"/>
          <w:sz w:val="24"/>
          <w:szCs w:val="24"/>
        </w:rPr>
        <w:t xml:space="preserve"> described above</w:t>
      </w:r>
      <w:r w:rsidR="003C01DB">
        <w:rPr>
          <w:rFonts w:ascii="Arial" w:eastAsia="MinionPro-Regular" w:hAnsi="Arial" w:cs="Arial"/>
          <w:sz w:val="24"/>
          <w:szCs w:val="24"/>
        </w:rPr>
        <w:t xml:space="preserve">. </w:t>
      </w:r>
      <w:r w:rsidR="00B5431A">
        <w:rPr>
          <w:rFonts w:ascii="Arial" w:eastAsia="MinionPro-Regular" w:hAnsi="Arial" w:cs="Arial"/>
          <w:sz w:val="24"/>
          <w:szCs w:val="24"/>
        </w:rPr>
        <w:t>Most crowd shots are men.</w:t>
      </w:r>
      <w:r w:rsidR="00CD1572">
        <w:rPr>
          <w:rFonts w:ascii="Arial" w:eastAsia="MinionPro-Regular" w:hAnsi="Arial" w:cs="Arial"/>
          <w:sz w:val="24"/>
          <w:szCs w:val="24"/>
        </w:rPr>
        <w:t xml:space="preserve"> Even the </w:t>
      </w:r>
      <w:r w:rsidR="00B5431A">
        <w:rPr>
          <w:rFonts w:ascii="Arial" w:eastAsia="MinionPro-Regular" w:hAnsi="Arial" w:cs="Arial"/>
          <w:sz w:val="24"/>
          <w:szCs w:val="24"/>
        </w:rPr>
        <w:t xml:space="preserve">interior shot of </w:t>
      </w:r>
      <w:proofErr w:type="gramStart"/>
      <w:r w:rsidR="00CD1572" w:rsidRPr="00EB21E9">
        <w:rPr>
          <w:rFonts w:ascii="Arial" w:hAnsi="Arial" w:cs="Arial"/>
          <w:sz w:val="24"/>
          <w:szCs w:val="24"/>
        </w:rPr>
        <w:t>school children</w:t>
      </w:r>
      <w:proofErr w:type="gramEnd"/>
      <w:r w:rsidR="00CD1572" w:rsidRPr="00EB21E9">
        <w:rPr>
          <w:rFonts w:ascii="Arial" w:hAnsi="Arial" w:cs="Arial"/>
          <w:sz w:val="24"/>
          <w:szCs w:val="24"/>
        </w:rPr>
        <w:t xml:space="preserve"> </w:t>
      </w:r>
      <w:r w:rsidR="00B5431A">
        <w:rPr>
          <w:rFonts w:ascii="Arial" w:hAnsi="Arial" w:cs="Arial"/>
          <w:sz w:val="24"/>
          <w:szCs w:val="24"/>
        </w:rPr>
        <w:t xml:space="preserve">on a bus </w:t>
      </w:r>
      <w:r w:rsidR="00CD1572">
        <w:rPr>
          <w:rFonts w:ascii="Arial" w:hAnsi="Arial" w:cs="Arial"/>
          <w:sz w:val="24"/>
          <w:szCs w:val="24"/>
        </w:rPr>
        <w:t xml:space="preserve">are boys. </w:t>
      </w:r>
      <w:r w:rsidR="00B5431A">
        <w:rPr>
          <w:rFonts w:ascii="Arial" w:eastAsia="MinionPro-Regular" w:hAnsi="Arial" w:cs="Arial"/>
          <w:sz w:val="24"/>
          <w:szCs w:val="24"/>
        </w:rPr>
        <w:t xml:space="preserve">Throughout the video, men drive </w:t>
      </w:r>
      <w:proofErr w:type="gramStart"/>
      <w:r w:rsidR="00B5431A">
        <w:rPr>
          <w:rFonts w:ascii="Arial" w:eastAsia="MinionPro-Regular" w:hAnsi="Arial" w:cs="Arial"/>
          <w:sz w:val="24"/>
          <w:szCs w:val="24"/>
        </w:rPr>
        <w:t>vehicles,</w:t>
      </w:r>
      <w:proofErr w:type="gramEnd"/>
      <w:r w:rsidR="00B5431A">
        <w:rPr>
          <w:rFonts w:ascii="Arial" w:eastAsia="MinionPro-Regular" w:hAnsi="Arial" w:cs="Arial"/>
          <w:sz w:val="24"/>
          <w:szCs w:val="24"/>
        </w:rPr>
        <w:t xml:space="preserve"> join the convoy, wave flags out of car windows, play instruments </w:t>
      </w:r>
      <w:r w:rsidR="00B5431A">
        <w:rPr>
          <w:rFonts w:ascii="Arial" w:eastAsia="MinionPro-Regular" w:hAnsi="Arial" w:cs="Arial"/>
          <w:sz w:val="24"/>
          <w:szCs w:val="24"/>
        </w:rPr>
        <w:lastRenderedPageBreak/>
        <w:t xml:space="preserve">and ride motorcycles. </w:t>
      </w:r>
      <w:r w:rsidR="00B5431A">
        <w:rPr>
          <w:rFonts w:ascii="Arial" w:hAnsi="Arial" w:cs="Arial"/>
          <w:sz w:val="24"/>
          <w:szCs w:val="24"/>
        </w:rPr>
        <w:t>T</w:t>
      </w:r>
      <w:r w:rsidR="004D3386">
        <w:rPr>
          <w:rFonts w:ascii="Arial" w:eastAsia="MinionPro-Regular" w:hAnsi="Arial" w:cs="Arial"/>
          <w:sz w:val="24"/>
          <w:szCs w:val="24"/>
        </w:rPr>
        <w:t>here are only a small fraction of shots of women and an even smaller number of close ups, thereby discouraging any sort of point of identification and empowerment</w:t>
      </w:r>
      <w:r w:rsidR="00342DB1">
        <w:rPr>
          <w:rFonts w:ascii="Arial" w:eastAsia="MinionPro-Regular" w:hAnsi="Arial" w:cs="Arial"/>
          <w:sz w:val="24"/>
          <w:szCs w:val="24"/>
        </w:rPr>
        <w:t xml:space="preserve"> (van </w:t>
      </w:r>
      <w:proofErr w:type="spellStart"/>
      <w:r w:rsidR="00342DB1">
        <w:rPr>
          <w:rFonts w:ascii="Arial" w:eastAsia="MinionPro-Regular" w:hAnsi="Arial" w:cs="Arial"/>
          <w:sz w:val="24"/>
          <w:szCs w:val="24"/>
        </w:rPr>
        <w:t>Leeuwen</w:t>
      </w:r>
      <w:proofErr w:type="spellEnd"/>
      <w:r w:rsidR="00342DB1">
        <w:rPr>
          <w:rFonts w:ascii="Arial" w:eastAsia="MinionPro-Regular" w:hAnsi="Arial" w:cs="Arial"/>
          <w:sz w:val="24"/>
          <w:szCs w:val="24"/>
        </w:rPr>
        <w:t xml:space="preserve"> 1996)</w:t>
      </w:r>
      <w:r w:rsidR="004D3386">
        <w:rPr>
          <w:rFonts w:ascii="Arial" w:eastAsia="MinionPro-Regular" w:hAnsi="Arial" w:cs="Arial"/>
          <w:sz w:val="24"/>
          <w:szCs w:val="24"/>
        </w:rPr>
        <w:t xml:space="preserve">. </w:t>
      </w:r>
      <w:r w:rsidR="00B5431A">
        <w:rPr>
          <w:rFonts w:ascii="Arial" w:eastAsia="MinionPro-Regular" w:hAnsi="Arial" w:cs="Arial"/>
          <w:sz w:val="24"/>
          <w:szCs w:val="24"/>
        </w:rPr>
        <w:t xml:space="preserve">The women that are represented </w:t>
      </w:r>
      <w:r w:rsidR="00B707F1">
        <w:rPr>
          <w:rFonts w:ascii="Arial" w:eastAsia="MinionPro-Regular" w:hAnsi="Arial" w:cs="Arial"/>
          <w:sz w:val="24"/>
          <w:szCs w:val="24"/>
        </w:rPr>
        <w:t xml:space="preserve">have their hair covered, a symbol of religious piety. </w:t>
      </w:r>
      <w:r w:rsidR="004D3386">
        <w:rPr>
          <w:rFonts w:ascii="Arial" w:eastAsia="MinionPro-Regular" w:hAnsi="Arial" w:cs="Arial"/>
          <w:sz w:val="24"/>
          <w:szCs w:val="24"/>
        </w:rPr>
        <w:t xml:space="preserve">Women have little agency, confined to </w:t>
      </w:r>
      <w:r w:rsidR="003C01DB">
        <w:rPr>
          <w:rFonts w:ascii="Arial" w:eastAsia="MinionPro-Regular" w:hAnsi="Arial" w:cs="Arial"/>
          <w:sz w:val="24"/>
          <w:szCs w:val="24"/>
        </w:rPr>
        <w:t xml:space="preserve">subservient roles such as </w:t>
      </w:r>
      <w:proofErr w:type="gramStart"/>
      <w:r w:rsidR="004D3386">
        <w:rPr>
          <w:rFonts w:ascii="Arial" w:eastAsia="MinionPro-Regular" w:hAnsi="Arial" w:cs="Arial"/>
          <w:sz w:val="24"/>
          <w:szCs w:val="24"/>
        </w:rPr>
        <w:t>housewife</w:t>
      </w:r>
      <w:proofErr w:type="gramEnd"/>
      <w:r w:rsidR="004D3386">
        <w:rPr>
          <w:rFonts w:ascii="Arial" w:eastAsia="MinionPro-Regular" w:hAnsi="Arial" w:cs="Arial"/>
          <w:sz w:val="24"/>
          <w:szCs w:val="24"/>
        </w:rPr>
        <w:t xml:space="preserve">, </w:t>
      </w:r>
      <w:r w:rsidR="003C01DB">
        <w:rPr>
          <w:rFonts w:ascii="Arial" w:eastAsia="MinionPro-Regular" w:hAnsi="Arial" w:cs="Arial"/>
          <w:sz w:val="24"/>
          <w:szCs w:val="24"/>
        </w:rPr>
        <w:t xml:space="preserve">flag </w:t>
      </w:r>
      <w:r w:rsidR="004D3386">
        <w:rPr>
          <w:rFonts w:ascii="Arial" w:eastAsia="MinionPro-Regular" w:hAnsi="Arial" w:cs="Arial"/>
          <w:sz w:val="24"/>
          <w:szCs w:val="24"/>
        </w:rPr>
        <w:t>waving f</w:t>
      </w:r>
      <w:r w:rsidR="003C01DB">
        <w:rPr>
          <w:rFonts w:ascii="Arial" w:eastAsia="MinionPro-Regular" w:hAnsi="Arial" w:cs="Arial"/>
          <w:sz w:val="24"/>
          <w:szCs w:val="24"/>
        </w:rPr>
        <w:t>an</w:t>
      </w:r>
      <w:r w:rsidR="004D3386">
        <w:rPr>
          <w:rFonts w:ascii="Arial" w:eastAsia="MinionPro-Regular" w:hAnsi="Arial" w:cs="Arial"/>
          <w:sz w:val="24"/>
          <w:szCs w:val="24"/>
        </w:rPr>
        <w:t xml:space="preserve"> (very few of these) and </w:t>
      </w:r>
      <w:r w:rsidR="003C01DB">
        <w:rPr>
          <w:rFonts w:ascii="Arial" w:eastAsia="MinionPro-Regular" w:hAnsi="Arial" w:cs="Arial"/>
          <w:sz w:val="24"/>
          <w:szCs w:val="24"/>
        </w:rPr>
        <w:t>peasant</w:t>
      </w:r>
      <w:r w:rsidR="00B5431A">
        <w:rPr>
          <w:rFonts w:ascii="Arial" w:eastAsia="MinionPro-Regular" w:hAnsi="Arial" w:cs="Arial"/>
          <w:sz w:val="24"/>
          <w:szCs w:val="24"/>
        </w:rPr>
        <w:t>s</w:t>
      </w:r>
      <w:r w:rsidR="003C01DB">
        <w:rPr>
          <w:rFonts w:ascii="Arial" w:eastAsia="MinionPro-Regular" w:hAnsi="Arial" w:cs="Arial"/>
          <w:sz w:val="24"/>
          <w:szCs w:val="24"/>
        </w:rPr>
        <w:t xml:space="preserve"> </w:t>
      </w:r>
      <w:r w:rsidR="004D3386">
        <w:rPr>
          <w:rFonts w:ascii="Arial" w:eastAsia="MinionPro-Regular" w:hAnsi="Arial" w:cs="Arial"/>
          <w:sz w:val="24"/>
          <w:szCs w:val="24"/>
        </w:rPr>
        <w:t xml:space="preserve">working fields. </w:t>
      </w:r>
      <w:proofErr w:type="gramStart"/>
      <w:r w:rsidR="00CD1572">
        <w:rPr>
          <w:rFonts w:ascii="Arial" w:hAnsi="Arial" w:cs="Arial"/>
          <w:sz w:val="24"/>
          <w:szCs w:val="24"/>
        </w:rPr>
        <w:t xml:space="preserve">The only woman </w:t>
      </w:r>
      <w:r w:rsidR="00B5431A">
        <w:rPr>
          <w:rFonts w:ascii="Arial" w:hAnsi="Arial" w:cs="Arial"/>
          <w:sz w:val="24"/>
          <w:szCs w:val="24"/>
        </w:rPr>
        <w:t xml:space="preserve">represented </w:t>
      </w:r>
      <w:r w:rsidR="00CD1572">
        <w:rPr>
          <w:rFonts w:ascii="Arial" w:hAnsi="Arial" w:cs="Arial"/>
          <w:sz w:val="24"/>
          <w:szCs w:val="24"/>
        </w:rPr>
        <w:t>with agency</w:t>
      </w:r>
      <w:r w:rsidR="009924DA">
        <w:rPr>
          <w:rFonts w:ascii="Arial" w:hAnsi="Arial" w:cs="Arial"/>
          <w:sz w:val="24"/>
          <w:szCs w:val="24"/>
        </w:rPr>
        <w:t xml:space="preserve"> rides </w:t>
      </w:r>
      <w:r w:rsidR="00CD1572">
        <w:rPr>
          <w:rFonts w:ascii="Arial" w:hAnsi="Arial" w:cs="Arial"/>
          <w:sz w:val="24"/>
          <w:szCs w:val="24"/>
        </w:rPr>
        <w:t>a horse and hold</w:t>
      </w:r>
      <w:r w:rsidR="009924DA">
        <w:rPr>
          <w:rFonts w:ascii="Arial" w:hAnsi="Arial" w:cs="Arial"/>
          <w:sz w:val="24"/>
          <w:szCs w:val="24"/>
        </w:rPr>
        <w:t>s</w:t>
      </w:r>
      <w:r w:rsidR="00CD1572">
        <w:rPr>
          <w:rFonts w:ascii="Arial" w:hAnsi="Arial" w:cs="Arial"/>
          <w:sz w:val="24"/>
          <w:szCs w:val="24"/>
        </w:rPr>
        <w:t xml:space="preserve"> a </w:t>
      </w:r>
      <w:r w:rsidR="00B5431A">
        <w:rPr>
          <w:rFonts w:ascii="Arial" w:hAnsi="Arial" w:cs="Arial"/>
          <w:sz w:val="24"/>
          <w:szCs w:val="24"/>
        </w:rPr>
        <w:t>“</w:t>
      </w:r>
      <w:r w:rsidR="00CD1572">
        <w:rPr>
          <w:rFonts w:ascii="Arial" w:hAnsi="Arial" w:cs="Arial"/>
          <w:sz w:val="24"/>
          <w:szCs w:val="24"/>
        </w:rPr>
        <w:t>Yes</w:t>
      </w:r>
      <w:r w:rsidR="00B5431A">
        <w:rPr>
          <w:rFonts w:ascii="Arial" w:hAnsi="Arial" w:cs="Arial"/>
          <w:sz w:val="24"/>
          <w:szCs w:val="24"/>
        </w:rPr>
        <w:t>”</w:t>
      </w:r>
      <w:r w:rsidR="00CD1572">
        <w:rPr>
          <w:rFonts w:ascii="Arial" w:hAnsi="Arial" w:cs="Arial"/>
          <w:sz w:val="24"/>
          <w:szCs w:val="24"/>
        </w:rPr>
        <w:t xml:space="preserve"> flag.</w:t>
      </w:r>
      <w:proofErr w:type="gramEnd"/>
      <w:r w:rsidR="00CD1572">
        <w:rPr>
          <w:rFonts w:ascii="Arial" w:hAnsi="Arial" w:cs="Arial"/>
          <w:sz w:val="24"/>
          <w:szCs w:val="24"/>
        </w:rPr>
        <w:t xml:space="preserve"> </w:t>
      </w:r>
      <w:proofErr w:type="gramStart"/>
      <w:r w:rsidR="00CD1572">
        <w:rPr>
          <w:rFonts w:ascii="Arial" w:hAnsi="Arial" w:cs="Arial"/>
          <w:sz w:val="24"/>
          <w:szCs w:val="24"/>
        </w:rPr>
        <w:t>But</w:t>
      </w:r>
      <w:proofErr w:type="gramEnd"/>
      <w:r w:rsidR="00CD1572">
        <w:rPr>
          <w:rFonts w:ascii="Arial" w:hAnsi="Arial" w:cs="Arial"/>
          <w:sz w:val="24"/>
          <w:szCs w:val="24"/>
        </w:rPr>
        <w:t xml:space="preserve"> even here, she is flanked by a man doing the same</w:t>
      </w:r>
      <w:r w:rsidR="00B5431A">
        <w:rPr>
          <w:rFonts w:ascii="Arial" w:hAnsi="Arial" w:cs="Arial"/>
          <w:sz w:val="24"/>
          <w:szCs w:val="24"/>
        </w:rPr>
        <w:t xml:space="preserve"> while she wears unrevealing clothes</w:t>
      </w:r>
      <w:r w:rsidR="00CD1572">
        <w:rPr>
          <w:rFonts w:ascii="Arial" w:hAnsi="Arial" w:cs="Arial"/>
          <w:sz w:val="24"/>
          <w:szCs w:val="24"/>
        </w:rPr>
        <w:t xml:space="preserve"> and </w:t>
      </w:r>
      <w:r w:rsidR="00B5431A">
        <w:rPr>
          <w:rFonts w:ascii="Arial" w:hAnsi="Arial" w:cs="Arial"/>
          <w:sz w:val="24"/>
          <w:szCs w:val="24"/>
        </w:rPr>
        <w:t>has her hair</w:t>
      </w:r>
      <w:r w:rsidR="00CD1572" w:rsidRPr="00EB21E9">
        <w:rPr>
          <w:rFonts w:ascii="Arial" w:hAnsi="Arial" w:cs="Arial"/>
          <w:sz w:val="24"/>
          <w:szCs w:val="24"/>
        </w:rPr>
        <w:t xml:space="preserve"> pulled back</w:t>
      </w:r>
      <w:r w:rsidR="00B5431A">
        <w:rPr>
          <w:rFonts w:ascii="Arial" w:hAnsi="Arial" w:cs="Arial"/>
          <w:sz w:val="24"/>
          <w:szCs w:val="24"/>
        </w:rPr>
        <w:t xml:space="preserve">, all connoting conservatism. </w:t>
      </w:r>
      <w:r w:rsidR="00CD1572">
        <w:rPr>
          <w:rFonts w:ascii="Arial" w:hAnsi="Arial" w:cs="Arial"/>
          <w:sz w:val="24"/>
          <w:szCs w:val="24"/>
        </w:rPr>
        <w:t xml:space="preserve"> </w:t>
      </w:r>
    </w:p>
    <w:p w14:paraId="3A9EC0A2" w14:textId="78E8BDB5" w:rsidR="00F8769C" w:rsidRDefault="00B5431A" w:rsidP="0073466A">
      <w:pPr>
        <w:autoSpaceDE w:val="0"/>
        <w:autoSpaceDN w:val="0"/>
        <w:adjustRightInd w:val="0"/>
        <w:spacing w:after="120" w:line="360" w:lineRule="auto"/>
        <w:ind w:firstLine="720"/>
        <w:rPr>
          <w:rFonts w:ascii="Arial" w:hAnsi="Arial" w:cs="Arial"/>
          <w:sz w:val="24"/>
          <w:szCs w:val="24"/>
        </w:rPr>
      </w:pPr>
      <w:r>
        <w:rPr>
          <w:rFonts w:ascii="Arial" w:eastAsia="MinionPro-Regular" w:hAnsi="Arial" w:cs="Arial"/>
          <w:sz w:val="24"/>
          <w:szCs w:val="24"/>
        </w:rPr>
        <w:t xml:space="preserve">It is not just the role of </w:t>
      </w:r>
      <w:proofErr w:type="gramStart"/>
      <w:r>
        <w:rPr>
          <w:rFonts w:ascii="Arial" w:eastAsia="MinionPro-Regular" w:hAnsi="Arial" w:cs="Arial"/>
          <w:sz w:val="24"/>
          <w:szCs w:val="24"/>
        </w:rPr>
        <w:t>women which</w:t>
      </w:r>
      <w:proofErr w:type="gramEnd"/>
      <w:r>
        <w:rPr>
          <w:rFonts w:ascii="Arial" w:eastAsia="MinionPro-Regular" w:hAnsi="Arial" w:cs="Arial"/>
          <w:sz w:val="24"/>
          <w:szCs w:val="24"/>
        </w:rPr>
        <w:t xml:space="preserve"> connotes t</w:t>
      </w:r>
      <w:r w:rsidR="00B707F1">
        <w:rPr>
          <w:rFonts w:ascii="Arial" w:eastAsia="MinionPro-Regular" w:hAnsi="Arial" w:cs="Arial"/>
          <w:sz w:val="24"/>
          <w:szCs w:val="24"/>
        </w:rPr>
        <w:t xml:space="preserve">raditional values steeped in Islam. </w:t>
      </w:r>
      <w:r w:rsidR="0073466A">
        <w:rPr>
          <w:rFonts w:ascii="Arial" w:eastAsia="MinionPro-Regular" w:hAnsi="Arial" w:cs="Arial"/>
          <w:sz w:val="24"/>
          <w:szCs w:val="24"/>
        </w:rPr>
        <w:t>Almost all m</w:t>
      </w:r>
      <w:r>
        <w:rPr>
          <w:rFonts w:ascii="Arial" w:eastAsia="MinionPro-Regular" w:hAnsi="Arial" w:cs="Arial"/>
          <w:sz w:val="24"/>
          <w:szCs w:val="24"/>
        </w:rPr>
        <w:t xml:space="preserve">en </w:t>
      </w:r>
      <w:r w:rsidR="0073466A">
        <w:rPr>
          <w:rFonts w:ascii="Arial" w:eastAsia="MinionPro-Regular" w:hAnsi="Arial" w:cs="Arial"/>
          <w:sz w:val="24"/>
          <w:szCs w:val="24"/>
        </w:rPr>
        <w:t xml:space="preserve">sport facial hair, synonymous with Islam. A number of shots include </w:t>
      </w:r>
      <w:r w:rsidR="00342DB1">
        <w:rPr>
          <w:rFonts w:ascii="Arial" w:eastAsia="MinionPro-Regular" w:hAnsi="Arial" w:cs="Arial"/>
          <w:sz w:val="24"/>
          <w:szCs w:val="24"/>
        </w:rPr>
        <w:t xml:space="preserve">male </w:t>
      </w:r>
      <w:r w:rsidR="0073466A">
        <w:rPr>
          <w:rFonts w:ascii="Arial" w:eastAsia="MinionPro-Regular" w:hAnsi="Arial" w:cs="Arial"/>
          <w:sz w:val="24"/>
          <w:szCs w:val="24"/>
        </w:rPr>
        <w:t>m</w:t>
      </w:r>
      <w:r w:rsidR="00B707F1">
        <w:rPr>
          <w:rFonts w:ascii="Arial" w:eastAsia="MinionPro-Regular" w:hAnsi="Arial" w:cs="Arial"/>
          <w:sz w:val="24"/>
          <w:szCs w:val="24"/>
        </w:rPr>
        <w:t xml:space="preserve">usicians playing traditional instruments associated with </w:t>
      </w:r>
      <w:r w:rsidR="0073466A">
        <w:rPr>
          <w:rFonts w:ascii="Arial" w:eastAsia="MinionPro-Regular" w:hAnsi="Arial" w:cs="Arial"/>
          <w:sz w:val="24"/>
          <w:szCs w:val="24"/>
        </w:rPr>
        <w:t xml:space="preserve">Art Music </w:t>
      </w:r>
      <w:r w:rsidR="00B707F1">
        <w:rPr>
          <w:rFonts w:ascii="Arial" w:eastAsia="MinionPro-Regular" w:hAnsi="Arial" w:cs="Arial"/>
          <w:sz w:val="24"/>
          <w:szCs w:val="24"/>
        </w:rPr>
        <w:t xml:space="preserve">and Islam. </w:t>
      </w:r>
      <w:r w:rsidR="000B7B28">
        <w:rPr>
          <w:rFonts w:ascii="Arial" w:eastAsia="MinionPro-Regular" w:hAnsi="Arial" w:cs="Arial"/>
          <w:sz w:val="24"/>
          <w:szCs w:val="24"/>
        </w:rPr>
        <w:t>Representations of characters</w:t>
      </w:r>
      <w:r w:rsidR="0073466A">
        <w:rPr>
          <w:rFonts w:ascii="Arial" w:eastAsia="MinionPro-Regular" w:hAnsi="Arial" w:cs="Arial"/>
          <w:sz w:val="24"/>
          <w:szCs w:val="24"/>
        </w:rPr>
        <w:t xml:space="preserve"> in t</w:t>
      </w:r>
      <w:r w:rsidR="00B707F1">
        <w:rPr>
          <w:rFonts w:ascii="Arial" w:eastAsia="MinionPro-Regular" w:hAnsi="Arial" w:cs="Arial"/>
          <w:sz w:val="24"/>
          <w:szCs w:val="24"/>
        </w:rPr>
        <w:t xml:space="preserve">he opening scene </w:t>
      </w:r>
      <w:r w:rsidR="0073466A">
        <w:rPr>
          <w:rFonts w:ascii="Arial" w:eastAsia="MinionPro-Regular" w:hAnsi="Arial" w:cs="Arial"/>
          <w:sz w:val="24"/>
          <w:szCs w:val="24"/>
        </w:rPr>
        <w:t>exemplifies this</w:t>
      </w:r>
      <w:r w:rsidR="00B707F1">
        <w:rPr>
          <w:rFonts w:ascii="Arial" w:eastAsia="MinionPro-Regular" w:hAnsi="Arial" w:cs="Arial"/>
          <w:sz w:val="24"/>
          <w:szCs w:val="24"/>
        </w:rPr>
        <w:t xml:space="preserve">. </w:t>
      </w:r>
      <w:r w:rsidR="005C4542">
        <w:rPr>
          <w:rFonts w:ascii="Arial" w:hAnsi="Arial" w:cs="Arial"/>
          <w:sz w:val="24"/>
          <w:szCs w:val="24"/>
        </w:rPr>
        <w:t>The main protagonist wears a black suit, black tie and a white collared sh</w:t>
      </w:r>
      <w:r w:rsidR="0092641C">
        <w:rPr>
          <w:rFonts w:ascii="Arial" w:hAnsi="Arial" w:cs="Arial"/>
          <w:sz w:val="24"/>
          <w:szCs w:val="24"/>
        </w:rPr>
        <w:t>i</w:t>
      </w:r>
      <w:r w:rsidR="005C4542">
        <w:rPr>
          <w:rFonts w:ascii="Arial" w:hAnsi="Arial" w:cs="Arial"/>
          <w:sz w:val="24"/>
          <w:szCs w:val="24"/>
        </w:rPr>
        <w:t>rt</w:t>
      </w:r>
      <w:r w:rsidR="00C501A8">
        <w:rPr>
          <w:rFonts w:ascii="Arial" w:hAnsi="Arial" w:cs="Arial"/>
          <w:sz w:val="24"/>
          <w:szCs w:val="24"/>
        </w:rPr>
        <w:t>, indicating not only an important event is about to ensue, but also classic conservative clothing</w:t>
      </w:r>
      <w:r w:rsidR="00170C7B">
        <w:rPr>
          <w:rFonts w:ascii="Arial" w:hAnsi="Arial" w:cs="Arial"/>
          <w:sz w:val="24"/>
          <w:szCs w:val="24"/>
        </w:rPr>
        <w:t xml:space="preserve"> (figure </w:t>
      </w:r>
      <w:r w:rsidR="00557929">
        <w:rPr>
          <w:rFonts w:ascii="Arial" w:hAnsi="Arial" w:cs="Arial"/>
          <w:sz w:val="24"/>
          <w:szCs w:val="24"/>
        </w:rPr>
        <w:t>five</w:t>
      </w:r>
      <w:r w:rsidR="00170C7B">
        <w:rPr>
          <w:rFonts w:ascii="Arial" w:hAnsi="Arial" w:cs="Arial"/>
          <w:sz w:val="24"/>
          <w:szCs w:val="24"/>
        </w:rPr>
        <w:t>)</w:t>
      </w:r>
      <w:r w:rsidR="005C4542">
        <w:rPr>
          <w:rFonts w:ascii="Arial" w:hAnsi="Arial" w:cs="Arial"/>
          <w:sz w:val="24"/>
          <w:szCs w:val="24"/>
        </w:rPr>
        <w:t>. He sports a moustache and has tidy short hair</w:t>
      </w:r>
      <w:r w:rsidR="00C501A8">
        <w:rPr>
          <w:rFonts w:ascii="Arial" w:hAnsi="Arial" w:cs="Arial"/>
          <w:sz w:val="24"/>
          <w:szCs w:val="24"/>
        </w:rPr>
        <w:t>, typical of AKP supporters</w:t>
      </w:r>
      <w:r w:rsidR="005C4542">
        <w:rPr>
          <w:rFonts w:ascii="Arial" w:hAnsi="Arial" w:cs="Arial"/>
          <w:sz w:val="24"/>
          <w:szCs w:val="24"/>
        </w:rPr>
        <w:t xml:space="preserve">. </w:t>
      </w:r>
      <w:r w:rsidR="00F8769C">
        <w:rPr>
          <w:rFonts w:ascii="Arial" w:hAnsi="Arial" w:cs="Arial"/>
          <w:sz w:val="24"/>
          <w:szCs w:val="24"/>
        </w:rPr>
        <w:t>He</w:t>
      </w:r>
      <w:r w:rsidR="000B7B28">
        <w:rPr>
          <w:rFonts w:ascii="Arial" w:hAnsi="Arial" w:cs="Arial"/>
          <w:sz w:val="24"/>
          <w:szCs w:val="24"/>
        </w:rPr>
        <w:t xml:space="preserve"> </w:t>
      </w:r>
      <w:r w:rsidR="00F8769C">
        <w:rPr>
          <w:rFonts w:ascii="Arial" w:hAnsi="Arial" w:cs="Arial"/>
          <w:sz w:val="24"/>
          <w:szCs w:val="24"/>
        </w:rPr>
        <w:t>kisses the hand of his mother</w:t>
      </w:r>
      <w:r w:rsidR="000B7B28">
        <w:rPr>
          <w:rFonts w:ascii="Arial" w:hAnsi="Arial" w:cs="Arial"/>
          <w:sz w:val="24"/>
          <w:szCs w:val="24"/>
        </w:rPr>
        <w:t xml:space="preserve"> and father</w:t>
      </w:r>
      <w:r w:rsidR="00C501A8">
        <w:rPr>
          <w:rFonts w:ascii="Arial" w:hAnsi="Arial" w:cs="Arial"/>
          <w:sz w:val="24"/>
          <w:szCs w:val="24"/>
        </w:rPr>
        <w:t>,</w:t>
      </w:r>
      <w:r w:rsidR="00F8769C">
        <w:rPr>
          <w:rFonts w:ascii="Arial" w:hAnsi="Arial" w:cs="Arial"/>
          <w:sz w:val="24"/>
          <w:szCs w:val="24"/>
        </w:rPr>
        <w:t xml:space="preserve"> a sign of respect</w:t>
      </w:r>
      <w:r w:rsidR="00C501A8">
        <w:rPr>
          <w:rFonts w:ascii="Arial" w:hAnsi="Arial" w:cs="Arial"/>
          <w:sz w:val="24"/>
          <w:szCs w:val="24"/>
        </w:rPr>
        <w:t xml:space="preserve"> in Islam</w:t>
      </w:r>
      <w:r w:rsidR="00F8769C">
        <w:rPr>
          <w:rFonts w:ascii="Arial" w:hAnsi="Arial" w:cs="Arial"/>
          <w:sz w:val="24"/>
          <w:szCs w:val="24"/>
        </w:rPr>
        <w:t>. Excluded is any contact with his wife</w:t>
      </w:r>
      <w:r w:rsidR="00C501A8">
        <w:rPr>
          <w:rFonts w:ascii="Arial" w:hAnsi="Arial" w:cs="Arial"/>
          <w:sz w:val="24"/>
          <w:szCs w:val="24"/>
        </w:rPr>
        <w:t>, displaying piety</w:t>
      </w:r>
      <w:r w:rsidR="00F8769C">
        <w:rPr>
          <w:rFonts w:ascii="Arial" w:hAnsi="Arial" w:cs="Arial"/>
          <w:sz w:val="24"/>
          <w:szCs w:val="24"/>
        </w:rPr>
        <w:t>. The house is typical of a village house, emphasising AKP’s connection with rural</w:t>
      </w:r>
      <w:r w:rsidR="000B7B28">
        <w:rPr>
          <w:rFonts w:ascii="Arial" w:hAnsi="Arial" w:cs="Arial"/>
          <w:sz w:val="24"/>
          <w:szCs w:val="24"/>
        </w:rPr>
        <w:t>, conservative</w:t>
      </w:r>
      <w:r w:rsidR="00F8769C">
        <w:rPr>
          <w:rFonts w:ascii="Arial" w:hAnsi="Arial" w:cs="Arial"/>
          <w:sz w:val="24"/>
          <w:szCs w:val="24"/>
        </w:rPr>
        <w:t xml:space="preserve"> Turk</w:t>
      </w:r>
      <w:r w:rsidR="000B7B28">
        <w:rPr>
          <w:rFonts w:ascii="Arial" w:hAnsi="Arial" w:cs="Arial"/>
          <w:sz w:val="24"/>
          <w:szCs w:val="24"/>
        </w:rPr>
        <w:t>ey</w:t>
      </w:r>
      <w:r w:rsidR="00F8769C">
        <w:rPr>
          <w:rFonts w:ascii="Arial" w:hAnsi="Arial" w:cs="Arial"/>
          <w:sz w:val="24"/>
          <w:szCs w:val="24"/>
        </w:rPr>
        <w:t xml:space="preserve">, a large part of their voting base. His children </w:t>
      </w:r>
      <w:r w:rsidR="000B7B28">
        <w:rPr>
          <w:rFonts w:ascii="Arial" w:hAnsi="Arial" w:cs="Arial"/>
          <w:sz w:val="24"/>
          <w:szCs w:val="24"/>
        </w:rPr>
        <w:t xml:space="preserve">and wife </w:t>
      </w:r>
      <w:r w:rsidR="00F8769C">
        <w:rPr>
          <w:rFonts w:ascii="Arial" w:hAnsi="Arial" w:cs="Arial"/>
          <w:sz w:val="24"/>
          <w:szCs w:val="24"/>
        </w:rPr>
        <w:t xml:space="preserve">respectfully </w:t>
      </w:r>
      <w:r w:rsidR="000B7B28">
        <w:rPr>
          <w:rFonts w:ascii="Arial" w:hAnsi="Arial" w:cs="Arial"/>
          <w:sz w:val="24"/>
          <w:szCs w:val="24"/>
        </w:rPr>
        <w:t>watch the actions of the father. The wife</w:t>
      </w:r>
      <w:r w:rsidR="004D69E4">
        <w:rPr>
          <w:rFonts w:ascii="Arial" w:hAnsi="Arial" w:cs="Arial"/>
          <w:sz w:val="24"/>
          <w:szCs w:val="24"/>
        </w:rPr>
        <w:t xml:space="preserve"> is a “</w:t>
      </w:r>
      <w:r w:rsidR="00F8769C">
        <w:rPr>
          <w:rFonts w:ascii="Arial" w:hAnsi="Arial" w:cs="Arial"/>
          <w:sz w:val="24"/>
          <w:szCs w:val="24"/>
        </w:rPr>
        <w:t>good</w:t>
      </w:r>
      <w:r w:rsidR="004D69E4">
        <w:rPr>
          <w:rFonts w:ascii="Arial" w:hAnsi="Arial" w:cs="Arial"/>
          <w:sz w:val="24"/>
          <w:szCs w:val="24"/>
        </w:rPr>
        <w:t>”</w:t>
      </w:r>
      <w:r w:rsidR="00F8769C">
        <w:rPr>
          <w:rFonts w:ascii="Arial" w:hAnsi="Arial" w:cs="Arial"/>
          <w:sz w:val="24"/>
          <w:szCs w:val="24"/>
        </w:rPr>
        <w:t xml:space="preserve"> nurturing mother, connoted by her arms </w:t>
      </w:r>
      <w:r w:rsidR="000B7B28">
        <w:rPr>
          <w:rFonts w:ascii="Arial" w:hAnsi="Arial" w:cs="Arial"/>
          <w:sz w:val="24"/>
          <w:szCs w:val="24"/>
        </w:rPr>
        <w:t xml:space="preserve">protectively </w:t>
      </w:r>
      <w:r w:rsidR="00F8769C">
        <w:rPr>
          <w:rFonts w:ascii="Arial" w:hAnsi="Arial" w:cs="Arial"/>
          <w:sz w:val="24"/>
          <w:szCs w:val="24"/>
        </w:rPr>
        <w:t xml:space="preserve">draped over her children. Like the older mother figure, her hair is covered. </w:t>
      </w:r>
      <w:proofErr w:type="gramStart"/>
      <w:r w:rsidR="00F8769C">
        <w:rPr>
          <w:rFonts w:ascii="Arial" w:hAnsi="Arial" w:cs="Arial"/>
          <w:sz w:val="24"/>
          <w:szCs w:val="24"/>
        </w:rPr>
        <w:t>But</w:t>
      </w:r>
      <w:proofErr w:type="gramEnd"/>
      <w:r w:rsidR="00F8769C">
        <w:rPr>
          <w:rFonts w:ascii="Arial" w:hAnsi="Arial" w:cs="Arial"/>
          <w:sz w:val="24"/>
          <w:szCs w:val="24"/>
        </w:rPr>
        <w:t xml:space="preserve"> it is in the style preferred by AKP, indicating her loyalty to the party. </w:t>
      </w:r>
      <w:r w:rsidR="00BB4150" w:rsidRPr="00EB21E9">
        <w:rPr>
          <w:rFonts w:ascii="Arial" w:hAnsi="Arial" w:cs="Arial"/>
          <w:sz w:val="24"/>
          <w:szCs w:val="24"/>
        </w:rPr>
        <w:t xml:space="preserve"> </w:t>
      </w:r>
    </w:p>
    <w:p w14:paraId="7750E555" w14:textId="77777777" w:rsidR="0073466A" w:rsidRDefault="0073466A" w:rsidP="0073466A">
      <w:pPr>
        <w:autoSpaceDE w:val="0"/>
        <w:autoSpaceDN w:val="0"/>
        <w:adjustRightInd w:val="0"/>
        <w:spacing w:after="120" w:line="360" w:lineRule="auto"/>
        <w:rPr>
          <w:rFonts w:ascii="Arial" w:hAnsi="Arial" w:cs="Arial"/>
          <w:b/>
          <w:bCs/>
          <w:sz w:val="24"/>
          <w:szCs w:val="24"/>
        </w:rPr>
      </w:pPr>
      <w:r w:rsidRPr="005C4542">
        <w:rPr>
          <w:rFonts w:ascii="Arial" w:eastAsia="MinionPro-Regular" w:hAnsi="Arial" w:cs="Arial"/>
          <w:noProof/>
          <w:sz w:val="24"/>
          <w:szCs w:val="24"/>
          <w:lang w:eastAsia="en-GB"/>
        </w:rPr>
        <w:drawing>
          <wp:inline distT="0" distB="0" distL="0" distR="0" wp14:anchorId="382D907C" wp14:editId="470CA93B">
            <wp:extent cx="4162425" cy="2098454"/>
            <wp:effectExtent l="0" t="0" r="0" b="0"/>
            <wp:docPr id="2" name="Picture 2" descr="C:\Users\wayl\Desktop\Lyndon\papers\JLP special edition\house sc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yl\Desktop\Lyndon\papers\JLP special edition\house sce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960" cy="2103261"/>
                    </a:xfrm>
                    <a:prstGeom prst="rect">
                      <a:avLst/>
                    </a:prstGeom>
                    <a:noFill/>
                    <a:ln>
                      <a:noFill/>
                    </a:ln>
                  </pic:spPr>
                </pic:pic>
              </a:graphicData>
            </a:graphic>
          </wp:inline>
        </w:drawing>
      </w:r>
    </w:p>
    <w:p w14:paraId="757AEFF4" w14:textId="59458184" w:rsidR="0073466A" w:rsidRPr="0073466A" w:rsidRDefault="00B638BF" w:rsidP="0073466A">
      <w:pPr>
        <w:autoSpaceDE w:val="0"/>
        <w:autoSpaceDN w:val="0"/>
        <w:adjustRightInd w:val="0"/>
        <w:spacing w:after="120" w:line="360" w:lineRule="auto"/>
        <w:rPr>
          <w:rFonts w:ascii="Arial" w:hAnsi="Arial" w:cs="Arial"/>
          <w:bCs/>
          <w:sz w:val="24"/>
          <w:szCs w:val="24"/>
        </w:rPr>
      </w:pPr>
      <w:r>
        <w:rPr>
          <w:rFonts w:ascii="Arial" w:hAnsi="Arial" w:cs="Arial"/>
          <w:bCs/>
          <w:sz w:val="24"/>
          <w:szCs w:val="24"/>
        </w:rPr>
        <w:t>Figure 5</w:t>
      </w:r>
      <w:r w:rsidR="0073466A">
        <w:rPr>
          <w:rFonts w:ascii="Arial" w:hAnsi="Arial" w:cs="Arial"/>
          <w:bCs/>
          <w:sz w:val="24"/>
          <w:szCs w:val="24"/>
        </w:rPr>
        <w:t>: Traditional values</w:t>
      </w:r>
    </w:p>
    <w:p w14:paraId="08544A12" w14:textId="20006C0C" w:rsidR="0001113A" w:rsidRPr="004108D3" w:rsidRDefault="00F8769C" w:rsidP="0001113A">
      <w:pPr>
        <w:pStyle w:val="Heading1"/>
        <w:shd w:val="clear" w:color="auto" w:fill="FFFFFF"/>
        <w:spacing w:before="0" w:beforeAutospacing="0" w:after="120" w:afterAutospacing="0" w:line="360" w:lineRule="auto"/>
        <w:ind w:firstLine="720"/>
        <w:rPr>
          <w:rFonts w:ascii="Arial" w:hAnsi="Arial" w:cs="Arial"/>
          <w:b w:val="0"/>
          <w:color w:val="212121"/>
          <w:sz w:val="24"/>
          <w:szCs w:val="24"/>
        </w:rPr>
      </w:pPr>
      <w:r>
        <w:rPr>
          <w:rFonts w:ascii="Arial" w:hAnsi="Arial" w:cs="Arial"/>
          <w:b w:val="0"/>
          <w:bCs w:val="0"/>
          <w:sz w:val="24"/>
          <w:szCs w:val="24"/>
        </w:rPr>
        <w:lastRenderedPageBreak/>
        <w:t xml:space="preserve">As is the case with the 2011 video, </w:t>
      </w:r>
      <w:r w:rsidR="000B7B28">
        <w:rPr>
          <w:rFonts w:ascii="Arial" w:hAnsi="Arial" w:cs="Arial"/>
          <w:b w:val="0"/>
          <w:bCs w:val="0"/>
          <w:sz w:val="24"/>
          <w:szCs w:val="24"/>
        </w:rPr>
        <w:t xml:space="preserve">choosing </w:t>
      </w:r>
      <w:r>
        <w:rPr>
          <w:rFonts w:ascii="Arial" w:hAnsi="Arial" w:cs="Arial"/>
          <w:b w:val="0"/>
          <w:bCs w:val="0"/>
          <w:sz w:val="24"/>
          <w:szCs w:val="24"/>
        </w:rPr>
        <w:t>a</w:t>
      </w:r>
      <w:r w:rsidR="000B7B28">
        <w:rPr>
          <w:rFonts w:ascii="Arial" w:hAnsi="Arial" w:cs="Arial"/>
          <w:b w:val="0"/>
          <w:bCs w:val="0"/>
          <w:sz w:val="24"/>
          <w:szCs w:val="24"/>
        </w:rPr>
        <w:t xml:space="preserve"> song from the</w:t>
      </w:r>
      <w:r>
        <w:rPr>
          <w:rFonts w:ascii="Arial" w:hAnsi="Arial" w:cs="Arial"/>
          <w:b w:val="0"/>
          <w:bCs w:val="0"/>
          <w:sz w:val="24"/>
          <w:szCs w:val="24"/>
        </w:rPr>
        <w:t xml:space="preserve"> Art Music </w:t>
      </w:r>
      <w:proofErr w:type="spellStart"/>
      <w:r>
        <w:rPr>
          <w:rFonts w:ascii="Arial" w:hAnsi="Arial" w:cs="Arial"/>
          <w:b w:val="0"/>
          <w:bCs w:val="0"/>
          <w:sz w:val="24"/>
          <w:szCs w:val="24"/>
        </w:rPr>
        <w:t>Fantazi</w:t>
      </w:r>
      <w:proofErr w:type="spellEnd"/>
      <w:r>
        <w:rPr>
          <w:rFonts w:ascii="Arial" w:hAnsi="Arial" w:cs="Arial"/>
          <w:b w:val="0"/>
          <w:bCs w:val="0"/>
          <w:sz w:val="24"/>
          <w:szCs w:val="24"/>
        </w:rPr>
        <w:t xml:space="preserve"> </w:t>
      </w:r>
      <w:r w:rsidR="000B7B28">
        <w:rPr>
          <w:rFonts w:ascii="Arial" w:hAnsi="Arial" w:cs="Arial"/>
          <w:b w:val="0"/>
          <w:bCs w:val="0"/>
          <w:sz w:val="24"/>
          <w:szCs w:val="24"/>
        </w:rPr>
        <w:t>genr</w:t>
      </w:r>
      <w:r>
        <w:rPr>
          <w:rFonts w:ascii="Arial" w:hAnsi="Arial" w:cs="Arial"/>
          <w:b w:val="0"/>
          <w:bCs w:val="0"/>
          <w:sz w:val="24"/>
          <w:szCs w:val="24"/>
        </w:rPr>
        <w:t>e</w:t>
      </w:r>
      <w:r w:rsidR="000B7B28">
        <w:rPr>
          <w:rFonts w:ascii="Arial" w:hAnsi="Arial" w:cs="Arial"/>
          <w:b w:val="0"/>
          <w:bCs w:val="0"/>
          <w:sz w:val="24"/>
          <w:szCs w:val="24"/>
        </w:rPr>
        <w:t xml:space="preserve"> connotes</w:t>
      </w:r>
      <w:r>
        <w:rPr>
          <w:rFonts w:ascii="Arial" w:hAnsi="Arial" w:cs="Arial"/>
          <w:b w:val="0"/>
          <w:bCs w:val="0"/>
          <w:sz w:val="24"/>
          <w:szCs w:val="24"/>
        </w:rPr>
        <w:t xml:space="preserve"> </w:t>
      </w:r>
      <w:r w:rsidR="002074FB">
        <w:rPr>
          <w:rFonts w:ascii="Arial" w:hAnsi="Arial" w:cs="Arial"/>
          <w:b w:val="0"/>
          <w:bCs w:val="0"/>
          <w:sz w:val="24"/>
          <w:szCs w:val="24"/>
        </w:rPr>
        <w:t xml:space="preserve">conservatism and Islam. Tradition </w:t>
      </w:r>
      <w:proofErr w:type="gramStart"/>
      <w:r w:rsidR="002074FB">
        <w:rPr>
          <w:rFonts w:ascii="Arial" w:hAnsi="Arial" w:cs="Arial"/>
          <w:b w:val="0"/>
          <w:bCs w:val="0"/>
          <w:sz w:val="24"/>
          <w:szCs w:val="24"/>
        </w:rPr>
        <w:t>is further connoted</w:t>
      </w:r>
      <w:proofErr w:type="gramEnd"/>
      <w:r w:rsidR="002074FB">
        <w:rPr>
          <w:rFonts w:ascii="Arial" w:hAnsi="Arial" w:cs="Arial"/>
          <w:b w:val="0"/>
          <w:bCs w:val="0"/>
          <w:sz w:val="24"/>
          <w:szCs w:val="24"/>
        </w:rPr>
        <w:t xml:space="preserve"> through the choice in instrumentation, </w:t>
      </w:r>
      <w:proofErr w:type="spellStart"/>
      <w:r w:rsidR="002074FB">
        <w:rPr>
          <w:rFonts w:ascii="Arial" w:hAnsi="Arial" w:cs="Arial"/>
          <w:b w:val="0"/>
          <w:bCs w:val="0"/>
          <w:sz w:val="24"/>
          <w:szCs w:val="24"/>
        </w:rPr>
        <w:t>moreso</w:t>
      </w:r>
      <w:proofErr w:type="spellEnd"/>
      <w:r w:rsidR="002074FB">
        <w:rPr>
          <w:rFonts w:ascii="Arial" w:hAnsi="Arial" w:cs="Arial"/>
          <w:b w:val="0"/>
          <w:bCs w:val="0"/>
          <w:sz w:val="24"/>
          <w:szCs w:val="24"/>
        </w:rPr>
        <w:t xml:space="preserve"> than in the </w:t>
      </w:r>
      <w:r w:rsidR="000B7B28">
        <w:rPr>
          <w:rFonts w:ascii="Arial" w:hAnsi="Arial" w:cs="Arial"/>
          <w:b w:val="0"/>
          <w:bCs w:val="0"/>
          <w:sz w:val="24"/>
          <w:szCs w:val="24"/>
        </w:rPr>
        <w:t>previous</w:t>
      </w:r>
      <w:r w:rsidR="002074FB">
        <w:rPr>
          <w:rFonts w:ascii="Arial" w:hAnsi="Arial" w:cs="Arial"/>
          <w:b w:val="0"/>
          <w:bCs w:val="0"/>
          <w:sz w:val="24"/>
          <w:szCs w:val="24"/>
        </w:rPr>
        <w:t xml:space="preserve"> video. In 2011, percussion was a mix of traditional </w:t>
      </w:r>
      <w:r w:rsidR="000B7B28">
        <w:rPr>
          <w:rFonts w:ascii="Arial" w:hAnsi="Arial" w:cs="Arial"/>
          <w:b w:val="0"/>
          <w:bCs w:val="0"/>
          <w:sz w:val="24"/>
          <w:szCs w:val="24"/>
        </w:rPr>
        <w:t xml:space="preserve">and Western </w:t>
      </w:r>
      <w:r w:rsidR="002074FB">
        <w:rPr>
          <w:rFonts w:ascii="Arial" w:hAnsi="Arial" w:cs="Arial"/>
          <w:b w:val="0"/>
          <w:bCs w:val="0"/>
          <w:sz w:val="24"/>
          <w:szCs w:val="24"/>
        </w:rPr>
        <w:t xml:space="preserve">drums. Here, drumming </w:t>
      </w:r>
      <w:proofErr w:type="gramStart"/>
      <w:r w:rsidR="002074FB">
        <w:rPr>
          <w:rFonts w:ascii="Arial" w:hAnsi="Arial" w:cs="Arial"/>
          <w:b w:val="0"/>
          <w:bCs w:val="0"/>
          <w:sz w:val="24"/>
          <w:szCs w:val="24"/>
        </w:rPr>
        <w:t>is performed</w:t>
      </w:r>
      <w:proofErr w:type="gramEnd"/>
      <w:r w:rsidR="002074FB">
        <w:rPr>
          <w:rFonts w:ascii="Arial" w:hAnsi="Arial" w:cs="Arial"/>
          <w:b w:val="0"/>
          <w:bCs w:val="0"/>
          <w:sz w:val="24"/>
          <w:szCs w:val="24"/>
        </w:rPr>
        <w:t xml:space="preserve"> by the large davul and a </w:t>
      </w:r>
      <w:proofErr w:type="spellStart"/>
      <w:r w:rsidR="002074FB">
        <w:rPr>
          <w:rFonts w:ascii="Arial" w:hAnsi="Arial" w:cs="Arial"/>
          <w:b w:val="0"/>
          <w:bCs w:val="0"/>
          <w:sz w:val="24"/>
          <w:szCs w:val="24"/>
        </w:rPr>
        <w:t>daire</w:t>
      </w:r>
      <w:proofErr w:type="spellEnd"/>
      <w:r w:rsidR="002074FB">
        <w:rPr>
          <w:rFonts w:ascii="Arial" w:hAnsi="Arial" w:cs="Arial"/>
          <w:b w:val="0"/>
          <w:bCs w:val="0"/>
          <w:sz w:val="24"/>
          <w:szCs w:val="24"/>
        </w:rPr>
        <w:t xml:space="preserve"> (or </w:t>
      </w:r>
      <w:proofErr w:type="spellStart"/>
      <w:r w:rsidR="002074FB">
        <w:rPr>
          <w:rFonts w:ascii="Arial" w:hAnsi="Arial" w:cs="Arial"/>
          <w:b w:val="0"/>
          <w:bCs w:val="0"/>
          <w:sz w:val="24"/>
          <w:szCs w:val="24"/>
        </w:rPr>
        <w:t>tef</w:t>
      </w:r>
      <w:proofErr w:type="spellEnd"/>
      <w:r w:rsidR="002074FB">
        <w:rPr>
          <w:rFonts w:ascii="Arial" w:hAnsi="Arial" w:cs="Arial"/>
          <w:b w:val="0"/>
          <w:bCs w:val="0"/>
          <w:sz w:val="24"/>
          <w:szCs w:val="24"/>
        </w:rPr>
        <w:t xml:space="preserve">) which is a traditional Turkish tambourine. </w:t>
      </w:r>
      <w:proofErr w:type="gramStart"/>
      <w:r w:rsidR="002074FB">
        <w:rPr>
          <w:rFonts w:ascii="Arial" w:hAnsi="Arial" w:cs="Arial"/>
          <w:b w:val="0"/>
          <w:bCs w:val="0"/>
          <w:sz w:val="24"/>
          <w:szCs w:val="24"/>
        </w:rPr>
        <w:t>Both of these instruments are regularly used by small groups of musicians at weddings and other celebrations</w:t>
      </w:r>
      <w:proofErr w:type="gramEnd"/>
      <w:r w:rsidR="002074FB">
        <w:rPr>
          <w:rFonts w:ascii="Arial" w:hAnsi="Arial" w:cs="Arial"/>
          <w:b w:val="0"/>
          <w:bCs w:val="0"/>
          <w:sz w:val="24"/>
          <w:szCs w:val="24"/>
        </w:rPr>
        <w:t xml:space="preserve">. </w:t>
      </w:r>
      <w:r w:rsidR="000B7B28">
        <w:rPr>
          <w:rFonts w:ascii="Arial" w:hAnsi="Arial" w:cs="Arial"/>
          <w:b w:val="0"/>
          <w:bCs w:val="0"/>
          <w:sz w:val="24"/>
          <w:szCs w:val="24"/>
        </w:rPr>
        <w:t>M</w:t>
      </w:r>
      <w:r w:rsidR="002074FB">
        <w:rPr>
          <w:rFonts w:ascii="Arial" w:hAnsi="Arial" w:cs="Arial"/>
          <w:b w:val="0"/>
          <w:bCs w:val="0"/>
          <w:sz w:val="24"/>
          <w:szCs w:val="24"/>
        </w:rPr>
        <w:t xml:space="preserve">usicians usually wear traditional costumes and encourage </w:t>
      </w:r>
      <w:r w:rsidR="000B7B28">
        <w:rPr>
          <w:rFonts w:ascii="Arial" w:hAnsi="Arial" w:cs="Arial"/>
          <w:b w:val="0"/>
          <w:bCs w:val="0"/>
          <w:sz w:val="24"/>
          <w:szCs w:val="24"/>
        </w:rPr>
        <w:t xml:space="preserve">audiences </w:t>
      </w:r>
      <w:r w:rsidR="002074FB">
        <w:rPr>
          <w:rFonts w:ascii="Arial" w:hAnsi="Arial" w:cs="Arial"/>
          <w:b w:val="0"/>
          <w:bCs w:val="0"/>
          <w:sz w:val="24"/>
          <w:szCs w:val="24"/>
        </w:rPr>
        <w:t>to dance tradi</w:t>
      </w:r>
      <w:r w:rsidR="001961AD">
        <w:rPr>
          <w:rFonts w:ascii="Arial" w:hAnsi="Arial" w:cs="Arial"/>
          <w:b w:val="0"/>
          <w:bCs w:val="0"/>
          <w:sz w:val="24"/>
          <w:szCs w:val="24"/>
        </w:rPr>
        <w:t xml:space="preserve">tional </w:t>
      </w:r>
      <w:proofErr w:type="spellStart"/>
      <w:r w:rsidR="001961AD">
        <w:rPr>
          <w:rFonts w:ascii="Arial" w:hAnsi="Arial" w:cs="Arial"/>
          <w:b w:val="0"/>
          <w:bCs w:val="0"/>
          <w:sz w:val="24"/>
          <w:szCs w:val="24"/>
        </w:rPr>
        <w:t>Halay</w:t>
      </w:r>
      <w:proofErr w:type="spellEnd"/>
      <w:r w:rsidR="001961AD">
        <w:rPr>
          <w:rFonts w:ascii="Arial" w:hAnsi="Arial" w:cs="Arial"/>
          <w:b w:val="0"/>
          <w:bCs w:val="0"/>
          <w:sz w:val="24"/>
          <w:szCs w:val="24"/>
        </w:rPr>
        <w:t xml:space="preserve"> or </w:t>
      </w:r>
      <w:proofErr w:type="spellStart"/>
      <w:r w:rsidR="001961AD">
        <w:rPr>
          <w:rFonts w:ascii="Arial" w:hAnsi="Arial" w:cs="Arial"/>
          <w:b w:val="0"/>
          <w:bCs w:val="0"/>
          <w:sz w:val="24"/>
          <w:szCs w:val="24"/>
        </w:rPr>
        <w:t>Horon</w:t>
      </w:r>
      <w:proofErr w:type="spellEnd"/>
      <w:r w:rsidR="000B7B28">
        <w:rPr>
          <w:rFonts w:ascii="Arial" w:hAnsi="Arial" w:cs="Arial"/>
          <w:b w:val="0"/>
          <w:bCs w:val="0"/>
          <w:sz w:val="24"/>
          <w:szCs w:val="24"/>
        </w:rPr>
        <w:t xml:space="preserve"> folk dances</w:t>
      </w:r>
      <w:r w:rsidR="002074FB">
        <w:rPr>
          <w:rFonts w:ascii="Arial" w:hAnsi="Arial" w:cs="Arial"/>
          <w:b w:val="0"/>
          <w:bCs w:val="0"/>
          <w:sz w:val="24"/>
          <w:szCs w:val="24"/>
        </w:rPr>
        <w:t>. Here, these instruments</w:t>
      </w:r>
      <w:r w:rsidR="00925896">
        <w:rPr>
          <w:rFonts w:ascii="Arial" w:hAnsi="Arial" w:cs="Arial"/>
          <w:b w:val="0"/>
          <w:bCs w:val="0"/>
          <w:sz w:val="24"/>
          <w:szCs w:val="24"/>
        </w:rPr>
        <w:t xml:space="preserve"> are upfront in the hierarchy of sound giving importance and connoting tradition. This is unlike the </w:t>
      </w:r>
      <w:r w:rsidR="00BB4150">
        <w:rPr>
          <w:rFonts w:ascii="Arial" w:hAnsi="Arial" w:cs="Arial"/>
          <w:b w:val="0"/>
          <w:color w:val="212121"/>
          <w:sz w:val="24"/>
          <w:szCs w:val="24"/>
          <w:shd w:val="clear" w:color="auto" w:fill="FFFFFF"/>
        </w:rPr>
        <w:t>l</w:t>
      </w:r>
      <w:r w:rsidR="00BB4150" w:rsidRPr="00EB21E9">
        <w:rPr>
          <w:rFonts w:ascii="Arial" w:hAnsi="Arial" w:cs="Arial"/>
          <w:b w:val="0"/>
          <w:color w:val="212121"/>
          <w:sz w:val="24"/>
          <w:szCs w:val="24"/>
          <w:shd w:val="clear" w:color="auto" w:fill="FFFFFF"/>
        </w:rPr>
        <w:t>ight</w:t>
      </w:r>
      <w:r w:rsidR="00BB4150">
        <w:rPr>
          <w:rFonts w:ascii="Arial" w:hAnsi="Arial" w:cs="Arial"/>
          <w:b w:val="0"/>
          <w:color w:val="212121"/>
          <w:sz w:val="24"/>
          <w:szCs w:val="24"/>
          <w:shd w:val="clear" w:color="auto" w:fill="FFFFFF"/>
        </w:rPr>
        <w:t>ly</w:t>
      </w:r>
      <w:r w:rsidR="00BB4150" w:rsidRPr="00EB21E9">
        <w:rPr>
          <w:rFonts w:ascii="Arial" w:hAnsi="Arial" w:cs="Arial"/>
          <w:b w:val="0"/>
          <w:color w:val="212121"/>
          <w:sz w:val="24"/>
          <w:szCs w:val="24"/>
          <w:shd w:val="clear" w:color="auto" w:fill="FFFFFF"/>
        </w:rPr>
        <w:t xml:space="preserve"> distort</w:t>
      </w:r>
      <w:r w:rsidR="00BB4150">
        <w:rPr>
          <w:rFonts w:ascii="Arial" w:hAnsi="Arial" w:cs="Arial"/>
          <w:b w:val="0"/>
          <w:color w:val="212121"/>
          <w:sz w:val="24"/>
          <w:szCs w:val="24"/>
          <w:shd w:val="clear" w:color="auto" w:fill="FFFFFF"/>
        </w:rPr>
        <w:t>ed</w:t>
      </w:r>
      <w:r w:rsidR="00BB4150" w:rsidRPr="00EB21E9">
        <w:rPr>
          <w:rFonts w:ascii="Arial" w:hAnsi="Arial" w:cs="Arial"/>
          <w:b w:val="0"/>
          <w:color w:val="212121"/>
          <w:sz w:val="24"/>
          <w:szCs w:val="24"/>
          <w:shd w:val="clear" w:color="auto" w:fill="FFFFFF"/>
        </w:rPr>
        <w:t xml:space="preserve"> </w:t>
      </w:r>
      <w:r w:rsidR="00925896">
        <w:rPr>
          <w:rFonts w:ascii="Arial" w:hAnsi="Arial" w:cs="Arial"/>
          <w:b w:val="0"/>
          <w:color w:val="212121"/>
          <w:sz w:val="24"/>
          <w:szCs w:val="24"/>
          <w:shd w:val="clear" w:color="auto" w:fill="FFFFFF"/>
        </w:rPr>
        <w:t xml:space="preserve">guitar </w:t>
      </w:r>
      <w:proofErr w:type="gramStart"/>
      <w:r w:rsidR="00925896">
        <w:rPr>
          <w:rFonts w:ascii="Arial" w:hAnsi="Arial" w:cs="Arial"/>
          <w:b w:val="0"/>
          <w:color w:val="212121"/>
          <w:sz w:val="24"/>
          <w:szCs w:val="24"/>
          <w:shd w:val="clear" w:color="auto" w:fill="FFFFFF"/>
        </w:rPr>
        <w:t>sounds which</w:t>
      </w:r>
      <w:proofErr w:type="gramEnd"/>
      <w:r w:rsidR="00925896">
        <w:rPr>
          <w:rFonts w:ascii="Arial" w:hAnsi="Arial" w:cs="Arial"/>
          <w:b w:val="0"/>
          <w:color w:val="212121"/>
          <w:sz w:val="24"/>
          <w:szCs w:val="24"/>
          <w:shd w:val="clear" w:color="auto" w:fill="FFFFFF"/>
        </w:rPr>
        <w:t xml:space="preserve"> can be heard in </w:t>
      </w:r>
      <w:r w:rsidR="00BB4150" w:rsidRPr="00EB21E9">
        <w:rPr>
          <w:rFonts w:ascii="Arial" w:hAnsi="Arial" w:cs="Arial"/>
          <w:b w:val="0"/>
          <w:color w:val="212121"/>
          <w:sz w:val="24"/>
          <w:szCs w:val="24"/>
          <w:shd w:val="clear" w:color="auto" w:fill="FFFFFF"/>
        </w:rPr>
        <w:t>the background</w:t>
      </w:r>
      <w:r w:rsidR="00BB4150">
        <w:rPr>
          <w:rFonts w:ascii="Arial" w:hAnsi="Arial" w:cs="Arial"/>
          <w:b w:val="0"/>
          <w:color w:val="212121"/>
          <w:sz w:val="24"/>
          <w:szCs w:val="24"/>
          <w:shd w:val="clear" w:color="auto" w:fill="FFFFFF"/>
        </w:rPr>
        <w:t xml:space="preserve">. </w:t>
      </w:r>
      <w:r w:rsidR="00925896">
        <w:rPr>
          <w:rFonts w:ascii="Arial" w:hAnsi="Arial" w:cs="Arial"/>
          <w:b w:val="0"/>
          <w:color w:val="212121"/>
          <w:sz w:val="24"/>
          <w:szCs w:val="24"/>
          <w:shd w:val="clear" w:color="auto" w:fill="FFFFFF"/>
        </w:rPr>
        <w:t xml:space="preserve">This sound suggests a number of things. </w:t>
      </w:r>
      <w:r w:rsidR="00BB4150">
        <w:rPr>
          <w:rFonts w:ascii="Arial" w:hAnsi="Arial" w:cs="Arial"/>
          <w:b w:val="0"/>
          <w:color w:val="212121"/>
          <w:sz w:val="24"/>
          <w:szCs w:val="24"/>
          <w:shd w:val="clear" w:color="auto" w:fill="FFFFFF"/>
        </w:rPr>
        <w:t xml:space="preserve">Distorted guitars are </w:t>
      </w:r>
      <w:r w:rsidR="00925896">
        <w:rPr>
          <w:rFonts w:ascii="Arial" w:hAnsi="Arial" w:cs="Arial"/>
          <w:b w:val="0"/>
          <w:color w:val="212121"/>
          <w:sz w:val="24"/>
          <w:szCs w:val="24"/>
          <w:shd w:val="clear" w:color="auto" w:fill="FFFFFF"/>
        </w:rPr>
        <w:t xml:space="preserve">most </w:t>
      </w:r>
      <w:r w:rsidR="00BB4150">
        <w:rPr>
          <w:rFonts w:ascii="Arial" w:hAnsi="Arial" w:cs="Arial"/>
          <w:b w:val="0"/>
          <w:color w:val="212121"/>
          <w:sz w:val="24"/>
          <w:szCs w:val="24"/>
          <w:shd w:val="clear" w:color="auto" w:fill="FFFFFF"/>
        </w:rPr>
        <w:t xml:space="preserve">associated with rock and heavy metal. This </w:t>
      </w:r>
      <w:r w:rsidR="00925896">
        <w:rPr>
          <w:rFonts w:ascii="Arial" w:hAnsi="Arial" w:cs="Arial"/>
          <w:b w:val="0"/>
          <w:color w:val="212121"/>
          <w:sz w:val="24"/>
          <w:szCs w:val="24"/>
          <w:shd w:val="clear" w:color="auto" w:fill="FFFFFF"/>
        </w:rPr>
        <w:t xml:space="preserve">sound </w:t>
      </w:r>
      <w:proofErr w:type="gramStart"/>
      <w:r w:rsidR="00925896">
        <w:rPr>
          <w:rFonts w:ascii="Arial" w:hAnsi="Arial" w:cs="Arial"/>
          <w:b w:val="0"/>
          <w:color w:val="212121"/>
          <w:sz w:val="24"/>
          <w:szCs w:val="24"/>
          <w:shd w:val="clear" w:color="auto" w:fill="FFFFFF"/>
        </w:rPr>
        <w:t>may have been chosen</w:t>
      </w:r>
      <w:proofErr w:type="gramEnd"/>
      <w:r w:rsidR="00925896">
        <w:rPr>
          <w:rFonts w:ascii="Arial" w:hAnsi="Arial" w:cs="Arial"/>
          <w:b w:val="0"/>
          <w:color w:val="212121"/>
          <w:sz w:val="24"/>
          <w:szCs w:val="24"/>
          <w:shd w:val="clear" w:color="auto" w:fill="FFFFFF"/>
        </w:rPr>
        <w:t xml:space="preserve"> </w:t>
      </w:r>
      <w:r w:rsidR="00BB4150">
        <w:rPr>
          <w:rFonts w:ascii="Arial" w:hAnsi="Arial" w:cs="Arial"/>
          <w:b w:val="0"/>
          <w:color w:val="212121"/>
          <w:sz w:val="24"/>
          <w:szCs w:val="24"/>
          <w:shd w:val="clear" w:color="auto" w:fill="FFFFFF"/>
        </w:rPr>
        <w:t xml:space="preserve">to suggest </w:t>
      </w:r>
      <w:r w:rsidR="00925896">
        <w:rPr>
          <w:rFonts w:ascii="Arial" w:hAnsi="Arial" w:cs="Arial"/>
          <w:b w:val="0"/>
          <w:color w:val="212121"/>
          <w:sz w:val="24"/>
          <w:szCs w:val="24"/>
          <w:shd w:val="clear" w:color="auto" w:fill="FFFFFF"/>
        </w:rPr>
        <w:t xml:space="preserve">a </w:t>
      </w:r>
      <w:r w:rsidR="004D69E4">
        <w:rPr>
          <w:rFonts w:ascii="Arial" w:hAnsi="Arial" w:cs="Arial"/>
          <w:b w:val="0"/>
          <w:color w:val="212121"/>
          <w:sz w:val="24"/>
          <w:szCs w:val="24"/>
          <w:shd w:val="clear" w:color="auto" w:fill="FFFFFF"/>
        </w:rPr>
        <w:t>“</w:t>
      </w:r>
      <w:r w:rsidR="00BB4150">
        <w:rPr>
          <w:rFonts w:ascii="Arial" w:hAnsi="Arial" w:cs="Arial"/>
          <w:b w:val="0"/>
          <w:color w:val="212121"/>
          <w:sz w:val="24"/>
          <w:szCs w:val="24"/>
          <w:shd w:val="clear" w:color="auto" w:fill="FFFFFF"/>
        </w:rPr>
        <w:t>heaviness</w:t>
      </w:r>
      <w:r w:rsidR="004D69E4">
        <w:rPr>
          <w:rFonts w:ascii="Arial" w:hAnsi="Arial" w:cs="Arial"/>
          <w:b w:val="0"/>
          <w:color w:val="212121"/>
          <w:sz w:val="24"/>
          <w:szCs w:val="24"/>
          <w:shd w:val="clear" w:color="auto" w:fill="FFFFFF"/>
        </w:rPr>
        <w:t>”</w:t>
      </w:r>
      <w:r w:rsidR="00BB4150">
        <w:rPr>
          <w:rFonts w:ascii="Arial" w:hAnsi="Arial" w:cs="Arial"/>
          <w:b w:val="0"/>
          <w:color w:val="212121"/>
          <w:sz w:val="24"/>
          <w:szCs w:val="24"/>
          <w:shd w:val="clear" w:color="auto" w:fill="FFFFFF"/>
        </w:rPr>
        <w:t xml:space="preserve"> </w:t>
      </w:r>
      <w:r w:rsidR="00925896">
        <w:rPr>
          <w:rFonts w:ascii="Arial" w:hAnsi="Arial" w:cs="Arial"/>
          <w:b w:val="0"/>
          <w:color w:val="212121"/>
          <w:sz w:val="24"/>
          <w:szCs w:val="24"/>
          <w:shd w:val="clear" w:color="auto" w:fill="FFFFFF"/>
        </w:rPr>
        <w:t xml:space="preserve">or seriousness to the referendum unlike </w:t>
      </w:r>
      <w:r w:rsidR="00BB4150">
        <w:rPr>
          <w:rFonts w:ascii="Arial" w:hAnsi="Arial" w:cs="Arial"/>
          <w:b w:val="0"/>
          <w:color w:val="212121"/>
          <w:sz w:val="24"/>
          <w:szCs w:val="24"/>
          <w:shd w:val="clear" w:color="auto" w:fill="FFFFFF"/>
        </w:rPr>
        <w:t xml:space="preserve">a light acoustic guitar </w:t>
      </w:r>
      <w:r w:rsidR="00925896">
        <w:rPr>
          <w:rFonts w:ascii="Arial" w:hAnsi="Arial" w:cs="Arial"/>
          <w:b w:val="0"/>
          <w:color w:val="212121"/>
          <w:sz w:val="24"/>
          <w:szCs w:val="24"/>
          <w:shd w:val="clear" w:color="auto" w:fill="FFFFFF"/>
        </w:rPr>
        <w:t>would</w:t>
      </w:r>
      <w:r w:rsidR="00BB4150">
        <w:rPr>
          <w:rFonts w:ascii="Arial" w:hAnsi="Arial" w:cs="Arial"/>
          <w:b w:val="0"/>
          <w:color w:val="212121"/>
          <w:sz w:val="24"/>
          <w:szCs w:val="24"/>
          <w:shd w:val="clear" w:color="auto" w:fill="FFFFFF"/>
        </w:rPr>
        <w:t xml:space="preserve">. It may also </w:t>
      </w:r>
      <w:r w:rsidR="00925896">
        <w:rPr>
          <w:rFonts w:ascii="Arial" w:hAnsi="Arial" w:cs="Arial"/>
          <w:b w:val="0"/>
          <w:color w:val="212121"/>
          <w:sz w:val="24"/>
          <w:szCs w:val="24"/>
          <w:shd w:val="clear" w:color="auto" w:fill="FFFFFF"/>
        </w:rPr>
        <w:t xml:space="preserve">be there to </w:t>
      </w:r>
      <w:r w:rsidR="00BB4150">
        <w:rPr>
          <w:rFonts w:ascii="Arial" w:hAnsi="Arial" w:cs="Arial"/>
          <w:b w:val="0"/>
          <w:color w:val="212121"/>
          <w:sz w:val="24"/>
          <w:szCs w:val="24"/>
          <w:shd w:val="clear" w:color="auto" w:fill="FFFFFF"/>
        </w:rPr>
        <w:t xml:space="preserve">hint at modernity. All the same, </w:t>
      </w:r>
      <w:r w:rsidR="00925896">
        <w:rPr>
          <w:rFonts w:ascii="Arial" w:hAnsi="Arial" w:cs="Arial"/>
          <w:b w:val="0"/>
          <w:color w:val="212121"/>
          <w:sz w:val="24"/>
          <w:szCs w:val="24"/>
          <w:shd w:val="clear" w:color="auto" w:fill="FFFFFF"/>
        </w:rPr>
        <w:t xml:space="preserve">its background role suggests </w:t>
      </w:r>
      <w:r w:rsidR="00344BC4">
        <w:rPr>
          <w:rFonts w:ascii="Arial" w:hAnsi="Arial" w:cs="Arial"/>
          <w:b w:val="0"/>
          <w:color w:val="212121"/>
          <w:sz w:val="24"/>
          <w:szCs w:val="24"/>
          <w:shd w:val="clear" w:color="auto" w:fill="FFFFFF"/>
        </w:rPr>
        <w:t xml:space="preserve">its lack of importance relative to </w:t>
      </w:r>
      <w:r w:rsidR="00925896">
        <w:rPr>
          <w:rFonts w:ascii="Arial" w:hAnsi="Arial" w:cs="Arial"/>
          <w:b w:val="0"/>
          <w:color w:val="212121"/>
          <w:sz w:val="24"/>
          <w:szCs w:val="24"/>
          <w:shd w:val="clear" w:color="auto" w:fill="FFFFFF"/>
        </w:rPr>
        <w:t xml:space="preserve">tradition, Islam and conservatism </w:t>
      </w:r>
      <w:r w:rsidR="00925896" w:rsidRPr="004108D3">
        <w:rPr>
          <w:rFonts w:ascii="Arial" w:hAnsi="Arial" w:cs="Arial"/>
          <w:b w:val="0"/>
          <w:color w:val="212121"/>
          <w:sz w:val="24"/>
          <w:szCs w:val="24"/>
          <w:shd w:val="clear" w:color="auto" w:fill="FFFFFF"/>
        </w:rPr>
        <w:t xml:space="preserve">suggested throughout. </w:t>
      </w:r>
      <w:r w:rsidR="00BB4150" w:rsidRPr="004108D3">
        <w:rPr>
          <w:rFonts w:ascii="Arial" w:hAnsi="Arial" w:cs="Arial"/>
          <w:b w:val="0"/>
          <w:color w:val="212121"/>
          <w:sz w:val="24"/>
          <w:szCs w:val="24"/>
          <w:shd w:val="clear" w:color="auto" w:fill="FFFFFF"/>
        </w:rPr>
        <w:t> </w:t>
      </w:r>
    </w:p>
    <w:p w14:paraId="24AA53B5" w14:textId="029733A1" w:rsidR="00BB4150" w:rsidRPr="004D69E4" w:rsidRDefault="00B638BF" w:rsidP="0001113A">
      <w:pPr>
        <w:pStyle w:val="Heading1"/>
        <w:shd w:val="clear" w:color="auto" w:fill="FFFFFF"/>
        <w:spacing w:before="0" w:beforeAutospacing="0" w:after="120" w:afterAutospacing="0" w:line="360" w:lineRule="auto"/>
        <w:rPr>
          <w:rFonts w:ascii="Arial" w:hAnsi="Arial" w:cs="Arial"/>
          <w:b w:val="0"/>
          <w:i/>
          <w:color w:val="212121"/>
          <w:sz w:val="24"/>
          <w:szCs w:val="24"/>
          <w:shd w:val="clear" w:color="auto" w:fill="FFFFFF"/>
        </w:rPr>
      </w:pPr>
      <w:r>
        <w:rPr>
          <w:rFonts w:ascii="Arial" w:hAnsi="Arial" w:cs="Arial"/>
          <w:b w:val="0"/>
          <w:i/>
          <w:color w:val="212121"/>
          <w:sz w:val="24"/>
          <w:szCs w:val="24"/>
        </w:rPr>
        <w:t>4.2</w:t>
      </w:r>
      <w:proofErr w:type="gramStart"/>
      <w:r>
        <w:rPr>
          <w:rFonts w:ascii="Arial" w:hAnsi="Arial" w:cs="Arial"/>
          <w:b w:val="0"/>
          <w:i/>
          <w:color w:val="212121"/>
          <w:sz w:val="24"/>
          <w:szCs w:val="24"/>
        </w:rPr>
        <w:t>.iii</w:t>
      </w:r>
      <w:proofErr w:type="gramEnd"/>
      <w:r>
        <w:rPr>
          <w:rFonts w:ascii="Arial" w:hAnsi="Arial" w:cs="Arial"/>
          <w:b w:val="0"/>
          <w:i/>
          <w:color w:val="212121"/>
          <w:sz w:val="24"/>
          <w:szCs w:val="24"/>
        </w:rPr>
        <w:t xml:space="preserve"> </w:t>
      </w:r>
      <w:r w:rsidR="00AA6507" w:rsidRPr="004D69E4">
        <w:rPr>
          <w:rFonts w:ascii="Arial" w:hAnsi="Arial" w:cs="Arial"/>
          <w:b w:val="0"/>
          <w:i/>
          <w:color w:val="212121"/>
          <w:sz w:val="24"/>
          <w:szCs w:val="24"/>
        </w:rPr>
        <w:t>Support for the referendum and one man rule</w:t>
      </w:r>
      <w:r w:rsidR="00170C7B" w:rsidRPr="004D69E4">
        <w:rPr>
          <w:rFonts w:ascii="Arial" w:hAnsi="Arial" w:cs="Arial"/>
          <w:b w:val="0"/>
          <w:i/>
          <w:color w:val="212121"/>
          <w:sz w:val="24"/>
          <w:szCs w:val="24"/>
        </w:rPr>
        <w:t xml:space="preserve"> </w:t>
      </w:r>
      <w:r w:rsidR="00E87900">
        <w:rPr>
          <w:rFonts w:ascii="Arial" w:hAnsi="Arial" w:cs="Arial"/>
          <w:b w:val="0"/>
          <w:i/>
          <w:color w:val="212121"/>
          <w:sz w:val="24"/>
          <w:szCs w:val="24"/>
        </w:rPr>
        <w:t xml:space="preserve">articulated </w:t>
      </w:r>
      <w:proofErr w:type="spellStart"/>
      <w:r w:rsidR="00E87900">
        <w:rPr>
          <w:rFonts w:ascii="Arial" w:hAnsi="Arial" w:cs="Arial"/>
          <w:b w:val="0"/>
          <w:i/>
          <w:color w:val="212121"/>
          <w:sz w:val="24"/>
          <w:szCs w:val="24"/>
        </w:rPr>
        <w:t>multimodally</w:t>
      </w:r>
      <w:proofErr w:type="spellEnd"/>
    </w:p>
    <w:p w14:paraId="3559FEF3" w14:textId="16919AA0" w:rsidR="00550971" w:rsidRPr="005F5380" w:rsidRDefault="0007131C" w:rsidP="0001113A">
      <w:pPr>
        <w:pStyle w:val="Heading1"/>
        <w:shd w:val="clear" w:color="auto" w:fill="FFFFFF"/>
        <w:spacing w:before="0" w:beforeAutospacing="0" w:after="120" w:afterAutospacing="0" w:line="360" w:lineRule="auto"/>
        <w:rPr>
          <w:rFonts w:ascii="Arial" w:hAnsi="Arial" w:cs="Arial"/>
          <w:b w:val="0"/>
          <w:color w:val="212121"/>
          <w:sz w:val="24"/>
          <w:szCs w:val="24"/>
          <w:shd w:val="clear" w:color="auto" w:fill="FFFFFF"/>
        </w:rPr>
      </w:pPr>
      <w:r>
        <w:rPr>
          <w:rFonts w:ascii="Arial" w:hAnsi="Arial" w:cs="Arial"/>
          <w:b w:val="0"/>
          <w:color w:val="212121"/>
          <w:sz w:val="24"/>
          <w:szCs w:val="24"/>
          <w:shd w:val="clear" w:color="auto" w:fill="FFFFFF"/>
        </w:rPr>
        <w:t>I</w:t>
      </w:r>
      <w:r w:rsidR="004108D3" w:rsidRPr="004108D3">
        <w:rPr>
          <w:rFonts w:ascii="Arial" w:hAnsi="Arial" w:cs="Arial"/>
          <w:b w:val="0"/>
          <w:color w:val="212121"/>
          <w:sz w:val="24"/>
          <w:szCs w:val="24"/>
          <w:shd w:val="clear" w:color="auto" w:fill="FFFFFF"/>
        </w:rPr>
        <w:t xml:space="preserve">n </w:t>
      </w:r>
      <w:r w:rsidR="00170C7B">
        <w:rPr>
          <w:rFonts w:ascii="Arial" w:hAnsi="Arial" w:cs="Arial"/>
          <w:b w:val="0"/>
          <w:color w:val="212121"/>
          <w:sz w:val="24"/>
          <w:szCs w:val="24"/>
          <w:shd w:val="clear" w:color="auto" w:fill="FFFFFF"/>
        </w:rPr>
        <w:t xml:space="preserve">the song’s </w:t>
      </w:r>
      <w:r w:rsidR="00E57116">
        <w:rPr>
          <w:rFonts w:ascii="Arial" w:hAnsi="Arial" w:cs="Arial"/>
          <w:b w:val="0"/>
          <w:color w:val="212121"/>
          <w:sz w:val="24"/>
          <w:szCs w:val="24"/>
          <w:shd w:val="clear" w:color="auto" w:fill="FFFFFF"/>
        </w:rPr>
        <w:t xml:space="preserve">verse </w:t>
      </w:r>
      <w:r w:rsidR="00170C7B">
        <w:rPr>
          <w:rFonts w:ascii="Arial" w:hAnsi="Arial" w:cs="Arial"/>
          <w:b w:val="0"/>
          <w:color w:val="212121"/>
          <w:sz w:val="24"/>
          <w:szCs w:val="24"/>
          <w:shd w:val="clear" w:color="auto" w:fill="FFFFFF"/>
        </w:rPr>
        <w:t>(</w:t>
      </w:r>
      <w:r w:rsidR="00E57116">
        <w:rPr>
          <w:rFonts w:ascii="Arial" w:hAnsi="Arial" w:cs="Arial"/>
          <w:b w:val="0"/>
          <w:color w:val="212121"/>
          <w:sz w:val="24"/>
          <w:szCs w:val="24"/>
          <w:shd w:val="clear" w:color="auto" w:fill="FFFFFF"/>
        </w:rPr>
        <w:t>repeated four times</w:t>
      </w:r>
      <w:r w:rsidR="00170C7B">
        <w:rPr>
          <w:rFonts w:ascii="Arial" w:hAnsi="Arial" w:cs="Arial"/>
          <w:b w:val="0"/>
          <w:color w:val="212121"/>
          <w:sz w:val="24"/>
          <w:szCs w:val="24"/>
          <w:shd w:val="clear" w:color="auto" w:fill="FFFFFF"/>
        </w:rPr>
        <w:t>)</w:t>
      </w:r>
      <w:r w:rsidR="00E57116">
        <w:rPr>
          <w:rFonts w:ascii="Arial" w:hAnsi="Arial" w:cs="Arial"/>
          <w:b w:val="0"/>
          <w:color w:val="212121"/>
          <w:sz w:val="24"/>
          <w:szCs w:val="24"/>
          <w:shd w:val="clear" w:color="auto" w:fill="FFFFFF"/>
        </w:rPr>
        <w:t xml:space="preserve">, </w:t>
      </w:r>
      <w:r>
        <w:rPr>
          <w:rFonts w:ascii="Arial" w:hAnsi="Arial" w:cs="Arial"/>
          <w:b w:val="0"/>
          <w:color w:val="212121"/>
          <w:sz w:val="24"/>
          <w:szCs w:val="24"/>
          <w:shd w:val="clear" w:color="auto" w:fill="FFFFFF"/>
        </w:rPr>
        <w:t xml:space="preserve">the </w:t>
      </w:r>
      <w:r w:rsidR="004108D3" w:rsidRPr="004108D3">
        <w:rPr>
          <w:rFonts w:ascii="Arial" w:hAnsi="Arial" w:cs="Arial"/>
          <w:b w:val="0"/>
          <w:color w:val="212121"/>
          <w:sz w:val="24"/>
          <w:szCs w:val="24"/>
          <w:shd w:val="clear" w:color="auto" w:fill="FFFFFF"/>
        </w:rPr>
        <w:t>lyrics</w:t>
      </w:r>
      <w:r w:rsidR="00E57116">
        <w:rPr>
          <w:rFonts w:ascii="Arial" w:hAnsi="Arial" w:cs="Arial"/>
          <w:b w:val="0"/>
          <w:color w:val="212121"/>
          <w:sz w:val="24"/>
          <w:szCs w:val="24"/>
          <w:shd w:val="clear" w:color="auto" w:fill="FFFFFF"/>
        </w:rPr>
        <w:t xml:space="preserve"> </w:t>
      </w:r>
      <w:proofErr w:type="spellStart"/>
      <w:r w:rsidR="00E57116">
        <w:rPr>
          <w:rFonts w:ascii="Arial" w:hAnsi="Arial" w:cs="Arial"/>
          <w:b w:val="0"/>
          <w:color w:val="212121"/>
          <w:sz w:val="24"/>
          <w:szCs w:val="24"/>
          <w:shd w:val="clear" w:color="auto" w:fill="FFFFFF"/>
        </w:rPr>
        <w:t>recontextualise</w:t>
      </w:r>
      <w:proofErr w:type="spellEnd"/>
      <w:r w:rsidR="00E57116">
        <w:rPr>
          <w:rFonts w:ascii="Arial" w:hAnsi="Arial" w:cs="Arial"/>
          <w:b w:val="0"/>
          <w:color w:val="212121"/>
          <w:sz w:val="24"/>
          <w:szCs w:val="24"/>
          <w:shd w:val="clear" w:color="auto" w:fill="FFFFFF"/>
        </w:rPr>
        <w:t xml:space="preserve"> voting yes to </w:t>
      </w:r>
      <w:r>
        <w:rPr>
          <w:rFonts w:ascii="Arial" w:hAnsi="Arial" w:cs="Arial"/>
          <w:b w:val="0"/>
          <w:color w:val="212121"/>
          <w:sz w:val="24"/>
          <w:szCs w:val="24"/>
          <w:shd w:val="clear" w:color="auto" w:fill="FFFFFF"/>
        </w:rPr>
        <w:t>“We say yes to reinvigoration” and “</w:t>
      </w:r>
      <w:r w:rsidR="00342DB1">
        <w:rPr>
          <w:rFonts w:ascii="Arial" w:hAnsi="Arial" w:cs="Arial"/>
          <w:b w:val="0"/>
          <w:color w:val="212121"/>
          <w:sz w:val="24"/>
          <w:szCs w:val="24"/>
          <w:shd w:val="clear" w:color="auto" w:fill="FFFFFF"/>
        </w:rPr>
        <w:t>E</w:t>
      </w:r>
      <w:r>
        <w:rPr>
          <w:rFonts w:ascii="Arial" w:hAnsi="Arial" w:cs="Arial"/>
          <w:b w:val="0"/>
          <w:color w:val="212121"/>
          <w:sz w:val="24"/>
          <w:szCs w:val="24"/>
          <w:shd w:val="clear" w:color="auto" w:fill="FFFFFF"/>
        </w:rPr>
        <w:t xml:space="preserve">scalation for our country, for our nation”. “Reinvigoration” and “escalation” are vague representations of changing the constitution and ignores the many </w:t>
      </w:r>
      <w:proofErr w:type="gramStart"/>
      <w:r>
        <w:rPr>
          <w:rFonts w:ascii="Arial" w:hAnsi="Arial" w:cs="Arial"/>
          <w:b w:val="0"/>
          <w:color w:val="212121"/>
          <w:sz w:val="24"/>
          <w:szCs w:val="24"/>
          <w:shd w:val="clear" w:color="auto" w:fill="FFFFFF"/>
        </w:rPr>
        <w:t>voices which</w:t>
      </w:r>
      <w:proofErr w:type="gramEnd"/>
      <w:r>
        <w:rPr>
          <w:rFonts w:ascii="Arial" w:hAnsi="Arial" w:cs="Arial"/>
          <w:b w:val="0"/>
          <w:color w:val="212121"/>
          <w:sz w:val="24"/>
          <w:szCs w:val="24"/>
          <w:shd w:val="clear" w:color="auto" w:fill="FFFFFF"/>
        </w:rPr>
        <w:t xml:space="preserve"> opposed such a change.</w:t>
      </w:r>
      <w:r w:rsidR="00E57116">
        <w:rPr>
          <w:rFonts w:ascii="Arial" w:hAnsi="Arial" w:cs="Arial"/>
          <w:b w:val="0"/>
          <w:color w:val="212121"/>
          <w:sz w:val="24"/>
          <w:szCs w:val="24"/>
          <w:shd w:val="clear" w:color="auto" w:fill="FFFFFF"/>
        </w:rPr>
        <w:t xml:space="preserve"> During these lines, </w:t>
      </w:r>
      <w:r w:rsidR="00AD3982">
        <w:rPr>
          <w:rFonts w:ascii="Arial" w:hAnsi="Arial" w:cs="Arial"/>
          <w:b w:val="0"/>
          <w:color w:val="212121"/>
          <w:sz w:val="24"/>
          <w:szCs w:val="24"/>
          <w:shd w:val="clear" w:color="auto" w:fill="FFFFFF"/>
        </w:rPr>
        <w:t xml:space="preserve">visuals </w:t>
      </w:r>
      <w:r w:rsidR="00E57116">
        <w:rPr>
          <w:rFonts w:ascii="Arial" w:hAnsi="Arial" w:cs="Arial"/>
          <w:b w:val="0"/>
          <w:color w:val="212121"/>
          <w:sz w:val="24"/>
          <w:szCs w:val="24"/>
          <w:shd w:val="clear" w:color="auto" w:fill="FFFFFF"/>
        </w:rPr>
        <w:t xml:space="preserve">show </w:t>
      </w:r>
      <w:r w:rsidR="00AD3982">
        <w:rPr>
          <w:rFonts w:ascii="Arial" w:hAnsi="Arial" w:cs="Arial"/>
          <w:b w:val="0"/>
          <w:color w:val="212121"/>
          <w:sz w:val="24"/>
          <w:szCs w:val="24"/>
          <w:shd w:val="clear" w:color="auto" w:fill="FFFFFF"/>
        </w:rPr>
        <w:t xml:space="preserve">smiling people waving </w:t>
      </w:r>
      <w:r w:rsidR="00E57116">
        <w:rPr>
          <w:rFonts w:ascii="Arial" w:hAnsi="Arial" w:cs="Arial"/>
          <w:b w:val="0"/>
          <w:color w:val="212121"/>
          <w:sz w:val="24"/>
          <w:szCs w:val="24"/>
          <w:shd w:val="clear" w:color="auto" w:fill="FFFFFF"/>
        </w:rPr>
        <w:t>“</w:t>
      </w:r>
      <w:r w:rsidR="00AD3982">
        <w:rPr>
          <w:rFonts w:ascii="Arial" w:hAnsi="Arial" w:cs="Arial"/>
          <w:b w:val="0"/>
          <w:color w:val="212121"/>
          <w:sz w:val="24"/>
          <w:szCs w:val="24"/>
          <w:shd w:val="clear" w:color="auto" w:fill="FFFFFF"/>
        </w:rPr>
        <w:t>Yes</w:t>
      </w:r>
      <w:r w:rsidR="00E57116">
        <w:rPr>
          <w:rFonts w:ascii="Arial" w:hAnsi="Arial" w:cs="Arial"/>
          <w:b w:val="0"/>
          <w:color w:val="212121"/>
          <w:sz w:val="24"/>
          <w:szCs w:val="24"/>
          <w:shd w:val="clear" w:color="auto" w:fill="FFFFFF"/>
        </w:rPr>
        <w:t>”</w:t>
      </w:r>
      <w:r w:rsidR="00AD3982">
        <w:rPr>
          <w:rFonts w:ascii="Arial" w:hAnsi="Arial" w:cs="Arial"/>
          <w:b w:val="0"/>
          <w:color w:val="212121"/>
          <w:sz w:val="24"/>
          <w:szCs w:val="24"/>
          <w:shd w:val="clear" w:color="auto" w:fill="FFFFFF"/>
        </w:rPr>
        <w:t xml:space="preserve"> flags and driving vehicles with </w:t>
      </w:r>
      <w:r w:rsidR="00E57116">
        <w:rPr>
          <w:rFonts w:ascii="Arial" w:hAnsi="Arial" w:cs="Arial"/>
          <w:b w:val="0"/>
          <w:color w:val="212121"/>
          <w:sz w:val="24"/>
          <w:szCs w:val="24"/>
          <w:shd w:val="clear" w:color="auto" w:fill="FFFFFF"/>
        </w:rPr>
        <w:t>“</w:t>
      </w:r>
      <w:r w:rsidR="00AD3982">
        <w:rPr>
          <w:rFonts w:ascii="Arial" w:hAnsi="Arial" w:cs="Arial"/>
          <w:b w:val="0"/>
          <w:color w:val="212121"/>
          <w:sz w:val="24"/>
          <w:szCs w:val="24"/>
          <w:shd w:val="clear" w:color="auto" w:fill="FFFFFF"/>
        </w:rPr>
        <w:t>Yes</w:t>
      </w:r>
      <w:r w:rsidR="00E57116">
        <w:rPr>
          <w:rFonts w:ascii="Arial" w:hAnsi="Arial" w:cs="Arial"/>
          <w:b w:val="0"/>
          <w:color w:val="212121"/>
          <w:sz w:val="24"/>
          <w:szCs w:val="24"/>
          <w:shd w:val="clear" w:color="auto" w:fill="FFFFFF"/>
        </w:rPr>
        <w:t>”</w:t>
      </w:r>
      <w:r w:rsidR="00AD3982">
        <w:rPr>
          <w:rFonts w:ascii="Arial" w:hAnsi="Arial" w:cs="Arial"/>
          <w:b w:val="0"/>
          <w:color w:val="212121"/>
          <w:sz w:val="24"/>
          <w:szCs w:val="24"/>
          <w:shd w:val="clear" w:color="auto" w:fill="FFFFFF"/>
        </w:rPr>
        <w:t xml:space="preserve"> p</w:t>
      </w:r>
      <w:r w:rsidR="00E57116">
        <w:rPr>
          <w:rFonts w:ascii="Arial" w:hAnsi="Arial" w:cs="Arial"/>
          <w:b w:val="0"/>
          <w:color w:val="212121"/>
          <w:sz w:val="24"/>
          <w:szCs w:val="24"/>
          <w:shd w:val="clear" w:color="auto" w:fill="FFFFFF"/>
        </w:rPr>
        <w:t>ainted</w:t>
      </w:r>
      <w:r w:rsidR="00AD3982">
        <w:rPr>
          <w:rFonts w:ascii="Arial" w:hAnsi="Arial" w:cs="Arial"/>
          <w:b w:val="0"/>
          <w:color w:val="212121"/>
          <w:sz w:val="24"/>
          <w:szCs w:val="24"/>
          <w:shd w:val="clear" w:color="auto" w:fill="FFFFFF"/>
        </w:rPr>
        <w:t xml:space="preserve"> on them</w:t>
      </w:r>
      <w:r w:rsidR="00342DB1">
        <w:rPr>
          <w:rFonts w:ascii="Arial" w:hAnsi="Arial" w:cs="Arial"/>
          <w:b w:val="0"/>
          <w:color w:val="212121"/>
          <w:sz w:val="24"/>
          <w:szCs w:val="24"/>
          <w:shd w:val="clear" w:color="auto" w:fill="FFFFFF"/>
        </w:rPr>
        <w:t>, including t</w:t>
      </w:r>
      <w:r w:rsidR="00E57116" w:rsidRPr="00E57116">
        <w:rPr>
          <w:rFonts w:ascii="Arial" w:hAnsi="Arial" w:cs="Arial"/>
          <w:b w:val="0"/>
          <w:color w:val="212121"/>
          <w:sz w:val="24"/>
          <w:szCs w:val="24"/>
          <w:shd w:val="clear" w:color="auto" w:fill="FFFFFF"/>
        </w:rPr>
        <w:t xml:space="preserve">he main protagonist </w:t>
      </w:r>
      <w:r w:rsidR="00342DB1">
        <w:rPr>
          <w:rFonts w:ascii="Arial" w:hAnsi="Arial" w:cs="Arial"/>
          <w:b w:val="0"/>
          <w:color w:val="212121"/>
          <w:sz w:val="24"/>
          <w:szCs w:val="24"/>
          <w:shd w:val="clear" w:color="auto" w:fill="FFFFFF"/>
        </w:rPr>
        <w:t xml:space="preserve">who smiles throughout with </w:t>
      </w:r>
      <w:r w:rsidR="00E57116">
        <w:rPr>
          <w:rFonts w:ascii="Arial" w:hAnsi="Arial" w:cs="Arial"/>
          <w:b w:val="0"/>
          <w:color w:val="212121"/>
          <w:sz w:val="24"/>
          <w:szCs w:val="24"/>
          <w:shd w:val="clear" w:color="auto" w:fill="FFFFFF"/>
        </w:rPr>
        <w:t>“</w:t>
      </w:r>
      <w:r w:rsidR="00E57116" w:rsidRPr="00E57116">
        <w:rPr>
          <w:rFonts w:ascii="Arial" w:hAnsi="Arial" w:cs="Arial"/>
          <w:b w:val="0"/>
          <w:sz w:val="24"/>
          <w:szCs w:val="24"/>
        </w:rPr>
        <w:t>Y</w:t>
      </w:r>
      <w:r w:rsidR="00E57116">
        <w:rPr>
          <w:rFonts w:ascii="Arial" w:hAnsi="Arial" w:cs="Arial"/>
          <w:b w:val="0"/>
          <w:sz w:val="24"/>
          <w:szCs w:val="24"/>
        </w:rPr>
        <w:t>es”</w:t>
      </w:r>
      <w:r w:rsidR="00E57116" w:rsidRPr="00E57116">
        <w:rPr>
          <w:rFonts w:ascii="Arial" w:hAnsi="Arial" w:cs="Arial"/>
          <w:b w:val="0"/>
          <w:sz w:val="24"/>
          <w:szCs w:val="24"/>
        </w:rPr>
        <w:t xml:space="preserve"> clearly in the foreground on the bonnet of </w:t>
      </w:r>
      <w:r w:rsidR="00E57116">
        <w:rPr>
          <w:rFonts w:ascii="Arial" w:hAnsi="Arial" w:cs="Arial"/>
          <w:b w:val="0"/>
          <w:sz w:val="24"/>
          <w:szCs w:val="24"/>
        </w:rPr>
        <w:t xml:space="preserve">his </w:t>
      </w:r>
      <w:r w:rsidR="00E57116" w:rsidRPr="00E57116">
        <w:rPr>
          <w:rFonts w:ascii="Arial" w:hAnsi="Arial" w:cs="Arial"/>
          <w:b w:val="0"/>
          <w:sz w:val="24"/>
          <w:szCs w:val="24"/>
        </w:rPr>
        <w:t>van.</w:t>
      </w:r>
      <w:r w:rsidR="00E57116">
        <w:rPr>
          <w:rFonts w:ascii="Arial" w:hAnsi="Arial" w:cs="Arial"/>
          <w:sz w:val="24"/>
          <w:szCs w:val="24"/>
        </w:rPr>
        <w:t xml:space="preserve"> </w:t>
      </w:r>
      <w:r w:rsidR="004108D3">
        <w:rPr>
          <w:rFonts w:ascii="Arial" w:hAnsi="Arial" w:cs="Arial"/>
          <w:b w:val="0"/>
          <w:color w:val="212121"/>
          <w:sz w:val="24"/>
          <w:szCs w:val="24"/>
          <w:shd w:val="clear" w:color="auto" w:fill="FFFFFF"/>
        </w:rPr>
        <w:t>It is unclear how a</w:t>
      </w:r>
      <w:r w:rsidR="004108D3" w:rsidRPr="004108D3">
        <w:rPr>
          <w:rFonts w:ascii="Arial" w:hAnsi="Arial" w:cs="Arial"/>
          <w:b w:val="0"/>
          <w:color w:val="212121"/>
          <w:sz w:val="24"/>
          <w:szCs w:val="24"/>
          <w:shd w:val="clear" w:color="auto" w:fill="FFFFFF"/>
        </w:rPr>
        <w:t xml:space="preserve"> </w:t>
      </w:r>
      <w:r w:rsidR="004108D3">
        <w:rPr>
          <w:rFonts w:ascii="Arial" w:hAnsi="Arial" w:cs="Arial"/>
          <w:b w:val="0"/>
          <w:color w:val="212121"/>
          <w:sz w:val="24"/>
          <w:szCs w:val="24"/>
          <w:shd w:val="clear" w:color="auto" w:fill="FFFFFF"/>
        </w:rPr>
        <w:t xml:space="preserve">political </w:t>
      </w:r>
      <w:r w:rsidR="004108D3" w:rsidRPr="004108D3">
        <w:rPr>
          <w:rFonts w:ascii="Arial" w:hAnsi="Arial" w:cs="Arial"/>
          <w:b w:val="0"/>
          <w:color w:val="212121"/>
          <w:sz w:val="24"/>
          <w:szCs w:val="24"/>
          <w:shd w:val="clear" w:color="auto" w:fill="FFFFFF"/>
        </w:rPr>
        <w:t>change from a democratic parliament to one</w:t>
      </w:r>
      <w:r w:rsidR="004108D3">
        <w:rPr>
          <w:rFonts w:ascii="Arial" w:hAnsi="Arial" w:cs="Arial"/>
          <w:b w:val="0"/>
          <w:color w:val="212121"/>
          <w:sz w:val="24"/>
          <w:szCs w:val="24"/>
          <w:shd w:val="clear" w:color="auto" w:fill="FFFFFF"/>
        </w:rPr>
        <w:t xml:space="preserve"> </w:t>
      </w:r>
      <w:r w:rsidR="004108D3" w:rsidRPr="004108D3">
        <w:rPr>
          <w:rFonts w:ascii="Arial" w:hAnsi="Arial" w:cs="Arial"/>
          <w:b w:val="0"/>
          <w:color w:val="212121"/>
          <w:sz w:val="24"/>
          <w:szCs w:val="24"/>
          <w:shd w:val="clear" w:color="auto" w:fill="FFFFFF"/>
        </w:rPr>
        <w:t xml:space="preserve">man </w:t>
      </w:r>
      <w:r w:rsidR="004108D3">
        <w:rPr>
          <w:rFonts w:ascii="Arial" w:hAnsi="Arial" w:cs="Arial"/>
          <w:b w:val="0"/>
          <w:color w:val="212121"/>
          <w:sz w:val="24"/>
          <w:szCs w:val="24"/>
          <w:shd w:val="clear" w:color="auto" w:fill="FFFFFF"/>
        </w:rPr>
        <w:t xml:space="preserve">gaining extraordinary powers </w:t>
      </w:r>
      <w:r w:rsidR="004108D3" w:rsidRPr="004108D3">
        <w:rPr>
          <w:rFonts w:ascii="Arial" w:hAnsi="Arial" w:cs="Arial"/>
          <w:b w:val="0"/>
          <w:color w:val="212121"/>
          <w:sz w:val="24"/>
          <w:szCs w:val="24"/>
          <w:shd w:val="clear" w:color="auto" w:fill="FFFFFF"/>
        </w:rPr>
        <w:t>will see the country</w:t>
      </w:r>
      <w:r w:rsidR="00E57116">
        <w:rPr>
          <w:rFonts w:ascii="Arial" w:hAnsi="Arial" w:cs="Arial"/>
          <w:b w:val="0"/>
          <w:color w:val="212121"/>
          <w:sz w:val="24"/>
          <w:szCs w:val="24"/>
          <w:shd w:val="clear" w:color="auto" w:fill="FFFFFF"/>
        </w:rPr>
        <w:t>’s</w:t>
      </w:r>
      <w:r w:rsidR="004108D3" w:rsidRPr="004108D3">
        <w:rPr>
          <w:rFonts w:ascii="Arial" w:hAnsi="Arial" w:cs="Arial"/>
          <w:b w:val="0"/>
          <w:color w:val="212121"/>
          <w:sz w:val="24"/>
          <w:szCs w:val="24"/>
          <w:shd w:val="clear" w:color="auto" w:fill="FFFFFF"/>
        </w:rPr>
        <w:t xml:space="preserve"> </w:t>
      </w:r>
      <w:r w:rsidR="00E57116">
        <w:rPr>
          <w:rFonts w:ascii="Arial" w:hAnsi="Arial" w:cs="Arial"/>
          <w:b w:val="0"/>
          <w:color w:val="212121"/>
          <w:sz w:val="24"/>
          <w:szCs w:val="24"/>
          <w:shd w:val="clear" w:color="auto" w:fill="FFFFFF"/>
        </w:rPr>
        <w:t xml:space="preserve">“reinvigoration” and “escalation”.  However, here proposed changes </w:t>
      </w:r>
      <w:proofErr w:type="gramStart"/>
      <w:r w:rsidR="00E57116">
        <w:rPr>
          <w:rFonts w:ascii="Arial" w:hAnsi="Arial" w:cs="Arial"/>
          <w:b w:val="0"/>
          <w:color w:val="212121"/>
          <w:sz w:val="24"/>
          <w:szCs w:val="24"/>
          <w:shd w:val="clear" w:color="auto" w:fill="FFFFFF"/>
        </w:rPr>
        <w:t>are represented</w:t>
      </w:r>
      <w:proofErr w:type="gramEnd"/>
      <w:r w:rsidR="00E57116">
        <w:rPr>
          <w:rFonts w:ascii="Arial" w:hAnsi="Arial" w:cs="Arial"/>
          <w:b w:val="0"/>
          <w:color w:val="212121"/>
          <w:sz w:val="24"/>
          <w:szCs w:val="24"/>
          <w:shd w:val="clear" w:color="auto" w:fill="FFFFFF"/>
        </w:rPr>
        <w:t xml:space="preserve"> positively for “our” country and nation.</w:t>
      </w:r>
      <w:r w:rsidR="004108D3" w:rsidRPr="004108D3">
        <w:rPr>
          <w:rFonts w:ascii="Arial" w:hAnsi="Arial" w:cs="Arial"/>
          <w:b w:val="0"/>
          <w:color w:val="212121"/>
          <w:sz w:val="24"/>
          <w:szCs w:val="24"/>
          <w:shd w:val="clear" w:color="auto" w:fill="FFFFFF"/>
        </w:rPr>
        <w:t xml:space="preserve">  </w:t>
      </w:r>
    </w:p>
    <w:p w14:paraId="775459E6" w14:textId="59506309" w:rsidR="00E204C6" w:rsidRDefault="00E204C6" w:rsidP="00E204C6">
      <w:pPr>
        <w:autoSpaceDE w:val="0"/>
        <w:autoSpaceDN w:val="0"/>
        <w:adjustRightInd w:val="0"/>
        <w:spacing w:after="120" w:line="360" w:lineRule="auto"/>
        <w:ind w:firstLine="720"/>
        <w:rPr>
          <w:rFonts w:ascii="Arial" w:eastAsia="MinionPro-Regular" w:hAnsi="Arial" w:cs="Arial"/>
          <w:sz w:val="24"/>
          <w:szCs w:val="24"/>
        </w:rPr>
      </w:pPr>
      <w:r>
        <w:rPr>
          <w:rFonts w:ascii="Arial" w:hAnsi="Arial" w:cs="Arial"/>
          <w:color w:val="212121"/>
          <w:sz w:val="24"/>
          <w:szCs w:val="24"/>
          <w:shd w:val="clear" w:color="auto" w:fill="FFFFFF"/>
        </w:rPr>
        <w:t>Musical sounds in the choruses further connote support for presidential rule. Throughout the song, a deep male voice dominates the hierarchy of sound</w:t>
      </w:r>
      <w:r>
        <w:rPr>
          <w:rFonts w:ascii="Arial" w:eastAsia="MinionPro-Regular" w:hAnsi="Arial" w:cs="Arial"/>
          <w:sz w:val="24"/>
          <w:szCs w:val="24"/>
        </w:rPr>
        <w:t xml:space="preserve"> with instrumental accompaniment. During the choruses, a choir of predominantly male voices sing the same notes and words at the same time </w:t>
      </w:r>
      <w:r w:rsidR="004D69E4">
        <w:rPr>
          <w:rFonts w:ascii="Arial" w:eastAsia="MinionPro-Regular" w:hAnsi="Arial" w:cs="Arial"/>
          <w:sz w:val="24"/>
          <w:szCs w:val="24"/>
        </w:rPr>
        <w:t>“</w:t>
      </w:r>
      <w:r>
        <w:rPr>
          <w:rFonts w:ascii="Arial" w:eastAsia="MinionPro-Regular" w:hAnsi="Arial" w:cs="Arial"/>
          <w:sz w:val="24"/>
          <w:szCs w:val="24"/>
        </w:rPr>
        <w:t>behind</w:t>
      </w:r>
      <w:r w:rsidR="004D69E4">
        <w:rPr>
          <w:rFonts w:ascii="Arial" w:eastAsia="MinionPro-Regular" w:hAnsi="Arial" w:cs="Arial"/>
          <w:sz w:val="24"/>
          <w:szCs w:val="24"/>
        </w:rPr>
        <w:t>”</w:t>
      </w:r>
      <w:r>
        <w:rPr>
          <w:rFonts w:ascii="Arial" w:eastAsia="MinionPro-Regular" w:hAnsi="Arial" w:cs="Arial"/>
          <w:sz w:val="24"/>
          <w:szCs w:val="24"/>
        </w:rPr>
        <w:t xml:space="preserve"> the solo singer. It is a “strong” sound of unity, like </w:t>
      </w:r>
      <w:r>
        <w:rPr>
          <w:rFonts w:ascii="Arial" w:hAnsi="Arial" w:cs="Arial"/>
          <w:color w:val="212121"/>
          <w:sz w:val="24"/>
          <w:szCs w:val="24"/>
          <w:shd w:val="clear" w:color="auto" w:fill="FFFFFF"/>
        </w:rPr>
        <w:t>a football chant, voices with throats open connoting confidence and bravado</w:t>
      </w:r>
      <w:r w:rsidR="00AA6507">
        <w:rPr>
          <w:rFonts w:ascii="Arial" w:hAnsi="Arial" w:cs="Arial"/>
          <w:color w:val="212121"/>
          <w:sz w:val="24"/>
          <w:szCs w:val="24"/>
          <w:shd w:val="clear" w:color="auto" w:fill="FFFFFF"/>
        </w:rPr>
        <w:t xml:space="preserve"> (van </w:t>
      </w:r>
      <w:proofErr w:type="spellStart"/>
      <w:r w:rsidR="00AA6507">
        <w:rPr>
          <w:rFonts w:ascii="Arial" w:hAnsi="Arial" w:cs="Arial"/>
          <w:color w:val="212121"/>
          <w:sz w:val="24"/>
          <w:szCs w:val="24"/>
          <w:shd w:val="clear" w:color="auto" w:fill="FFFFFF"/>
        </w:rPr>
        <w:t>Leeuwen</w:t>
      </w:r>
      <w:proofErr w:type="spellEnd"/>
      <w:r w:rsidR="00AA6507">
        <w:rPr>
          <w:rFonts w:ascii="Arial" w:hAnsi="Arial" w:cs="Arial"/>
          <w:color w:val="212121"/>
          <w:sz w:val="24"/>
          <w:szCs w:val="24"/>
          <w:shd w:val="clear" w:color="auto" w:fill="FFFFFF"/>
        </w:rPr>
        <w:t xml:space="preserve"> 1999)</w:t>
      </w:r>
      <w:r>
        <w:rPr>
          <w:rFonts w:ascii="Arial" w:hAnsi="Arial" w:cs="Arial"/>
          <w:color w:val="212121"/>
          <w:sz w:val="24"/>
          <w:szCs w:val="24"/>
          <w:shd w:val="clear" w:color="auto" w:fill="FFFFFF"/>
        </w:rPr>
        <w:t xml:space="preserve">. All the same, the lead male’s voice </w:t>
      </w:r>
      <w:r>
        <w:rPr>
          <w:rFonts w:ascii="Arial" w:hAnsi="Arial" w:cs="Arial"/>
          <w:color w:val="212121"/>
          <w:sz w:val="24"/>
          <w:szCs w:val="24"/>
          <w:shd w:val="clear" w:color="auto" w:fill="FFFFFF"/>
        </w:rPr>
        <w:lastRenderedPageBreak/>
        <w:t xml:space="preserve">“leads” the others, a metaphor for a single politician leading Turkey. </w:t>
      </w:r>
      <w:r>
        <w:rPr>
          <w:rFonts w:ascii="Arial" w:eastAsia="MinionPro-Regular" w:hAnsi="Arial" w:cs="Arial"/>
          <w:sz w:val="24"/>
          <w:szCs w:val="24"/>
        </w:rPr>
        <w:t xml:space="preserve">Deep male voices add gravity to the message in the way females singing high notes would not (van </w:t>
      </w:r>
      <w:proofErr w:type="spellStart"/>
      <w:r>
        <w:rPr>
          <w:rFonts w:ascii="Arial" w:eastAsia="MinionPro-Regular" w:hAnsi="Arial" w:cs="Arial"/>
          <w:sz w:val="24"/>
          <w:szCs w:val="24"/>
        </w:rPr>
        <w:t>Leeuwen</w:t>
      </w:r>
      <w:proofErr w:type="spellEnd"/>
      <w:r>
        <w:rPr>
          <w:rFonts w:ascii="Arial" w:eastAsia="MinionPro-Regular" w:hAnsi="Arial" w:cs="Arial"/>
          <w:sz w:val="24"/>
          <w:szCs w:val="24"/>
        </w:rPr>
        <w:t xml:space="preserve"> 1999). As such, these choices suggest unity, one dominated by males and led by a single man. </w:t>
      </w:r>
    </w:p>
    <w:p w14:paraId="49DE9970" w14:textId="7F12A0CD" w:rsidR="00AA6507" w:rsidRPr="004D69E4" w:rsidRDefault="00B638BF" w:rsidP="00AA6507">
      <w:pPr>
        <w:autoSpaceDE w:val="0"/>
        <w:autoSpaceDN w:val="0"/>
        <w:adjustRightInd w:val="0"/>
        <w:spacing w:after="120" w:line="360" w:lineRule="auto"/>
        <w:rPr>
          <w:rFonts w:ascii="Arial" w:eastAsia="MinionPro-Regular" w:hAnsi="Arial" w:cs="Arial"/>
          <w:i/>
          <w:sz w:val="24"/>
          <w:szCs w:val="24"/>
        </w:rPr>
      </w:pPr>
      <w:r>
        <w:rPr>
          <w:rFonts w:ascii="Arial" w:eastAsia="MinionPro-Regular" w:hAnsi="Arial" w:cs="Arial"/>
          <w:i/>
          <w:sz w:val="24"/>
          <w:szCs w:val="24"/>
        </w:rPr>
        <w:t>4.2</w:t>
      </w:r>
      <w:proofErr w:type="gramStart"/>
      <w:r>
        <w:rPr>
          <w:rFonts w:ascii="Arial" w:eastAsia="MinionPro-Regular" w:hAnsi="Arial" w:cs="Arial"/>
          <w:i/>
          <w:sz w:val="24"/>
          <w:szCs w:val="24"/>
        </w:rPr>
        <w:t>.iv</w:t>
      </w:r>
      <w:proofErr w:type="gramEnd"/>
      <w:r>
        <w:rPr>
          <w:rFonts w:ascii="Arial" w:eastAsia="MinionPro-Regular" w:hAnsi="Arial" w:cs="Arial"/>
          <w:i/>
          <w:sz w:val="24"/>
          <w:szCs w:val="24"/>
        </w:rPr>
        <w:t xml:space="preserve"> </w:t>
      </w:r>
      <w:r w:rsidR="00AA6507" w:rsidRPr="004D69E4">
        <w:rPr>
          <w:rFonts w:ascii="Arial" w:eastAsia="MinionPro-Regular" w:hAnsi="Arial" w:cs="Arial"/>
          <w:i/>
          <w:sz w:val="24"/>
          <w:szCs w:val="24"/>
        </w:rPr>
        <w:t xml:space="preserve">Positivity for AKP and </w:t>
      </w:r>
      <w:proofErr w:type="spellStart"/>
      <w:r w:rsidR="00AA6507" w:rsidRPr="004D69E4">
        <w:rPr>
          <w:rFonts w:ascii="Arial" w:eastAsia="MinionPro-Regular" w:hAnsi="Arial" w:cs="Arial"/>
          <w:i/>
          <w:sz w:val="24"/>
          <w:szCs w:val="24"/>
        </w:rPr>
        <w:t>Erdoğan</w:t>
      </w:r>
      <w:proofErr w:type="spellEnd"/>
      <w:r w:rsidR="00E87900">
        <w:rPr>
          <w:rFonts w:ascii="Arial" w:eastAsia="MinionPro-Regular" w:hAnsi="Arial" w:cs="Arial"/>
          <w:i/>
          <w:sz w:val="24"/>
          <w:szCs w:val="24"/>
        </w:rPr>
        <w:t xml:space="preserve"> in visuals</w:t>
      </w:r>
    </w:p>
    <w:p w14:paraId="589692F5" w14:textId="62388D93" w:rsidR="00550971" w:rsidRPr="000C31AC" w:rsidRDefault="005F5380" w:rsidP="00AA6507">
      <w:pPr>
        <w:autoSpaceDE w:val="0"/>
        <w:autoSpaceDN w:val="0"/>
        <w:adjustRightInd w:val="0"/>
        <w:spacing w:after="120" w:line="360" w:lineRule="auto"/>
        <w:rPr>
          <w:rFonts w:ascii="Arial" w:hAnsi="Arial" w:cs="Arial"/>
          <w:sz w:val="24"/>
          <w:szCs w:val="24"/>
        </w:rPr>
      </w:pPr>
      <w:r w:rsidRPr="005F5380">
        <w:rPr>
          <w:rFonts w:ascii="Arial" w:hAnsi="Arial" w:cs="Arial"/>
          <w:color w:val="212121"/>
          <w:sz w:val="24"/>
          <w:szCs w:val="24"/>
          <w:shd w:val="clear" w:color="auto" w:fill="FFFFFF"/>
        </w:rPr>
        <w:t xml:space="preserve">AKP </w:t>
      </w:r>
      <w:proofErr w:type="gramStart"/>
      <w:r w:rsidRPr="005F5380">
        <w:rPr>
          <w:rFonts w:ascii="Arial" w:hAnsi="Arial" w:cs="Arial"/>
          <w:color w:val="212121"/>
          <w:sz w:val="24"/>
          <w:szCs w:val="24"/>
          <w:shd w:val="clear" w:color="auto" w:fill="FFFFFF"/>
        </w:rPr>
        <w:t xml:space="preserve">is </w:t>
      </w:r>
      <w:r>
        <w:rPr>
          <w:rFonts w:ascii="Arial" w:hAnsi="Arial" w:cs="Arial"/>
          <w:color w:val="212121"/>
          <w:sz w:val="24"/>
          <w:szCs w:val="24"/>
          <w:shd w:val="clear" w:color="auto" w:fill="FFFFFF"/>
        </w:rPr>
        <w:t>represented</w:t>
      </w:r>
      <w:proofErr w:type="gramEnd"/>
      <w:r>
        <w:rPr>
          <w:rFonts w:ascii="Arial" w:hAnsi="Arial" w:cs="Arial"/>
          <w:color w:val="212121"/>
          <w:sz w:val="24"/>
          <w:szCs w:val="24"/>
          <w:shd w:val="clear" w:color="auto" w:fill="FFFFFF"/>
        </w:rPr>
        <w:t xml:space="preserve"> as important. A </w:t>
      </w:r>
      <w:r w:rsidR="00170C7B">
        <w:rPr>
          <w:rFonts w:ascii="Arial" w:hAnsi="Arial" w:cs="Arial"/>
          <w:color w:val="212121"/>
          <w:sz w:val="24"/>
          <w:szCs w:val="24"/>
          <w:shd w:val="clear" w:color="auto" w:fill="FFFFFF"/>
        </w:rPr>
        <w:t xml:space="preserve">poster of </w:t>
      </w:r>
      <w:r w:rsidR="00E57116" w:rsidRPr="005F5380">
        <w:rPr>
          <w:rFonts w:ascii="Arial" w:hAnsi="Arial" w:cs="Arial"/>
          <w:sz w:val="24"/>
          <w:szCs w:val="24"/>
        </w:rPr>
        <w:t xml:space="preserve">AKP’s Prime Minister </w:t>
      </w:r>
      <w:proofErr w:type="gramStart"/>
      <w:r w:rsidR="00E57116" w:rsidRPr="005F5380">
        <w:rPr>
          <w:rFonts w:ascii="Arial" w:hAnsi="Arial" w:cs="Arial"/>
          <w:sz w:val="24"/>
          <w:szCs w:val="24"/>
        </w:rPr>
        <w:t xml:space="preserve">is </w:t>
      </w:r>
      <w:r w:rsidR="00170C7B">
        <w:rPr>
          <w:rFonts w:ascii="Arial" w:hAnsi="Arial" w:cs="Arial"/>
          <w:sz w:val="24"/>
          <w:szCs w:val="24"/>
        </w:rPr>
        <w:t>seen</w:t>
      </w:r>
      <w:proofErr w:type="gramEnd"/>
      <w:r w:rsidR="00170C7B">
        <w:rPr>
          <w:rFonts w:ascii="Arial" w:hAnsi="Arial" w:cs="Arial"/>
          <w:sz w:val="24"/>
          <w:szCs w:val="24"/>
        </w:rPr>
        <w:t xml:space="preserve"> on the protagonist’s van</w:t>
      </w:r>
      <w:r w:rsidR="00557929">
        <w:rPr>
          <w:rFonts w:ascii="Arial" w:hAnsi="Arial" w:cs="Arial"/>
          <w:sz w:val="24"/>
          <w:szCs w:val="24"/>
        </w:rPr>
        <w:t xml:space="preserve"> a number of times</w:t>
      </w:r>
      <w:r w:rsidR="00170C7B">
        <w:rPr>
          <w:rFonts w:ascii="Arial" w:hAnsi="Arial" w:cs="Arial"/>
          <w:sz w:val="24"/>
          <w:szCs w:val="24"/>
        </w:rPr>
        <w:t>. It is a shoulder shot of him looking</w:t>
      </w:r>
      <w:r>
        <w:rPr>
          <w:rFonts w:ascii="Arial" w:hAnsi="Arial" w:cs="Arial"/>
          <w:sz w:val="24"/>
          <w:szCs w:val="24"/>
        </w:rPr>
        <w:t xml:space="preserve"> directly at viewers in a demand image, wearing a suit and tie, demanding respect and connoting power. </w:t>
      </w:r>
      <w:r w:rsidR="003560E4" w:rsidRPr="004108D3">
        <w:rPr>
          <w:rFonts w:ascii="Arial" w:eastAsia="MinionPro-Regular" w:hAnsi="Arial" w:cs="Arial"/>
          <w:sz w:val="24"/>
          <w:szCs w:val="24"/>
        </w:rPr>
        <w:t>Ironically, part of the changes to the constitution is the role of Prime Minister disappear</w:t>
      </w:r>
      <w:r w:rsidR="00375161">
        <w:rPr>
          <w:rFonts w:ascii="Arial" w:eastAsia="MinionPro-Regular" w:hAnsi="Arial" w:cs="Arial"/>
          <w:sz w:val="24"/>
          <w:szCs w:val="24"/>
        </w:rPr>
        <w:t>s</w:t>
      </w:r>
      <w:r w:rsidR="003560E4" w:rsidRPr="004108D3">
        <w:rPr>
          <w:rFonts w:ascii="Arial" w:eastAsia="MinionPro-Regular" w:hAnsi="Arial" w:cs="Arial"/>
          <w:sz w:val="24"/>
          <w:szCs w:val="24"/>
        </w:rPr>
        <w:t xml:space="preserve">. </w:t>
      </w:r>
      <w:r>
        <w:rPr>
          <w:rFonts w:ascii="Arial" w:hAnsi="Arial" w:cs="Arial"/>
          <w:sz w:val="24"/>
          <w:szCs w:val="24"/>
        </w:rPr>
        <w:t>In another shot, a close up of a large luxury coach’s number</w:t>
      </w:r>
      <w:r w:rsidR="00AD3982" w:rsidRPr="005F5380">
        <w:rPr>
          <w:rFonts w:ascii="Arial" w:hAnsi="Arial" w:cs="Arial"/>
          <w:sz w:val="24"/>
          <w:szCs w:val="24"/>
        </w:rPr>
        <w:t xml:space="preserve"> plate reads </w:t>
      </w:r>
      <w:r w:rsidR="004D69E4">
        <w:rPr>
          <w:rFonts w:ascii="Arial" w:hAnsi="Arial" w:cs="Arial"/>
          <w:sz w:val="24"/>
          <w:szCs w:val="24"/>
        </w:rPr>
        <w:t>“</w:t>
      </w:r>
      <w:r w:rsidR="00AD3982" w:rsidRPr="005F5380">
        <w:rPr>
          <w:rFonts w:ascii="Arial" w:hAnsi="Arial" w:cs="Arial"/>
          <w:sz w:val="24"/>
          <w:szCs w:val="24"/>
        </w:rPr>
        <w:t>AK 1</w:t>
      </w:r>
      <w:r w:rsidR="004D69E4">
        <w:rPr>
          <w:rFonts w:ascii="Arial" w:hAnsi="Arial" w:cs="Arial"/>
          <w:sz w:val="24"/>
          <w:szCs w:val="24"/>
        </w:rPr>
        <w:t>”</w:t>
      </w:r>
      <w:r w:rsidR="00AD3982" w:rsidRPr="005F5380">
        <w:rPr>
          <w:rFonts w:ascii="Arial" w:hAnsi="Arial" w:cs="Arial"/>
          <w:sz w:val="24"/>
          <w:szCs w:val="24"/>
        </w:rPr>
        <w:t xml:space="preserve">, </w:t>
      </w:r>
      <w:r>
        <w:rPr>
          <w:rFonts w:ascii="Arial" w:hAnsi="Arial" w:cs="Arial"/>
          <w:sz w:val="24"/>
          <w:szCs w:val="24"/>
        </w:rPr>
        <w:t xml:space="preserve">telling voters that </w:t>
      </w:r>
      <w:r w:rsidR="00AD3982" w:rsidRPr="00EB21E9">
        <w:rPr>
          <w:rFonts w:ascii="Arial" w:hAnsi="Arial" w:cs="Arial"/>
          <w:sz w:val="24"/>
          <w:szCs w:val="24"/>
        </w:rPr>
        <w:t>AK</w:t>
      </w:r>
      <w:r w:rsidR="00AD3982">
        <w:rPr>
          <w:rFonts w:ascii="Arial" w:hAnsi="Arial" w:cs="Arial"/>
          <w:sz w:val="24"/>
          <w:szCs w:val="24"/>
        </w:rPr>
        <w:t xml:space="preserve"> </w:t>
      </w:r>
      <w:r w:rsidR="00AD3982" w:rsidRPr="00EB21E9">
        <w:rPr>
          <w:rFonts w:ascii="Arial" w:hAnsi="Arial" w:cs="Arial"/>
          <w:sz w:val="24"/>
          <w:szCs w:val="24"/>
        </w:rPr>
        <w:t xml:space="preserve">Party is number one. </w:t>
      </w:r>
      <w:r w:rsidR="00AD3982">
        <w:rPr>
          <w:rFonts w:ascii="Arial" w:hAnsi="Arial" w:cs="Arial"/>
          <w:sz w:val="24"/>
          <w:szCs w:val="24"/>
        </w:rPr>
        <w:t>The journey itself metaphorically connotes positivity around AKP. Cars are no</w:t>
      </w:r>
      <w:r w:rsidR="00463AE5">
        <w:rPr>
          <w:rFonts w:ascii="Arial" w:hAnsi="Arial" w:cs="Arial"/>
          <w:sz w:val="24"/>
          <w:szCs w:val="24"/>
        </w:rPr>
        <w:t xml:space="preserve">t Porsches and BMWs, but </w:t>
      </w:r>
      <w:proofErr w:type="gramStart"/>
      <w:r w:rsidR="00463AE5" w:rsidRPr="00EB21E9">
        <w:rPr>
          <w:rFonts w:ascii="Arial" w:hAnsi="Arial" w:cs="Arial"/>
          <w:sz w:val="24"/>
          <w:szCs w:val="24"/>
        </w:rPr>
        <w:t xml:space="preserve">Renaults and </w:t>
      </w:r>
      <w:proofErr w:type="spellStart"/>
      <w:r w:rsidR="00463AE5">
        <w:rPr>
          <w:rFonts w:ascii="Arial" w:hAnsi="Arial" w:cs="Arial"/>
          <w:sz w:val="24"/>
          <w:szCs w:val="24"/>
        </w:rPr>
        <w:t>D</w:t>
      </w:r>
      <w:r w:rsidR="00463AE5" w:rsidRPr="00EB21E9">
        <w:rPr>
          <w:rFonts w:ascii="Arial" w:hAnsi="Arial" w:cs="Arial"/>
          <w:sz w:val="24"/>
          <w:szCs w:val="24"/>
        </w:rPr>
        <w:t>acias</w:t>
      </w:r>
      <w:proofErr w:type="spellEnd"/>
      <w:proofErr w:type="gramEnd"/>
      <w:r w:rsidR="00463AE5">
        <w:rPr>
          <w:rFonts w:ascii="Arial" w:hAnsi="Arial" w:cs="Arial"/>
          <w:sz w:val="24"/>
          <w:szCs w:val="24"/>
        </w:rPr>
        <w:t xml:space="preserve"> and motorcycles are of a similar standard, all </w:t>
      </w:r>
      <w:r>
        <w:rPr>
          <w:rFonts w:ascii="Arial" w:hAnsi="Arial" w:cs="Arial"/>
          <w:sz w:val="24"/>
          <w:szCs w:val="24"/>
        </w:rPr>
        <w:t xml:space="preserve">suggesting the </w:t>
      </w:r>
      <w:r w:rsidR="00463AE5">
        <w:rPr>
          <w:rFonts w:ascii="Arial" w:hAnsi="Arial" w:cs="Arial"/>
          <w:sz w:val="24"/>
          <w:szCs w:val="24"/>
        </w:rPr>
        <w:t xml:space="preserve">working class, not upper class. </w:t>
      </w:r>
      <w:r w:rsidR="000C31AC">
        <w:rPr>
          <w:rFonts w:ascii="Arial" w:hAnsi="Arial" w:cs="Arial"/>
          <w:sz w:val="24"/>
          <w:szCs w:val="24"/>
        </w:rPr>
        <w:t xml:space="preserve">This is the heartland of AKP’s power. </w:t>
      </w:r>
      <w:r w:rsidR="00463AE5">
        <w:rPr>
          <w:rFonts w:ascii="Arial" w:hAnsi="Arial" w:cs="Arial"/>
          <w:sz w:val="24"/>
          <w:szCs w:val="24"/>
        </w:rPr>
        <w:t xml:space="preserve">The convoy drives </w:t>
      </w:r>
      <w:r w:rsidR="000C31AC">
        <w:rPr>
          <w:rFonts w:ascii="Arial" w:hAnsi="Arial" w:cs="Arial"/>
          <w:sz w:val="24"/>
          <w:szCs w:val="24"/>
        </w:rPr>
        <w:t xml:space="preserve">from the country into </w:t>
      </w:r>
      <w:r w:rsidR="00463AE5">
        <w:rPr>
          <w:rFonts w:ascii="Arial" w:hAnsi="Arial" w:cs="Arial"/>
          <w:sz w:val="24"/>
          <w:szCs w:val="24"/>
        </w:rPr>
        <w:t xml:space="preserve">Istanbul, evident by the infamous </w:t>
      </w:r>
      <w:r w:rsidR="004D69E4">
        <w:rPr>
          <w:rFonts w:ascii="Arial" w:hAnsi="Arial" w:cs="Arial"/>
          <w:sz w:val="24"/>
          <w:szCs w:val="24"/>
        </w:rPr>
        <w:t>“</w:t>
      </w:r>
      <w:r w:rsidR="00463AE5">
        <w:rPr>
          <w:rFonts w:ascii="Arial" w:hAnsi="Arial" w:cs="Arial"/>
          <w:sz w:val="24"/>
          <w:szCs w:val="24"/>
        </w:rPr>
        <w:t xml:space="preserve">Third Bridge”. This bridge </w:t>
      </w:r>
      <w:proofErr w:type="gramStart"/>
      <w:r w:rsidR="000C31AC">
        <w:rPr>
          <w:rFonts w:ascii="Arial" w:hAnsi="Arial" w:cs="Arial"/>
          <w:sz w:val="24"/>
          <w:szCs w:val="24"/>
        </w:rPr>
        <w:t xml:space="preserve">was </w:t>
      </w:r>
      <w:r w:rsidR="00463AE5">
        <w:rPr>
          <w:rFonts w:ascii="Arial" w:hAnsi="Arial" w:cs="Arial"/>
          <w:sz w:val="24"/>
          <w:szCs w:val="24"/>
        </w:rPr>
        <w:t>opened</w:t>
      </w:r>
      <w:proofErr w:type="gramEnd"/>
      <w:r w:rsidR="00463AE5">
        <w:rPr>
          <w:rFonts w:ascii="Arial" w:hAnsi="Arial" w:cs="Arial"/>
          <w:sz w:val="24"/>
          <w:szCs w:val="24"/>
        </w:rPr>
        <w:t xml:space="preserve"> by AKP </w:t>
      </w:r>
      <w:r w:rsidR="000C31AC">
        <w:rPr>
          <w:rFonts w:ascii="Arial" w:hAnsi="Arial" w:cs="Arial"/>
          <w:sz w:val="24"/>
          <w:szCs w:val="24"/>
        </w:rPr>
        <w:t xml:space="preserve">in 2016 and </w:t>
      </w:r>
      <w:r w:rsidR="000C31AC" w:rsidRPr="000C31AC">
        <w:rPr>
          <w:rFonts w:ascii="Arial" w:hAnsi="Arial" w:cs="Arial"/>
          <w:sz w:val="24"/>
          <w:szCs w:val="24"/>
        </w:rPr>
        <w:t>has come under much criticism from environmentalists and for being a poor use of money</w:t>
      </w:r>
      <w:r w:rsidR="000C31AC">
        <w:rPr>
          <w:rFonts w:ascii="Arial" w:hAnsi="Arial" w:cs="Arial"/>
          <w:sz w:val="24"/>
          <w:szCs w:val="24"/>
        </w:rPr>
        <w:t xml:space="preserve"> (Way 2015)</w:t>
      </w:r>
      <w:r w:rsidR="000C31AC" w:rsidRPr="000C31AC">
        <w:rPr>
          <w:rFonts w:ascii="Arial" w:hAnsi="Arial" w:cs="Arial"/>
          <w:sz w:val="24"/>
          <w:szCs w:val="24"/>
        </w:rPr>
        <w:t>.</w:t>
      </w:r>
      <w:r w:rsidR="000C31AC">
        <w:rPr>
          <w:rFonts w:ascii="Arial" w:hAnsi="Arial" w:cs="Arial"/>
          <w:sz w:val="24"/>
          <w:szCs w:val="24"/>
        </w:rPr>
        <w:t xml:space="preserve"> However, here it is </w:t>
      </w:r>
      <w:r w:rsidR="00463AE5">
        <w:rPr>
          <w:rFonts w:ascii="Arial" w:hAnsi="Arial" w:cs="Arial"/>
          <w:sz w:val="24"/>
          <w:szCs w:val="24"/>
        </w:rPr>
        <w:t xml:space="preserve">a symbol of AKP, progress and neoliberal economics. </w:t>
      </w:r>
      <w:r w:rsidR="000C31AC">
        <w:rPr>
          <w:rFonts w:ascii="Arial" w:hAnsi="Arial" w:cs="Arial"/>
          <w:sz w:val="24"/>
          <w:szCs w:val="24"/>
        </w:rPr>
        <w:t xml:space="preserve">The journey </w:t>
      </w:r>
      <w:r w:rsidR="00463AE5">
        <w:rPr>
          <w:rFonts w:ascii="Arial" w:hAnsi="Arial" w:cs="Arial"/>
          <w:sz w:val="24"/>
          <w:szCs w:val="24"/>
        </w:rPr>
        <w:t xml:space="preserve">ends </w:t>
      </w:r>
      <w:r w:rsidR="000C31AC">
        <w:rPr>
          <w:rFonts w:ascii="Arial" w:hAnsi="Arial" w:cs="Arial"/>
          <w:sz w:val="24"/>
          <w:szCs w:val="24"/>
        </w:rPr>
        <w:t xml:space="preserve">at a “Yes” </w:t>
      </w:r>
      <w:r w:rsidR="00463AE5">
        <w:rPr>
          <w:rFonts w:ascii="Arial" w:hAnsi="Arial" w:cs="Arial"/>
          <w:sz w:val="24"/>
          <w:szCs w:val="24"/>
        </w:rPr>
        <w:t xml:space="preserve">AKP political rally in Istanbul, </w:t>
      </w:r>
      <w:r w:rsidR="000C31AC">
        <w:rPr>
          <w:rFonts w:ascii="Arial" w:hAnsi="Arial" w:cs="Arial"/>
          <w:sz w:val="24"/>
          <w:szCs w:val="24"/>
        </w:rPr>
        <w:t xml:space="preserve">a “mega-city” with connotations of progress, wealth and the homeland of </w:t>
      </w:r>
      <w:proofErr w:type="spellStart"/>
      <w:r w:rsidR="000C31AC">
        <w:rPr>
          <w:rFonts w:ascii="Arial" w:hAnsi="Arial" w:cs="Arial"/>
          <w:sz w:val="24"/>
          <w:szCs w:val="24"/>
        </w:rPr>
        <w:t>Erdo</w:t>
      </w:r>
      <w:r w:rsidR="007268D5" w:rsidRPr="007268D5">
        <w:rPr>
          <w:rFonts w:ascii="Arial" w:eastAsia="MinionPro-Regular" w:hAnsi="Arial" w:cs="Arial"/>
          <w:sz w:val="24"/>
          <w:szCs w:val="24"/>
        </w:rPr>
        <w:t>ğ</w:t>
      </w:r>
      <w:r w:rsidR="000C31AC">
        <w:rPr>
          <w:rFonts w:ascii="Arial" w:hAnsi="Arial" w:cs="Arial"/>
          <w:sz w:val="24"/>
          <w:szCs w:val="24"/>
        </w:rPr>
        <w:t>an’s</w:t>
      </w:r>
      <w:proofErr w:type="spellEnd"/>
      <w:r w:rsidR="000C31AC">
        <w:rPr>
          <w:rFonts w:ascii="Arial" w:hAnsi="Arial" w:cs="Arial"/>
          <w:sz w:val="24"/>
          <w:szCs w:val="24"/>
        </w:rPr>
        <w:t xml:space="preserve"> political career. Through scenes of thousands waving “Yes” flags, AKP is represented positively and important.</w:t>
      </w:r>
      <w:r w:rsidR="00463AE5">
        <w:rPr>
          <w:rFonts w:ascii="Arial" w:hAnsi="Arial" w:cs="Arial"/>
          <w:sz w:val="24"/>
          <w:szCs w:val="24"/>
        </w:rPr>
        <w:t xml:space="preserve"> </w:t>
      </w:r>
      <w:r w:rsidR="00550971" w:rsidRPr="00EB21E9">
        <w:rPr>
          <w:rFonts w:ascii="Arial" w:hAnsi="Arial" w:cs="Arial"/>
          <w:sz w:val="24"/>
          <w:szCs w:val="24"/>
        </w:rPr>
        <w:t xml:space="preserve"> </w:t>
      </w:r>
    </w:p>
    <w:p w14:paraId="2390A350" w14:textId="58221E9E" w:rsidR="00F9203D" w:rsidRDefault="0001113A" w:rsidP="001B4ED3">
      <w:pPr>
        <w:pStyle w:val="Heading1"/>
        <w:shd w:val="clear" w:color="auto" w:fill="FFFFFF"/>
        <w:spacing w:before="0" w:beforeAutospacing="0" w:after="120" w:afterAutospacing="0" w:line="360" w:lineRule="auto"/>
        <w:ind w:firstLine="720"/>
        <w:rPr>
          <w:rFonts w:ascii="Arial" w:eastAsia="MinionPro-Regular" w:hAnsi="Arial" w:cs="Arial"/>
          <w:b w:val="0"/>
          <w:sz w:val="24"/>
          <w:szCs w:val="24"/>
        </w:rPr>
      </w:pPr>
      <w:proofErr w:type="spellStart"/>
      <w:r w:rsidRPr="004108D3">
        <w:rPr>
          <w:rFonts w:ascii="Arial" w:eastAsia="MinionPro-Regular" w:hAnsi="Arial" w:cs="Arial"/>
          <w:b w:val="0"/>
          <w:sz w:val="24"/>
          <w:szCs w:val="24"/>
        </w:rPr>
        <w:t>Erdo</w:t>
      </w:r>
      <w:r w:rsidR="007268D5" w:rsidRPr="007268D5">
        <w:rPr>
          <w:rFonts w:ascii="Arial" w:eastAsia="MinionPro-Regular" w:hAnsi="Arial" w:cs="Arial"/>
          <w:b w:val="0"/>
          <w:sz w:val="24"/>
          <w:szCs w:val="24"/>
        </w:rPr>
        <w:t>ğ</w:t>
      </w:r>
      <w:r w:rsidRPr="004108D3">
        <w:rPr>
          <w:rFonts w:ascii="Arial" w:eastAsia="MinionPro-Regular" w:hAnsi="Arial" w:cs="Arial"/>
          <w:b w:val="0"/>
          <w:sz w:val="24"/>
          <w:szCs w:val="24"/>
        </w:rPr>
        <w:t>an</w:t>
      </w:r>
      <w:proofErr w:type="spellEnd"/>
      <w:r w:rsidRPr="004108D3">
        <w:rPr>
          <w:rFonts w:ascii="Arial" w:eastAsia="MinionPro-Regular" w:hAnsi="Arial" w:cs="Arial"/>
          <w:b w:val="0"/>
          <w:sz w:val="24"/>
          <w:szCs w:val="24"/>
        </w:rPr>
        <w:t xml:space="preserve"> does not feature in the lyrics, visuals or sounds</w:t>
      </w:r>
      <w:r w:rsidR="003560E4">
        <w:rPr>
          <w:rFonts w:ascii="Arial" w:eastAsia="MinionPro-Regular" w:hAnsi="Arial" w:cs="Arial"/>
          <w:b w:val="0"/>
          <w:sz w:val="24"/>
          <w:szCs w:val="24"/>
        </w:rPr>
        <w:t>, with the exception of one shot near the end</w:t>
      </w:r>
      <w:r w:rsidRPr="004108D3">
        <w:rPr>
          <w:rFonts w:ascii="Arial" w:eastAsia="MinionPro-Regular" w:hAnsi="Arial" w:cs="Arial"/>
          <w:b w:val="0"/>
          <w:sz w:val="24"/>
          <w:szCs w:val="24"/>
        </w:rPr>
        <w:t xml:space="preserve">. </w:t>
      </w:r>
      <w:r w:rsidR="001B4ED3">
        <w:rPr>
          <w:rFonts w:ascii="Arial" w:eastAsia="MinionPro-Regular" w:hAnsi="Arial" w:cs="Arial"/>
          <w:b w:val="0"/>
          <w:sz w:val="24"/>
          <w:szCs w:val="24"/>
        </w:rPr>
        <w:t xml:space="preserve">Image </w:t>
      </w:r>
      <w:proofErr w:type="gramStart"/>
      <w:r w:rsidR="00170C7B">
        <w:rPr>
          <w:rFonts w:ascii="Arial" w:eastAsia="MinionPro-Regular" w:hAnsi="Arial" w:cs="Arial"/>
          <w:b w:val="0"/>
          <w:sz w:val="24"/>
          <w:szCs w:val="24"/>
        </w:rPr>
        <w:t>s</w:t>
      </w:r>
      <w:r w:rsidR="00557929">
        <w:rPr>
          <w:rFonts w:ascii="Arial" w:eastAsia="MinionPro-Regular" w:hAnsi="Arial" w:cs="Arial"/>
          <w:b w:val="0"/>
          <w:sz w:val="24"/>
          <w:szCs w:val="24"/>
        </w:rPr>
        <w:t>ix</w:t>
      </w:r>
      <w:proofErr w:type="gramEnd"/>
      <w:r w:rsidR="001B4ED3">
        <w:rPr>
          <w:rFonts w:ascii="Arial" w:eastAsia="MinionPro-Regular" w:hAnsi="Arial" w:cs="Arial"/>
          <w:b w:val="0"/>
          <w:sz w:val="24"/>
          <w:szCs w:val="24"/>
        </w:rPr>
        <w:t xml:space="preserve"> i</w:t>
      </w:r>
      <w:r w:rsidR="00141A98">
        <w:rPr>
          <w:rFonts w:ascii="Arial" w:eastAsia="MinionPro-Regular" w:hAnsi="Arial" w:cs="Arial"/>
          <w:b w:val="0"/>
          <w:sz w:val="24"/>
          <w:szCs w:val="24"/>
        </w:rPr>
        <w:t xml:space="preserve">s the culmination of the </w:t>
      </w:r>
      <w:r w:rsidR="001B4ED3">
        <w:rPr>
          <w:rFonts w:ascii="Arial" w:eastAsia="MinionPro-Regular" w:hAnsi="Arial" w:cs="Arial"/>
          <w:b w:val="0"/>
          <w:sz w:val="24"/>
          <w:szCs w:val="24"/>
        </w:rPr>
        <w:t xml:space="preserve">video’s visual narrative when the </w:t>
      </w:r>
      <w:r w:rsidR="00141A98">
        <w:rPr>
          <w:rFonts w:ascii="Arial" w:eastAsia="MinionPro-Regular" w:hAnsi="Arial" w:cs="Arial"/>
          <w:b w:val="0"/>
          <w:sz w:val="24"/>
          <w:szCs w:val="24"/>
        </w:rPr>
        <w:t>convoy</w:t>
      </w:r>
      <w:r w:rsidR="001B4ED3">
        <w:rPr>
          <w:rFonts w:ascii="Arial" w:eastAsia="MinionPro-Regular" w:hAnsi="Arial" w:cs="Arial"/>
          <w:b w:val="0"/>
          <w:sz w:val="24"/>
          <w:szCs w:val="24"/>
        </w:rPr>
        <w:t xml:space="preserve"> arrives at </w:t>
      </w:r>
      <w:r w:rsidR="00141A98">
        <w:rPr>
          <w:rFonts w:ascii="Arial" w:eastAsia="MinionPro-Regular" w:hAnsi="Arial" w:cs="Arial"/>
          <w:b w:val="0"/>
          <w:sz w:val="24"/>
          <w:szCs w:val="24"/>
        </w:rPr>
        <w:t>a political rally. Shots directly preceding this show happy crowds chanting</w:t>
      </w:r>
      <w:r w:rsidR="001B4ED3">
        <w:rPr>
          <w:rFonts w:ascii="Arial" w:eastAsia="MinionPro-Regular" w:hAnsi="Arial" w:cs="Arial"/>
          <w:b w:val="0"/>
          <w:sz w:val="24"/>
          <w:szCs w:val="24"/>
        </w:rPr>
        <w:t xml:space="preserve"> and</w:t>
      </w:r>
      <w:r w:rsidR="00141A98">
        <w:rPr>
          <w:rFonts w:ascii="Arial" w:eastAsia="MinionPro-Regular" w:hAnsi="Arial" w:cs="Arial"/>
          <w:b w:val="0"/>
          <w:sz w:val="24"/>
          <w:szCs w:val="24"/>
        </w:rPr>
        <w:t xml:space="preserve"> waving </w:t>
      </w:r>
      <w:r w:rsidR="001B4ED3">
        <w:rPr>
          <w:rFonts w:ascii="Arial" w:eastAsia="MinionPro-Regular" w:hAnsi="Arial" w:cs="Arial"/>
          <w:b w:val="0"/>
          <w:sz w:val="24"/>
          <w:szCs w:val="24"/>
        </w:rPr>
        <w:t>“</w:t>
      </w:r>
      <w:r w:rsidR="00141A98">
        <w:rPr>
          <w:rFonts w:ascii="Arial" w:eastAsia="MinionPro-Regular" w:hAnsi="Arial" w:cs="Arial"/>
          <w:b w:val="0"/>
          <w:sz w:val="24"/>
          <w:szCs w:val="24"/>
        </w:rPr>
        <w:t>Yes</w:t>
      </w:r>
      <w:r w:rsidR="001B4ED3">
        <w:rPr>
          <w:rFonts w:ascii="Arial" w:eastAsia="MinionPro-Regular" w:hAnsi="Arial" w:cs="Arial"/>
          <w:b w:val="0"/>
          <w:sz w:val="24"/>
          <w:szCs w:val="24"/>
        </w:rPr>
        <w:t>”</w:t>
      </w:r>
      <w:r w:rsidR="00141A98">
        <w:rPr>
          <w:rFonts w:ascii="Arial" w:eastAsia="MinionPro-Regular" w:hAnsi="Arial" w:cs="Arial"/>
          <w:b w:val="0"/>
          <w:sz w:val="24"/>
          <w:szCs w:val="24"/>
        </w:rPr>
        <w:t xml:space="preserve"> flags. There are </w:t>
      </w:r>
      <w:r w:rsidR="00170C7B">
        <w:rPr>
          <w:rFonts w:ascii="Arial" w:eastAsia="MinionPro-Regular" w:hAnsi="Arial" w:cs="Arial"/>
          <w:b w:val="0"/>
          <w:sz w:val="24"/>
          <w:szCs w:val="24"/>
        </w:rPr>
        <w:t>many close</w:t>
      </w:r>
      <w:r w:rsidR="00141A98">
        <w:rPr>
          <w:rFonts w:ascii="Arial" w:eastAsia="MinionPro-Regular" w:hAnsi="Arial" w:cs="Arial"/>
          <w:b w:val="0"/>
          <w:sz w:val="24"/>
          <w:szCs w:val="24"/>
        </w:rPr>
        <w:t xml:space="preserve"> ups of bearded men of various ages staring at the camera, waving flags and giving the four fingered hand</w:t>
      </w:r>
      <w:r w:rsidR="001B4ED3">
        <w:rPr>
          <w:rFonts w:ascii="Arial" w:eastAsia="MinionPro-Regular" w:hAnsi="Arial" w:cs="Arial"/>
          <w:b w:val="0"/>
          <w:sz w:val="24"/>
          <w:szCs w:val="24"/>
        </w:rPr>
        <w:t xml:space="preserve"> </w:t>
      </w:r>
      <w:r w:rsidR="00141A98" w:rsidRPr="007268D5">
        <w:rPr>
          <w:rFonts w:ascii="Arial" w:eastAsia="MinionPro-Regular" w:hAnsi="Arial" w:cs="Arial"/>
          <w:b w:val="0"/>
          <w:sz w:val="24"/>
          <w:szCs w:val="24"/>
        </w:rPr>
        <w:t>wave popularised by the Muslim Brotherhood in Egypt</w:t>
      </w:r>
      <w:r w:rsidR="001B4ED3" w:rsidRPr="007268D5">
        <w:rPr>
          <w:rFonts w:ascii="Arial" w:eastAsia="MinionPro-Regular" w:hAnsi="Arial" w:cs="Arial"/>
          <w:b w:val="0"/>
          <w:sz w:val="24"/>
          <w:szCs w:val="24"/>
        </w:rPr>
        <w:t xml:space="preserve"> and used extensively by </w:t>
      </w:r>
      <w:proofErr w:type="spellStart"/>
      <w:r w:rsidR="001B4ED3" w:rsidRPr="007268D5">
        <w:rPr>
          <w:rFonts w:ascii="Arial" w:eastAsia="MinionPro-Regular" w:hAnsi="Arial" w:cs="Arial"/>
          <w:b w:val="0"/>
          <w:sz w:val="24"/>
          <w:szCs w:val="24"/>
        </w:rPr>
        <w:t>Erdo</w:t>
      </w:r>
      <w:r w:rsidR="007268D5" w:rsidRPr="007268D5">
        <w:rPr>
          <w:rFonts w:ascii="Arial" w:eastAsia="MinionPro-Regular" w:hAnsi="Arial" w:cs="Arial"/>
          <w:b w:val="0"/>
          <w:sz w:val="24"/>
          <w:szCs w:val="24"/>
        </w:rPr>
        <w:t>ğ</w:t>
      </w:r>
      <w:r w:rsidR="001B4ED3" w:rsidRPr="007268D5">
        <w:rPr>
          <w:rFonts w:ascii="Arial" w:eastAsia="MinionPro-Regular" w:hAnsi="Arial" w:cs="Arial"/>
          <w:b w:val="0"/>
          <w:sz w:val="24"/>
          <w:szCs w:val="24"/>
        </w:rPr>
        <w:t>an</w:t>
      </w:r>
      <w:proofErr w:type="spellEnd"/>
      <w:r w:rsidR="004108D3" w:rsidRPr="007268D5">
        <w:rPr>
          <w:rFonts w:ascii="Arial" w:eastAsia="MinionPro-Regular" w:hAnsi="Arial" w:cs="Arial"/>
          <w:b w:val="0"/>
          <w:sz w:val="24"/>
          <w:szCs w:val="24"/>
        </w:rPr>
        <w:t xml:space="preserve">. It is details like </w:t>
      </w:r>
      <w:proofErr w:type="gramStart"/>
      <w:r w:rsidR="004108D3" w:rsidRPr="007268D5">
        <w:rPr>
          <w:rFonts w:ascii="Arial" w:eastAsia="MinionPro-Regular" w:hAnsi="Arial" w:cs="Arial"/>
          <w:b w:val="0"/>
          <w:sz w:val="24"/>
          <w:szCs w:val="24"/>
        </w:rPr>
        <w:t>th</w:t>
      </w:r>
      <w:r w:rsidR="001B4ED3" w:rsidRPr="007268D5">
        <w:rPr>
          <w:rFonts w:ascii="Arial" w:eastAsia="MinionPro-Regular" w:hAnsi="Arial" w:cs="Arial"/>
          <w:b w:val="0"/>
          <w:sz w:val="24"/>
          <w:szCs w:val="24"/>
        </w:rPr>
        <w:t>ese</w:t>
      </w:r>
      <w:r w:rsidR="004108D3" w:rsidRPr="007268D5">
        <w:rPr>
          <w:rFonts w:ascii="Arial" w:eastAsia="MinionPro-Regular" w:hAnsi="Arial" w:cs="Arial"/>
          <w:b w:val="0"/>
          <w:sz w:val="24"/>
          <w:szCs w:val="24"/>
        </w:rPr>
        <w:t xml:space="preserve"> which</w:t>
      </w:r>
      <w:proofErr w:type="gramEnd"/>
      <w:r w:rsidR="004108D3" w:rsidRPr="007268D5">
        <w:rPr>
          <w:rFonts w:ascii="Arial" w:eastAsia="MinionPro-Regular" w:hAnsi="Arial" w:cs="Arial"/>
          <w:b w:val="0"/>
          <w:sz w:val="24"/>
          <w:szCs w:val="24"/>
        </w:rPr>
        <w:t xml:space="preserve"> remind viewers that this rally is about </w:t>
      </w:r>
      <w:proofErr w:type="spellStart"/>
      <w:r w:rsidR="004108D3" w:rsidRPr="007268D5">
        <w:rPr>
          <w:rFonts w:ascii="Arial" w:eastAsia="MinionPro-Regular" w:hAnsi="Arial" w:cs="Arial"/>
          <w:b w:val="0"/>
          <w:sz w:val="24"/>
          <w:szCs w:val="24"/>
        </w:rPr>
        <w:t>Erdo</w:t>
      </w:r>
      <w:r w:rsidR="007268D5" w:rsidRPr="007268D5">
        <w:rPr>
          <w:rFonts w:ascii="Arial" w:eastAsia="MinionPro-Regular" w:hAnsi="Arial" w:cs="Arial"/>
          <w:b w:val="0"/>
          <w:sz w:val="24"/>
          <w:szCs w:val="24"/>
        </w:rPr>
        <w:t>ğ</w:t>
      </w:r>
      <w:r w:rsidR="004108D3" w:rsidRPr="007268D5">
        <w:rPr>
          <w:rFonts w:ascii="Arial" w:eastAsia="MinionPro-Regular" w:hAnsi="Arial" w:cs="Arial"/>
          <w:b w:val="0"/>
          <w:sz w:val="24"/>
          <w:szCs w:val="24"/>
        </w:rPr>
        <w:t>an</w:t>
      </w:r>
      <w:proofErr w:type="spellEnd"/>
      <w:r w:rsidR="004108D3" w:rsidRPr="007268D5">
        <w:rPr>
          <w:rFonts w:ascii="Arial" w:eastAsia="MinionPro-Regular" w:hAnsi="Arial" w:cs="Arial"/>
          <w:b w:val="0"/>
          <w:sz w:val="24"/>
          <w:szCs w:val="24"/>
        </w:rPr>
        <w:t xml:space="preserve">. </w:t>
      </w:r>
      <w:r w:rsidR="00375161">
        <w:rPr>
          <w:rFonts w:ascii="Arial" w:eastAsia="MinionPro-Regular" w:hAnsi="Arial" w:cs="Arial"/>
          <w:b w:val="0"/>
          <w:sz w:val="24"/>
          <w:szCs w:val="24"/>
        </w:rPr>
        <w:t xml:space="preserve">Though his face </w:t>
      </w:r>
      <w:proofErr w:type="gramStart"/>
      <w:r w:rsidR="00375161">
        <w:rPr>
          <w:rFonts w:ascii="Arial" w:eastAsia="MinionPro-Regular" w:hAnsi="Arial" w:cs="Arial"/>
          <w:b w:val="0"/>
          <w:sz w:val="24"/>
          <w:szCs w:val="24"/>
        </w:rPr>
        <w:t>is excluded</w:t>
      </w:r>
      <w:proofErr w:type="gramEnd"/>
      <w:r w:rsidR="00375161">
        <w:rPr>
          <w:rFonts w:ascii="Arial" w:eastAsia="MinionPro-Regular" w:hAnsi="Arial" w:cs="Arial"/>
          <w:b w:val="0"/>
          <w:sz w:val="24"/>
          <w:szCs w:val="24"/>
        </w:rPr>
        <w:t xml:space="preserve">, </w:t>
      </w:r>
      <w:r w:rsidR="004108D3" w:rsidRPr="007268D5">
        <w:rPr>
          <w:rFonts w:ascii="Arial" w:eastAsia="MinionPro-Regular" w:hAnsi="Arial" w:cs="Arial"/>
          <w:b w:val="0"/>
          <w:sz w:val="24"/>
          <w:szCs w:val="24"/>
        </w:rPr>
        <w:t xml:space="preserve">a detail shot of a chest and </w:t>
      </w:r>
      <w:r w:rsidR="00375161">
        <w:rPr>
          <w:rFonts w:ascii="Arial" w:eastAsia="MinionPro-Regular" w:hAnsi="Arial" w:cs="Arial"/>
          <w:b w:val="0"/>
          <w:sz w:val="24"/>
          <w:szCs w:val="24"/>
        </w:rPr>
        <w:t xml:space="preserve">a ringed </w:t>
      </w:r>
      <w:r w:rsidR="004108D3" w:rsidRPr="007268D5">
        <w:rPr>
          <w:rFonts w:ascii="Arial" w:eastAsia="MinionPro-Regular" w:hAnsi="Arial" w:cs="Arial"/>
          <w:b w:val="0"/>
          <w:sz w:val="24"/>
          <w:szCs w:val="24"/>
        </w:rPr>
        <w:t>hand</w:t>
      </w:r>
      <w:r w:rsidR="00375161">
        <w:rPr>
          <w:rFonts w:ascii="Arial" w:eastAsia="MinionPro-Regular" w:hAnsi="Arial" w:cs="Arial"/>
          <w:b w:val="0"/>
          <w:sz w:val="24"/>
          <w:szCs w:val="24"/>
        </w:rPr>
        <w:t xml:space="preserve"> </w:t>
      </w:r>
      <w:r w:rsidR="003560E4" w:rsidRPr="007268D5">
        <w:rPr>
          <w:rFonts w:ascii="Arial" w:eastAsia="MinionPro-Regular" w:hAnsi="Arial" w:cs="Arial"/>
          <w:b w:val="0"/>
          <w:sz w:val="24"/>
          <w:szCs w:val="24"/>
        </w:rPr>
        <w:t xml:space="preserve">remind voters of </w:t>
      </w:r>
      <w:proofErr w:type="spellStart"/>
      <w:r w:rsidR="003560E4" w:rsidRPr="007268D5">
        <w:rPr>
          <w:rFonts w:ascii="Arial" w:eastAsia="MinionPro-Regular" w:hAnsi="Arial" w:cs="Arial"/>
          <w:b w:val="0"/>
          <w:sz w:val="24"/>
          <w:szCs w:val="24"/>
        </w:rPr>
        <w:t>Erdo</w:t>
      </w:r>
      <w:r w:rsidR="007268D5" w:rsidRPr="007268D5">
        <w:rPr>
          <w:rFonts w:ascii="Arial" w:eastAsia="MinionPro-Regular" w:hAnsi="Arial" w:cs="Arial"/>
          <w:b w:val="0"/>
          <w:sz w:val="24"/>
          <w:szCs w:val="24"/>
        </w:rPr>
        <w:t>ğ</w:t>
      </w:r>
      <w:r w:rsidR="003560E4" w:rsidRPr="007268D5">
        <w:rPr>
          <w:rFonts w:ascii="Arial" w:eastAsia="MinionPro-Regular" w:hAnsi="Arial" w:cs="Arial"/>
          <w:b w:val="0"/>
          <w:sz w:val="24"/>
          <w:szCs w:val="24"/>
        </w:rPr>
        <w:t>an’s</w:t>
      </w:r>
      <w:proofErr w:type="spellEnd"/>
      <w:r w:rsidR="003560E4" w:rsidRPr="007268D5">
        <w:rPr>
          <w:rFonts w:ascii="Arial" w:eastAsia="MinionPro-Regular" w:hAnsi="Arial" w:cs="Arial"/>
          <w:b w:val="0"/>
          <w:sz w:val="24"/>
          <w:szCs w:val="24"/>
        </w:rPr>
        <w:t xml:space="preserve"> marital status, a part of his piety. His </w:t>
      </w:r>
      <w:r w:rsidR="004108D3" w:rsidRPr="007268D5">
        <w:rPr>
          <w:rFonts w:ascii="Arial" w:eastAsia="MinionPro-Regular" w:hAnsi="Arial" w:cs="Arial"/>
          <w:b w:val="0"/>
          <w:sz w:val="24"/>
          <w:szCs w:val="24"/>
        </w:rPr>
        <w:t xml:space="preserve">hand performs a petting motion on </w:t>
      </w:r>
      <w:r w:rsidR="00375161">
        <w:rPr>
          <w:rFonts w:ascii="Arial" w:eastAsia="MinionPro-Regular" w:hAnsi="Arial" w:cs="Arial"/>
          <w:b w:val="0"/>
          <w:sz w:val="24"/>
          <w:szCs w:val="24"/>
        </w:rPr>
        <w:t>his</w:t>
      </w:r>
      <w:r w:rsidR="004108D3" w:rsidRPr="007268D5">
        <w:rPr>
          <w:rFonts w:ascii="Arial" w:eastAsia="MinionPro-Regular" w:hAnsi="Arial" w:cs="Arial"/>
          <w:b w:val="0"/>
          <w:sz w:val="24"/>
          <w:szCs w:val="24"/>
        </w:rPr>
        <w:t xml:space="preserve"> chest, a </w:t>
      </w:r>
      <w:r w:rsidR="001B4ED3" w:rsidRPr="007268D5">
        <w:rPr>
          <w:rFonts w:ascii="Arial" w:eastAsia="MinionPro-Regular" w:hAnsi="Arial" w:cs="Arial"/>
          <w:b w:val="0"/>
          <w:sz w:val="24"/>
          <w:szCs w:val="24"/>
        </w:rPr>
        <w:t xml:space="preserve">traditional </w:t>
      </w:r>
      <w:r w:rsidR="004108D3" w:rsidRPr="007268D5">
        <w:rPr>
          <w:rFonts w:ascii="Arial" w:eastAsia="MinionPro-Regular" w:hAnsi="Arial" w:cs="Arial"/>
          <w:b w:val="0"/>
          <w:sz w:val="24"/>
          <w:szCs w:val="24"/>
        </w:rPr>
        <w:t>sign of respect and salutation</w:t>
      </w:r>
      <w:r w:rsidR="001B4ED3" w:rsidRPr="007268D5">
        <w:rPr>
          <w:rFonts w:ascii="Arial" w:eastAsia="MinionPro-Regular" w:hAnsi="Arial" w:cs="Arial"/>
          <w:b w:val="0"/>
          <w:sz w:val="24"/>
          <w:szCs w:val="24"/>
        </w:rPr>
        <w:t xml:space="preserve"> </w:t>
      </w:r>
      <w:r w:rsidR="003560E4" w:rsidRPr="007268D5">
        <w:rPr>
          <w:rFonts w:ascii="Arial" w:eastAsia="MinionPro-Regular" w:hAnsi="Arial" w:cs="Arial"/>
          <w:b w:val="0"/>
          <w:sz w:val="24"/>
          <w:szCs w:val="24"/>
        </w:rPr>
        <w:t xml:space="preserve">with connotations of </w:t>
      </w:r>
      <w:r w:rsidR="004108D3" w:rsidRPr="007268D5">
        <w:rPr>
          <w:rFonts w:ascii="Arial" w:eastAsia="MinionPro-Regular" w:hAnsi="Arial" w:cs="Arial"/>
          <w:b w:val="0"/>
          <w:sz w:val="24"/>
          <w:szCs w:val="24"/>
        </w:rPr>
        <w:t xml:space="preserve">tradition and conservatism. </w:t>
      </w:r>
      <w:r w:rsidR="001B4ED3" w:rsidRPr="007268D5">
        <w:rPr>
          <w:rFonts w:ascii="Arial" w:eastAsia="MinionPro-Regular" w:hAnsi="Arial" w:cs="Arial"/>
          <w:b w:val="0"/>
          <w:sz w:val="24"/>
          <w:szCs w:val="24"/>
        </w:rPr>
        <w:t xml:space="preserve">This action is in response to </w:t>
      </w:r>
      <w:r w:rsidR="004108D3" w:rsidRPr="007268D5">
        <w:rPr>
          <w:rFonts w:ascii="Arial" w:eastAsia="MinionPro-Regular" w:hAnsi="Arial" w:cs="Arial"/>
          <w:b w:val="0"/>
          <w:sz w:val="24"/>
          <w:szCs w:val="24"/>
        </w:rPr>
        <w:t xml:space="preserve">the </w:t>
      </w:r>
      <w:r w:rsidR="003560E4" w:rsidRPr="007268D5">
        <w:rPr>
          <w:rFonts w:ascii="Arial" w:eastAsia="MinionPro-Regular" w:hAnsi="Arial" w:cs="Arial"/>
          <w:b w:val="0"/>
          <w:sz w:val="24"/>
          <w:szCs w:val="24"/>
        </w:rPr>
        <w:t xml:space="preserve">mass of almost frenzied </w:t>
      </w:r>
      <w:r w:rsidR="004108D3" w:rsidRPr="007268D5">
        <w:rPr>
          <w:rFonts w:ascii="Arial" w:eastAsia="MinionPro-Regular" w:hAnsi="Arial" w:cs="Arial"/>
          <w:b w:val="0"/>
          <w:sz w:val="24"/>
          <w:szCs w:val="24"/>
        </w:rPr>
        <w:t xml:space="preserve">fans </w:t>
      </w:r>
      <w:r w:rsidR="003560E4" w:rsidRPr="007268D5">
        <w:rPr>
          <w:rFonts w:ascii="Arial" w:eastAsia="MinionPro-Regular" w:hAnsi="Arial" w:cs="Arial"/>
          <w:b w:val="0"/>
          <w:sz w:val="24"/>
          <w:szCs w:val="24"/>
        </w:rPr>
        <w:t>who</w:t>
      </w:r>
      <w:r w:rsidR="004108D3" w:rsidRPr="007268D5">
        <w:rPr>
          <w:rFonts w:ascii="Arial" w:eastAsia="MinionPro-Regular" w:hAnsi="Arial" w:cs="Arial"/>
          <w:b w:val="0"/>
          <w:sz w:val="24"/>
          <w:szCs w:val="24"/>
        </w:rPr>
        <w:t xml:space="preserve"> have congregated for the </w:t>
      </w:r>
      <w:r w:rsidR="00CB0F70">
        <w:rPr>
          <w:rFonts w:ascii="Arial" w:eastAsia="MinionPro-Regular" w:hAnsi="Arial" w:cs="Arial"/>
          <w:b w:val="0"/>
          <w:sz w:val="24"/>
          <w:szCs w:val="24"/>
        </w:rPr>
        <w:t>referendum</w:t>
      </w:r>
      <w:r w:rsidR="004108D3" w:rsidRPr="007268D5">
        <w:rPr>
          <w:rFonts w:ascii="Arial" w:eastAsia="MinionPro-Regular" w:hAnsi="Arial" w:cs="Arial"/>
          <w:b w:val="0"/>
          <w:sz w:val="24"/>
          <w:szCs w:val="24"/>
        </w:rPr>
        <w:t xml:space="preserve"> rally. Here video reflects reality, </w:t>
      </w:r>
      <w:r w:rsidR="004108D3" w:rsidRPr="007268D5">
        <w:rPr>
          <w:rFonts w:ascii="Arial" w:eastAsia="MinionPro-Regular" w:hAnsi="Arial" w:cs="Arial"/>
          <w:b w:val="0"/>
          <w:sz w:val="24"/>
          <w:szCs w:val="24"/>
        </w:rPr>
        <w:lastRenderedPageBreak/>
        <w:t xml:space="preserve">where </w:t>
      </w:r>
      <w:proofErr w:type="spellStart"/>
      <w:r w:rsidR="004108D3" w:rsidRPr="007268D5">
        <w:rPr>
          <w:rFonts w:ascii="Arial" w:eastAsia="MinionPro-Regular" w:hAnsi="Arial" w:cs="Arial"/>
          <w:b w:val="0"/>
          <w:sz w:val="24"/>
          <w:szCs w:val="24"/>
        </w:rPr>
        <w:t>Erdo</w:t>
      </w:r>
      <w:r w:rsidR="007268D5" w:rsidRPr="007268D5">
        <w:rPr>
          <w:rFonts w:ascii="Arial" w:eastAsia="MinionPro-Regular" w:hAnsi="Arial" w:cs="Arial"/>
          <w:b w:val="0"/>
          <w:sz w:val="24"/>
          <w:szCs w:val="24"/>
        </w:rPr>
        <w:t>ğ</w:t>
      </w:r>
      <w:r w:rsidR="004108D3" w:rsidRPr="007268D5">
        <w:rPr>
          <w:rFonts w:ascii="Arial" w:eastAsia="MinionPro-Regular" w:hAnsi="Arial" w:cs="Arial"/>
          <w:b w:val="0"/>
          <w:sz w:val="24"/>
          <w:szCs w:val="24"/>
        </w:rPr>
        <w:t>an</w:t>
      </w:r>
      <w:proofErr w:type="spellEnd"/>
      <w:r w:rsidR="004108D3" w:rsidRPr="007268D5">
        <w:rPr>
          <w:rFonts w:ascii="Arial" w:eastAsia="MinionPro-Regular" w:hAnsi="Arial" w:cs="Arial"/>
          <w:b w:val="0"/>
          <w:sz w:val="24"/>
          <w:szCs w:val="24"/>
        </w:rPr>
        <w:t xml:space="preserve"> spoke daily to large crowds to encourage them to vote </w:t>
      </w:r>
      <w:r w:rsidR="001B4ED3" w:rsidRPr="007268D5">
        <w:rPr>
          <w:rFonts w:ascii="Arial" w:eastAsia="MinionPro-Regular" w:hAnsi="Arial" w:cs="Arial"/>
          <w:b w:val="0"/>
          <w:sz w:val="24"/>
          <w:szCs w:val="24"/>
        </w:rPr>
        <w:t>y</w:t>
      </w:r>
      <w:r w:rsidR="004108D3" w:rsidRPr="007268D5">
        <w:rPr>
          <w:rFonts w:ascii="Arial" w:eastAsia="MinionPro-Regular" w:hAnsi="Arial" w:cs="Arial"/>
          <w:b w:val="0"/>
          <w:sz w:val="24"/>
          <w:szCs w:val="24"/>
        </w:rPr>
        <w:t xml:space="preserve">es. </w:t>
      </w:r>
      <w:r w:rsidR="003560E4" w:rsidRPr="007268D5">
        <w:rPr>
          <w:rFonts w:ascii="Arial" w:eastAsia="MinionPro-Regular" w:hAnsi="Arial" w:cs="Arial"/>
          <w:b w:val="0"/>
          <w:sz w:val="24"/>
          <w:szCs w:val="24"/>
        </w:rPr>
        <w:t>Choosing to exclude a face shot is part of playing down concerns about one-man rule. D</w:t>
      </w:r>
      <w:r w:rsidR="001B4ED3" w:rsidRPr="007268D5">
        <w:rPr>
          <w:rFonts w:ascii="Arial" w:eastAsia="MinionPro-Regular" w:hAnsi="Arial" w:cs="Arial"/>
          <w:b w:val="0"/>
          <w:sz w:val="24"/>
          <w:szCs w:val="24"/>
        </w:rPr>
        <w:t xml:space="preserve">espite </w:t>
      </w:r>
      <w:proofErr w:type="spellStart"/>
      <w:r w:rsidR="001B4ED3" w:rsidRPr="007268D5">
        <w:rPr>
          <w:rFonts w:ascii="Arial" w:eastAsia="MinionPro-Regular" w:hAnsi="Arial" w:cs="Arial"/>
          <w:b w:val="0"/>
          <w:sz w:val="24"/>
          <w:szCs w:val="24"/>
        </w:rPr>
        <w:t>Erdo</w:t>
      </w:r>
      <w:r w:rsidR="007268D5" w:rsidRPr="007268D5">
        <w:rPr>
          <w:rFonts w:ascii="Arial" w:eastAsia="MinionPro-Regular" w:hAnsi="Arial" w:cs="Arial"/>
          <w:b w:val="0"/>
          <w:sz w:val="24"/>
          <w:szCs w:val="24"/>
        </w:rPr>
        <w:t>ğ</w:t>
      </w:r>
      <w:r w:rsidR="001B4ED3" w:rsidRPr="007268D5">
        <w:rPr>
          <w:rFonts w:ascii="Arial" w:eastAsia="MinionPro-Regular" w:hAnsi="Arial" w:cs="Arial"/>
          <w:b w:val="0"/>
          <w:sz w:val="24"/>
          <w:szCs w:val="24"/>
        </w:rPr>
        <w:t>an</w:t>
      </w:r>
      <w:proofErr w:type="spellEnd"/>
      <w:r w:rsidR="001B4ED3" w:rsidRPr="007268D5">
        <w:rPr>
          <w:rFonts w:ascii="Arial" w:eastAsia="MinionPro-Regular" w:hAnsi="Arial" w:cs="Arial"/>
          <w:b w:val="0"/>
          <w:sz w:val="24"/>
          <w:szCs w:val="24"/>
        </w:rPr>
        <w:t xml:space="preserve"> being very popular in Turkey, many supporters of AKP were concerned about the changes. </w:t>
      </w:r>
      <w:r w:rsidR="003560E4" w:rsidRPr="007268D5">
        <w:rPr>
          <w:rFonts w:ascii="Arial" w:eastAsia="MinionPro-Regular" w:hAnsi="Arial" w:cs="Arial"/>
          <w:b w:val="0"/>
          <w:sz w:val="24"/>
          <w:szCs w:val="24"/>
        </w:rPr>
        <w:t xml:space="preserve">By omitting </w:t>
      </w:r>
      <w:proofErr w:type="spellStart"/>
      <w:r w:rsidR="003560E4" w:rsidRPr="007268D5">
        <w:rPr>
          <w:rFonts w:ascii="Arial" w:eastAsia="MinionPro-Regular" w:hAnsi="Arial" w:cs="Arial"/>
          <w:b w:val="0"/>
          <w:sz w:val="24"/>
          <w:szCs w:val="24"/>
        </w:rPr>
        <w:t>Erdo</w:t>
      </w:r>
      <w:r w:rsidR="007268D5" w:rsidRPr="007268D5">
        <w:rPr>
          <w:rFonts w:ascii="Arial" w:eastAsia="MinionPro-Regular" w:hAnsi="Arial" w:cs="Arial"/>
          <w:b w:val="0"/>
          <w:sz w:val="24"/>
          <w:szCs w:val="24"/>
        </w:rPr>
        <w:t>ğ</w:t>
      </w:r>
      <w:r w:rsidR="003560E4" w:rsidRPr="007268D5">
        <w:rPr>
          <w:rFonts w:ascii="Arial" w:eastAsia="MinionPro-Regular" w:hAnsi="Arial" w:cs="Arial"/>
          <w:b w:val="0"/>
          <w:sz w:val="24"/>
          <w:szCs w:val="24"/>
        </w:rPr>
        <w:t>an</w:t>
      </w:r>
      <w:proofErr w:type="spellEnd"/>
      <w:r w:rsidR="003560E4">
        <w:rPr>
          <w:rFonts w:ascii="Arial" w:eastAsia="MinionPro-Regular" w:hAnsi="Arial" w:cs="Arial"/>
          <w:b w:val="0"/>
          <w:sz w:val="24"/>
          <w:szCs w:val="24"/>
        </w:rPr>
        <w:t xml:space="preserve"> (mostly) from the vi</w:t>
      </w:r>
      <w:r w:rsidR="00E90406">
        <w:rPr>
          <w:rFonts w:ascii="Arial" w:eastAsia="MinionPro-Regular" w:hAnsi="Arial" w:cs="Arial"/>
          <w:b w:val="0"/>
          <w:sz w:val="24"/>
          <w:szCs w:val="24"/>
        </w:rPr>
        <w:t>suals</w:t>
      </w:r>
      <w:r w:rsidR="003560E4">
        <w:rPr>
          <w:rFonts w:ascii="Arial" w:eastAsia="MinionPro-Regular" w:hAnsi="Arial" w:cs="Arial"/>
          <w:b w:val="0"/>
          <w:sz w:val="24"/>
          <w:szCs w:val="24"/>
        </w:rPr>
        <w:t xml:space="preserve"> but having reminders of him</w:t>
      </w:r>
      <w:r w:rsidR="0091411E">
        <w:rPr>
          <w:rFonts w:ascii="Arial" w:eastAsia="MinionPro-Regular" w:hAnsi="Arial" w:cs="Arial"/>
          <w:b w:val="0"/>
          <w:sz w:val="24"/>
          <w:szCs w:val="24"/>
        </w:rPr>
        <w:t xml:space="preserve">, his </w:t>
      </w:r>
      <w:r w:rsidR="003560E4">
        <w:rPr>
          <w:rFonts w:ascii="Arial" w:eastAsia="MinionPro-Regular" w:hAnsi="Arial" w:cs="Arial"/>
          <w:b w:val="0"/>
          <w:sz w:val="24"/>
          <w:szCs w:val="24"/>
        </w:rPr>
        <w:t xml:space="preserve">importance and relevance </w:t>
      </w:r>
      <w:r w:rsidR="0091411E">
        <w:rPr>
          <w:rFonts w:ascii="Arial" w:eastAsia="MinionPro-Regular" w:hAnsi="Arial" w:cs="Arial"/>
          <w:b w:val="0"/>
          <w:sz w:val="24"/>
          <w:szCs w:val="24"/>
        </w:rPr>
        <w:t xml:space="preserve">are connoted </w:t>
      </w:r>
      <w:r w:rsidR="003560E4">
        <w:rPr>
          <w:rFonts w:ascii="Arial" w:eastAsia="MinionPro-Regular" w:hAnsi="Arial" w:cs="Arial"/>
          <w:b w:val="0"/>
          <w:sz w:val="24"/>
          <w:szCs w:val="24"/>
        </w:rPr>
        <w:t xml:space="preserve">without drawing on discourses which emphasise his power and </w:t>
      </w:r>
      <w:r w:rsidR="001B4ED3">
        <w:rPr>
          <w:rFonts w:ascii="Arial" w:eastAsia="MinionPro-Regular" w:hAnsi="Arial" w:cs="Arial"/>
          <w:b w:val="0"/>
          <w:sz w:val="24"/>
          <w:szCs w:val="24"/>
        </w:rPr>
        <w:t>irritat</w:t>
      </w:r>
      <w:r w:rsidR="00AA6507">
        <w:rPr>
          <w:rFonts w:ascii="Arial" w:eastAsia="MinionPro-Regular" w:hAnsi="Arial" w:cs="Arial"/>
          <w:b w:val="0"/>
          <w:sz w:val="24"/>
          <w:szCs w:val="24"/>
        </w:rPr>
        <w:t>e</w:t>
      </w:r>
      <w:r w:rsidR="003560E4">
        <w:rPr>
          <w:rFonts w:ascii="Arial" w:eastAsia="MinionPro-Regular" w:hAnsi="Arial" w:cs="Arial"/>
          <w:b w:val="0"/>
          <w:sz w:val="24"/>
          <w:szCs w:val="24"/>
        </w:rPr>
        <w:t xml:space="preserve"> authoritarianism </w:t>
      </w:r>
      <w:r w:rsidR="001B4ED3">
        <w:rPr>
          <w:rFonts w:ascii="Arial" w:eastAsia="MinionPro-Regular" w:hAnsi="Arial" w:cs="Arial"/>
          <w:b w:val="0"/>
          <w:sz w:val="24"/>
          <w:szCs w:val="24"/>
        </w:rPr>
        <w:t>concern</w:t>
      </w:r>
      <w:r w:rsidR="003560E4">
        <w:rPr>
          <w:rFonts w:ascii="Arial" w:eastAsia="MinionPro-Regular" w:hAnsi="Arial" w:cs="Arial"/>
          <w:b w:val="0"/>
          <w:sz w:val="24"/>
          <w:szCs w:val="24"/>
        </w:rPr>
        <w:t>s</w:t>
      </w:r>
      <w:r w:rsidR="001B4ED3">
        <w:rPr>
          <w:rFonts w:ascii="Arial" w:eastAsia="MinionPro-Regular" w:hAnsi="Arial" w:cs="Arial"/>
          <w:b w:val="0"/>
          <w:sz w:val="24"/>
          <w:szCs w:val="24"/>
        </w:rPr>
        <w:t>.</w:t>
      </w:r>
    </w:p>
    <w:p w14:paraId="7ED5F386" w14:textId="77777777" w:rsidR="0001113A" w:rsidRDefault="00F9203D" w:rsidP="0001113A">
      <w:pPr>
        <w:pStyle w:val="Heading1"/>
        <w:shd w:val="clear" w:color="auto" w:fill="FFFFFF"/>
        <w:spacing w:before="0" w:beforeAutospacing="0" w:after="120" w:afterAutospacing="0" w:line="360" w:lineRule="auto"/>
        <w:rPr>
          <w:rFonts w:ascii="Arial" w:eastAsia="MinionPro-Regular" w:hAnsi="Arial" w:cs="Arial"/>
          <w:b w:val="0"/>
          <w:sz w:val="24"/>
          <w:szCs w:val="24"/>
        </w:rPr>
      </w:pPr>
      <w:r w:rsidRPr="00F9203D">
        <w:rPr>
          <w:rFonts w:ascii="Arial" w:eastAsia="MinionPro-Regular" w:hAnsi="Arial" w:cs="Arial"/>
          <w:b w:val="0"/>
          <w:noProof/>
          <w:sz w:val="24"/>
          <w:szCs w:val="24"/>
        </w:rPr>
        <w:drawing>
          <wp:inline distT="0" distB="0" distL="0" distR="0" wp14:anchorId="4BC52183" wp14:editId="64A379B3">
            <wp:extent cx="5731510" cy="2852332"/>
            <wp:effectExtent l="0" t="0" r="2540" b="5715"/>
            <wp:docPr id="3" name="Picture 3" descr="C:\Users\wayl\Desktop\Lyndon\papers\JLP special edition\tayy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yl\Desktop\Lyndon\papers\JLP special edition\tayyi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852332"/>
                    </a:xfrm>
                    <a:prstGeom prst="rect">
                      <a:avLst/>
                    </a:prstGeom>
                    <a:noFill/>
                    <a:ln>
                      <a:noFill/>
                    </a:ln>
                  </pic:spPr>
                </pic:pic>
              </a:graphicData>
            </a:graphic>
          </wp:inline>
        </w:drawing>
      </w:r>
      <w:r w:rsidR="0001113A">
        <w:rPr>
          <w:rFonts w:ascii="Arial" w:eastAsia="MinionPro-Regular" w:hAnsi="Arial" w:cs="Arial"/>
          <w:b w:val="0"/>
          <w:sz w:val="24"/>
          <w:szCs w:val="24"/>
        </w:rPr>
        <w:t xml:space="preserve"> </w:t>
      </w:r>
    </w:p>
    <w:p w14:paraId="70EC561C" w14:textId="39CF1C41" w:rsidR="001B4ED3" w:rsidRDefault="00B638BF" w:rsidP="0001113A">
      <w:pPr>
        <w:pStyle w:val="Heading1"/>
        <w:shd w:val="clear" w:color="auto" w:fill="FFFFFF"/>
        <w:spacing w:before="0" w:beforeAutospacing="0" w:after="120" w:afterAutospacing="0" w:line="360" w:lineRule="auto"/>
        <w:rPr>
          <w:rFonts w:ascii="Arial" w:hAnsi="Arial" w:cs="Arial"/>
          <w:color w:val="212121"/>
          <w:sz w:val="24"/>
          <w:szCs w:val="24"/>
          <w:shd w:val="clear" w:color="auto" w:fill="FFFFFF"/>
        </w:rPr>
      </w:pPr>
      <w:r>
        <w:rPr>
          <w:rFonts w:ascii="Arial" w:eastAsia="MinionPro-Regular" w:hAnsi="Arial" w:cs="Arial"/>
          <w:b w:val="0"/>
          <w:sz w:val="24"/>
          <w:szCs w:val="24"/>
        </w:rPr>
        <w:t>Figure</w:t>
      </w:r>
      <w:r w:rsidR="001B4ED3">
        <w:rPr>
          <w:rFonts w:ascii="Arial" w:eastAsia="MinionPro-Regular" w:hAnsi="Arial" w:cs="Arial"/>
          <w:b w:val="0"/>
          <w:sz w:val="24"/>
          <w:szCs w:val="24"/>
        </w:rPr>
        <w:t xml:space="preserve"> </w:t>
      </w:r>
      <w:r>
        <w:rPr>
          <w:rFonts w:ascii="Arial" w:eastAsia="MinionPro-Regular" w:hAnsi="Arial" w:cs="Arial"/>
          <w:b w:val="0"/>
          <w:sz w:val="24"/>
          <w:szCs w:val="24"/>
        </w:rPr>
        <w:t>6</w:t>
      </w:r>
      <w:r w:rsidR="001B4ED3">
        <w:rPr>
          <w:rFonts w:ascii="Arial" w:eastAsia="MinionPro-Regular" w:hAnsi="Arial" w:cs="Arial"/>
          <w:b w:val="0"/>
          <w:sz w:val="24"/>
          <w:szCs w:val="24"/>
        </w:rPr>
        <w:t>: AKP politician</w:t>
      </w:r>
    </w:p>
    <w:p w14:paraId="4BB4718E" w14:textId="1008AE93" w:rsidR="002054A4" w:rsidRPr="003F4753" w:rsidRDefault="002054A4" w:rsidP="003F4753">
      <w:pPr>
        <w:pStyle w:val="ListParagraph"/>
        <w:numPr>
          <w:ilvl w:val="0"/>
          <w:numId w:val="3"/>
        </w:numPr>
        <w:autoSpaceDE w:val="0"/>
        <w:autoSpaceDN w:val="0"/>
        <w:adjustRightInd w:val="0"/>
        <w:spacing w:after="120" w:line="360" w:lineRule="auto"/>
        <w:rPr>
          <w:rFonts w:ascii="Arial" w:eastAsia="MinionPro-Regular" w:hAnsi="Arial" w:cs="Arial"/>
          <w:b/>
          <w:sz w:val="24"/>
          <w:szCs w:val="24"/>
        </w:rPr>
      </w:pPr>
      <w:r w:rsidRPr="003F4753">
        <w:rPr>
          <w:rFonts w:ascii="Arial" w:eastAsia="MinionPro-Regular" w:hAnsi="Arial" w:cs="Arial"/>
          <w:b/>
          <w:sz w:val="24"/>
          <w:szCs w:val="24"/>
        </w:rPr>
        <w:t>Conclusion</w:t>
      </w:r>
    </w:p>
    <w:p w14:paraId="64752B0D" w14:textId="5302397F" w:rsidR="001E2662" w:rsidRPr="007268D5" w:rsidRDefault="001E2662" w:rsidP="002054A4">
      <w:pPr>
        <w:autoSpaceDE w:val="0"/>
        <w:autoSpaceDN w:val="0"/>
        <w:adjustRightInd w:val="0"/>
        <w:spacing w:after="120" w:line="360" w:lineRule="auto"/>
        <w:rPr>
          <w:rFonts w:ascii="Arial" w:eastAsia="MinionPro-Regular" w:hAnsi="Arial" w:cs="Arial"/>
          <w:sz w:val="24"/>
          <w:szCs w:val="24"/>
        </w:rPr>
      </w:pPr>
      <w:r>
        <w:rPr>
          <w:rFonts w:ascii="Arial" w:eastAsia="MinionPro-Regular" w:hAnsi="Arial" w:cs="Arial"/>
          <w:sz w:val="24"/>
          <w:szCs w:val="24"/>
        </w:rPr>
        <w:t xml:space="preserve">Both </w:t>
      </w:r>
      <w:r w:rsidR="0078011E">
        <w:rPr>
          <w:rFonts w:ascii="Arial" w:eastAsia="MinionPro-Regular" w:hAnsi="Arial" w:cs="Arial"/>
          <w:sz w:val="24"/>
          <w:szCs w:val="24"/>
        </w:rPr>
        <w:t>the 2011 election and the 201</w:t>
      </w:r>
      <w:r w:rsidR="001138C9">
        <w:rPr>
          <w:rFonts w:ascii="Arial" w:eastAsia="MinionPro-Regular" w:hAnsi="Arial" w:cs="Arial"/>
          <w:sz w:val="24"/>
          <w:szCs w:val="24"/>
        </w:rPr>
        <w:t>7</w:t>
      </w:r>
      <w:r w:rsidR="0078011E">
        <w:rPr>
          <w:rFonts w:ascii="Arial" w:eastAsia="MinionPro-Regular" w:hAnsi="Arial" w:cs="Arial"/>
          <w:sz w:val="24"/>
          <w:szCs w:val="24"/>
        </w:rPr>
        <w:t xml:space="preserve"> presidential referendum </w:t>
      </w:r>
      <w:r>
        <w:rPr>
          <w:rFonts w:ascii="Arial" w:eastAsia="MinionPro-Regular" w:hAnsi="Arial" w:cs="Arial"/>
          <w:sz w:val="24"/>
          <w:szCs w:val="24"/>
        </w:rPr>
        <w:t xml:space="preserve">were important political </w:t>
      </w:r>
      <w:proofErr w:type="gramStart"/>
      <w:r>
        <w:rPr>
          <w:rFonts w:ascii="Arial" w:eastAsia="MinionPro-Regular" w:hAnsi="Arial" w:cs="Arial"/>
          <w:sz w:val="24"/>
          <w:szCs w:val="24"/>
        </w:rPr>
        <w:t>events which</w:t>
      </w:r>
      <w:proofErr w:type="gramEnd"/>
      <w:r>
        <w:rPr>
          <w:rFonts w:ascii="Arial" w:eastAsia="MinionPro-Regular" w:hAnsi="Arial" w:cs="Arial"/>
          <w:sz w:val="24"/>
          <w:szCs w:val="24"/>
        </w:rPr>
        <w:t xml:space="preserve"> have shaped the political landscape in Turkey. </w:t>
      </w:r>
      <w:proofErr w:type="gramStart"/>
      <w:r w:rsidR="0078011E">
        <w:rPr>
          <w:rFonts w:ascii="Arial" w:eastAsia="MinionPro-Regular" w:hAnsi="Arial" w:cs="Arial"/>
          <w:sz w:val="24"/>
          <w:szCs w:val="24"/>
        </w:rPr>
        <w:t xml:space="preserve">It is through these </w:t>
      </w:r>
      <w:r w:rsidR="001138C9">
        <w:rPr>
          <w:rFonts w:ascii="Arial" w:eastAsia="MinionPro-Regular" w:hAnsi="Arial" w:cs="Arial"/>
          <w:sz w:val="24"/>
          <w:szCs w:val="24"/>
        </w:rPr>
        <w:t xml:space="preserve">events </w:t>
      </w:r>
      <w:r w:rsidR="0078011E">
        <w:rPr>
          <w:rFonts w:ascii="Arial" w:eastAsia="MinionPro-Regular" w:hAnsi="Arial" w:cs="Arial"/>
          <w:sz w:val="24"/>
          <w:szCs w:val="24"/>
        </w:rPr>
        <w:t xml:space="preserve">that </w:t>
      </w:r>
      <w:proofErr w:type="spellStart"/>
      <w:r w:rsidRPr="007268D5">
        <w:rPr>
          <w:rFonts w:ascii="Arial" w:eastAsia="MinionPro-Regular" w:hAnsi="Arial" w:cs="Arial"/>
          <w:sz w:val="24"/>
          <w:szCs w:val="24"/>
        </w:rPr>
        <w:t>Erdo</w:t>
      </w:r>
      <w:r w:rsidR="007268D5" w:rsidRPr="007268D5">
        <w:rPr>
          <w:rFonts w:ascii="Arial" w:eastAsia="MinionPro-Regular" w:hAnsi="Arial" w:cs="Arial"/>
          <w:sz w:val="24"/>
          <w:szCs w:val="24"/>
        </w:rPr>
        <w:t>ğ</w:t>
      </w:r>
      <w:r w:rsidRPr="007268D5">
        <w:rPr>
          <w:rFonts w:ascii="Arial" w:eastAsia="MinionPro-Regular" w:hAnsi="Arial" w:cs="Arial"/>
          <w:sz w:val="24"/>
          <w:szCs w:val="24"/>
        </w:rPr>
        <w:t>an</w:t>
      </w:r>
      <w:proofErr w:type="spellEnd"/>
      <w:r w:rsidRPr="007268D5">
        <w:rPr>
          <w:rFonts w:ascii="Arial" w:eastAsia="MinionPro-Regular" w:hAnsi="Arial" w:cs="Arial"/>
          <w:sz w:val="24"/>
          <w:szCs w:val="24"/>
        </w:rPr>
        <w:t xml:space="preserve"> and AKP have tightened their grip on power </w:t>
      </w:r>
      <w:r w:rsidR="0078011E" w:rsidRPr="007268D5">
        <w:rPr>
          <w:rFonts w:ascii="Arial" w:eastAsia="MinionPro-Regular" w:hAnsi="Arial" w:cs="Arial"/>
          <w:sz w:val="24"/>
          <w:szCs w:val="24"/>
        </w:rPr>
        <w:t xml:space="preserve">to the extent that </w:t>
      </w:r>
      <w:r w:rsidRPr="007268D5">
        <w:rPr>
          <w:rFonts w:ascii="Arial" w:eastAsia="MinionPro-Regular" w:hAnsi="Arial" w:cs="Arial"/>
          <w:sz w:val="24"/>
          <w:szCs w:val="24"/>
        </w:rPr>
        <w:t>question</w:t>
      </w:r>
      <w:r w:rsidR="00CE04EB">
        <w:rPr>
          <w:rFonts w:ascii="Arial" w:eastAsia="MinionPro-Regular" w:hAnsi="Arial" w:cs="Arial"/>
          <w:sz w:val="24"/>
          <w:szCs w:val="24"/>
        </w:rPr>
        <w:t>s</w:t>
      </w:r>
      <w:r w:rsidR="0078011E" w:rsidRPr="007268D5">
        <w:rPr>
          <w:rFonts w:ascii="Arial" w:eastAsia="MinionPro-Regular" w:hAnsi="Arial" w:cs="Arial"/>
          <w:sz w:val="24"/>
          <w:szCs w:val="24"/>
        </w:rPr>
        <w:t xml:space="preserve"> Turkey’s commitment to </w:t>
      </w:r>
      <w:r w:rsidRPr="007268D5">
        <w:rPr>
          <w:rFonts w:ascii="Arial" w:eastAsia="MinionPro-Regular" w:hAnsi="Arial" w:cs="Arial"/>
          <w:sz w:val="24"/>
          <w:szCs w:val="24"/>
        </w:rPr>
        <w:t>democratic ideals.</w:t>
      </w:r>
      <w:proofErr w:type="gramEnd"/>
      <w:r w:rsidRPr="007268D5">
        <w:rPr>
          <w:rFonts w:ascii="Arial" w:eastAsia="MinionPro-Regular" w:hAnsi="Arial" w:cs="Arial"/>
          <w:sz w:val="24"/>
          <w:szCs w:val="24"/>
        </w:rPr>
        <w:t xml:space="preserve"> The music videos analysed here were an essential part of these political campaigns. </w:t>
      </w:r>
      <w:r w:rsidR="0078011E" w:rsidRPr="007268D5">
        <w:rPr>
          <w:rFonts w:ascii="Arial" w:eastAsia="MinionPro-Regular" w:hAnsi="Arial" w:cs="Arial"/>
          <w:sz w:val="24"/>
          <w:szCs w:val="24"/>
        </w:rPr>
        <w:t xml:space="preserve">This paper has considered </w:t>
      </w:r>
      <w:r w:rsidRPr="007268D5">
        <w:rPr>
          <w:rFonts w:ascii="Arial" w:eastAsia="MinionPro-Regular" w:hAnsi="Arial" w:cs="Arial"/>
          <w:sz w:val="24"/>
          <w:szCs w:val="24"/>
        </w:rPr>
        <w:t>what exactly they tell Turkish voters</w:t>
      </w:r>
      <w:r w:rsidR="0078011E" w:rsidRPr="007268D5">
        <w:rPr>
          <w:rFonts w:ascii="Arial" w:eastAsia="MinionPro-Regular" w:hAnsi="Arial" w:cs="Arial"/>
          <w:sz w:val="24"/>
          <w:szCs w:val="24"/>
        </w:rPr>
        <w:t xml:space="preserve"> in order to consider the limits and potential of music videos as political communication.</w:t>
      </w:r>
      <w:r w:rsidRPr="007268D5">
        <w:rPr>
          <w:rFonts w:ascii="Arial" w:eastAsia="MinionPro-Regular" w:hAnsi="Arial" w:cs="Arial"/>
          <w:sz w:val="24"/>
          <w:szCs w:val="24"/>
        </w:rPr>
        <w:t xml:space="preserve"> </w:t>
      </w:r>
    </w:p>
    <w:p w14:paraId="7E018316" w14:textId="5324C509" w:rsidR="009400EC" w:rsidRDefault="0078011E" w:rsidP="001138C9">
      <w:pPr>
        <w:autoSpaceDE w:val="0"/>
        <w:autoSpaceDN w:val="0"/>
        <w:adjustRightInd w:val="0"/>
        <w:spacing w:after="120" w:line="360" w:lineRule="auto"/>
        <w:ind w:firstLine="720"/>
        <w:rPr>
          <w:rFonts w:ascii="Arial" w:eastAsia="MinionPro-Regular" w:hAnsi="Arial" w:cs="Arial"/>
          <w:sz w:val="24"/>
          <w:szCs w:val="24"/>
        </w:rPr>
      </w:pPr>
      <w:r w:rsidRPr="007268D5">
        <w:rPr>
          <w:rFonts w:ascii="Arial" w:eastAsia="MinionPro-Regular" w:hAnsi="Arial" w:cs="Arial"/>
          <w:sz w:val="24"/>
          <w:szCs w:val="24"/>
        </w:rPr>
        <w:t>AKP’s</w:t>
      </w:r>
      <w:r w:rsidR="009400EC" w:rsidRPr="007268D5">
        <w:rPr>
          <w:rFonts w:ascii="Arial" w:eastAsia="MinionPro-Regular" w:hAnsi="Arial" w:cs="Arial"/>
          <w:sz w:val="24"/>
          <w:szCs w:val="24"/>
        </w:rPr>
        <w:t xml:space="preserve"> 2011 election campaign </w:t>
      </w:r>
      <w:r w:rsidRPr="007268D5">
        <w:rPr>
          <w:rFonts w:ascii="Arial" w:eastAsia="MinionPro-Regular" w:hAnsi="Arial" w:cs="Arial"/>
          <w:sz w:val="24"/>
          <w:szCs w:val="24"/>
        </w:rPr>
        <w:t xml:space="preserve">focussed on </w:t>
      </w:r>
      <w:r w:rsidR="00CE04EB">
        <w:rPr>
          <w:rFonts w:ascii="Arial" w:eastAsia="MinionPro-Regular" w:hAnsi="Arial" w:cs="Arial"/>
          <w:sz w:val="24"/>
          <w:szCs w:val="24"/>
        </w:rPr>
        <w:t xml:space="preserve">the </w:t>
      </w:r>
      <w:r w:rsidR="009400EC" w:rsidRPr="007268D5">
        <w:rPr>
          <w:rFonts w:ascii="Arial" w:eastAsia="MinionPro-Regular" w:hAnsi="Arial" w:cs="Arial"/>
          <w:sz w:val="24"/>
          <w:szCs w:val="24"/>
        </w:rPr>
        <w:t>econom</w:t>
      </w:r>
      <w:r w:rsidR="00CE04EB">
        <w:rPr>
          <w:rFonts w:ascii="Arial" w:eastAsia="MinionPro-Regular" w:hAnsi="Arial" w:cs="Arial"/>
          <w:sz w:val="24"/>
          <w:szCs w:val="24"/>
        </w:rPr>
        <w:t>y</w:t>
      </w:r>
      <w:r w:rsidRPr="007268D5">
        <w:rPr>
          <w:rFonts w:ascii="Arial" w:eastAsia="MinionPro-Regular" w:hAnsi="Arial" w:cs="Arial"/>
          <w:sz w:val="24"/>
          <w:szCs w:val="24"/>
        </w:rPr>
        <w:t xml:space="preserve"> and a version of Turkish nationalism. </w:t>
      </w:r>
      <w:r w:rsidR="009400EC">
        <w:rPr>
          <w:rFonts w:ascii="Arial" w:eastAsia="MinionPro-Regular" w:hAnsi="Arial" w:cs="Arial"/>
          <w:sz w:val="24"/>
          <w:szCs w:val="24"/>
        </w:rPr>
        <w:t>The</w:t>
      </w:r>
      <w:r w:rsidR="00CE04EB">
        <w:rPr>
          <w:rFonts w:ascii="Arial" w:eastAsia="MinionPro-Regular" w:hAnsi="Arial" w:cs="Arial"/>
          <w:sz w:val="24"/>
          <w:szCs w:val="24"/>
        </w:rPr>
        <w:t xml:space="preserve"> 2017</w:t>
      </w:r>
      <w:r w:rsidR="009400EC">
        <w:rPr>
          <w:rFonts w:ascii="Arial" w:eastAsia="MinionPro-Regular" w:hAnsi="Arial" w:cs="Arial"/>
          <w:sz w:val="24"/>
          <w:szCs w:val="24"/>
        </w:rPr>
        <w:t xml:space="preserve"> presidential referendum campaign represented the change to an executive presidency as a way to strengthen Turkish democracy by streamlining political processes in order to face internal and external threats</w:t>
      </w:r>
      <w:r w:rsidR="00175709">
        <w:rPr>
          <w:rFonts w:ascii="Arial" w:eastAsia="MinionPro-Regular" w:hAnsi="Arial" w:cs="Arial"/>
          <w:sz w:val="24"/>
          <w:szCs w:val="24"/>
        </w:rPr>
        <w:t xml:space="preserve"> such as coalition governments and terrorism</w:t>
      </w:r>
      <w:r w:rsidR="009400EC">
        <w:rPr>
          <w:rFonts w:ascii="Arial" w:eastAsia="MinionPro-Regular" w:hAnsi="Arial" w:cs="Arial"/>
          <w:sz w:val="24"/>
          <w:szCs w:val="24"/>
        </w:rPr>
        <w:t>. Th</w:t>
      </w:r>
      <w:r w:rsidR="00175709">
        <w:rPr>
          <w:rFonts w:ascii="Arial" w:eastAsia="MinionPro-Regular" w:hAnsi="Arial" w:cs="Arial"/>
          <w:sz w:val="24"/>
          <w:szCs w:val="24"/>
        </w:rPr>
        <w:t>e</w:t>
      </w:r>
      <w:r w:rsidR="009400EC">
        <w:rPr>
          <w:rFonts w:ascii="Arial" w:eastAsia="MinionPro-Regular" w:hAnsi="Arial" w:cs="Arial"/>
          <w:sz w:val="24"/>
          <w:szCs w:val="24"/>
        </w:rPr>
        <w:t xml:space="preserve"> campaign d</w:t>
      </w:r>
      <w:r w:rsidR="00175709">
        <w:rPr>
          <w:rFonts w:ascii="Arial" w:eastAsia="MinionPro-Regular" w:hAnsi="Arial" w:cs="Arial"/>
          <w:sz w:val="24"/>
          <w:szCs w:val="24"/>
        </w:rPr>
        <w:t xml:space="preserve">e-emphasised </w:t>
      </w:r>
      <w:r w:rsidR="009400EC">
        <w:rPr>
          <w:rFonts w:ascii="Arial" w:eastAsia="MinionPro-Regular" w:hAnsi="Arial" w:cs="Arial"/>
          <w:sz w:val="24"/>
          <w:szCs w:val="24"/>
        </w:rPr>
        <w:t xml:space="preserve">actual changes </w:t>
      </w:r>
      <w:r w:rsidR="009400EC">
        <w:rPr>
          <w:rFonts w:ascii="Arial" w:eastAsia="MinionPro-Regular" w:hAnsi="Arial" w:cs="Arial"/>
          <w:sz w:val="24"/>
          <w:szCs w:val="24"/>
        </w:rPr>
        <w:lastRenderedPageBreak/>
        <w:t>to</w:t>
      </w:r>
      <w:r w:rsidR="00175709">
        <w:rPr>
          <w:rFonts w:ascii="Arial" w:eastAsia="MinionPro-Regular" w:hAnsi="Arial" w:cs="Arial"/>
          <w:sz w:val="24"/>
          <w:szCs w:val="24"/>
        </w:rPr>
        <w:t xml:space="preserve"> </w:t>
      </w:r>
      <w:proofErr w:type="gramStart"/>
      <w:r w:rsidR="00175709">
        <w:rPr>
          <w:rFonts w:ascii="Arial" w:eastAsia="MinionPro-Regular" w:hAnsi="Arial" w:cs="Arial"/>
          <w:sz w:val="24"/>
          <w:szCs w:val="24"/>
        </w:rPr>
        <w:t>laws which</w:t>
      </w:r>
      <w:proofErr w:type="gramEnd"/>
      <w:r w:rsidR="00175709">
        <w:rPr>
          <w:rFonts w:ascii="Arial" w:eastAsia="MinionPro-Regular" w:hAnsi="Arial" w:cs="Arial"/>
          <w:sz w:val="24"/>
          <w:szCs w:val="24"/>
        </w:rPr>
        <w:t xml:space="preserve"> many considered anti-democratic. </w:t>
      </w:r>
      <w:r w:rsidR="005D2731" w:rsidRPr="007268D5">
        <w:rPr>
          <w:rFonts w:ascii="Arial" w:eastAsia="MinionPro-Regular" w:hAnsi="Arial" w:cs="Arial"/>
          <w:sz w:val="24"/>
          <w:szCs w:val="24"/>
        </w:rPr>
        <w:t xml:space="preserve">Analysis has revealed how </w:t>
      </w:r>
      <w:r w:rsidR="005D2731">
        <w:rPr>
          <w:rFonts w:ascii="Arial" w:eastAsia="MinionPro-Regular" w:hAnsi="Arial" w:cs="Arial"/>
          <w:sz w:val="24"/>
          <w:szCs w:val="24"/>
        </w:rPr>
        <w:t xml:space="preserve">both </w:t>
      </w:r>
      <w:r w:rsidR="005D2731" w:rsidRPr="007268D5">
        <w:rPr>
          <w:rFonts w:ascii="Arial" w:eastAsia="MinionPro-Regular" w:hAnsi="Arial" w:cs="Arial"/>
          <w:sz w:val="24"/>
          <w:szCs w:val="24"/>
        </w:rPr>
        <w:t>music video</w:t>
      </w:r>
      <w:r w:rsidR="005D2731">
        <w:rPr>
          <w:rFonts w:ascii="Arial" w:eastAsia="MinionPro-Regular" w:hAnsi="Arial" w:cs="Arial"/>
          <w:sz w:val="24"/>
          <w:szCs w:val="24"/>
        </w:rPr>
        <w:t xml:space="preserve">s use a variety of semiotic resources to articulate discourses of nationalism and support for Erdogan, AKP and voting (for party or </w:t>
      </w:r>
      <w:r w:rsidR="00CB0F70">
        <w:rPr>
          <w:rFonts w:ascii="Arial" w:eastAsia="MinionPro-Regular" w:hAnsi="Arial" w:cs="Arial"/>
          <w:sz w:val="24"/>
          <w:szCs w:val="24"/>
        </w:rPr>
        <w:t>constitutional</w:t>
      </w:r>
      <w:r w:rsidR="005D2731">
        <w:rPr>
          <w:rFonts w:ascii="Arial" w:eastAsia="MinionPro-Regular" w:hAnsi="Arial" w:cs="Arial"/>
          <w:sz w:val="24"/>
          <w:szCs w:val="24"/>
        </w:rPr>
        <w:t xml:space="preserve"> change). The type of nation suggested through </w:t>
      </w:r>
      <w:r w:rsidR="00CB0F70">
        <w:rPr>
          <w:rFonts w:ascii="Arial" w:eastAsia="MinionPro-Regular" w:hAnsi="Arial" w:cs="Arial"/>
          <w:sz w:val="24"/>
          <w:szCs w:val="24"/>
        </w:rPr>
        <w:t xml:space="preserve">these videos </w:t>
      </w:r>
      <w:r w:rsidR="006729F0">
        <w:rPr>
          <w:rFonts w:ascii="Arial" w:eastAsia="MinionPro-Regular" w:hAnsi="Arial" w:cs="Arial"/>
          <w:sz w:val="24"/>
          <w:szCs w:val="24"/>
        </w:rPr>
        <w:t>is</w:t>
      </w:r>
      <w:r w:rsidR="00CB0F70">
        <w:rPr>
          <w:rFonts w:ascii="Arial" w:eastAsia="MinionPro-Regular" w:hAnsi="Arial" w:cs="Arial"/>
          <w:sz w:val="24"/>
          <w:szCs w:val="24"/>
        </w:rPr>
        <w:t xml:space="preserve"> </w:t>
      </w:r>
      <w:r w:rsidR="005D2731">
        <w:rPr>
          <w:rFonts w:ascii="Arial" w:eastAsia="MinionPro-Regular" w:hAnsi="Arial" w:cs="Arial"/>
          <w:sz w:val="24"/>
          <w:szCs w:val="24"/>
        </w:rPr>
        <w:t>not inclusive, but exclusive to those who support the party. The</w:t>
      </w:r>
      <w:r w:rsidR="00CB0F70">
        <w:rPr>
          <w:rFonts w:ascii="Arial" w:eastAsia="MinionPro-Regular" w:hAnsi="Arial" w:cs="Arial"/>
          <w:sz w:val="24"/>
          <w:szCs w:val="24"/>
        </w:rPr>
        <w:t xml:space="preserve"> videos also articulate </w:t>
      </w:r>
      <w:r w:rsidR="00CE04EB">
        <w:rPr>
          <w:rFonts w:ascii="Arial" w:eastAsia="MinionPro-Regular" w:hAnsi="Arial" w:cs="Arial"/>
          <w:sz w:val="24"/>
          <w:szCs w:val="24"/>
        </w:rPr>
        <w:t xml:space="preserve">slightly </w:t>
      </w:r>
      <w:r w:rsidR="00CB0F70">
        <w:rPr>
          <w:rFonts w:ascii="Arial" w:eastAsia="MinionPro-Regular" w:hAnsi="Arial" w:cs="Arial"/>
          <w:sz w:val="24"/>
          <w:szCs w:val="24"/>
        </w:rPr>
        <w:t>different discourses reflective of</w:t>
      </w:r>
      <w:r w:rsidR="00CE04EB">
        <w:rPr>
          <w:rFonts w:ascii="Arial" w:eastAsia="MinionPro-Regular" w:hAnsi="Arial" w:cs="Arial"/>
          <w:sz w:val="24"/>
          <w:szCs w:val="24"/>
        </w:rPr>
        <w:t xml:space="preserve"> changes in AKP over the time. Lyrics </w:t>
      </w:r>
      <w:r w:rsidR="00E90406">
        <w:rPr>
          <w:rFonts w:ascii="Arial" w:eastAsia="MinionPro-Regular" w:hAnsi="Arial" w:cs="Arial"/>
          <w:sz w:val="24"/>
          <w:szCs w:val="24"/>
        </w:rPr>
        <w:t xml:space="preserve">from 2017 </w:t>
      </w:r>
      <w:r w:rsidR="00CE04EB">
        <w:rPr>
          <w:rFonts w:ascii="Arial" w:eastAsia="MinionPro-Regular" w:hAnsi="Arial" w:cs="Arial"/>
          <w:sz w:val="24"/>
          <w:szCs w:val="24"/>
        </w:rPr>
        <w:t xml:space="preserve">suggest a more nationalistic tone, whilst musical sounds and visuals are used to connote a more socially and religiously conservative Turkey. Though all three modes </w:t>
      </w:r>
      <w:proofErr w:type="gramStart"/>
      <w:r w:rsidR="00CE04EB">
        <w:rPr>
          <w:rFonts w:ascii="Arial" w:eastAsia="MinionPro-Regular" w:hAnsi="Arial" w:cs="Arial"/>
          <w:sz w:val="24"/>
          <w:szCs w:val="24"/>
        </w:rPr>
        <w:t>are employed</w:t>
      </w:r>
      <w:proofErr w:type="gramEnd"/>
      <w:r w:rsidR="00CE04EB">
        <w:rPr>
          <w:rFonts w:ascii="Arial" w:eastAsia="MinionPro-Regular" w:hAnsi="Arial" w:cs="Arial"/>
          <w:sz w:val="24"/>
          <w:szCs w:val="24"/>
        </w:rPr>
        <w:t xml:space="preserve"> to support the “Yes” vote, m</w:t>
      </w:r>
      <w:r w:rsidR="005D2731">
        <w:rPr>
          <w:rFonts w:ascii="Arial" w:eastAsia="MinionPro-Regular" w:hAnsi="Arial" w:cs="Arial"/>
          <w:sz w:val="24"/>
          <w:szCs w:val="24"/>
        </w:rPr>
        <w:t xml:space="preserve">usical sounds </w:t>
      </w:r>
      <w:r w:rsidR="00CE04EB">
        <w:rPr>
          <w:rFonts w:ascii="Arial" w:eastAsia="MinionPro-Regular" w:hAnsi="Arial" w:cs="Arial"/>
          <w:sz w:val="24"/>
          <w:szCs w:val="24"/>
        </w:rPr>
        <w:t xml:space="preserve">lend support for </w:t>
      </w:r>
      <w:r w:rsidR="005D2731">
        <w:rPr>
          <w:rFonts w:ascii="Arial" w:eastAsia="MinionPro-Regular" w:hAnsi="Arial" w:cs="Arial"/>
          <w:sz w:val="24"/>
          <w:szCs w:val="24"/>
        </w:rPr>
        <w:t>the type of governance being promoted by AKP</w:t>
      </w:r>
      <w:r w:rsidR="00D2292F">
        <w:rPr>
          <w:rFonts w:ascii="Arial" w:eastAsia="MinionPro-Regular" w:hAnsi="Arial" w:cs="Arial"/>
          <w:sz w:val="24"/>
          <w:szCs w:val="24"/>
        </w:rPr>
        <w:t>: O</w:t>
      </w:r>
      <w:r w:rsidR="005D2731">
        <w:rPr>
          <w:rFonts w:ascii="Arial" w:eastAsia="MinionPro-Regular" w:hAnsi="Arial" w:cs="Arial"/>
          <w:sz w:val="24"/>
          <w:szCs w:val="24"/>
        </w:rPr>
        <w:t>ne man leading a nation of active males.</w:t>
      </w:r>
      <w:r w:rsidR="00D2292F">
        <w:rPr>
          <w:rFonts w:ascii="Arial" w:eastAsia="MinionPro-Regular" w:hAnsi="Arial" w:cs="Arial"/>
          <w:sz w:val="24"/>
          <w:szCs w:val="24"/>
        </w:rPr>
        <w:t xml:space="preserve"> </w:t>
      </w:r>
    </w:p>
    <w:p w14:paraId="7A399423" w14:textId="77777777" w:rsidR="00F71F09" w:rsidRDefault="009400EC" w:rsidP="00C01C9E">
      <w:pPr>
        <w:autoSpaceDE w:val="0"/>
        <w:autoSpaceDN w:val="0"/>
        <w:adjustRightInd w:val="0"/>
        <w:spacing w:after="120" w:line="360" w:lineRule="auto"/>
        <w:ind w:firstLine="720"/>
        <w:rPr>
          <w:rFonts w:ascii="Arial" w:eastAsia="MinionPro-Regular" w:hAnsi="Arial" w:cs="Arial"/>
          <w:sz w:val="24"/>
          <w:szCs w:val="24"/>
        </w:rPr>
      </w:pPr>
      <w:r>
        <w:rPr>
          <w:rFonts w:ascii="Arial" w:eastAsia="MinionPro-Regular" w:hAnsi="Arial" w:cs="Arial"/>
          <w:sz w:val="24"/>
          <w:szCs w:val="24"/>
        </w:rPr>
        <w:t xml:space="preserve">So what does this tell us about music </w:t>
      </w:r>
      <w:r w:rsidR="00175709">
        <w:rPr>
          <w:rFonts w:ascii="Arial" w:eastAsia="MinionPro-Regular" w:hAnsi="Arial" w:cs="Arial"/>
          <w:sz w:val="24"/>
          <w:szCs w:val="24"/>
        </w:rPr>
        <w:t xml:space="preserve">video </w:t>
      </w:r>
      <w:r>
        <w:rPr>
          <w:rFonts w:ascii="Arial" w:eastAsia="MinionPro-Regular" w:hAnsi="Arial" w:cs="Arial"/>
          <w:sz w:val="24"/>
          <w:szCs w:val="24"/>
        </w:rPr>
        <w:t xml:space="preserve">as political communication? </w:t>
      </w:r>
      <w:r w:rsidR="00F71F09">
        <w:rPr>
          <w:rFonts w:ascii="Arial" w:eastAsia="MinionPro-Regular" w:hAnsi="Arial" w:cs="Arial"/>
          <w:sz w:val="24"/>
          <w:szCs w:val="24"/>
        </w:rPr>
        <w:t xml:space="preserve">Like other forms of political campaign activities, the party, candidates and agendas </w:t>
      </w:r>
      <w:proofErr w:type="gramStart"/>
      <w:r w:rsidR="00F71F09">
        <w:rPr>
          <w:rFonts w:ascii="Arial" w:eastAsia="MinionPro-Regular" w:hAnsi="Arial" w:cs="Arial"/>
          <w:sz w:val="24"/>
          <w:szCs w:val="24"/>
        </w:rPr>
        <w:t>are represented</w:t>
      </w:r>
      <w:proofErr w:type="gramEnd"/>
      <w:r w:rsidR="00F71F09">
        <w:rPr>
          <w:rFonts w:ascii="Arial" w:eastAsia="MinionPro-Regular" w:hAnsi="Arial" w:cs="Arial"/>
          <w:sz w:val="24"/>
          <w:szCs w:val="24"/>
        </w:rPr>
        <w:t xml:space="preserve"> positively. Music videos do not make their political points through reason, argumentation and debate. Instead, through </w:t>
      </w:r>
      <w:r w:rsidR="00175709">
        <w:rPr>
          <w:rFonts w:ascii="Arial" w:eastAsia="MinionPro-Regular" w:hAnsi="Arial" w:cs="Arial"/>
          <w:sz w:val="24"/>
          <w:szCs w:val="24"/>
        </w:rPr>
        <w:t>sounds, visuals and lyrics</w:t>
      </w:r>
      <w:r w:rsidR="00F71F09">
        <w:rPr>
          <w:rFonts w:ascii="Arial" w:eastAsia="MinionPro-Regular" w:hAnsi="Arial" w:cs="Arial"/>
          <w:sz w:val="24"/>
          <w:szCs w:val="24"/>
        </w:rPr>
        <w:t xml:space="preserve">, videos </w:t>
      </w:r>
      <w:r w:rsidR="00CB0F70">
        <w:rPr>
          <w:rFonts w:ascii="Arial" w:eastAsia="MinionPro-Regular" w:hAnsi="Arial" w:cs="Arial"/>
          <w:sz w:val="24"/>
          <w:szCs w:val="24"/>
        </w:rPr>
        <w:t xml:space="preserve">simplify </w:t>
      </w:r>
      <w:r w:rsidR="00182C98">
        <w:rPr>
          <w:rFonts w:ascii="Arial" w:eastAsia="MinionPro-Regular" w:hAnsi="Arial" w:cs="Arial"/>
          <w:sz w:val="24"/>
          <w:szCs w:val="24"/>
        </w:rPr>
        <w:t>complex social and political issues</w:t>
      </w:r>
      <w:r w:rsidR="00F71F09">
        <w:rPr>
          <w:rFonts w:ascii="Arial" w:eastAsia="MinionPro-Regular" w:hAnsi="Arial" w:cs="Arial"/>
          <w:sz w:val="24"/>
          <w:szCs w:val="24"/>
        </w:rPr>
        <w:t xml:space="preserve"> to work on voters affectively</w:t>
      </w:r>
      <w:r w:rsidR="00182C98" w:rsidRPr="002054A4">
        <w:rPr>
          <w:rFonts w:ascii="Arial" w:eastAsia="MinionPro-Regular" w:hAnsi="Arial" w:cs="Arial"/>
          <w:sz w:val="24"/>
          <w:szCs w:val="24"/>
        </w:rPr>
        <w:t>.</w:t>
      </w:r>
      <w:r w:rsidR="00182C98">
        <w:rPr>
          <w:rFonts w:ascii="Arial" w:eastAsia="MinionPro-Regular" w:hAnsi="Arial" w:cs="Arial"/>
          <w:sz w:val="24"/>
          <w:szCs w:val="24"/>
        </w:rPr>
        <w:t xml:space="preserve"> </w:t>
      </w:r>
      <w:r w:rsidR="00F71F09">
        <w:rPr>
          <w:rFonts w:ascii="Arial" w:eastAsia="MinionPro-Regular" w:hAnsi="Arial" w:cs="Arial"/>
          <w:sz w:val="24"/>
          <w:szCs w:val="24"/>
        </w:rPr>
        <w:t xml:space="preserve">They appeal to our vision of what our nation means to us. They package issues and debates into sing-along musings of happiness and a bright future. There are no </w:t>
      </w:r>
      <w:r w:rsidR="00C01C9E">
        <w:rPr>
          <w:rFonts w:ascii="Arial" w:eastAsia="MinionPro-Regular" w:hAnsi="Arial" w:cs="Arial"/>
          <w:sz w:val="24"/>
          <w:szCs w:val="24"/>
        </w:rPr>
        <w:t>logical clear-cut arguments about policies and laws</w:t>
      </w:r>
      <w:r w:rsidR="00F71F09">
        <w:rPr>
          <w:rFonts w:ascii="Arial" w:eastAsia="MinionPro-Regular" w:hAnsi="Arial" w:cs="Arial"/>
          <w:sz w:val="24"/>
          <w:szCs w:val="24"/>
        </w:rPr>
        <w:t xml:space="preserve">, just </w:t>
      </w:r>
      <w:r w:rsidR="00C01C9E">
        <w:rPr>
          <w:rFonts w:ascii="Arial" w:eastAsia="MinionPro-Regular" w:hAnsi="Arial" w:cs="Arial"/>
          <w:sz w:val="24"/>
          <w:szCs w:val="24"/>
        </w:rPr>
        <w:t xml:space="preserve">vague musings of </w:t>
      </w:r>
      <w:r w:rsidR="00D2292F">
        <w:rPr>
          <w:rFonts w:ascii="Arial" w:eastAsia="MinionPro-Regular" w:hAnsi="Arial" w:cs="Arial"/>
          <w:sz w:val="24"/>
          <w:szCs w:val="24"/>
        </w:rPr>
        <w:t xml:space="preserve">national </w:t>
      </w:r>
      <w:r w:rsidR="00C01C9E">
        <w:rPr>
          <w:rFonts w:ascii="Arial" w:eastAsia="MinionPro-Regular" w:hAnsi="Arial" w:cs="Arial"/>
          <w:sz w:val="24"/>
          <w:szCs w:val="24"/>
        </w:rPr>
        <w:t>u</w:t>
      </w:r>
      <w:r>
        <w:rPr>
          <w:rFonts w:ascii="Arial" w:eastAsia="MinionPro-Regular" w:hAnsi="Arial" w:cs="Arial"/>
          <w:sz w:val="24"/>
          <w:szCs w:val="24"/>
        </w:rPr>
        <w:t>nity</w:t>
      </w:r>
      <w:r w:rsidR="00F71F09">
        <w:rPr>
          <w:rFonts w:ascii="Arial" w:eastAsia="MinionPro-Regular" w:hAnsi="Arial" w:cs="Arial"/>
          <w:sz w:val="24"/>
          <w:szCs w:val="24"/>
        </w:rPr>
        <w:t xml:space="preserve">, </w:t>
      </w:r>
      <w:r w:rsidR="00C01C9E">
        <w:rPr>
          <w:rFonts w:ascii="Arial" w:eastAsia="MinionPro-Regular" w:hAnsi="Arial" w:cs="Arial"/>
          <w:sz w:val="24"/>
          <w:szCs w:val="24"/>
        </w:rPr>
        <w:t xml:space="preserve">descriptions of what it is to be </w:t>
      </w:r>
      <w:r w:rsidR="00992BF7">
        <w:rPr>
          <w:rFonts w:ascii="Arial" w:eastAsia="MinionPro-Regular" w:hAnsi="Arial" w:cs="Arial"/>
          <w:sz w:val="24"/>
          <w:szCs w:val="24"/>
        </w:rPr>
        <w:t>a good citizen</w:t>
      </w:r>
      <w:r w:rsidR="00F71F09">
        <w:rPr>
          <w:rFonts w:ascii="Arial" w:eastAsia="MinionPro-Regular" w:hAnsi="Arial" w:cs="Arial"/>
          <w:sz w:val="24"/>
          <w:szCs w:val="24"/>
        </w:rPr>
        <w:t xml:space="preserve"> and who will lead us into a better tomorrow</w:t>
      </w:r>
      <w:r w:rsidR="00C01C9E">
        <w:rPr>
          <w:rFonts w:ascii="Arial" w:eastAsia="MinionPro-Regular" w:hAnsi="Arial" w:cs="Arial"/>
          <w:sz w:val="24"/>
          <w:szCs w:val="24"/>
        </w:rPr>
        <w:t xml:space="preserve">. </w:t>
      </w:r>
    </w:p>
    <w:p w14:paraId="1B0EDC61" w14:textId="58D3298A" w:rsidR="002054A4" w:rsidRDefault="00C01C9E" w:rsidP="00C01C9E">
      <w:pPr>
        <w:autoSpaceDE w:val="0"/>
        <w:autoSpaceDN w:val="0"/>
        <w:adjustRightInd w:val="0"/>
        <w:spacing w:after="120" w:line="360" w:lineRule="auto"/>
        <w:ind w:firstLine="720"/>
        <w:rPr>
          <w:rFonts w:ascii="Arial" w:eastAsia="MinionPro-Regular" w:hAnsi="Arial" w:cs="Arial"/>
          <w:sz w:val="24"/>
          <w:szCs w:val="24"/>
        </w:rPr>
      </w:pPr>
      <w:r>
        <w:rPr>
          <w:rFonts w:ascii="Arial" w:eastAsia="MinionPro-Regular" w:hAnsi="Arial" w:cs="Arial"/>
          <w:sz w:val="24"/>
          <w:szCs w:val="24"/>
        </w:rPr>
        <w:t xml:space="preserve">As such, music video as political communication </w:t>
      </w:r>
      <w:r w:rsidR="00F71F09">
        <w:rPr>
          <w:rFonts w:ascii="Arial" w:eastAsia="MinionPro-Regular" w:hAnsi="Arial" w:cs="Arial"/>
          <w:sz w:val="24"/>
          <w:szCs w:val="24"/>
        </w:rPr>
        <w:t>affects us and divides us</w:t>
      </w:r>
      <w:r>
        <w:rPr>
          <w:rFonts w:ascii="Arial" w:eastAsia="MinionPro-Regular" w:hAnsi="Arial" w:cs="Arial"/>
          <w:sz w:val="24"/>
          <w:szCs w:val="24"/>
        </w:rPr>
        <w:t xml:space="preserve">. By prioritising self-interested representations, music video excludes those who do not subscribe to </w:t>
      </w:r>
      <w:r w:rsidR="00F71F09">
        <w:rPr>
          <w:rFonts w:ascii="Arial" w:eastAsia="MinionPro-Regular" w:hAnsi="Arial" w:cs="Arial"/>
          <w:sz w:val="24"/>
          <w:szCs w:val="24"/>
        </w:rPr>
        <w:t>their</w:t>
      </w:r>
      <w:r>
        <w:rPr>
          <w:rFonts w:ascii="Arial" w:eastAsia="MinionPro-Regular" w:hAnsi="Arial" w:cs="Arial"/>
          <w:sz w:val="24"/>
          <w:szCs w:val="24"/>
        </w:rPr>
        <w:t xml:space="preserve"> values</w:t>
      </w:r>
      <w:r w:rsidR="00F71F09">
        <w:rPr>
          <w:rFonts w:ascii="Arial" w:eastAsia="MinionPro-Regular" w:hAnsi="Arial" w:cs="Arial"/>
          <w:sz w:val="24"/>
          <w:szCs w:val="24"/>
        </w:rPr>
        <w:t xml:space="preserve"> and beliefs</w:t>
      </w:r>
      <w:r>
        <w:rPr>
          <w:rFonts w:ascii="Arial" w:eastAsia="MinionPro-Regular" w:hAnsi="Arial" w:cs="Arial"/>
          <w:sz w:val="24"/>
          <w:szCs w:val="24"/>
        </w:rPr>
        <w:t>. In our case, these</w:t>
      </w:r>
      <w:r w:rsidR="00182C98" w:rsidRPr="002054A4">
        <w:rPr>
          <w:rFonts w:ascii="Arial" w:eastAsia="MinionPro-Regular" w:hAnsi="Arial" w:cs="Arial"/>
          <w:sz w:val="24"/>
          <w:szCs w:val="24"/>
        </w:rPr>
        <w:t xml:space="preserve"> exclude those in Turkey who do not</w:t>
      </w:r>
      <w:r w:rsidR="00182C98">
        <w:rPr>
          <w:rFonts w:ascii="Arial" w:eastAsia="MinionPro-Regular" w:hAnsi="Arial" w:cs="Arial"/>
          <w:sz w:val="24"/>
          <w:szCs w:val="24"/>
        </w:rPr>
        <w:t xml:space="preserve"> </w:t>
      </w:r>
      <w:r>
        <w:rPr>
          <w:rFonts w:ascii="Arial" w:eastAsia="MinionPro-Regular" w:hAnsi="Arial" w:cs="Arial"/>
          <w:sz w:val="24"/>
          <w:szCs w:val="24"/>
        </w:rPr>
        <w:t xml:space="preserve">value </w:t>
      </w:r>
      <w:r w:rsidR="00182C98" w:rsidRPr="002054A4">
        <w:rPr>
          <w:rFonts w:ascii="Arial" w:eastAsia="MinionPro-Regular" w:hAnsi="Arial" w:cs="Arial"/>
          <w:sz w:val="24"/>
          <w:szCs w:val="24"/>
        </w:rPr>
        <w:t>religious and social conservatism, those who value secularism over political Islam</w:t>
      </w:r>
      <w:r w:rsidR="00F71F09">
        <w:rPr>
          <w:rFonts w:ascii="Arial" w:eastAsia="MinionPro-Regular" w:hAnsi="Arial" w:cs="Arial"/>
          <w:sz w:val="24"/>
          <w:szCs w:val="24"/>
        </w:rPr>
        <w:t xml:space="preserve">, </w:t>
      </w:r>
      <w:r w:rsidR="00992BF7">
        <w:rPr>
          <w:rFonts w:ascii="Arial" w:eastAsia="MinionPro-Regular" w:hAnsi="Arial" w:cs="Arial"/>
          <w:sz w:val="24"/>
          <w:szCs w:val="24"/>
        </w:rPr>
        <w:t>those who question AKP</w:t>
      </w:r>
      <w:r w:rsidR="00F71F09">
        <w:rPr>
          <w:rFonts w:ascii="Arial" w:eastAsia="MinionPro-Regular" w:hAnsi="Arial" w:cs="Arial"/>
          <w:sz w:val="24"/>
          <w:szCs w:val="24"/>
        </w:rPr>
        <w:t xml:space="preserve"> and its policies and those who worry about one-man rule</w:t>
      </w:r>
      <w:r w:rsidR="00992BF7">
        <w:rPr>
          <w:rFonts w:ascii="Arial" w:eastAsia="MinionPro-Regular" w:hAnsi="Arial" w:cs="Arial"/>
          <w:sz w:val="24"/>
          <w:szCs w:val="24"/>
        </w:rPr>
        <w:t>. What we can conclude from this analysis is music video plays a role in affectively confirming loyalty to those who support a party</w:t>
      </w:r>
      <w:r w:rsidR="00C93D92">
        <w:rPr>
          <w:rFonts w:ascii="Arial" w:eastAsia="MinionPro-Regular" w:hAnsi="Arial" w:cs="Arial"/>
          <w:sz w:val="24"/>
          <w:szCs w:val="24"/>
        </w:rPr>
        <w:t xml:space="preserve"> or cause</w:t>
      </w:r>
      <w:r w:rsidR="00992BF7">
        <w:rPr>
          <w:rFonts w:ascii="Arial" w:eastAsia="MinionPro-Regular" w:hAnsi="Arial" w:cs="Arial"/>
          <w:sz w:val="24"/>
          <w:szCs w:val="24"/>
        </w:rPr>
        <w:t xml:space="preserve">, but offers very little in terms of communicating policies and </w:t>
      </w:r>
      <w:proofErr w:type="gramStart"/>
      <w:r w:rsidR="00992BF7">
        <w:rPr>
          <w:rFonts w:ascii="Arial" w:eastAsia="MinionPro-Regular" w:hAnsi="Arial" w:cs="Arial"/>
          <w:sz w:val="24"/>
          <w:szCs w:val="24"/>
        </w:rPr>
        <w:t>laws which</w:t>
      </w:r>
      <w:proofErr w:type="gramEnd"/>
      <w:r w:rsidR="00992BF7">
        <w:rPr>
          <w:rFonts w:ascii="Arial" w:eastAsia="MinionPro-Regular" w:hAnsi="Arial" w:cs="Arial"/>
          <w:sz w:val="24"/>
          <w:szCs w:val="24"/>
        </w:rPr>
        <w:t xml:space="preserve"> directly </w:t>
      </w:r>
      <w:proofErr w:type="spellStart"/>
      <w:r w:rsidR="00992BF7">
        <w:rPr>
          <w:rFonts w:ascii="Arial" w:eastAsia="MinionPro-Regular" w:hAnsi="Arial" w:cs="Arial"/>
          <w:sz w:val="24"/>
          <w:szCs w:val="24"/>
        </w:rPr>
        <w:t>effect</w:t>
      </w:r>
      <w:proofErr w:type="spellEnd"/>
      <w:r w:rsidR="00992BF7">
        <w:rPr>
          <w:rFonts w:ascii="Arial" w:eastAsia="MinionPro-Regular" w:hAnsi="Arial" w:cs="Arial"/>
          <w:sz w:val="24"/>
          <w:szCs w:val="24"/>
        </w:rPr>
        <w:t xml:space="preserve"> voters’ lives. </w:t>
      </w:r>
    </w:p>
    <w:p w14:paraId="2429329B" w14:textId="77777777" w:rsidR="00CC7FEF" w:rsidRDefault="00CC7FEF">
      <w:pPr>
        <w:rPr>
          <w:rFonts w:ascii="Arial" w:eastAsia="MinionPro-Regular" w:hAnsi="Arial" w:cs="Arial"/>
          <w:sz w:val="24"/>
          <w:szCs w:val="24"/>
        </w:rPr>
      </w:pPr>
      <w:r>
        <w:rPr>
          <w:rFonts w:ascii="Arial" w:eastAsia="MinionPro-Regular" w:hAnsi="Arial" w:cs="Arial"/>
          <w:sz w:val="24"/>
          <w:szCs w:val="24"/>
        </w:rPr>
        <w:br w:type="page"/>
      </w:r>
    </w:p>
    <w:p w14:paraId="5B873514" w14:textId="77777777" w:rsidR="00CC7FEF" w:rsidRPr="003F4753" w:rsidRDefault="00CC7FEF" w:rsidP="00FB3D36">
      <w:pPr>
        <w:autoSpaceDE w:val="0"/>
        <w:autoSpaceDN w:val="0"/>
        <w:adjustRightInd w:val="0"/>
        <w:spacing w:after="120" w:line="360" w:lineRule="auto"/>
        <w:rPr>
          <w:rFonts w:ascii="Arial" w:eastAsia="MinionPro-Regular" w:hAnsi="Arial" w:cs="Arial"/>
          <w:b/>
          <w:sz w:val="24"/>
          <w:szCs w:val="24"/>
        </w:rPr>
      </w:pPr>
      <w:r w:rsidRPr="003F4753">
        <w:rPr>
          <w:rFonts w:ascii="Arial" w:eastAsia="MinionPro-Regular" w:hAnsi="Arial" w:cs="Arial"/>
          <w:b/>
          <w:sz w:val="24"/>
          <w:szCs w:val="24"/>
        </w:rPr>
        <w:lastRenderedPageBreak/>
        <w:t>References</w:t>
      </w:r>
    </w:p>
    <w:p w14:paraId="6D0C391F" w14:textId="755F60A5" w:rsidR="00003B9B" w:rsidRDefault="008C7C2F" w:rsidP="00FB3D36">
      <w:pPr>
        <w:autoSpaceDE w:val="0"/>
        <w:autoSpaceDN w:val="0"/>
        <w:adjustRightInd w:val="0"/>
        <w:spacing w:after="120" w:line="360" w:lineRule="auto"/>
        <w:rPr>
          <w:rFonts w:ascii="Arial" w:eastAsia="MinionPro-Regular" w:hAnsi="Arial" w:cs="Arial"/>
          <w:sz w:val="24"/>
          <w:szCs w:val="24"/>
        </w:rPr>
      </w:pPr>
      <w:proofErr w:type="spellStart"/>
      <w:r w:rsidRPr="00127B8D">
        <w:rPr>
          <w:rFonts w:ascii="Arial" w:eastAsia="MinionPro-Regular" w:hAnsi="Arial" w:cs="Arial"/>
          <w:sz w:val="24"/>
          <w:szCs w:val="24"/>
        </w:rPr>
        <w:t>Abousnnouga</w:t>
      </w:r>
      <w:proofErr w:type="spellEnd"/>
      <w:r w:rsidRPr="00127B8D">
        <w:rPr>
          <w:rFonts w:ascii="Arial" w:eastAsia="MinionPro-Regular" w:hAnsi="Arial" w:cs="Arial"/>
          <w:sz w:val="24"/>
          <w:szCs w:val="24"/>
        </w:rPr>
        <w:t>, G</w:t>
      </w:r>
      <w:r w:rsidR="00C4120D">
        <w:rPr>
          <w:rFonts w:ascii="Arial" w:eastAsia="MinionPro-Regular" w:hAnsi="Arial" w:cs="Arial"/>
          <w:sz w:val="24"/>
          <w:szCs w:val="24"/>
        </w:rPr>
        <w:t>ill</w:t>
      </w:r>
      <w:r w:rsidRPr="00127B8D">
        <w:rPr>
          <w:rFonts w:ascii="Arial" w:eastAsia="MinionPro-Regular" w:hAnsi="Arial" w:cs="Arial"/>
          <w:sz w:val="24"/>
          <w:szCs w:val="24"/>
        </w:rPr>
        <w:t xml:space="preserve"> and D</w:t>
      </w:r>
      <w:r w:rsidR="00C4120D">
        <w:rPr>
          <w:rFonts w:ascii="Arial" w:eastAsia="MinionPro-Regular" w:hAnsi="Arial" w:cs="Arial"/>
          <w:sz w:val="24"/>
          <w:szCs w:val="24"/>
        </w:rPr>
        <w:t>avid</w:t>
      </w:r>
      <w:r w:rsidRPr="00127B8D">
        <w:rPr>
          <w:rFonts w:ascii="Arial" w:eastAsia="MinionPro-Regular" w:hAnsi="Arial" w:cs="Arial"/>
          <w:sz w:val="24"/>
          <w:szCs w:val="24"/>
        </w:rPr>
        <w:t xml:space="preserve"> Machin</w:t>
      </w:r>
      <w:r w:rsidR="00D21DB5">
        <w:rPr>
          <w:rFonts w:ascii="Arial" w:eastAsia="MinionPro-Regular" w:hAnsi="Arial" w:cs="Arial"/>
          <w:sz w:val="24"/>
          <w:szCs w:val="24"/>
        </w:rPr>
        <w:t xml:space="preserve">. </w:t>
      </w:r>
      <w:r w:rsidRPr="00127B8D">
        <w:rPr>
          <w:rFonts w:ascii="Arial" w:eastAsia="MinionPro-Regular" w:hAnsi="Arial" w:cs="Arial"/>
          <w:sz w:val="24"/>
          <w:szCs w:val="24"/>
        </w:rPr>
        <w:t>2010</w:t>
      </w:r>
      <w:r w:rsidR="00D21DB5">
        <w:rPr>
          <w:rFonts w:ascii="Arial" w:eastAsia="MinionPro-Regular" w:hAnsi="Arial" w:cs="Arial"/>
          <w:sz w:val="24"/>
          <w:szCs w:val="24"/>
        </w:rPr>
        <w:t>.</w:t>
      </w:r>
      <w:r w:rsidRPr="00127B8D">
        <w:rPr>
          <w:rFonts w:ascii="Arial" w:eastAsia="MinionPro-Regular" w:hAnsi="Arial" w:cs="Arial"/>
          <w:sz w:val="24"/>
          <w:szCs w:val="24"/>
        </w:rPr>
        <w:t xml:space="preserve"> “Analysing the language of war monuments</w:t>
      </w:r>
      <w:r w:rsidR="00D21DB5">
        <w:rPr>
          <w:rFonts w:ascii="Arial" w:eastAsia="MinionPro-Regular" w:hAnsi="Arial" w:cs="Arial"/>
          <w:sz w:val="24"/>
          <w:szCs w:val="24"/>
        </w:rPr>
        <w:t>.</w:t>
      </w:r>
      <w:r w:rsidRPr="00127B8D">
        <w:rPr>
          <w:rFonts w:ascii="Arial" w:eastAsia="MinionPro-Regular" w:hAnsi="Arial" w:cs="Arial"/>
          <w:sz w:val="24"/>
          <w:szCs w:val="24"/>
        </w:rPr>
        <w:t>”</w:t>
      </w:r>
      <w:r w:rsidR="00127B8D">
        <w:rPr>
          <w:rFonts w:ascii="Arial" w:eastAsia="MinionPro-Regular" w:hAnsi="Arial" w:cs="Arial"/>
          <w:sz w:val="24"/>
          <w:szCs w:val="24"/>
        </w:rPr>
        <w:t xml:space="preserve"> </w:t>
      </w:r>
      <w:r w:rsidRPr="00127B8D">
        <w:rPr>
          <w:rFonts w:ascii="Arial" w:eastAsia="MinionPro-Regular" w:hAnsi="Arial" w:cs="Arial"/>
          <w:i/>
          <w:iCs/>
          <w:sz w:val="24"/>
          <w:szCs w:val="24"/>
        </w:rPr>
        <w:t>Visual Communication</w:t>
      </w:r>
      <w:r w:rsidRPr="00127B8D">
        <w:rPr>
          <w:rFonts w:ascii="Arial" w:eastAsia="MinionPro-Regular" w:hAnsi="Arial" w:cs="Arial"/>
          <w:sz w:val="24"/>
          <w:szCs w:val="24"/>
        </w:rPr>
        <w:t xml:space="preserve"> 9(2): 131–149.</w:t>
      </w:r>
      <w:r w:rsidR="00CB6BC0">
        <w:rPr>
          <w:rFonts w:ascii="Arial" w:eastAsia="MinionPro-Regular" w:hAnsi="Arial" w:cs="Arial"/>
          <w:sz w:val="24"/>
          <w:szCs w:val="24"/>
        </w:rPr>
        <w:t xml:space="preserve"> </w:t>
      </w:r>
      <w:hyperlink r:id="rId14" w:history="1">
        <w:r w:rsidR="00CB6BC0">
          <w:rPr>
            <w:rStyle w:val="Hyperlink"/>
            <w:rFonts w:ascii="Arial" w:hAnsi="Arial" w:cs="Arial"/>
            <w:color w:val="006ACC"/>
            <w:sz w:val="21"/>
            <w:szCs w:val="21"/>
            <w:u w:val="none"/>
            <w:shd w:val="clear" w:color="auto" w:fill="FFFFFF"/>
          </w:rPr>
          <w:t>https://doi.org/10.1177/1470357210369884</w:t>
        </w:r>
      </w:hyperlink>
    </w:p>
    <w:p w14:paraId="58F1491C" w14:textId="2E1EB9AC" w:rsidR="00A2106A" w:rsidRPr="00127B8D" w:rsidRDefault="00A2106A" w:rsidP="00FB3D36">
      <w:pPr>
        <w:autoSpaceDE w:val="0"/>
        <w:autoSpaceDN w:val="0"/>
        <w:adjustRightInd w:val="0"/>
        <w:spacing w:after="120" w:line="360" w:lineRule="auto"/>
        <w:rPr>
          <w:rFonts w:ascii="Arial" w:eastAsia="MinionPro-Regular" w:hAnsi="Arial" w:cs="Arial"/>
          <w:sz w:val="24"/>
          <w:szCs w:val="24"/>
        </w:rPr>
      </w:pPr>
      <w:r w:rsidRPr="004F772E">
        <w:rPr>
          <w:rFonts w:ascii="Arial" w:hAnsi="Arial"/>
          <w:sz w:val="24"/>
        </w:rPr>
        <w:t>Anderson, Benedict</w:t>
      </w:r>
      <w:r>
        <w:rPr>
          <w:rFonts w:ascii="Arial" w:hAnsi="Arial"/>
          <w:sz w:val="24"/>
        </w:rPr>
        <w:t xml:space="preserve">. </w:t>
      </w:r>
      <w:r w:rsidRPr="004F772E">
        <w:rPr>
          <w:rFonts w:ascii="Arial" w:hAnsi="Arial"/>
          <w:sz w:val="24"/>
        </w:rPr>
        <w:t>1991</w:t>
      </w:r>
      <w:r>
        <w:rPr>
          <w:rFonts w:ascii="Arial" w:hAnsi="Arial"/>
          <w:sz w:val="24"/>
        </w:rPr>
        <w:t xml:space="preserve">. </w:t>
      </w:r>
      <w:r w:rsidRPr="00040414">
        <w:rPr>
          <w:rFonts w:ascii="Arial" w:hAnsi="Arial"/>
          <w:i/>
          <w:sz w:val="24"/>
        </w:rPr>
        <w:t>Imagined Communities: The reflections on the Origin and Spread of Nationalism</w:t>
      </w:r>
      <w:r w:rsidR="00040414">
        <w:rPr>
          <w:rFonts w:ascii="Arial" w:hAnsi="Arial"/>
          <w:sz w:val="24"/>
        </w:rPr>
        <w:t>.</w:t>
      </w:r>
      <w:r w:rsidRPr="004F772E">
        <w:rPr>
          <w:rFonts w:ascii="Arial" w:hAnsi="Arial"/>
          <w:sz w:val="24"/>
        </w:rPr>
        <w:t xml:space="preserve"> London: Verso.</w:t>
      </w:r>
    </w:p>
    <w:p w14:paraId="08F859F1" w14:textId="77777777" w:rsidR="008C7C2F" w:rsidRPr="00EE0B7D" w:rsidRDefault="008C7C2F" w:rsidP="00FB3D36">
      <w:pPr>
        <w:autoSpaceDE w:val="0"/>
        <w:autoSpaceDN w:val="0"/>
        <w:adjustRightInd w:val="0"/>
        <w:spacing w:after="120" w:line="360" w:lineRule="auto"/>
        <w:rPr>
          <w:rFonts w:ascii="Arial" w:eastAsia="MinionPro-Regular" w:hAnsi="Arial" w:cs="Arial"/>
          <w:sz w:val="24"/>
          <w:szCs w:val="24"/>
          <w:lang w:val="sv-SE"/>
        </w:rPr>
      </w:pPr>
      <w:r w:rsidRPr="00127B8D">
        <w:rPr>
          <w:rFonts w:ascii="Arial" w:eastAsia="MinionPro-Regular" w:hAnsi="Arial" w:cs="Arial"/>
          <w:sz w:val="24"/>
          <w:szCs w:val="24"/>
        </w:rPr>
        <w:t>“</w:t>
      </w:r>
      <w:proofErr w:type="spellStart"/>
      <w:r w:rsidRPr="00127B8D">
        <w:rPr>
          <w:rFonts w:ascii="Arial" w:eastAsia="MinionPro-Regular" w:hAnsi="Arial" w:cs="Arial"/>
          <w:sz w:val="24"/>
          <w:szCs w:val="24"/>
        </w:rPr>
        <w:t>Başbakan</w:t>
      </w:r>
      <w:proofErr w:type="spellEnd"/>
      <w:r w:rsidRPr="00127B8D">
        <w:rPr>
          <w:rFonts w:ascii="Arial" w:eastAsia="MinionPro-Regular" w:hAnsi="Arial" w:cs="Arial"/>
          <w:sz w:val="24"/>
          <w:szCs w:val="24"/>
        </w:rPr>
        <w:t xml:space="preserve"> </w:t>
      </w:r>
      <w:proofErr w:type="spellStart"/>
      <w:r w:rsidRPr="00127B8D">
        <w:rPr>
          <w:rFonts w:ascii="Arial" w:eastAsia="MinionPro-Regular" w:hAnsi="Arial" w:cs="Arial"/>
          <w:sz w:val="24"/>
          <w:szCs w:val="24"/>
        </w:rPr>
        <w:t>Erdoğan</w:t>
      </w:r>
      <w:proofErr w:type="spellEnd"/>
      <w:r w:rsidRPr="00127B8D">
        <w:rPr>
          <w:rFonts w:ascii="Arial" w:eastAsia="MinionPro-Regular" w:hAnsi="Arial" w:cs="Arial"/>
          <w:sz w:val="24"/>
          <w:szCs w:val="24"/>
        </w:rPr>
        <w:t xml:space="preserve">: din </w:t>
      </w:r>
      <w:proofErr w:type="spellStart"/>
      <w:r w:rsidRPr="00127B8D">
        <w:rPr>
          <w:rFonts w:ascii="Arial" w:eastAsia="MinionPro-Regular" w:hAnsi="Arial" w:cs="Arial"/>
          <w:sz w:val="24"/>
          <w:szCs w:val="24"/>
        </w:rPr>
        <w:t>bir</w:t>
      </w:r>
      <w:proofErr w:type="spellEnd"/>
      <w:r w:rsidRPr="00127B8D">
        <w:rPr>
          <w:rFonts w:ascii="Arial" w:eastAsia="MinionPro-Regular" w:hAnsi="Arial" w:cs="Arial"/>
          <w:sz w:val="24"/>
          <w:szCs w:val="24"/>
        </w:rPr>
        <w:t xml:space="preserve"> </w:t>
      </w:r>
      <w:proofErr w:type="spellStart"/>
      <w:r w:rsidRPr="00127B8D">
        <w:rPr>
          <w:rFonts w:ascii="Arial" w:eastAsia="MinionPro-Regular" w:hAnsi="Arial" w:cs="Arial"/>
          <w:sz w:val="24"/>
          <w:szCs w:val="24"/>
        </w:rPr>
        <w:t>cimentodur</w:t>
      </w:r>
      <w:proofErr w:type="spellEnd"/>
      <w:r w:rsidRPr="00127B8D">
        <w:rPr>
          <w:rFonts w:ascii="Arial" w:eastAsia="MinionPro-Regular" w:hAnsi="Arial" w:cs="Arial"/>
          <w:sz w:val="24"/>
          <w:szCs w:val="24"/>
        </w:rPr>
        <w:t xml:space="preserve"> </w:t>
      </w:r>
      <w:proofErr w:type="spellStart"/>
      <w:r w:rsidRPr="00127B8D">
        <w:rPr>
          <w:rFonts w:ascii="Arial" w:eastAsia="MinionPro-Regular" w:hAnsi="Arial" w:cs="Arial"/>
          <w:sz w:val="24"/>
          <w:szCs w:val="24"/>
        </w:rPr>
        <w:t>ve</w:t>
      </w:r>
      <w:proofErr w:type="spellEnd"/>
      <w:r w:rsidRPr="00127B8D">
        <w:rPr>
          <w:rFonts w:ascii="Arial" w:eastAsia="MinionPro-Regular" w:hAnsi="Arial" w:cs="Arial"/>
          <w:sz w:val="24"/>
          <w:szCs w:val="24"/>
        </w:rPr>
        <w:t xml:space="preserve"> </w:t>
      </w:r>
      <w:proofErr w:type="spellStart"/>
      <w:r w:rsidRPr="00127B8D">
        <w:rPr>
          <w:rFonts w:ascii="Arial" w:eastAsia="MinionPro-Regular" w:hAnsi="Arial" w:cs="Arial"/>
          <w:sz w:val="24"/>
          <w:szCs w:val="24"/>
        </w:rPr>
        <w:t>şu</w:t>
      </w:r>
      <w:proofErr w:type="spellEnd"/>
      <w:r w:rsidRPr="00127B8D">
        <w:rPr>
          <w:rFonts w:ascii="Arial" w:eastAsia="MinionPro-Regular" w:hAnsi="Arial" w:cs="Arial"/>
          <w:sz w:val="24"/>
          <w:szCs w:val="24"/>
        </w:rPr>
        <w:t xml:space="preserve"> </w:t>
      </w:r>
      <w:proofErr w:type="spellStart"/>
      <w:r w:rsidRPr="00127B8D">
        <w:rPr>
          <w:rFonts w:ascii="Arial" w:eastAsia="MinionPro-Regular" w:hAnsi="Arial" w:cs="Arial"/>
          <w:sz w:val="24"/>
          <w:szCs w:val="24"/>
        </w:rPr>
        <w:t>anda</w:t>
      </w:r>
      <w:proofErr w:type="spellEnd"/>
      <w:r w:rsidRPr="00127B8D">
        <w:rPr>
          <w:rFonts w:ascii="Arial" w:eastAsia="MinionPro-Regular" w:hAnsi="Arial" w:cs="Arial"/>
          <w:sz w:val="24"/>
          <w:szCs w:val="24"/>
        </w:rPr>
        <w:t xml:space="preserve"> </w:t>
      </w:r>
      <w:proofErr w:type="spellStart"/>
      <w:r w:rsidRPr="00127B8D">
        <w:rPr>
          <w:rFonts w:ascii="Arial" w:eastAsia="MinionPro-Regular" w:hAnsi="Arial" w:cs="Arial"/>
          <w:sz w:val="24"/>
          <w:szCs w:val="24"/>
        </w:rPr>
        <w:t>en</w:t>
      </w:r>
      <w:proofErr w:type="spellEnd"/>
      <w:r w:rsidRPr="00127B8D">
        <w:rPr>
          <w:rFonts w:ascii="Arial" w:eastAsia="MinionPro-Regular" w:hAnsi="Arial" w:cs="Arial"/>
          <w:sz w:val="24"/>
          <w:szCs w:val="24"/>
        </w:rPr>
        <w:t xml:space="preserve"> </w:t>
      </w:r>
      <w:proofErr w:type="spellStart"/>
      <w:r w:rsidRPr="00127B8D">
        <w:rPr>
          <w:rFonts w:ascii="Arial" w:eastAsia="MinionPro-Regular" w:hAnsi="Arial" w:cs="Arial"/>
          <w:sz w:val="24"/>
          <w:szCs w:val="24"/>
        </w:rPr>
        <w:t>onemli</w:t>
      </w:r>
      <w:proofErr w:type="spellEnd"/>
      <w:r w:rsidRPr="00127B8D">
        <w:rPr>
          <w:rFonts w:ascii="Arial" w:eastAsia="MinionPro-Regular" w:hAnsi="Arial" w:cs="Arial"/>
          <w:sz w:val="24"/>
          <w:szCs w:val="24"/>
        </w:rPr>
        <w:t xml:space="preserve"> </w:t>
      </w:r>
      <w:proofErr w:type="spellStart"/>
      <w:r w:rsidRPr="00127B8D">
        <w:rPr>
          <w:rFonts w:ascii="Arial" w:eastAsia="MinionPro-Regular" w:hAnsi="Arial" w:cs="Arial"/>
          <w:sz w:val="24"/>
          <w:szCs w:val="24"/>
        </w:rPr>
        <w:t>birleştirici</w:t>
      </w:r>
      <w:proofErr w:type="spellEnd"/>
      <w:r w:rsidRPr="00127B8D">
        <w:rPr>
          <w:rFonts w:ascii="Arial" w:eastAsia="MinionPro-Regular" w:hAnsi="Arial" w:cs="Arial"/>
          <w:sz w:val="24"/>
          <w:szCs w:val="24"/>
        </w:rPr>
        <w:t xml:space="preserve"> </w:t>
      </w:r>
      <w:proofErr w:type="spellStart"/>
      <w:r w:rsidRPr="00127B8D">
        <w:rPr>
          <w:rFonts w:ascii="Arial" w:eastAsia="MinionPro-Regular" w:hAnsi="Arial" w:cs="Arial"/>
          <w:sz w:val="24"/>
          <w:szCs w:val="24"/>
        </w:rPr>
        <w:t>unsurumuzdur</w:t>
      </w:r>
      <w:proofErr w:type="spellEnd"/>
      <w:r w:rsidRPr="00127B8D">
        <w:rPr>
          <w:rFonts w:ascii="Arial" w:eastAsia="MinionPro-Regular" w:hAnsi="Arial" w:cs="Arial"/>
          <w:sz w:val="24"/>
          <w:szCs w:val="24"/>
        </w:rPr>
        <w:t>”</w:t>
      </w:r>
      <w:r w:rsidR="00D21DB5">
        <w:rPr>
          <w:rFonts w:ascii="Arial" w:eastAsia="MinionPro-Regular" w:hAnsi="Arial" w:cs="Arial"/>
          <w:sz w:val="24"/>
          <w:szCs w:val="24"/>
        </w:rPr>
        <w:t xml:space="preserve">. </w:t>
      </w:r>
      <w:r w:rsidR="00D21DB5" w:rsidRPr="00EE0B7D">
        <w:rPr>
          <w:rFonts w:ascii="Arial" w:eastAsia="MinionPro-Regular" w:hAnsi="Arial" w:cs="Arial"/>
          <w:sz w:val="24"/>
          <w:szCs w:val="24"/>
          <w:lang w:val="sv-SE"/>
        </w:rPr>
        <w:t>2015.</w:t>
      </w:r>
      <w:r w:rsidRPr="00EE0B7D">
        <w:rPr>
          <w:rFonts w:ascii="Arial" w:eastAsia="MinionPro-Regular" w:hAnsi="Arial" w:cs="Arial"/>
          <w:sz w:val="24"/>
          <w:szCs w:val="24"/>
          <w:lang w:val="sv-SE"/>
        </w:rPr>
        <w:t xml:space="preserve"> </w:t>
      </w:r>
      <w:r w:rsidRPr="00EE0B7D">
        <w:rPr>
          <w:rFonts w:ascii="Arial" w:eastAsia="MinionPro-Regular" w:hAnsi="Arial" w:cs="Arial"/>
          <w:i/>
          <w:iCs/>
          <w:sz w:val="24"/>
          <w:szCs w:val="24"/>
          <w:lang w:val="sv-SE"/>
        </w:rPr>
        <w:t>AK Parti</w:t>
      </w:r>
      <w:r w:rsidRPr="00EE0B7D">
        <w:rPr>
          <w:rFonts w:ascii="Arial" w:eastAsia="MinionPro-Regular" w:hAnsi="Arial" w:cs="Arial"/>
          <w:sz w:val="24"/>
          <w:szCs w:val="24"/>
          <w:lang w:val="sv-SE"/>
        </w:rPr>
        <w:t xml:space="preserve"> </w:t>
      </w:r>
      <w:r w:rsidR="00C4120D" w:rsidRPr="00EE0B7D">
        <w:rPr>
          <w:rFonts w:ascii="Arial" w:eastAsia="MinionPro-Regular" w:hAnsi="Arial" w:cs="Arial"/>
          <w:sz w:val="24"/>
          <w:szCs w:val="24"/>
          <w:lang w:val="sv-SE"/>
        </w:rPr>
        <w:t>accessed 20 December 2015,</w:t>
      </w:r>
      <w:r w:rsidRPr="00EE0B7D">
        <w:rPr>
          <w:rFonts w:ascii="Arial" w:eastAsia="MinionPro-Regular" w:hAnsi="Arial" w:cs="Arial"/>
          <w:sz w:val="24"/>
          <w:szCs w:val="24"/>
          <w:lang w:val="sv-SE"/>
        </w:rPr>
        <w:t xml:space="preserve"> </w:t>
      </w:r>
      <w:hyperlink r:id="rId15" w:anchor="1" w:history="1">
        <w:r w:rsidR="00127B8D" w:rsidRPr="00EE0B7D">
          <w:rPr>
            <w:rStyle w:val="Hyperlink"/>
            <w:rFonts w:ascii="Arial" w:eastAsia="MinionPro-Regular" w:hAnsi="Arial" w:cs="Arial"/>
            <w:sz w:val="24"/>
            <w:szCs w:val="24"/>
            <w:lang w:val="sv-SE"/>
          </w:rPr>
          <w:t>http://www.akparti.org.tr/site/haberler/basbakan -erdogan-din-bir-cimentodur-ve-su-anda-en-onemli-birlestirici-unsur/5641#1</w:t>
        </w:r>
      </w:hyperlink>
      <w:r w:rsidR="00127B8D" w:rsidRPr="00EE0B7D">
        <w:rPr>
          <w:rFonts w:ascii="Arial" w:eastAsia="MinionPro-Regular" w:hAnsi="Arial" w:cs="Arial"/>
          <w:sz w:val="24"/>
          <w:szCs w:val="24"/>
          <w:lang w:val="sv-SE"/>
        </w:rPr>
        <w:t xml:space="preserve"> </w:t>
      </w:r>
    </w:p>
    <w:p w14:paraId="3A9F39CF" w14:textId="6EE33CD3" w:rsidR="008C7C2F" w:rsidRDefault="008C7C2F" w:rsidP="00FB3D36">
      <w:pPr>
        <w:autoSpaceDE w:val="0"/>
        <w:autoSpaceDN w:val="0"/>
        <w:adjustRightInd w:val="0"/>
        <w:spacing w:after="120" w:line="360" w:lineRule="auto"/>
        <w:rPr>
          <w:rFonts w:ascii="Arial" w:eastAsia="MinionPro-Regular" w:hAnsi="Arial" w:cs="Arial"/>
          <w:sz w:val="24"/>
          <w:szCs w:val="24"/>
        </w:rPr>
      </w:pPr>
      <w:proofErr w:type="spellStart"/>
      <w:r w:rsidRPr="00127B8D">
        <w:rPr>
          <w:rFonts w:ascii="Arial" w:eastAsia="MinionPro-Regular" w:hAnsi="Arial" w:cs="Arial"/>
          <w:sz w:val="24"/>
          <w:szCs w:val="24"/>
        </w:rPr>
        <w:t>Billig</w:t>
      </w:r>
      <w:proofErr w:type="spellEnd"/>
      <w:r w:rsidRPr="00127B8D">
        <w:rPr>
          <w:rFonts w:ascii="Arial" w:eastAsia="MinionPro-Regular" w:hAnsi="Arial" w:cs="Arial"/>
          <w:sz w:val="24"/>
          <w:szCs w:val="24"/>
        </w:rPr>
        <w:t>, M</w:t>
      </w:r>
      <w:r w:rsidR="00C4120D">
        <w:rPr>
          <w:rFonts w:ascii="Arial" w:eastAsia="MinionPro-Regular" w:hAnsi="Arial" w:cs="Arial"/>
          <w:sz w:val="24"/>
          <w:szCs w:val="24"/>
        </w:rPr>
        <w:t xml:space="preserve">ichael. </w:t>
      </w:r>
      <w:r w:rsidRPr="00127B8D">
        <w:rPr>
          <w:rFonts w:ascii="Arial" w:eastAsia="MinionPro-Regular" w:hAnsi="Arial" w:cs="Arial"/>
          <w:sz w:val="24"/>
          <w:szCs w:val="24"/>
        </w:rPr>
        <w:t>1995</w:t>
      </w:r>
      <w:r w:rsidR="00C4120D">
        <w:rPr>
          <w:rFonts w:ascii="Arial" w:eastAsia="MinionPro-Regular" w:hAnsi="Arial" w:cs="Arial"/>
          <w:sz w:val="24"/>
          <w:szCs w:val="24"/>
        </w:rPr>
        <w:t xml:space="preserve">. </w:t>
      </w:r>
      <w:r w:rsidRPr="00127B8D">
        <w:rPr>
          <w:rFonts w:ascii="Arial" w:eastAsia="MinionPro-Regular" w:hAnsi="Arial" w:cs="Arial"/>
          <w:i/>
          <w:iCs/>
          <w:sz w:val="24"/>
          <w:szCs w:val="24"/>
        </w:rPr>
        <w:t>Banal Nationalism</w:t>
      </w:r>
      <w:r w:rsidR="00C4120D">
        <w:rPr>
          <w:rFonts w:ascii="Arial" w:eastAsia="MinionPro-Regular" w:hAnsi="Arial" w:cs="Arial"/>
          <w:sz w:val="24"/>
          <w:szCs w:val="24"/>
        </w:rPr>
        <w:t>.</w:t>
      </w:r>
      <w:r w:rsidRPr="00127B8D">
        <w:rPr>
          <w:rFonts w:ascii="Arial" w:eastAsia="MinionPro-Regular" w:hAnsi="Arial" w:cs="Arial"/>
          <w:sz w:val="24"/>
          <w:szCs w:val="24"/>
        </w:rPr>
        <w:t xml:space="preserve"> London: Sage.</w:t>
      </w:r>
    </w:p>
    <w:p w14:paraId="1EA14A30" w14:textId="5FD81B03" w:rsidR="00A76C6A" w:rsidRPr="00A76C6A" w:rsidRDefault="00A76C6A" w:rsidP="00FB3D36">
      <w:pPr>
        <w:autoSpaceDE w:val="0"/>
        <w:autoSpaceDN w:val="0"/>
        <w:adjustRightInd w:val="0"/>
        <w:spacing w:after="120" w:line="360" w:lineRule="auto"/>
        <w:rPr>
          <w:rFonts w:ascii="Arial" w:eastAsia="MinionPro-Regular" w:hAnsi="Arial" w:cs="Arial"/>
          <w:sz w:val="24"/>
          <w:szCs w:val="24"/>
        </w:rPr>
      </w:pPr>
      <w:r>
        <w:rPr>
          <w:rFonts w:ascii="Arial" w:eastAsia="MinionPro-Regular" w:hAnsi="Arial" w:cs="Arial"/>
          <w:sz w:val="24"/>
          <w:szCs w:val="24"/>
        </w:rPr>
        <w:t xml:space="preserve">Cooke, </w:t>
      </w:r>
      <w:proofErr w:type="spellStart"/>
      <w:r>
        <w:rPr>
          <w:rFonts w:ascii="Arial" w:eastAsia="MinionPro-Regular" w:hAnsi="Arial" w:cs="Arial"/>
          <w:sz w:val="24"/>
          <w:szCs w:val="24"/>
        </w:rPr>
        <w:t>Deryck</w:t>
      </w:r>
      <w:proofErr w:type="spellEnd"/>
      <w:r>
        <w:rPr>
          <w:rFonts w:ascii="Arial" w:eastAsia="MinionPro-Regular" w:hAnsi="Arial" w:cs="Arial"/>
          <w:sz w:val="24"/>
          <w:szCs w:val="24"/>
        </w:rPr>
        <w:t xml:space="preserve">. 1959. </w:t>
      </w:r>
      <w:r>
        <w:rPr>
          <w:rFonts w:ascii="Arial" w:eastAsia="MinionPro-Regular" w:hAnsi="Arial" w:cs="Arial"/>
          <w:i/>
          <w:sz w:val="24"/>
          <w:szCs w:val="24"/>
        </w:rPr>
        <w:t>The Language of Music</w:t>
      </w:r>
      <w:r>
        <w:rPr>
          <w:rFonts w:ascii="Arial" w:eastAsia="MinionPro-Regular" w:hAnsi="Arial" w:cs="Arial"/>
          <w:sz w:val="24"/>
          <w:szCs w:val="24"/>
        </w:rPr>
        <w:t>. Oxford: Clarendon paperbacks.</w:t>
      </w:r>
    </w:p>
    <w:p w14:paraId="09798A14" w14:textId="77777777" w:rsidR="00660B4B" w:rsidRPr="00127B8D" w:rsidRDefault="00267E97" w:rsidP="00FB3D36">
      <w:pPr>
        <w:autoSpaceDE w:val="0"/>
        <w:autoSpaceDN w:val="0"/>
        <w:adjustRightInd w:val="0"/>
        <w:spacing w:after="120" w:line="360" w:lineRule="auto"/>
        <w:rPr>
          <w:rStyle w:val="Hyperlink"/>
          <w:rFonts w:ascii="Arial" w:eastAsia="MinionPro-Regular" w:hAnsi="Arial" w:cs="Arial"/>
          <w:sz w:val="24"/>
          <w:szCs w:val="24"/>
        </w:rPr>
      </w:pPr>
      <w:proofErr w:type="spellStart"/>
      <w:r w:rsidRPr="00127B8D">
        <w:rPr>
          <w:rFonts w:ascii="Arial" w:hAnsi="Arial" w:cs="Arial"/>
          <w:color w:val="101010"/>
          <w:sz w:val="24"/>
          <w:szCs w:val="24"/>
          <w:shd w:val="clear" w:color="auto" w:fill="FAFAFA"/>
        </w:rPr>
        <w:t>Ekim</w:t>
      </w:r>
      <w:proofErr w:type="spellEnd"/>
      <w:r w:rsidRPr="00127B8D">
        <w:rPr>
          <w:rFonts w:ascii="Arial" w:hAnsi="Arial" w:cs="Arial"/>
          <w:color w:val="101010"/>
          <w:sz w:val="24"/>
          <w:szCs w:val="24"/>
          <w:shd w:val="clear" w:color="auto" w:fill="FAFAFA"/>
        </w:rPr>
        <w:t xml:space="preserve"> </w:t>
      </w:r>
      <w:r w:rsidR="00660B4B" w:rsidRPr="00127B8D">
        <w:rPr>
          <w:rFonts w:ascii="Arial" w:hAnsi="Arial" w:cs="Arial"/>
          <w:color w:val="101010"/>
          <w:sz w:val="24"/>
          <w:szCs w:val="24"/>
          <w:shd w:val="clear" w:color="auto" w:fill="FAFAFA"/>
        </w:rPr>
        <w:t>S</w:t>
      </w:r>
      <w:r w:rsidR="00C4120D">
        <w:rPr>
          <w:rFonts w:ascii="Arial" w:hAnsi="Arial" w:cs="Arial"/>
          <w:color w:val="101010"/>
          <w:sz w:val="24"/>
          <w:szCs w:val="24"/>
          <w:shd w:val="clear" w:color="auto" w:fill="FAFAFA"/>
        </w:rPr>
        <w:t>inan</w:t>
      </w:r>
      <w:r w:rsidR="00660B4B" w:rsidRPr="00127B8D">
        <w:rPr>
          <w:rFonts w:ascii="Arial" w:hAnsi="Arial" w:cs="Arial"/>
          <w:color w:val="101010"/>
          <w:sz w:val="24"/>
          <w:szCs w:val="24"/>
          <w:shd w:val="clear" w:color="auto" w:fill="FAFAFA"/>
        </w:rPr>
        <w:t xml:space="preserve"> </w:t>
      </w:r>
      <w:r w:rsidRPr="00127B8D">
        <w:rPr>
          <w:rFonts w:ascii="Arial" w:hAnsi="Arial" w:cs="Arial"/>
          <w:color w:val="101010"/>
          <w:sz w:val="24"/>
          <w:szCs w:val="24"/>
          <w:shd w:val="clear" w:color="auto" w:fill="FAFAFA"/>
        </w:rPr>
        <w:t xml:space="preserve">and </w:t>
      </w:r>
      <w:r w:rsidR="00660B4B" w:rsidRPr="00127B8D">
        <w:rPr>
          <w:rFonts w:ascii="Arial" w:hAnsi="Arial" w:cs="Arial"/>
          <w:color w:val="101010"/>
          <w:sz w:val="24"/>
          <w:szCs w:val="24"/>
          <w:shd w:val="clear" w:color="auto" w:fill="FAFAFA"/>
        </w:rPr>
        <w:t>K</w:t>
      </w:r>
      <w:r w:rsidR="00C4120D">
        <w:rPr>
          <w:rFonts w:ascii="Arial" w:hAnsi="Arial" w:cs="Arial"/>
          <w:color w:val="101010"/>
          <w:sz w:val="24"/>
          <w:szCs w:val="24"/>
          <w:shd w:val="clear" w:color="auto" w:fill="FAFAFA"/>
        </w:rPr>
        <w:t>emal</w:t>
      </w:r>
      <w:r w:rsidR="00660B4B" w:rsidRPr="00127B8D">
        <w:rPr>
          <w:rFonts w:ascii="Arial" w:hAnsi="Arial" w:cs="Arial"/>
          <w:color w:val="101010"/>
          <w:sz w:val="24"/>
          <w:szCs w:val="24"/>
          <w:shd w:val="clear" w:color="auto" w:fill="FAFAFA"/>
        </w:rPr>
        <w:t xml:space="preserve"> </w:t>
      </w:r>
      <w:proofErr w:type="spellStart"/>
      <w:r w:rsidR="00660B4B" w:rsidRPr="00127B8D">
        <w:rPr>
          <w:rFonts w:ascii="Arial" w:hAnsi="Arial" w:cs="Arial"/>
          <w:color w:val="101010"/>
          <w:sz w:val="24"/>
          <w:szCs w:val="24"/>
          <w:shd w:val="clear" w:color="auto" w:fill="FAFAFA"/>
        </w:rPr>
        <w:t>K</w:t>
      </w:r>
      <w:r w:rsidRPr="00127B8D">
        <w:rPr>
          <w:rFonts w:ascii="Arial" w:hAnsi="Arial" w:cs="Arial"/>
          <w:color w:val="101010"/>
          <w:sz w:val="24"/>
          <w:szCs w:val="24"/>
          <w:shd w:val="clear" w:color="auto" w:fill="FAFAFA"/>
        </w:rPr>
        <w:t>irisci</w:t>
      </w:r>
      <w:proofErr w:type="spellEnd"/>
      <w:r w:rsidR="00C4120D">
        <w:rPr>
          <w:rFonts w:ascii="Arial" w:hAnsi="Arial" w:cs="Arial"/>
          <w:color w:val="101010"/>
          <w:sz w:val="24"/>
          <w:szCs w:val="24"/>
          <w:shd w:val="clear" w:color="auto" w:fill="FAFAFA"/>
        </w:rPr>
        <w:t xml:space="preserve">. </w:t>
      </w:r>
      <w:r w:rsidRPr="00127B8D">
        <w:rPr>
          <w:rFonts w:ascii="Arial" w:hAnsi="Arial" w:cs="Arial"/>
          <w:color w:val="101010"/>
          <w:sz w:val="24"/>
          <w:szCs w:val="24"/>
          <w:shd w:val="clear" w:color="auto" w:fill="FAFAFA"/>
        </w:rPr>
        <w:t>2017</w:t>
      </w:r>
      <w:r w:rsidR="00C4120D">
        <w:rPr>
          <w:rFonts w:ascii="Arial" w:hAnsi="Arial" w:cs="Arial"/>
          <w:color w:val="101010"/>
          <w:sz w:val="24"/>
          <w:szCs w:val="24"/>
          <w:shd w:val="clear" w:color="auto" w:fill="FAFAFA"/>
        </w:rPr>
        <w:t>. “</w:t>
      </w:r>
      <w:r w:rsidR="00660B4B" w:rsidRPr="00127B8D">
        <w:rPr>
          <w:rFonts w:ascii="Arial" w:hAnsi="Arial" w:cs="Arial"/>
          <w:sz w:val="24"/>
          <w:szCs w:val="24"/>
        </w:rPr>
        <w:t>The Turkish Constitutional Referendum Explained.</w:t>
      </w:r>
      <w:r w:rsidR="00C4120D">
        <w:rPr>
          <w:rFonts w:ascii="Arial" w:hAnsi="Arial" w:cs="Arial"/>
          <w:sz w:val="24"/>
          <w:szCs w:val="24"/>
        </w:rPr>
        <w:t>”</w:t>
      </w:r>
      <w:r w:rsidR="00660B4B" w:rsidRPr="00127B8D">
        <w:rPr>
          <w:rFonts w:ascii="Arial" w:hAnsi="Arial" w:cs="Arial"/>
          <w:sz w:val="24"/>
          <w:szCs w:val="24"/>
        </w:rPr>
        <w:t xml:space="preserve"> </w:t>
      </w:r>
      <w:r w:rsidR="00660B4B" w:rsidRPr="00C4120D">
        <w:rPr>
          <w:rFonts w:ascii="Arial" w:hAnsi="Arial" w:cs="Arial"/>
          <w:i/>
          <w:sz w:val="24"/>
          <w:szCs w:val="24"/>
        </w:rPr>
        <w:t>The Brookings Institute</w:t>
      </w:r>
      <w:r w:rsidR="00660B4B" w:rsidRPr="00127B8D">
        <w:rPr>
          <w:rFonts w:ascii="Arial" w:hAnsi="Arial" w:cs="Arial"/>
          <w:sz w:val="24"/>
          <w:szCs w:val="24"/>
        </w:rPr>
        <w:t xml:space="preserve"> </w:t>
      </w:r>
      <w:r w:rsidR="00C4120D">
        <w:rPr>
          <w:rFonts w:ascii="Arial" w:hAnsi="Arial" w:cs="Arial"/>
          <w:sz w:val="24"/>
          <w:szCs w:val="24"/>
        </w:rPr>
        <w:t xml:space="preserve">accessed 1 May 2018, </w:t>
      </w:r>
      <w:hyperlink r:id="rId16" w:history="1">
        <w:r w:rsidR="00660B4B" w:rsidRPr="00127B8D">
          <w:rPr>
            <w:rStyle w:val="Hyperlink"/>
            <w:rFonts w:ascii="Arial" w:eastAsia="MinionPro-Regular" w:hAnsi="Arial" w:cs="Arial"/>
            <w:sz w:val="24"/>
            <w:szCs w:val="24"/>
          </w:rPr>
          <w:t>https://www.brookings.edu/blog/order-from-chaos/2017/04/13/the-turkish-constitutional-referendum-explained/</w:t>
        </w:r>
      </w:hyperlink>
    </w:p>
    <w:p w14:paraId="16B2C682" w14:textId="77777777" w:rsidR="006D02A9" w:rsidRPr="00127B8D" w:rsidRDefault="008C7C2F" w:rsidP="00FB3D36">
      <w:pPr>
        <w:autoSpaceDE w:val="0"/>
        <w:autoSpaceDN w:val="0"/>
        <w:adjustRightInd w:val="0"/>
        <w:spacing w:after="120" w:line="360" w:lineRule="auto"/>
        <w:rPr>
          <w:rFonts w:ascii="Arial" w:eastAsia="MinionPro-Regular" w:hAnsi="Arial" w:cs="Arial"/>
          <w:sz w:val="24"/>
          <w:szCs w:val="24"/>
        </w:rPr>
      </w:pPr>
      <w:proofErr w:type="spellStart"/>
      <w:r w:rsidRPr="00127B8D">
        <w:rPr>
          <w:rFonts w:ascii="Arial" w:eastAsia="MinionPro-Regular" w:hAnsi="Arial" w:cs="Arial"/>
          <w:sz w:val="24"/>
          <w:szCs w:val="24"/>
        </w:rPr>
        <w:t>Esen</w:t>
      </w:r>
      <w:proofErr w:type="spellEnd"/>
      <w:r w:rsidRPr="00127B8D">
        <w:rPr>
          <w:rFonts w:ascii="Arial" w:eastAsia="MinionPro-Regular" w:hAnsi="Arial" w:cs="Arial"/>
          <w:sz w:val="24"/>
          <w:szCs w:val="24"/>
        </w:rPr>
        <w:t xml:space="preserve">, </w:t>
      </w:r>
      <w:r w:rsidR="00C4120D">
        <w:rPr>
          <w:rFonts w:ascii="Arial" w:eastAsia="MinionPro-Regular" w:hAnsi="Arial" w:cs="Arial"/>
          <w:sz w:val="24"/>
          <w:szCs w:val="24"/>
        </w:rPr>
        <w:t>Berk</w:t>
      </w:r>
      <w:r w:rsidRPr="00127B8D">
        <w:rPr>
          <w:rFonts w:ascii="Arial" w:eastAsia="MinionPro-Regular" w:hAnsi="Arial" w:cs="Arial"/>
          <w:sz w:val="24"/>
          <w:szCs w:val="24"/>
        </w:rPr>
        <w:t xml:space="preserve"> and S</w:t>
      </w:r>
      <w:r w:rsidR="00C4120D">
        <w:rPr>
          <w:rFonts w:ascii="Arial" w:eastAsia="MinionPro-Regular" w:hAnsi="Arial" w:cs="Arial"/>
          <w:sz w:val="24"/>
          <w:szCs w:val="24"/>
        </w:rPr>
        <w:t>inan</w:t>
      </w:r>
      <w:r w:rsidRPr="00127B8D">
        <w:rPr>
          <w:rFonts w:ascii="Arial" w:eastAsia="MinionPro-Regular" w:hAnsi="Arial" w:cs="Arial"/>
          <w:sz w:val="24"/>
          <w:szCs w:val="24"/>
        </w:rPr>
        <w:t xml:space="preserve"> </w:t>
      </w:r>
      <w:proofErr w:type="spellStart"/>
      <w:r w:rsidRPr="00127B8D">
        <w:rPr>
          <w:rFonts w:ascii="Arial" w:eastAsia="MinionPro-Regular" w:hAnsi="Arial" w:cs="Arial"/>
          <w:sz w:val="24"/>
          <w:szCs w:val="24"/>
        </w:rPr>
        <w:t>Ciddi</w:t>
      </w:r>
      <w:proofErr w:type="spellEnd"/>
      <w:r w:rsidR="00C4120D">
        <w:rPr>
          <w:rFonts w:ascii="Arial" w:eastAsia="MinionPro-Regular" w:hAnsi="Arial" w:cs="Arial"/>
          <w:sz w:val="24"/>
          <w:szCs w:val="24"/>
        </w:rPr>
        <w:t xml:space="preserve">. </w:t>
      </w:r>
      <w:r w:rsidRPr="00127B8D">
        <w:rPr>
          <w:rFonts w:ascii="Arial" w:eastAsia="MinionPro-Regular" w:hAnsi="Arial" w:cs="Arial"/>
          <w:sz w:val="24"/>
          <w:szCs w:val="24"/>
        </w:rPr>
        <w:t>2011</w:t>
      </w:r>
      <w:r w:rsidR="00C4120D">
        <w:rPr>
          <w:rFonts w:ascii="Arial" w:eastAsia="MinionPro-Regular" w:hAnsi="Arial" w:cs="Arial"/>
          <w:sz w:val="24"/>
          <w:szCs w:val="24"/>
        </w:rPr>
        <w:t xml:space="preserve">. </w:t>
      </w:r>
      <w:r w:rsidRPr="00127B8D">
        <w:rPr>
          <w:rFonts w:ascii="Arial" w:eastAsia="MinionPro-Regular" w:hAnsi="Arial" w:cs="Arial"/>
          <w:sz w:val="24"/>
          <w:szCs w:val="24"/>
        </w:rPr>
        <w:t>“Turkey’s 2011 elections: An emerging dominant party</w:t>
      </w:r>
      <w:r w:rsidR="00F24558">
        <w:rPr>
          <w:rFonts w:ascii="Arial" w:eastAsia="MinionPro-Regular" w:hAnsi="Arial" w:cs="Arial"/>
          <w:sz w:val="24"/>
          <w:szCs w:val="24"/>
        </w:rPr>
        <w:t xml:space="preserve"> </w:t>
      </w:r>
      <w:r w:rsidR="00C4120D">
        <w:rPr>
          <w:rFonts w:ascii="Arial" w:eastAsia="MinionPro-Regular" w:hAnsi="Arial" w:cs="Arial"/>
          <w:sz w:val="24"/>
          <w:szCs w:val="24"/>
        </w:rPr>
        <w:t>system?</w:t>
      </w:r>
      <w:r w:rsidRPr="00127B8D">
        <w:rPr>
          <w:rFonts w:ascii="Arial" w:eastAsia="MinionPro-Regular" w:hAnsi="Arial" w:cs="Arial"/>
          <w:sz w:val="24"/>
          <w:szCs w:val="24"/>
        </w:rPr>
        <w:t xml:space="preserve">” </w:t>
      </w:r>
      <w:r w:rsidRPr="00127B8D">
        <w:rPr>
          <w:rFonts w:ascii="Arial" w:eastAsia="MinionPro-Regular" w:hAnsi="Arial" w:cs="Arial"/>
          <w:i/>
          <w:iCs/>
          <w:sz w:val="24"/>
          <w:szCs w:val="24"/>
        </w:rPr>
        <w:t xml:space="preserve">Rubin </w:t>
      </w:r>
      <w:proofErr w:type="spellStart"/>
      <w:r w:rsidRPr="00127B8D">
        <w:rPr>
          <w:rFonts w:ascii="Arial" w:eastAsia="MinionPro-Regular" w:hAnsi="Arial" w:cs="Arial"/>
          <w:i/>
          <w:iCs/>
          <w:sz w:val="24"/>
          <w:szCs w:val="24"/>
        </w:rPr>
        <w:t>Center</w:t>
      </w:r>
      <w:proofErr w:type="spellEnd"/>
      <w:r w:rsidRPr="00127B8D">
        <w:rPr>
          <w:rFonts w:ascii="Arial" w:eastAsia="MinionPro-Regular" w:hAnsi="Arial" w:cs="Arial"/>
          <w:sz w:val="24"/>
          <w:szCs w:val="24"/>
        </w:rPr>
        <w:t xml:space="preserve"> </w:t>
      </w:r>
      <w:r w:rsidR="00C4120D">
        <w:rPr>
          <w:rFonts w:ascii="Arial" w:eastAsia="MinionPro-Regular" w:hAnsi="Arial" w:cs="Arial"/>
          <w:sz w:val="24"/>
          <w:szCs w:val="24"/>
        </w:rPr>
        <w:t xml:space="preserve">accessed 20 December 2015, </w:t>
      </w:r>
      <w:hyperlink r:id="rId17" w:history="1">
        <w:r w:rsidR="00F24558" w:rsidRPr="00E43CE1">
          <w:rPr>
            <w:rStyle w:val="Hyperlink"/>
            <w:rFonts w:ascii="Arial" w:eastAsia="MinionPro-Regular" w:hAnsi="Arial" w:cs="Arial"/>
            <w:sz w:val="24"/>
            <w:szCs w:val="24"/>
          </w:rPr>
          <w:t>http://www.rubincenter.org/2011/10/</w:t>
        </w:r>
      </w:hyperlink>
      <w:r w:rsidR="00F24558">
        <w:rPr>
          <w:rFonts w:ascii="Arial" w:eastAsia="MinionPro-Regular" w:hAnsi="Arial" w:cs="Arial"/>
          <w:sz w:val="24"/>
          <w:szCs w:val="24"/>
        </w:rPr>
        <w:t xml:space="preserve"> </w:t>
      </w:r>
      <w:r w:rsidRPr="00F24558">
        <w:rPr>
          <w:rFonts w:ascii="Arial" w:eastAsia="MinionPro-Regular" w:hAnsi="Arial" w:cs="Arial"/>
          <w:color w:val="0000FF"/>
          <w:sz w:val="24"/>
          <w:szCs w:val="24"/>
          <w:u w:val="single"/>
        </w:rPr>
        <w:t>turkey%E2%80%99s-2011-elections-an-emerging-dominant-party-system/</w:t>
      </w:r>
      <w:r w:rsidRPr="00127B8D">
        <w:rPr>
          <w:rFonts w:ascii="Arial" w:eastAsia="MinionPro-Regular" w:hAnsi="Arial" w:cs="Arial"/>
          <w:sz w:val="24"/>
          <w:szCs w:val="24"/>
        </w:rPr>
        <w:t xml:space="preserve"> </w:t>
      </w:r>
    </w:p>
    <w:p w14:paraId="63762744" w14:textId="77777777" w:rsidR="00A20D8B" w:rsidRPr="00127B8D" w:rsidRDefault="008C7C2F" w:rsidP="00FB3D36">
      <w:pPr>
        <w:autoSpaceDE w:val="0"/>
        <w:autoSpaceDN w:val="0"/>
        <w:adjustRightInd w:val="0"/>
        <w:spacing w:after="120" w:line="360" w:lineRule="auto"/>
        <w:rPr>
          <w:rFonts w:ascii="Arial" w:eastAsia="MinionPro-Regular" w:hAnsi="Arial" w:cs="Arial"/>
          <w:sz w:val="24"/>
          <w:szCs w:val="24"/>
        </w:rPr>
      </w:pPr>
      <w:proofErr w:type="spellStart"/>
      <w:r w:rsidRPr="00127B8D">
        <w:rPr>
          <w:rFonts w:ascii="Arial" w:eastAsia="MinionPro-Regular" w:hAnsi="Arial" w:cs="Arial"/>
          <w:sz w:val="24"/>
          <w:szCs w:val="24"/>
        </w:rPr>
        <w:t>Fairclough</w:t>
      </w:r>
      <w:proofErr w:type="spellEnd"/>
      <w:r w:rsidRPr="00127B8D">
        <w:rPr>
          <w:rFonts w:ascii="Arial" w:eastAsia="MinionPro-Regular" w:hAnsi="Arial" w:cs="Arial"/>
          <w:sz w:val="24"/>
          <w:szCs w:val="24"/>
        </w:rPr>
        <w:t>, N</w:t>
      </w:r>
      <w:r w:rsidR="00C4120D">
        <w:rPr>
          <w:rFonts w:ascii="Arial" w:eastAsia="MinionPro-Regular" w:hAnsi="Arial" w:cs="Arial"/>
          <w:sz w:val="24"/>
          <w:szCs w:val="24"/>
        </w:rPr>
        <w:t xml:space="preserve">orman. </w:t>
      </w:r>
      <w:r w:rsidRPr="00127B8D">
        <w:rPr>
          <w:rFonts w:ascii="Arial" w:eastAsia="MinionPro-Regular" w:hAnsi="Arial" w:cs="Arial"/>
          <w:sz w:val="24"/>
          <w:szCs w:val="24"/>
        </w:rPr>
        <w:t>2003</w:t>
      </w:r>
      <w:r w:rsidR="00C4120D">
        <w:rPr>
          <w:rFonts w:ascii="Arial" w:eastAsia="MinionPro-Regular" w:hAnsi="Arial" w:cs="Arial"/>
          <w:sz w:val="24"/>
          <w:szCs w:val="24"/>
        </w:rPr>
        <w:t xml:space="preserve">. </w:t>
      </w:r>
      <w:r w:rsidRPr="00127B8D">
        <w:rPr>
          <w:rFonts w:ascii="Arial" w:eastAsia="MinionPro-Regular" w:hAnsi="Arial" w:cs="Arial"/>
          <w:i/>
          <w:iCs/>
          <w:sz w:val="24"/>
          <w:szCs w:val="24"/>
        </w:rPr>
        <w:t>Analysing Discourse: Textual Analysis for Social Research</w:t>
      </w:r>
      <w:r w:rsidR="00C4120D">
        <w:rPr>
          <w:rFonts w:ascii="Arial" w:eastAsia="MinionPro-Regular" w:hAnsi="Arial" w:cs="Arial"/>
          <w:sz w:val="24"/>
          <w:szCs w:val="24"/>
        </w:rPr>
        <w:t>.</w:t>
      </w:r>
      <w:r w:rsidRPr="00127B8D">
        <w:rPr>
          <w:rFonts w:ascii="Arial" w:eastAsia="MinionPro-Regular" w:hAnsi="Arial" w:cs="Arial"/>
          <w:sz w:val="24"/>
          <w:szCs w:val="24"/>
        </w:rPr>
        <w:t xml:space="preserve"> London:</w:t>
      </w:r>
      <w:r w:rsidR="00F24558">
        <w:rPr>
          <w:rFonts w:ascii="Arial" w:eastAsia="MinionPro-Regular" w:hAnsi="Arial" w:cs="Arial"/>
          <w:sz w:val="24"/>
          <w:szCs w:val="24"/>
        </w:rPr>
        <w:t xml:space="preserve"> </w:t>
      </w:r>
      <w:r w:rsidRPr="00127B8D">
        <w:rPr>
          <w:rFonts w:ascii="Arial" w:eastAsia="MinionPro-Regular" w:hAnsi="Arial" w:cs="Arial"/>
          <w:sz w:val="24"/>
          <w:szCs w:val="24"/>
        </w:rPr>
        <w:t>Routledge.</w:t>
      </w:r>
    </w:p>
    <w:p w14:paraId="46CD44D4" w14:textId="77777777" w:rsidR="00A20D8B" w:rsidRPr="00127B8D" w:rsidRDefault="008C7C2F" w:rsidP="00FB3D36">
      <w:pPr>
        <w:autoSpaceDE w:val="0"/>
        <w:autoSpaceDN w:val="0"/>
        <w:adjustRightInd w:val="0"/>
        <w:spacing w:after="120" w:line="360" w:lineRule="auto"/>
        <w:rPr>
          <w:rStyle w:val="Hyperlink"/>
          <w:rFonts w:ascii="Arial" w:eastAsia="MinionPro-Regular" w:hAnsi="Arial" w:cs="Arial"/>
          <w:sz w:val="24"/>
          <w:szCs w:val="24"/>
        </w:rPr>
      </w:pPr>
      <w:proofErr w:type="spellStart"/>
      <w:r w:rsidRPr="00127B8D">
        <w:rPr>
          <w:rFonts w:ascii="Arial" w:eastAsia="MinionPro-Regular" w:hAnsi="Arial" w:cs="Arial"/>
          <w:sz w:val="24"/>
          <w:szCs w:val="24"/>
        </w:rPr>
        <w:t>Fairclough</w:t>
      </w:r>
      <w:proofErr w:type="spellEnd"/>
      <w:r w:rsidRPr="00127B8D">
        <w:rPr>
          <w:rFonts w:ascii="Arial" w:eastAsia="MinionPro-Regular" w:hAnsi="Arial" w:cs="Arial"/>
          <w:sz w:val="24"/>
          <w:szCs w:val="24"/>
        </w:rPr>
        <w:t>, N</w:t>
      </w:r>
      <w:r w:rsidR="00C4120D">
        <w:rPr>
          <w:rFonts w:ascii="Arial" w:eastAsia="MinionPro-Regular" w:hAnsi="Arial" w:cs="Arial"/>
          <w:sz w:val="24"/>
          <w:szCs w:val="24"/>
        </w:rPr>
        <w:t>orman</w:t>
      </w:r>
      <w:r w:rsidRPr="00127B8D">
        <w:rPr>
          <w:rFonts w:ascii="Arial" w:eastAsia="MinionPro-Regular" w:hAnsi="Arial" w:cs="Arial"/>
          <w:sz w:val="24"/>
          <w:szCs w:val="24"/>
        </w:rPr>
        <w:t>. 1989</w:t>
      </w:r>
      <w:r w:rsidR="00C4120D">
        <w:rPr>
          <w:rFonts w:ascii="Arial" w:eastAsia="MinionPro-Regular" w:hAnsi="Arial" w:cs="Arial"/>
          <w:sz w:val="24"/>
          <w:szCs w:val="24"/>
        </w:rPr>
        <w:t xml:space="preserve">. </w:t>
      </w:r>
      <w:r w:rsidRPr="00127B8D">
        <w:rPr>
          <w:rFonts w:ascii="Arial" w:eastAsia="MinionPro-Regular" w:hAnsi="Arial" w:cs="Arial"/>
          <w:i/>
          <w:iCs/>
          <w:sz w:val="24"/>
          <w:szCs w:val="24"/>
        </w:rPr>
        <w:t>Language and Power</w:t>
      </w:r>
      <w:r w:rsidRPr="00127B8D">
        <w:rPr>
          <w:rFonts w:ascii="Arial" w:eastAsia="MinionPro-Regular" w:hAnsi="Arial" w:cs="Arial"/>
          <w:sz w:val="24"/>
          <w:szCs w:val="24"/>
        </w:rPr>
        <w:t>, Harlow: Pearson Education.</w:t>
      </w:r>
    </w:p>
    <w:p w14:paraId="4BD64CC9" w14:textId="77777777" w:rsidR="006D02A9" w:rsidRPr="00127B8D" w:rsidRDefault="008C7C2F" w:rsidP="00FB3D36">
      <w:pPr>
        <w:autoSpaceDE w:val="0"/>
        <w:autoSpaceDN w:val="0"/>
        <w:adjustRightInd w:val="0"/>
        <w:spacing w:after="120" w:line="360" w:lineRule="auto"/>
        <w:rPr>
          <w:rFonts w:ascii="Arial" w:eastAsia="MinionPro-Regular" w:hAnsi="Arial" w:cs="Arial"/>
          <w:sz w:val="24"/>
          <w:szCs w:val="24"/>
        </w:rPr>
      </w:pPr>
      <w:r w:rsidRPr="00127B8D">
        <w:rPr>
          <w:rFonts w:ascii="Arial" w:hAnsi="Arial" w:cs="Arial"/>
          <w:sz w:val="24"/>
          <w:szCs w:val="24"/>
        </w:rPr>
        <w:t>Frith, S</w:t>
      </w:r>
      <w:r w:rsidR="00C4120D">
        <w:rPr>
          <w:rFonts w:ascii="Arial" w:hAnsi="Arial" w:cs="Arial"/>
          <w:sz w:val="24"/>
          <w:szCs w:val="24"/>
        </w:rPr>
        <w:t>imon</w:t>
      </w:r>
      <w:r w:rsidRPr="00127B8D">
        <w:rPr>
          <w:rFonts w:ascii="Arial" w:hAnsi="Arial" w:cs="Arial"/>
          <w:sz w:val="24"/>
          <w:szCs w:val="24"/>
        </w:rPr>
        <w:t xml:space="preserve">. 1981. </w:t>
      </w:r>
      <w:r w:rsidRPr="00C4120D">
        <w:rPr>
          <w:rFonts w:ascii="Arial" w:hAnsi="Arial" w:cs="Arial"/>
          <w:i/>
          <w:sz w:val="24"/>
          <w:szCs w:val="24"/>
        </w:rPr>
        <w:t>Sound effects</w:t>
      </w:r>
      <w:r w:rsidRPr="00127B8D">
        <w:rPr>
          <w:rFonts w:ascii="Arial" w:hAnsi="Arial" w:cs="Arial"/>
          <w:sz w:val="24"/>
          <w:szCs w:val="24"/>
        </w:rPr>
        <w:t>. New York: Pantheon.</w:t>
      </w:r>
    </w:p>
    <w:p w14:paraId="774C97B4" w14:textId="77777777" w:rsidR="0047470B" w:rsidRPr="00127B8D" w:rsidRDefault="008C7C2F" w:rsidP="00FB3D36">
      <w:pPr>
        <w:autoSpaceDE w:val="0"/>
        <w:autoSpaceDN w:val="0"/>
        <w:adjustRightInd w:val="0"/>
        <w:spacing w:after="120" w:line="360" w:lineRule="auto"/>
        <w:rPr>
          <w:rFonts w:ascii="Arial" w:eastAsia="Arial" w:hAnsi="Arial" w:cs="Arial"/>
          <w:sz w:val="24"/>
          <w:szCs w:val="24"/>
        </w:rPr>
      </w:pPr>
      <w:r w:rsidRPr="00127B8D">
        <w:rPr>
          <w:rFonts w:ascii="Arial" w:eastAsia="MinionPro-Regular" w:hAnsi="Arial" w:cs="Arial"/>
          <w:sz w:val="24"/>
          <w:szCs w:val="24"/>
        </w:rPr>
        <w:t>Goodwin, A</w:t>
      </w:r>
      <w:r w:rsidR="00C4120D">
        <w:rPr>
          <w:rFonts w:ascii="Arial" w:eastAsia="MinionPro-Regular" w:hAnsi="Arial" w:cs="Arial"/>
          <w:sz w:val="24"/>
          <w:szCs w:val="24"/>
        </w:rPr>
        <w:t>ndrew</w:t>
      </w:r>
      <w:r w:rsidRPr="00127B8D">
        <w:rPr>
          <w:rFonts w:ascii="Arial" w:eastAsia="MinionPro-Regular" w:hAnsi="Arial" w:cs="Arial"/>
          <w:sz w:val="24"/>
          <w:szCs w:val="24"/>
        </w:rPr>
        <w:t>. 1993</w:t>
      </w:r>
      <w:r w:rsidR="00C4120D">
        <w:rPr>
          <w:rFonts w:ascii="Arial" w:eastAsia="MinionPro-Regular" w:hAnsi="Arial" w:cs="Arial"/>
          <w:sz w:val="24"/>
          <w:szCs w:val="24"/>
        </w:rPr>
        <w:t xml:space="preserve">. </w:t>
      </w:r>
      <w:r w:rsidRPr="00127B8D">
        <w:rPr>
          <w:rFonts w:ascii="Arial" w:eastAsia="MinionPro-Regular" w:hAnsi="Arial" w:cs="Arial"/>
          <w:i/>
          <w:iCs/>
          <w:sz w:val="24"/>
          <w:szCs w:val="24"/>
        </w:rPr>
        <w:t>Dancing in the Distraction Factory: Music Television and Popular</w:t>
      </w:r>
      <w:r w:rsidR="00F24558">
        <w:rPr>
          <w:rFonts w:ascii="Arial" w:eastAsia="MinionPro-Regular" w:hAnsi="Arial" w:cs="Arial"/>
          <w:i/>
          <w:iCs/>
          <w:sz w:val="24"/>
          <w:szCs w:val="24"/>
        </w:rPr>
        <w:t xml:space="preserve"> </w:t>
      </w:r>
      <w:r w:rsidRPr="00127B8D">
        <w:rPr>
          <w:rFonts w:ascii="Arial" w:eastAsia="MinionPro-Regular" w:hAnsi="Arial" w:cs="Arial"/>
          <w:i/>
          <w:iCs/>
          <w:sz w:val="24"/>
          <w:szCs w:val="24"/>
        </w:rPr>
        <w:t>Culture</w:t>
      </w:r>
      <w:r w:rsidR="00C4120D">
        <w:rPr>
          <w:rFonts w:ascii="Arial" w:eastAsia="MinionPro-Regular" w:hAnsi="Arial" w:cs="Arial"/>
          <w:sz w:val="24"/>
          <w:szCs w:val="24"/>
        </w:rPr>
        <w:t>.</w:t>
      </w:r>
      <w:r w:rsidRPr="00127B8D">
        <w:rPr>
          <w:rFonts w:ascii="Arial" w:eastAsia="MinionPro-Regular" w:hAnsi="Arial" w:cs="Arial"/>
          <w:sz w:val="24"/>
          <w:szCs w:val="24"/>
        </w:rPr>
        <w:t xml:space="preserve"> London: Routledge.</w:t>
      </w:r>
    </w:p>
    <w:p w14:paraId="5064C8AE" w14:textId="77777777" w:rsidR="0047470B" w:rsidRPr="00127B8D" w:rsidRDefault="008C7C2F" w:rsidP="00FB3D36">
      <w:pPr>
        <w:autoSpaceDE w:val="0"/>
        <w:autoSpaceDN w:val="0"/>
        <w:adjustRightInd w:val="0"/>
        <w:spacing w:after="120" w:line="360" w:lineRule="auto"/>
        <w:rPr>
          <w:rStyle w:val="Hyperlink"/>
          <w:rFonts w:ascii="Arial" w:eastAsia="MinionPro-Regular" w:hAnsi="Arial" w:cs="Arial"/>
          <w:sz w:val="24"/>
          <w:szCs w:val="24"/>
        </w:rPr>
      </w:pPr>
      <w:r w:rsidRPr="00127B8D">
        <w:rPr>
          <w:rFonts w:ascii="Arial" w:eastAsia="MinionPro-Regular" w:hAnsi="Arial" w:cs="Arial"/>
          <w:sz w:val="24"/>
          <w:szCs w:val="24"/>
        </w:rPr>
        <w:t>Halliday, M.A.K. 1985</w:t>
      </w:r>
      <w:r w:rsidR="00C4120D">
        <w:rPr>
          <w:rFonts w:ascii="Arial" w:eastAsia="MinionPro-Regular" w:hAnsi="Arial" w:cs="Arial"/>
          <w:sz w:val="24"/>
          <w:szCs w:val="24"/>
        </w:rPr>
        <w:t xml:space="preserve">. </w:t>
      </w:r>
      <w:r w:rsidRPr="00127B8D">
        <w:rPr>
          <w:rFonts w:ascii="Arial" w:eastAsia="MinionPro-Regular" w:hAnsi="Arial" w:cs="Arial"/>
          <w:i/>
          <w:iCs/>
          <w:sz w:val="24"/>
          <w:szCs w:val="24"/>
        </w:rPr>
        <w:t>An Introduction to Functional Grammar</w:t>
      </w:r>
      <w:r w:rsidRPr="00127B8D">
        <w:rPr>
          <w:rFonts w:ascii="Arial" w:eastAsia="MinionPro-Regular" w:hAnsi="Arial" w:cs="Arial"/>
          <w:sz w:val="24"/>
          <w:szCs w:val="24"/>
        </w:rPr>
        <w:t>. London:</w:t>
      </w:r>
      <w:r w:rsidR="00127B8D">
        <w:rPr>
          <w:rFonts w:ascii="Arial" w:eastAsia="MinionPro-Regular" w:hAnsi="Arial" w:cs="Arial"/>
          <w:sz w:val="24"/>
          <w:szCs w:val="24"/>
        </w:rPr>
        <w:t xml:space="preserve"> </w:t>
      </w:r>
      <w:r w:rsidRPr="00127B8D">
        <w:rPr>
          <w:rFonts w:ascii="Arial" w:eastAsia="MinionPro-Regular" w:hAnsi="Arial" w:cs="Arial"/>
          <w:sz w:val="24"/>
          <w:szCs w:val="24"/>
        </w:rPr>
        <w:t>Edward Arnold.</w:t>
      </w:r>
    </w:p>
    <w:p w14:paraId="45739174" w14:textId="77777777" w:rsidR="006D02A9" w:rsidRPr="00127B8D" w:rsidRDefault="008C7C2F" w:rsidP="00FB3D36">
      <w:pPr>
        <w:autoSpaceDE w:val="0"/>
        <w:autoSpaceDN w:val="0"/>
        <w:adjustRightInd w:val="0"/>
        <w:spacing w:after="120" w:line="360" w:lineRule="auto"/>
        <w:rPr>
          <w:rFonts w:ascii="Arial" w:eastAsia="MinionPro-Regular" w:hAnsi="Arial" w:cs="Arial"/>
          <w:sz w:val="24"/>
          <w:szCs w:val="24"/>
        </w:rPr>
      </w:pPr>
      <w:proofErr w:type="spellStart"/>
      <w:r w:rsidRPr="00127B8D">
        <w:rPr>
          <w:rFonts w:ascii="Arial" w:eastAsia="MinionPro-Regular" w:hAnsi="Arial" w:cs="Arial"/>
          <w:sz w:val="24"/>
          <w:szCs w:val="24"/>
        </w:rPr>
        <w:t>Hesmondhalgh</w:t>
      </w:r>
      <w:proofErr w:type="spellEnd"/>
      <w:r w:rsidRPr="00127B8D">
        <w:rPr>
          <w:rFonts w:ascii="Arial" w:eastAsia="MinionPro-Regular" w:hAnsi="Arial" w:cs="Arial"/>
          <w:sz w:val="24"/>
          <w:szCs w:val="24"/>
        </w:rPr>
        <w:t>, D</w:t>
      </w:r>
      <w:r w:rsidR="00C4120D">
        <w:rPr>
          <w:rFonts w:ascii="Arial" w:eastAsia="MinionPro-Regular" w:hAnsi="Arial" w:cs="Arial"/>
          <w:sz w:val="24"/>
          <w:szCs w:val="24"/>
        </w:rPr>
        <w:t>avid</w:t>
      </w:r>
      <w:r w:rsidRPr="00127B8D">
        <w:rPr>
          <w:rFonts w:ascii="Arial" w:eastAsia="MinionPro-Regular" w:hAnsi="Arial" w:cs="Arial"/>
          <w:sz w:val="24"/>
          <w:szCs w:val="24"/>
        </w:rPr>
        <w:t xml:space="preserve"> and K</w:t>
      </w:r>
      <w:r w:rsidR="00C4120D">
        <w:rPr>
          <w:rFonts w:ascii="Arial" w:eastAsia="MinionPro-Regular" w:hAnsi="Arial" w:cs="Arial"/>
          <w:sz w:val="24"/>
          <w:szCs w:val="24"/>
        </w:rPr>
        <w:t>eith</w:t>
      </w:r>
      <w:r w:rsidRPr="00127B8D">
        <w:rPr>
          <w:rFonts w:ascii="Arial" w:eastAsia="MinionPro-Regular" w:hAnsi="Arial" w:cs="Arial"/>
          <w:sz w:val="24"/>
          <w:szCs w:val="24"/>
        </w:rPr>
        <w:t xml:space="preserve"> Negus</w:t>
      </w:r>
      <w:r w:rsidR="00C4120D">
        <w:rPr>
          <w:rFonts w:ascii="Arial" w:eastAsia="MinionPro-Regular" w:hAnsi="Arial" w:cs="Arial"/>
          <w:sz w:val="24"/>
          <w:szCs w:val="24"/>
        </w:rPr>
        <w:t xml:space="preserve"> (</w:t>
      </w:r>
      <w:proofErr w:type="gramStart"/>
      <w:r w:rsidR="00C4120D">
        <w:rPr>
          <w:rFonts w:ascii="Arial" w:eastAsia="MinionPro-Regular" w:hAnsi="Arial" w:cs="Arial"/>
          <w:sz w:val="24"/>
          <w:szCs w:val="24"/>
        </w:rPr>
        <w:t>eds</w:t>
      </w:r>
      <w:proofErr w:type="gramEnd"/>
      <w:r w:rsidR="00C4120D">
        <w:rPr>
          <w:rFonts w:ascii="Arial" w:eastAsia="MinionPro-Regular" w:hAnsi="Arial" w:cs="Arial"/>
          <w:sz w:val="24"/>
          <w:szCs w:val="24"/>
        </w:rPr>
        <w:t xml:space="preserve">.). </w:t>
      </w:r>
      <w:r w:rsidRPr="00127B8D">
        <w:rPr>
          <w:rFonts w:ascii="Arial" w:eastAsia="MinionPro-Regular" w:hAnsi="Arial" w:cs="Arial"/>
          <w:sz w:val="24"/>
          <w:szCs w:val="24"/>
        </w:rPr>
        <w:t>2002</w:t>
      </w:r>
      <w:r w:rsidR="00C4120D">
        <w:rPr>
          <w:rFonts w:ascii="Arial" w:eastAsia="MinionPro-Regular" w:hAnsi="Arial" w:cs="Arial"/>
          <w:sz w:val="24"/>
          <w:szCs w:val="24"/>
        </w:rPr>
        <w:t xml:space="preserve">. </w:t>
      </w:r>
      <w:r w:rsidRPr="00127B8D">
        <w:rPr>
          <w:rFonts w:ascii="Arial" w:eastAsia="MinionPro-Regular" w:hAnsi="Arial" w:cs="Arial"/>
          <w:i/>
          <w:iCs/>
          <w:sz w:val="24"/>
          <w:szCs w:val="24"/>
        </w:rPr>
        <w:t>Popular Music Studies</w:t>
      </w:r>
      <w:r w:rsidR="00C4120D">
        <w:rPr>
          <w:rFonts w:ascii="Arial" w:eastAsia="MinionPro-Regular" w:hAnsi="Arial" w:cs="Arial"/>
          <w:sz w:val="24"/>
          <w:szCs w:val="24"/>
        </w:rPr>
        <w:t>.</w:t>
      </w:r>
      <w:r w:rsidRPr="00127B8D">
        <w:rPr>
          <w:rFonts w:ascii="Arial" w:eastAsia="MinionPro-Regular" w:hAnsi="Arial" w:cs="Arial"/>
          <w:sz w:val="24"/>
          <w:szCs w:val="24"/>
        </w:rPr>
        <w:t xml:space="preserve"> London: Arnold.</w:t>
      </w:r>
    </w:p>
    <w:p w14:paraId="7D9FEB99" w14:textId="77777777" w:rsidR="005126B8" w:rsidRPr="00127B8D" w:rsidRDefault="005126B8" w:rsidP="00FB3D36">
      <w:pPr>
        <w:pStyle w:val="Heading1"/>
        <w:shd w:val="clear" w:color="auto" w:fill="FFFFFF"/>
        <w:spacing w:before="0" w:beforeAutospacing="0" w:after="120" w:afterAutospacing="0" w:line="360" w:lineRule="auto"/>
        <w:textAlignment w:val="baseline"/>
        <w:rPr>
          <w:rStyle w:val="Hyperlink"/>
          <w:rFonts w:ascii="Arial" w:eastAsia="MinionPro-Regular" w:hAnsi="Arial" w:cs="Arial"/>
          <w:b w:val="0"/>
          <w:sz w:val="24"/>
          <w:szCs w:val="24"/>
        </w:rPr>
      </w:pPr>
      <w:proofErr w:type="spellStart"/>
      <w:r w:rsidRPr="00127B8D">
        <w:rPr>
          <w:rFonts w:ascii="Arial" w:hAnsi="Arial" w:cs="Arial"/>
          <w:b w:val="0"/>
          <w:color w:val="1E1E1E"/>
          <w:sz w:val="24"/>
          <w:szCs w:val="24"/>
        </w:rPr>
        <w:lastRenderedPageBreak/>
        <w:t>Klimek</w:t>
      </w:r>
      <w:proofErr w:type="spellEnd"/>
      <w:r w:rsidRPr="00127B8D">
        <w:rPr>
          <w:rFonts w:ascii="Arial" w:hAnsi="Arial" w:cs="Arial"/>
          <w:b w:val="0"/>
          <w:color w:val="1E1E1E"/>
          <w:sz w:val="24"/>
          <w:szCs w:val="24"/>
        </w:rPr>
        <w:t>, P</w:t>
      </w:r>
      <w:r w:rsidR="00C21B3E">
        <w:rPr>
          <w:rFonts w:ascii="Arial" w:hAnsi="Arial" w:cs="Arial"/>
          <w:b w:val="0"/>
          <w:color w:val="1E1E1E"/>
          <w:sz w:val="24"/>
          <w:szCs w:val="24"/>
        </w:rPr>
        <w:t>eter</w:t>
      </w:r>
      <w:r w:rsidRPr="00127B8D">
        <w:rPr>
          <w:rFonts w:ascii="Arial" w:hAnsi="Arial" w:cs="Arial"/>
          <w:b w:val="0"/>
          <w:color w:val="1E1E1E"/>
          <w:sz w:val="24"/>
          <w:szCs w:val="24"/>
        </w:rPr>
        <w:t>, R</w:t>
      </w:r>
      <w:r w:rsidR="00C21B3E">
        <w:rPr>
          <w:rFonts w:ascii="Arial" w:hAnsi="Arial" w:cs="Arial"/>
          <w:b w:val="0"/>
          <w:color w:val="1E1E1E"/>
          <w:sz w:val="24"/>
          <w:szCs w:val="24"/>
        </w:rPr>
        <w:t>aul</w:t>
      </w:r>
      <w:r w:rsidRPr="00127B8D">
        <w:rPr>
          <w:rFonts w:ascii="Arial" w:hAnsi="Arial" w:cs="Arial"/>
          <w:b w:val="0"/>
          <w:color w:val="1E1E1E"/>
          <w:sz w:val="24"/>
          <w:szCs w:val="24"/>
        </w:rPr>
        <w:t xml:space="preserve"> Jimenez, M</w:t>
      </w:r>
      <w:r w:rsidR="00C21B3E">
        <w:rPr>
          <w:rFonts w:ascii="Arial" w:hAnsi="Arial" w:cs="Arial"/>
          <w:b w:val="0"/>
          <w:color w:val="1E1E1E"/>
          <w:sz w:val="24"/>
          <w:szCs w:val="24"/>
        </w:rPr>
        <w:t>anuel</w:t>
      </w:r>
      <w:r w:rsidRPr="00127B8D">
        <w:rPr>
          <w:rFonts w:ascii="Arial" w:hAnsi="Arial" w:cs="Arial"/>
          <w:b w:val="0"/>
          <w:color w:val="1E1E1E"/>
          <w:sz w:val="24"/>
          <w:szCs w:val="24"/>
        </w:rPr>
        <w:t xml:space="preserve"> Hidalgo, </w:t>
      </w:r>
      <w:proofErr w:type="spellStart"/>
      <w:r w:rsidRPr="00127B8D">
        <w:rPr>
          <w:rFonts w:ascii="Arial" w:hAnsi="Arial" w:cs="Arial"/>
          <w:b w:val="0"/>
          <w:color w:val="1E1E1E"/>
          <w:sz w:val="24"/>
          <w:szCs w:val="24"/>
        </w:rPr>
        <w:t>A</w:t>
      </w:r>
      <w:r w:rsidR="00C21B3E">
        <w:rPr>
          <w:rFonts w:ascii="Arial" w:hAnsi="Arial" w:cs="Arial"/>
          <w:b w:val="0"/>
          <w:color w:val="1E1E1E"/>
          <w:sz w:val="24"/>
          <w:szCs w:val="24"/>
        </w:rPr>
        <w:t>brahim</w:t>
      </w:r>
      <w:proofErr w:type="spellEnd"/>
      <w:r w:rsidRPr="00127B8D">
        <w:rPr>
          <w:rFonts w:ascii="Arial" w:hAnsi="Arial" w:cs="Arial"/>
          <w:b w:val="0"/>
          <w:color w:val="1E1E1E"/>
          <w:sz w:val="24"/>
          <w:szCs w:val="24"/>
        </w:rPr>
        <w:t xml:space="preserve"> </w:t>
      </w:r>
      <w:proofErr w:type="spellStart"/>
      <w:r w:rsidRPr="00127B8D">
        <w:rPr>
          <w:rFonts w:ascii="Arial" w:hAnsi="Arial" w:cs="Arial"/>
          <w:b w:val="0"/>
          <w:color w:val="1E1E1E"/>
          <w:sz w:val="24"/>
          <w:szCs w:val="24"/>
        </w:rPr>
        <w:t>Hinteregger</w:t>
      </w:r>
      <w:proofErr w:type="spellEnd"/>
      <w:r w:rsidRPr="00127B8D">
        <w:rPr>
          <w:rFonts w:ascii="Arial" w:hAnsi="Arial" w:cs="Arial"/>
          <w:b w:val="0"/>
          <w:color w:val="1E1E1E"/>
          <w:sz w:val="24"/>
          <w:szCs w:val="24"/>
        </w:rPr>
        <w:t xml:space="preserve"> and S</w:t>
      </w:r>
      <w:r w:rsidR="00C21B3E">
        <w:rPr>
          <w:rFonts w:ascii="Arial" w:hAnsi="Arial" w:cs="Arial"/>
          <w:b w:val="0"/>
          <w:color w:val="1E1E1E"/>
          <w:sz w:val="24"/>
          <w:szCs w:val="24"/>
        </w:rPr>
        <w:t>tefan</w:t>
      </w:r>
      <w:r w:rsidRPr="00127B8D">
        <w:rPr>
          <w:rFonts w:ascii="Arial" w:hAnsi="Arial" w:cs="Arial"/>
          <w:b w:val="0"/>
          <w:color w:val="1E1E1E"/>
          <w:sz w:val="24"/>
          <w:szCs w:val="24"/>
        </w:rPr>
        <w:t xml:space="preserve"> </w:t>
      </w:r>
      <w:proofErr w:type="spellStart"/>
      <w:r w:rsidRPr="00127B8D">
        <w:rPr>
          <w:rFonts w:ascii="Arial" w:hAnsi="Arial" w:cs="Arial"/>
          <w:b w:val="0"/>
          <w:color w:val="1E1E1E"/>
          <w:sz w:val="24"/>
          <w:szCs w:val="24"/>
        </w:rPr>
        <w:t>Thurner</w:t>
      </w:r>
      <w:proofErr w:type="spellEnd"/>
      <w:r w:rsidR="00C21B3E">
        <w:rPr>
          <w:rFonts w:ascii="Arial" w:hAnsi="Arial" w:cs="Arial"/>
          <w:b w:val="0"/>
          <w:color w:val="1E1E1E"/>
          <w:sz w:val="24"/>
          <w:szCs w:val="24"/>
        </w:rPr>
        <w:t xml:space="preserve">. </w:t>
      </w:r>
      <w:r w:rsidRPr="00127B8D">
        <w:rPr>
          <w:rFonts w:ascii="Arial" w:hAnsi="Arial" w:cs="Arial"/>
          <w:b w:val="0"/>
          <w:color w:val="1E1E1E"/>
          <w:sz w:val="24"/>
          <w:szCs w:val="24"/>
        </w:rPr>
        <w:t>2017</w:t>
      </w:r>
      <w:r w:rsidR="00C21B3E">
        <w:rPr>
          <w:rFonts w:ascii="Arial" w:hAnsi="Arial" w:cs="Arial"/>
          <w:b w:val="0"/>
          <w:color w:val="1E1E1E"/>
          <w:sz w:val="24"/>
          <w:szCs w:val="24"/>
        </w:rPr>
        <w:t>. “</w:t>
      </w:r>
      <w:r w:rsidRPr="00127B8D">
        <w:rPr>
          <w:rFonts w:ascii="Arial" w:hAnsi="Arial" w:cs="Arial"/>
          <w:b w:val="0"/>
          <w:color w:val="000000"/>
          <w:sz w:val="24"/>
          <w:szCs w:val="24"/>
        </w:rPr>
        <w:t>Election forensic analysis of the Turkish Constitutional Referendum 2017</w:t>
      </w:r>
      <w:r w:rsidR="00C21B3E">
        <w:rPr>
          <w:rFonts w:ascii="Arial" w:hAnsi="Arial" w:cs="Arial"/>
          <w:b w:val="0"/>
          <w:color w:val="000000"/>
          <w:sz w:val="24"/>
          <w:szCs w:val="24"/>
        </w:rPr>
        <w:t xml:space="preserve">”. </w:t>
      </w:r>
      <w:r w:rsidRPr="00C21B3E">
        <w:rPr>
          <w:rFonts w:ascii="Arial" w:hAnsi="Arial" w:cs="Arial"/>
          <w:b w:val="0"/>
          <w:i/>
          <w:color w:val="000000"/>
          <w:sz w:val="24"/>
          <w:szCs w:val="24"/>
        </w:rPr>
        <w:t>Cornell University</w:t>
      </w:r>
      <w:r w:rsidR="00127B8D">
        <w:rPr>
          <w:rFonts w:ascii="Arial" w:hAnsi="Arial" w:cs="Arial"/>
          <w:b w:val="0"/>
          <w:color w:val="000000"/>
          <w:sz w:val="24"/>
          <w:szCs w:val="24"/>
        </w:rPr>
        <w:t xml:space="preserve"> </w:t>
      </w:r>
      <w:r w:rsidR="00C21B3E">
        <w:rPr>
          <w:rFonts w:ascii="Arial" w:hAnsi="Arial" w:cs="Arial"/>
          <w:b w:val="0"/>
          <w:color w:val="000000"/>
          <w:sz w:val="24"/>
          <w:szCs w:val="24"/>
        </w:rPr>
        <w:t xml:space="preserve">accessed 5 May 2018, </w:t>
      </w:r>
      <w:hyperlink r:id="rId18" w:history="1">
        <w:r w:rsidRPr="00127B8D">
          <w:rPr>
            <w:rStyle w:val="Hyperlink"/>
            <w:rFonts w:ascii="Arial" w:eastAsia="MinionPro-Regular" w:hAnsi="Arial" w:cs="Arial"/>
            <w:b w:val="0"/>
            <w:sz w:val="24"/>
            <w:szCs w:val="24"/>
          </w:rPr>
          <w:t>https://arxiv.org/pdf/1706.09839.pdf</w:t>
        </w:r>
      </w:hyperlink>
    </w:p>
    <w:p w14:paraId="7B1E5253" w14:textId="77777777" w:rsidR="00003B9B" w:rsidRPr="00127B8D" w:rsidRDefault="008C7C2F" w:rsidP="00FB3D36">
      <w:pPr>
        <w:autoSpaceDE w:val="0"/>
        <w:autoSpaceDN w:val="0"/>
        <w:adjustRightInd w:val="0"/>
        <w:spacing w:after="120" w:line="360" w:lineRule="auto"/>
        <w:rPr>
          <w:rFonts w:ascii="Arial" w:eastAsia="MinionPro-Regular" w:hAnsi="Arial" w:cs="Arial"/>
          <w:sz w:val="24"/>
          <w:szCs w:val="24"/>
        </w:rPr>
      </w:pPr>
      <w:r w:rsidRPr="00127B8D">
        <w:rPr>
          <w:rFonts w:ascii="Arial" w:eastAsia="MinionPro-Regular" w:hAnsi="Arial" w:cs="Arial"/>
          <w:sz w:val="24"/>
          <w:szCs w:val="24"/>
        </w:rPr>
        <w:t>Kress, G</w:t>
      </w:r>
      <w:r w:rsidR="00C21B3E">
        <w:rPr>
          <w:rFonts w:ascii="Arial" w:eastAsia="MinionPro-Regular" w:hAnsi="Arial" w:cs="Arial"/>
          <w:sz w:val="24"/>
          <w:szCs w:val="24"/>
        </w:rPr>
        <w:t xml:space="preserve">unther. </w:t>
      </w:r>
      <w:r w:rsidRPr="00127B8D">
        <w:rPr>
          <w:rFonts w:ascii="Arial" w:eastAsia="MinionPro-Regular" w:hAnsi="Arial" w:cs="Arial"/>
          <w:sz w:val="24"/>
          <w:szCs w:val="24"/>
        </w:rPr>
        <w:t>1985</w:t>
      </w:r>
      <w:r w:rsidR="00C21B3E">
        <w:rPr>
          <w:rFonts w:ascii="Arial" w:eastAsia="MinionPro-Regular" w:hAnsi="Arial" w:cs="Arial"/>
          <w:sz w:val="24"/>
          <w:szCs w:val="24"/>
        </w:rPr>
        <w:t xml:space="preserve">. </w:t>
      </w:r>
      <w:r w:rsidRPr="00127B8D">
        <w:rPr>
          <w:rFonts w:ascii="Arial" w:eastAsia="MinionPro-Regular" w:hAnsi="Arial" w:cs="Arial"/>
          <w:i/>
          <w:iCs/>
          <w:sz w:val="24"/>
          <w:szCs w:val="24"/>
        </w:rPr>
        <w:t>Linguistic Processes in Sociocultural Practice</w:t>
      </w:r>
      <w:r w:rsidRPr="00127B8D">
        <w:rPr>
          <w:rFonts w:ascii="Arial" w:eastAsia="MinionPro-Regular" w:hAnsi="Arial" w:cs="Arial"/>
          <w:sz w:val="24"/>
          <w:szCs w:val="24"/>
        </w:rPr>
        <w:t>, Victoria, Australia: Deakin</w:t>
      </w:r>
      <w:r w:rsidR="00F24558">
        <w:rPr>
          <w:rFonts w:ascii="Arial" w:eastAsia="MinionPro-Regular" w:hAnsi="Arial" w:cs="Arial"/>
          <w:sz w:val="24"/>
          <w:szCs w:val="24"/>
        </w:rPr>
        <w:t xml:space="preserve"> </w:t>
      </w:r>
      <w:r w:rsidRPr="00127B8D">
        <w:rPr>
          <w:rFonts w:ascii="Arial" w:eastAsia="MinionPro-Regular" w:hAnsi="Arial" w:cs="Arial"/>
          <w:sz w:val="24"/>
          <w:szCs w:val="24"/>
        </w:rPr>
        <w:t>University Press.</w:t>
      </w:r>
    </w:p>
    <w:p w14:paraId="55494332" w14:textId="77777777" w:rsidR="0047470B" w:rsidRPr="00127B8D" w:rsidRDefault="008C7C2F" w:rsidP="00FB3D36">
      <w:pPr>
        <w:autoSpaceDE w:val="0"/>
        <w:autoSpaceDN w:val="0"/>
        <w:adjustRightInd w:val="0"/>
        <w:spacing w:after="120" w:line="360" w:lineRule="auto"/>
        <w:rPr>
          <w:rStyle w:val="Hyperlink"/>
          <w:rFonts w:ascii="Arial" w:eastAsia="MinionPro-Regular" w:hAnsi="Arial" w:cs="Arial"/>
          <w:sz w:val="24"/>
          <w:szCs w:val="24"/>
        </w:rPr>
      </w:pPr>
      <w:r w:rsidRPr="00127B8D">
        <w:rPr>
          <w:rFonts w:ascii="Arial" w:eastAsia="MinionPro-Regular" w:hAnsi="Arial" w:cs="Arial"/>
          <w:sz w:val="24"/>
          <w:szCs w:val="24"/>
        </w:rPr>
        <w:t>Kress, G</w:t>
      </w:r>
      <w:r w:rsidR="00C21B3E">
        <w:rPr>
          <w:rFonts w:ascii="Arial" w:eastAsia="MinionPro-Regular" w:hAnsi="Arial" w:cs="Arial"/>
          <w:sz w:val="24"/>
          <w:szCs w:val="24"/>
        </w:rPr>
        <w:t>unther</w:t>
      </w:r>
      <w:r w:rsidRPr="00127B8D">
        <w:rPr>
          <w:rFonts w:ascii="Arial" w:eastAsia="MinionPro-Regular" w:hAnsi="Arial" w:cs="Arial"/>
          <w:sz w:val="24"/>
          <w:szCs w:val="24"/>
        </w:rPr>
        <w:t xml:space="preserve"> and T</w:t>
      </w:r>
      <w:r w:rsidR="00C21B3E">
        <w:rPr>
          <w:rFonts w:ascii="Arial" w:eastAsia="MinionPro-Regular" w:hAnsi="Arial" w:cs="Arial"/>
          <w:sz w:val="24"/>
          <w:szCs w:val="24"/>
        </w:rPr>
        <w:t>heo</w:t>
      </w:r>
      <w:r w:rsidRPr="00127B8D">
        <w:rPr>
          <w:rFonts w:ascii="Arial" w:eastAsia="MinionPro-Regular" w:hAnsi="Arial" w:cs="Arial"/>
          <w:sz w:val="24"/>
          <w:szCs w:val="24"/>
        </w:rPr>
        <w:t xml:space="preserve"> van </w:t>
      </w:r>
      <w:proofErr w:type="spellStart"/>
      <w:r w:rsidRPr="00127B8D">
        <w:rPr>
          <w:rFonts w:ascii="Arial" w:eastAsia="MinionPro-Regular" w:hAnsi="Arial" w:cs="Arial"/>
          <w:sz w:val="24"/>
          <w:szCs w:val="24"/>
        </w:rPr>
        <w:t>Leeuwen</w:t>
      </w:r>
      <w:proofErr w:type="spellEnd"/>
      <w:r w:rsidR="00C21B3E">
        <w:rPr>
          <w:rFonts w:ascii="Arial" w:eastAsia="MinionPro-Regular" w:hAnsi="Arial" w:cs="Arial"/>
          <w:sz w:val="24"/>
          <w:szCs w:val="24"/>
        </w:rPr>
        <w:t xml:space="preserve">. </w:t>
      </w:r>
      <w:r w:rsidRPr="00127B8D">
        <w:rPr>
          <w:rFonts w:ascii="Arial" w:eastAsia="MinionPro-Regular" w:hAnsi="Arial" w:cs="Arial"/>
          <w:sz w:val="24"/>
          <w:szCs w:val="24"/>
        </w:rPr>
        <w:t>2001</w:t>
      </w:r>
      <w:r w:rsidR="00C21B3E">
        <w:rPr>
          <w:rFonts w:ascii="Arial" w:eastAsia="MinionPro-Regular" w:hAnsi="Arial" w:cs="Arial"/>
          <w:sz w:val="24"/>
          <w:szCs w:val="24"/>
        </w:rPr>
        <w:t xml:space="preserve">. </w:t>
      </w:r>
      <w:r w:rsidRPr="00127B8D">
        <w:rPr>
          <w:rFonts w:ascii="Arial" w:eastAsia="MinionPro-Regular" w:hAnsi="Arial" w:cs="Arial"/>
          <w:i/>
          <w:iCs/>
          <w:sz w:val="24"/>
          <w:szCs w:val="24"/>
        </w:rPr>
        <w:t>Multimodal Discourse</w:t>
      </w:r>
      <w:r w:rsidR="00C21B3E">
        <w:rPr>
          <w:rFonts w:ascii="Arial" w:eastAsia="MinionPro-Regular" w:hAnsi="Arial" w:cs="Arial"/>
          <w:sz w:val="24"/>
          <w:szCs w:val="24"/>
        </w:rPr>
        <w:t>.</w:t>
      </w:r>
      <w:r w:rsidRPr="00127B8D">
        <w:rPr>
          <w:rFonts w:ascii="Arial" w:eastAsia="MinionPro-Regular" w:hAnsi="Arial" w:cs="Arial"/>
          <w:sz w:val="24"/>
          <w:szCs w:val="24"/>
        </w:rPr>
        <w:t xml:space="preserve"> London: Hodder Education.</w:t>
      </w:r>
      <w:r w:rsidR="0047470B" w:rsidRPr="00127B8D">
        <w:rPr>
          <w:rFonts w:ascii="Arial" w:eastAsia="Arial" w:hAnsi="Arial" w:cs="Arial"/>
          <w:sz w:val="24"/>
          <w:szCs w:val="24"/>
        </w:rPr>
        <w:t xml:space="preserve"> </w:t>
      </w:r>
    </w:p>
    <w:p w14:paraId="76A3B78B" w14:textId="77777777" w:rsidR="006D02A9" w:rsidRPr="00127B8D" w:rsidRDefault="008C7C2F" w:rsidP="00FB3D36">
      <w:pPr>
        <w:autoSpaceDE w:val="0"/>
        <w:autoSpaceDN w:val="0"/>
        <w:adjustRightInd w:val="0"/>
        <w:spacing w:after="120" w:line="360" w:lineRule="auto"/>
        <w:rPr>
          <w:rFonts w:ascii="Arial" w:eastAsia="MinionPro-Regular" w:hAnsi="Arial" w:cs="Arial"/>
          <w:sz w:val="24"/>
          <w:szCs w:val="24"/>
        </w:rPr>
      </w:pPr>
      <w:proofErr w:type="spellStart"/>
      <w:r w:rsidRPr="00127B8D">
        <w:rPr>
          <w:rFonts w:ascii="Arial" w:eastAsia="MinionPro-Regular" w:hAnsi="Arial" w:cs="Arial"/>
          <w:sz w:val="24"/>
          <w:szCs w:val="24"/>
        </w:rPr>
        <w:t>Letsch</w:t>
      </w:r>
      <w:proofErr w:type="spellEnd"/>
      <w:r w:rsidRPr="00127B8D">
        <w:rPr>
          <w:rFonts w:ascii="Arial" w:eastAsia="MinionPro-Regular" w:hAnsi="Arial" w:cs="Arial"/>
          <w:sz w:val="24"/>
          <w:szCs w:val="24"/>
        </w:rPr>
        <w:t xml:space="preserve">, </w:t>
      </w:r>
      <w:proofErr w:type="spellStart"/>
      <w:r w:rsidRPr="00127B8D">
        <w:rPr>
          <w:rFonts w:ascii="Arial" w:eastAsia="MinionPro-Regular" w:hAnsi="Arial" w:cs="Arial"/>
          <w:sz w:val="24"/>
          <w:szCs w:val="24"/>
        </w:rPr>
        <w:t>C</w:t>
      </w:r>
      <w:r w:rsidR="00C21B3E">
        <w:rPr>
          <w:rFonts w:ascii="Arial" w:eastAsia="MinionPro-Regular" w:hAnsi="Arial" w:cs="Arial"/>
          <w:sz w:val="24"/>
          <w:szCs w:val="24"/>
        </w:rPr>
        <w:t>onstanze</w:t>
      </w:r>
      <w:proofErr w:type="spellEnd"/>
      <w:r w:rsidRPr="00127B8D">
        <w:rPr>
          <w:rFonts w:ascii="Arial" w:eastAsia="MinionPro-Regular" w:hAnsi="Arial" w:cs="Arial"/>
          <w:sz w:val="24"/>
          <w:szCs w:val="24"/>
        </w:rPr>
        <w:t>. 2011</w:t>
      </w:r>
      <w:r w:rsidR="00C21B3E">
        <w:rPr>
          <w:rFonts w:ascii="Arial" w:eastAsia="MinionPro-Regular" w:hAnsi="Arial" w:cs="Arial"/>
          <w:sz w:val="24"/>
          <w:szCs w:val="24"/>
        </w:rPr>
        <w:t xml:space="preserve">. </w:t>
      </w:r>
      <w:r w:rsidRPr="00127B8D">
        <w:rPr>
          <w:rFonts w:ascii="Arial" w:eastAsia="MinionPro-Regular" w:hAnsi="Arial" w:cs="Arial"/>
          <w:sz w:val="24"/>
          <w:szCs w:val="24"/>
        </w:rPr>
        <w:t>“</w:t>
      </w:r>
      <w:proofErr w:type="spellStart"/>
      <w:r w:rsidRPr="00127B8D">
        <w:rPr>
          <w:rFonts w:ascii="Arial" w:eastAsia="MinionPro-Regular" w:hAnsi="Arial" w:cs="Arial"/>
          <w:sz w:val="24"/>
          <w:szCs w:val="24"/>
        </w:rPr>
        <w:t>Recep</w:t>
      </w:r>
      <w:proofErr w:type="spellEnd"/>
      <w:r w:rsidRPr="00127B8D">
        <w:rPr>
          <w:rFonts w:ascii="Arial" w:eastAsia="MinionPro-Regular" w:hAnsi="Arial" w:cs="Arial"/>
          <w:sz w:val="24"/>
          <w:szCs w:val="24"/>
        </w:rPr>
        <w:t xml:space="preserve"> </w:t>
      </w:r>
      <w:proofErr w:type="spellStart"/>
      <w:r w:rsidRPr="00127B8D">
        <w:rPr>
          <w:rFonts w:ascii="Arial" w:eastAsia="MinionPro-Regular" w:hAnsi="Arial" w:cs="Arial"/>
          <w:sz w:val="24"/>
          <w:szCs w:val="24"/>
        </w:rPr>
        <w:t>Erdo</w:t>
      </w:r>
      <w:r w:rsidR="007268D5" w:rsidRPr="007268D5">
        <w:rPr>
          <w:rFonts w:ascii="Arial" w:eastAsia="MinionPro-Regular" w:hAnsi="Arial" w:cs="Arial"/>
          <w:sz w:val="24"/>
          <w:szCs w:val="24"/>
        </w:rPr>
        <w:t>ğ</w:t>
      </w:r>
      <w:r w:rsidRPr="00127B8D">
        <w:rPr>
          <w:rFonts w:ascii="Arial" w:eastAsia="MinionPro-Regular" w:hAnsi="Arial" w:cs="Arial"/>
          <w:sz w:val="24"/>
          <w:szCs w:val="24"/>
        </w:rPr>
        <w:t>an</w:t>
      </w:r>
      <w:proofErr w:type="spellEnd"/>
      <w:r w:rsidRPr="00127B8D">
        <w:rPr>
          <w:rFonts w:ascii="Arial" w:eastAsia="MinionPro-Regular" w:hAnsi="Arial" w:cs="Arial"/>
          <w:sz w:val="24"/>
          <w:szCs w:val="24"/>
        </w:rPr>
        <w:t xml:space="preserve"> wins by landslide in Turkey’s general election</w:t>
      </w:r>
      <w:r w:rsidR="00DD1882">
        <w:rPr>
          <w:rFonts w:ascii="Arial" w:eastAsia="MinionPro-Regular" w:hAnsi="Arial" w:cs="Arial"/>
          <w:sz w:val="24"/>
          <w:szCs w:val="24"/>
        </w:rPr>
        <w:t>.</w:t>
      </w:r>
      <w:r w:rsidRPr="00127B8D">
        <w:rPr>
          <w:rFonts w:ascii="Arial" w:eastAsia="MinionPro-Regular" w:hAnsi="Arial" w:cs="Arial"/>
          <w:sz w:val="24"/>
          <w:szCs w:val="24"/>
        </w:rPr>
        <w:t xml:space="preserve">” </w:t>
      </w:r>
      <w:r w:rsidRPr="00127B8D">
        <w:rPr>
          <w:rFonts w:ascii="Arial" w:eastAsia="MinionPro-Regular" w:hAnsi="Arial" w:cs="Arial"/>
          <w:i/>
          <w:iCs/>
          <w:sz w:val="24"/>
          <w:szCs w:val="24"/>
        </w:rPr>
        <w:t>The</w:t>
      </w:r>
      <w:r w:rsidR="00F24558">
        <w:rPr>
          <w:rFonts w:ascii="Arial" w:eastAsia="MinionPro-Regular" w:hAnsi="Arial" w:cs="Arial"/>
          <w:i/>
          <w:iCs/>
          <w:sz w:val="24"/>
          <w:szCs w:val="24"/>
        </w:rPr>
        <w:t xml:space="preserve"> </w:t>
      </w:r>
      <w:r w:rsidRPr="00127B8D">
        <w:rPr>
          <w:rFonts w:ascii="Arial" w:eastAsia="MinionPro-Regular" w:hAnsi="Arial" w:cs="Arial"/>
          <w:i/>
          <w:iCs/>
          <w:sz w:val="24"/>
          <w:szCs w:val="24"/>
        </w:rPr>
        <w:t>Guardian</w:t>
      </w:r>
      <w:r w:rsidRPr="00127B8D">
        <w:rPr>
          <w:rFonts w:ascii="Arial" w:eastAsia="MinionPro-Regular" w:hAnsi="Arial" w:cs="Arial"/>
          <w:sz w:val="24"/>
          <w:szCs w:val="24"/>
        </w:rPr>
        <w:t>, June 13</w:t>
      </w:r>
      <w:r w:rsidR="00C21B3E">
        <w:rPr>
          <w:rFonts w:ascii="Arial" w:eastAsia="MinionPro-Regular" w:hAnsi="Arial" w:cs="Arial"/>
          <w:sz w:val="24"/>
          <w:szCs w:val="24"/>
        </w:rPr>
        <w:t xml:space="preserve"> accessed 1o June 2015</w:t>
      </w:r>
      <w:proofErr w:type="gramStart"/>
      <w:r w:rsidR="00C21B3E">
        <w:rPr>
          <w:rFonts w:ascii="Arial" w:eastAsia="MinionPro-Regular" w:hAnsi="Arial" w:cs="Arial"/>
          <w:sz w:val="24"/>
          <w:szCs w:val="24"/>
        </w:rPr>
        <w:t xml:space="preserve">, </w:t>
      </w:r>
      <w:r w:rsidRPr="00127B8D">
        <w:rPr>
          <w:rFonts w:ascii="Arial" w:eastAsia="MinionPro-Regular" w:hAnsi="Arial" w:cs="Arial"/>
          <w:sz w:val="24"/>
          <w:szCs w:val="24"/>
        </w:rPr>
        <w:t xml:space="preserve"> </w:t>
      </w:r>
      <w:proofErr w:type="gramEnd"/>
      <w:r w:rsidR="00932DB7">
        <w:fldChar w:fldCharType="begin"/>
      </w:r>
      <w:r w:rsidR="00932DB7">
        <w:instrText xml:space="preserve"> HYPERLINK "http://www.theguardian.com/world/2011/jun/13/" </w:instrText>
      </w:r>
      <w:r w:rsidR="00932DB7">
        <w:fldChar w:fldCharType="separate"/>
      </w:r>
      <w:r w:rsidR="00F24558" w:rsidRPr="00E43CE1">
        <w:rPr>
          <w:rStyle w:val="Hyperlink"/>
          <w:rFonts w:ascii="Arial" w:eastAsia="MinionPro-Regular" w:hAnsi="Arial" w:cs="Arial"/>
          <w:sz w:val="24"/>
          <w:szCs w:val="24"/>
        </w:rPr>
        <w:t>http://www.theguardian.com/world/2011/jun/13/</w:t>
      </w:r>
      <w:r w:rsidR="00932DB7">
        <w:rPr>
          <w:rStyle w:val="Hyperlink"/>
          <w:rFonts w:ascii="Arial" w:eastAsia="MinionPro-Regular" w:hAnsi="Arial" w:cs="Arial"/>
          <w:sz w:val="24"/>
          <w:szCs w:val="24"/>
        </w:rPr>
        <w:fldChar w:fldCharType="end"/>
      </w:r>
      <w:r w:rsidR="00F24558">
        <w:rPr>
          <w:rFonts w:ascii="Arial" w:eastAsia="MinionPro-Regular" w:hAnsi="Arial" w:cs="Arial"/>
          <w:sz w:val="24"/>
          <w:szCs w:val="24"/>
        </w:rPr>
        <w:t xml:space="preserve"> </w:t>
      </w:r>
      <w:proofErr w:type="spellStart"/>
      <w:r w:rsidRPr="00F24558">
        <w:rPr>
          <w:rFonts w:ascii="Arial" w:eastAsia="MinionPro-Regular" w:hAnsi="Arial" w:cs="Arial"/>
          <w:color w:val="0000FF"/>
          <w:sz w:val="24"/>
          <w:szCs w:val="24"/>
          <w:u w:val="single"/>
        </w:rPr>
        <w:t>recep</w:t>
      </w:r>
      <w:proofErr w:type="spellEnd"/>
      <w:r w:rsidRPr="00F24558">
        <w:rPr>
          <w:rFonts w:ascii="Arial" w:eastAsia="MinionPro-Regular" w:hAnsi="Arial" w:cs="Arial"/>
          <w:color w:val="0000FF"/>
          <w:sz w:val="24"/>
          <w:szCs w:val="24"/>
          <w:u w:val="single"/>
        </w:rPr>
        <w:t>-</w:t>
      </w:r>
      <w:proofErr w:type="spellStart"/>
      <w:r w:rsidRPr="00F24558">
        <w:rPr>
          <w:rFonts w:ascii="Arial" w:eastAsia="MinionPro-Regular" w:hAnsi="Arial" w:cs="Arial"/>
          <w:color w:val="0000FF"/>
          <w:sz w:val="24"/>
          <w:szCs w:val="24"/>
          <w:u w:val="single"/>
        </w:rPr>
        <w:t>erdogan</w:t>
      </w:r>
      <w:proofErr w:type="spellEnd"/>
      <w:r w:rsidRPr="00F24558">
        <w:rPr>
          <w:rFonts w:ascii="Arial" w:eastAsia="MinionPro-Regular" w:hAnsi="Arial" w:cs="Arial"/>
          <w:color w:val="0000FF"/>
          <w:sz w:val="24"/>
          <w:szCs w:val="24"/>
          <w:u w:val="single"/>
        </w:rPr>
        <w:t>-turkey-general-election</w:t>
      </w:r>
      <w:r w:rsidRPr="00127B8D">
        <w:rPr>
          <w:rFonts w:ascii="Arial" w:eastAsia="MinionPro-Regular" w:hAnsi="Arial" w:cs="Arial"/>
          <w:sz w:val="24"/>
          <w:szCs w:val="24"/>
        </w:rPr>
        <w:t xml:space="preserve"> </w:t>
      </w:r>
    </w:p>
    <w:p w14:paraId="01C53C4C" w14:textId="77777777" w:rsidR="00C21B3E" w:rsidRPr="00127B8D" w:rsidRDefault="00C21B3E" w:rsidP="00FB3D36">
      <w:pPr>
        <w:autoSpaceDE w:val="0"/>
        <w:autoSpaceDN w:val="0"/>
        <w:adjustRightInd w:val="0"/>
        <w:spacing w:after="120" w:line="360" w:lineRule="auto"/>
        <w:rPr>
          <w:rFonts w:ascii="Arial" w:eastAsia="MinionPro-Regular" w:hAnsi="Arial" w:cs="Arial"/>
          <w:sz w:val="24"/>
          <w:szCs w:val="24"/>
        </w:rPr>
      </w:pPr>
      <w:r w:rsidRPr="00127B8D">
        <w:rPr>
          <w:rFonts w:ascii="Arial" w:eastAsia="MinionPro-Regular" w:hAnsi="Arial" w:cs="Arial"/>
          <w:sz w:val="24"/>
          <w:szCs w:val="24"/>
        </w:rPr>
        <w:t>Machin, D</w:t>
      </w:r>
      <w:r>
        <w:rPr>
          <w:rFonts w:ascii="Arial" w:eastAsia="MinionPro-Regular" w:hAnsi="Arial" w:cs="Arial"/>
          <w:sz w:val="24"/>
          <w:szCs w:val="24"/>
        </w:rPr>
        <w:t>avid</w:t>
      </w:r>
      <w:r w:rsidRPr="00127B8D">
        <w:rPr>
          <w:rFonts w:ascii="Arial" w:eastAsia="MinionPro-Regular" w:hAnsi="Arial" w:cs="Arial"/>
          <w:sz w:val="24"/>
          <w:szCs w:val="24"/>
        </w:rPr>
        <w:t>. 2010</w:t>
      </w:r>
      <w:r>
        <w:rPr>
          <w:rFonts w:ascii="Arial" w:eastAsia="MinionPro-Regular" w:hAnsi="Arial" w:cs="Arial"/>
          <w:sz w:val="24"/>
          <w:szCs w:val="24"/>
        </w:rPr>
        <w:t xml:space="preserve">. </w:t>
      </w:r>
      <w:r w:rsidRPr="00127B8D">
        <w:rPr>
          <w:rFonts w:ascii="Arial" w:eastAsia="MinionPro-Regular" w:hAnsi="Arial" w:cs="Arial"/>
          <w:i/>
          <w:iCs/>
          <w:sz w:val="24"/>
          <w:szCs w:val="24"/>
        </w:rPr>
        <w:t>Analysing Popular Music</w:t>
      </w:r>
      <w:r>
        <w:rPr>
          <w:rFonts w:ascii="Arial" w:eastAsia="MinionPro-Regular" w:hAnsi="Arial" w:cs="Arial"/>
          <w:sz w:val="24"/>
          <w:szCs w:val="24"/>
        </w:rPr>
        <w:t>.</w:t>
      </w:r>
      <w:r w:rsidRPr="00127B8D">
        <w:rPr>
          <w:rFonts w:ascii="Arial" w:eastAsia="MinionPro-Regular" w:hAnsi="Arial" w:cs="Arial"/>
          <w:sz w:val="24"/>
          <w:szCs w:val="24"/>
        </w:rPr>
        <w:t xml:space="preserve"> London: Sage.</w:t>
      </w:r>
    </w:p>
    <w:p w14:paraId="06A6D933" w14:textId="77777777" w:rsidR="00127B8D" w:rsidRPr="00127B8D" w:rsidRDefault="00127B8D" w:rsidP="00FB3D36">
      <w:pPr>
        <w:autoSpaceDE w:val="0"/>
        <w:autoSpaceDN w:val="0"/>
        <w:adjustRightInd w:val="0"/>
        <w:spacing w:after="120" w:line="360" w:lineRule="auto"/>
        <w:rPr>
          <w:rFonts w:ascii="Arial" w:eastAsia="MinionPro-Regular" w:hAnsi="Arial" w:cs="Arial"/>
          <w:sz w:val="24"/>
          <w:szCs w:val="24"/>
        </w:rPr>
      </w:pPr>
      <w:r w:rsidRPr="00127B8D">
        <w:rPr>
          <w:rFonts w:ascii="Arial" w:eastAsia="MinionPro-Regular" w:hAnsi="Arial" w:cs="Arial"/>
          <w:sz w:val="24"/>
          <w:szCs w:val="24"/>
        </w:rPr>
        <w:t>Machin, D</w:t>
      </w:r>
      <w:r w:rsidR="00C21B3E">
        <w:rPr>
          <w:rFonts w:ascii="Arial" w:eastAsia="MinionPro-Regular" w:hAnsi="Arial" w:cs="Arial"/>
          <w:sz w:val="24"/>
          <w:szCs w:val="24"/>
        </w:rPr>
        <w:t>avid</w:t>
      </w:r>
      <w:r w:rsidRPr="00127B8D">
        <w:rPr>
          <w:rFonts w:ascii="Arial" w:eastAsia="MinionPro-Regular" w:hAnsi="Arial" w:cs="Arial"/>
          <w:sz w:val="24"/>
          <w:szCs w:val="24"/>
        </w:rPr>
        <w:t>. 2007</w:t>
      </w:r>
      <w:r w:rsidR="00C21B3E">
        <w:rPr>
          <w:rFonts w:ascii="Arial" w:eastAsia="MinionPro-Regular" w:hAnsi="Arial" w:cs="Arial"/>
          <w:sz w:val="24"/>
          <w:szCs w:val="24"/>
        </w:rPr>
        <w:t>.</w:t>
      </w:r>
      <w:r w:rsidRPr="00127B8D">
        <w:rPr>
          <w:rFonts w:ascii="Arial" w:eastAsia="MinionPro-Regular" w:hAnsi="Arial" w:cs="Arial"/>
          <w:sz w:val="24"/>
          <w:szCs w:val="24"/>
        </w:rPr>
        <w:t xml:space="preserve"> </w:t>
      </w:r>
      <w:r w:rsidRPr="00127B8D">
        <w:rPr>
          <w:rFonts w:ascii="Arial" w:eastAsia="MinionPro-Regular" w:hAnsi="Arial" w:cs="Arial"/>
          <w:i/>
          <w:iCs/>
          <w:sz w:val="24"/>
          <w:szCs w:val="24"/>
        </w:rPr>
        <w:t>Introduction to Multimodal Analysis</w:t>
      </w:r>
      <w:r w:rsidR="00C21B3E">
        <w:rPr>
          <w:rFonts w:ascii="Arial" w:eastAsia="MinionPro-Regular" w:hAnsi="Arial" w:cs="Arial"/>
          <w:sz w:val="24"/>
          <w:szCs w:val="24"/>
        </w:rPr>
        <w:t>.</w:t>
      </w:r>
      <w:r w:rsidRPr="00127B8D">
        <w:rPr>
          <w:rFonts w:ascii="Arial" w:eastAsia="MinionPro-Regular" w:hAnsi="Arial" w:cs="Arial"/>
          <w:sz w:val="24"/>
          <w:szCs w:val="24"/>
        </w:rPr>
        <w:t xml:space="preserve"> London: Hodder Education.</w:t>
      </w:r>
    </w:p>
    <w:p w14:paraId="49E725BD" w14:textId="77777777" w:rsidR="00127B8D" w:rsidRPr="00127B8D" w:rsidRDefault="00127B8D" w:rsidP="00FB3D36">
      <w:pPr>
        <w:autoSpaceDE w:val="0"/>
        <w:autoSpaceDN w:val="0"/>
        <w:adjustRightInd w:val="0"/>
        <w:spacing w:after="120" w:line="360" w:lineRule="auto"/>
        <w:rPr>
          <w:rFonts w:ascii="Arial" w:eastAsia="MinionPro-Regular" w:hAnsi="Arial" w:cs="Arial"/>
          <w:sz w:val="24"/>
          <w:szCs w:val="24"/>
        </w:rPr>
      </w:pPr>
      <w:r w:rsidRPr="00127B8D">
        <w:rPr>
          <w:rFonts w:ascii="Arial" w:eastAsia="MinionPro-Regular" w:hAnsi="Arial" w:cs="Arial"/>
          <w:sz w:val="24"/>
          <w:szCs w:val="24"/>
        </w:rPr>
        <w:t>Machin, D</w:t>
      </w:r>
      <w:r w:rsidR="00C21B3E">
        <w:rPr>
          <w:rFonts w:ascii="Arial" w:eastAsia="MinionPro-Regular" w:hAnsi="Arial" w:cs="Arial"/>
          <w:sz w:val="24"/>
          <w:szCs w:val="24"/>
        </w:rPr>
        <w:t>avid</w:t>
      </w:r>
      <w:r w:rsidRPr="00127B8D">
        <w:rPr>
          <w:rFonts w:ascii="Arial" w:eastAsia="MinionPro-Regular" w:hAnsi="Arial" w:cs="Arial"/>
          <w:sz w:val="24"/>
          <w:szCs w:val="24"/>
        </w:rPr>
        <w:t xml:space="preserve"> and A</w:t>
      </w:r>
      <w:r w:rsidR="00C21B3E">
        <w:rPr>
          <w:rFonts w:ascii="Arial" w:eastAsia="MinionPro-Regular" w:hAnsi="Arial" w:cs="Arial"/>
          <w:sz w:val="24"/>
          <w:szCs w:val="24"/>
        </w:rPr>
        <w:t>ndrea</w:t>
      </w:r>
      <w:r w:rsidRPr="00127B8D">
        <w:rPr>
          <w:rFonts w:ascii="Arial" w:eastAsia="MinionPro-Regular" w:hAnsi="Arial" w:cs="Arial"/>
          <w:sz w:val="24"/>
          <w:szCs w:val="24"/>
        </w:rPr>
        <w:t xml:space="preserve"> </w:t>
      </w:r>
      <w:proofErr w:type="spellStart"/>
      <w:r w:rsidRPr="00127B8D">
        <w:rPr>
          <w:rFonts w:ascii="Arial" w:eastAsia="MinionPro-Regular" w:hAnsi="Arial" w:cs="Arial"/>
          <w:sz w:val="24"/>
          <w:szCs w:val="24"/>
        </w:rPr>
        <w:t>Mayr</w:t>
      </w:r>
      <w:proofErr w:type="spellEnd"/>
      <w:r w:rsidR="00C21B3E">
        <w:rPr>
          <w:rFonts w:ascii="Arial" w:eastAsia="MinionPro-Regular" w:hAnsi="Arial" w:cs="Arial"/>
          <w:sz w:val="24"/>
          <w:szCs w:val="24"/>
        </w:rPr>
        <w:t>.</w:t>
      </w:r>
      <w:r w:rsidRPr="00127B8D">
        <w:rPr>
          <w:rFonts w:ascii="Arial" w:eastAsia="MinionPro-Regular" w:hAnsi="Arial" w:cs="Arial"/>
          <w:sz w:val="24"/>
          <w:szCs w:val="24"/>
        </w:rPr>
        <w:t xml:space="preserve"> 2012</w:t>
      </w:r>
      <w:r w:rsidR="00C21B3E">
        <w:rPr>
          <w:rFonts w:ascii="Arial" w:eastAsia="MinionPro-Regular" w:hAnsi="Arial" w:cs="Arial"/>
          <w:sz w:val="24"/>
          <w:szCs w:val="24"/>
        </w:rPr>
        <w:t>.</w:t>
      </w:r>
      <w:r w:rsidRPr="00127B8D">
        <w:rPr>
          <w:rFonts w:ascii="Arial" w:eastAsia="MinionPro-Regular" w:hAnsi="Arial" w:cs="Arial"/>
          <w:sz w:val="24"/>
          <w:szCs w:val="24"/>
        </w:rPr>
        <w:t xml:space="preserve"> </w:t>
      </w:r>
      <w:r w:rsidRPr="00127B8D">
        <w:rPr>
          <w:rFonts w:ascii="Arial" w:eastAsia="MinionPro-Regular" w:hAnsi="Arial" w:cs="Arial"/>
          <w:i/>
          <w:iCs/>
          <w:sz w:val="24"/>
          <w:szCs w:val="24"/>
        </w:rPr>
        <w:t>How to Do Critical Discourse Analysis: A Multimodal</w:t>
      </w:r>
      <w:r w:rsidR="00F24558">
        <w:rPr>
          <w:rFonts w:ascii="Arial" w:eastAsia="MinionPro-Regular" w:hAnsi="Arial" w:cs="Arial"/>
          <w:i/>
          <w:iCs/>
          <w:sz w:val="24"/>
          <w:szCs w:val="24"/>
        </w:rPr>
        <w:t xml:space="preserve"> </w:t>
      </w:r>
      <w:r w:rsidRPr="00127B8D">
        <w:rPr>
          <w:rFonts w:ascii="Arial" w:eastAsia="MinionPro-Regular" w:hAnsi="Arial" w:cs="Arial"/>
          <w:i/>
          <w:iCs/>
          <w:sz w:val="24"/>
          <w:szCs w:val="24"/>
        </w:rPr>
        <w:t>Introduction</w:t>
      </w:r>
      <w:r w:rsidR="00C21B3E">
        <w:rPr>
          <w:rFonts w:ascii="Arial" w:eastAsia="MinionPro-Regular" w:hAnsi="Arial" w:cs="Arial"/>
          <w:sz w:val="24"/>
          <w:szCs w:val="24"/>
        </w:rPr>
        <w:t>.</w:t>
      </w:r>
      <w:r w:rsidRPr="00127B8D">
        <w:rPr>
          <w:rFonts w:ascii="Arial" w:eastAsia="MinionPro-Regular" w:hAnsi="Arial" w:cs="Arial"/>
          <w:sz w:val="24"/>
          <w:szCs w:val="24"/>
        </w:rPr>
        <w:t xml:space="preserve"> London: Sage.</w:t>
      </w:r>
    </w:p>
    <w:p w14:paraId="439F9493" w14:textId="6A32D521" w:rsidR="005126B8" w:rsidRPr="00127B8D" w:rsidRDefault="00C21B3E" w:rsidP="00FB3D36">
      <w:pPr>
        <w:autoSpaceDE w:val="0"/>
        <w:autoSpaceDN w:val="0"/>
        <w:adjustRightInd w:val="0"/>
        <w:spacing w:after="120" w:line="360" w:lineRule="auto"/>
        <w:rPr>
          <w:rFonts w:ascii="Arial" w:eastAsia="Arial" w:hAnsi="Arial" w:cs="Arial"/>
          <w:sz w:val="24"/>
          <w:szCs w:val="24"/>
        </w:rPr>
      </w:pPr>
      <w:r>
        <w:rPr>
          <w:rFonts w:ascii="Arial" w:eastAsia="MinionPro-Regular" w:hAnsi="Arial" w:cs="Arial"/>
          <w:sz w:val="24"/>
          <w:szCs w:val="24"/>
        </w:rPr>
        <w:t>Machin, David</w:t>
      </w:r>
      <w:r w:rsidR="00127B8D" w:rsidRPr="00127B8D">
        <w:rPr>
          <w:rFonts w:ascii="Arial" w:eastAsia="MinionPro-Regular" w:hAnsi="Arial" w:cs="Arial"/>
          <w:sz w:val="24"/>
          <w:szCs w:val="24"/>
        </w:rPr>
        <w:t xml:space="preserve"> and J</w:t>
      </w:r>
      <w:r>
        <w:rPr>
          <w:rFonts w:ascii="Arial" w:eastAsia="MinionPro-Regular" w:hAnsi="Arial" w:cs="Arial"/>
          <w:sz w:val="24"/>
          <w:szCs w:val="24"/>
        </w:rPr>
        <w:t xml:space="preserve">ohn </w:t>
      </w:r>
      <w:r w:rsidR="00127B8D" w:rsidRPr="00127B8D">
        <w:rPr>
          <w:rFonts w:ascii="Arial" w:eastAsia="MinionPro-Regular" w:hAnsi="Arial" w:cs="Arial"/>
          <w:sz w:val="24"/>
          <w:szCs w:val="24"/>
        </w:rPr>
        <w:t>E. Richardson</w:t>
      </w:r>
      <w:r>
        <w:rPr>
          <w:rFonts w:ascii="Arial" w:eastAsia="MinionPro-Regular" w:hAnsi="Arial" w:cs="Arial"/>
          <w:sz w:val="24"/>
          <w:szCs w:val="24"/>
        </w:rPr>
        <w:t xml:space="preserve">. </w:t>
      </w:r>
      <w:r w:rsidR="00127B8D" w:rsidRPr="00127B8D">
        <w:rPr>
          <w:rFonts w:ascii="Arial" w:eastAsia="MinionPro-Regular" w:hAnsi="Arial" w:cs="Arial"/>
          <w:sz w:val="24"/>
          <w:szCs w:val="24"/>
        </w:rPr>
        <w:t>2012</w:t>
      </w:r>
      <w:r>
        <w:rPr>
          <w:rFonts w:ascii="Arial" w:eastAsia="MinionPro-Regular" w:hAnsi="Arial" w:cs="Arial"/>
          <w:sz w:val="24"/>
          <w:szCs w:val="24"/>
        </w:rPr>
        <w:t xml:space="preserve">. </w:t>
      </w:r>
      <w:r w:rsidR="00127B8D" w:rsidRPr="00127B8D">
        <w:rPr>
          <w:rFonts w:ascii="Arial" w:eastAsia="MinionPro-Regular" w:hAnsi="Arial" w:cs="Arial"/>
          <w:sz w:val="24"/>
          <w:szCs w:val="24"/>
        </w:rPr>
        <w:t>“Discourses of unity and purpose in the sounds of</w:t>
      </w:r>
      <w:r w:rsidR="00F24558">
        <w:rPr>
          <w:rFonts w:ascii="Arial" w:eastAsia="MinionPro-Regular" w:hAnsi="Arial" w:cs="Arial"/>
          <w:sz w:val="24"/>
          <w:szCs w:val="24"/>
        </w:rPr>
        <w:t xml:space="preserve"> </w:t>
      </w:r>
      <w:r w:rsidR="00127B8D" w:rsidRPr="00127B8D">
        <w:rPr>
          <w:rFonts w:ascii="Arial" w:eastAsia="MinionPro-Regular" w:hAnsi="Arial" w:cs="Arial"/>
          <w:sz w:val="24"/>
          <w:szCs w:val="24"/>
        </w:rPr>
        <w:t xml:space="preserve">fascist music: A multimodal approach,” </w:t>
      </w:r>
      <w:r w:rsidR="00127B8D" w:rsidRPr="00127B8D">
        <w:rPr>
          <w:rFonts w:ascii="Arial" w:eastAsia="MinionPro-Regular" w:hAnsi="Arial" w:cs="Arial"/>
          <w:i/>
          <w:iCs/>
          <w:sz w:val="24"/>
          <w:szCs w:val="24"/>
        </w:rPr>
        <w:t>Critical Discourse Studies</w:t>
      </w:r>
      <w:r w:rsidR="00127B8D" w:rsidRPr="00127B8D">
        <w:rPr>
          <w:rFonts w:ascii="Arial" w:eastAsia="MinionPro-Regular" w:hAnsi="Arial" w:cs="Arial"/>
          <w:sz w:val="24"/>
          <w:szCs w:val="24"/>
        </w:rPr>
        <w:t xml:space="preserve"> 9(4): 329–345.</w:t>
      </w:r>
      <w:r w:rsidR="00A20D8B" w:rsidRPr="00127B8D">
        <w:rPr>
          <w:rFonts w:ascii="Arial" w:eastAsia="Arial" w:hAnsi="Arial" w:cs="Arial"/>
          <w:sz w:val="24"/>
          <w:szCs w:val="24"/>
        </w:rPr>
        <w:t xml:space="preserve"> </w:t>
      </w:r>
      <w:hyperlink r:id="rId19" w:history="1">
        <w:r w:rsidR="00CB6BC0">
          <w:rPr>
            <w:rStyle w:val="Hyperlink"/>
            <w:rFonts w:ascii="Arial" w:hAnsi="Arial" w:cs="Arial"/>
            <w:color w:val="10147E"/>
            <w:sz w:val="20"/>
            <w:szCs w:val="20"/>
            <w:u w:val="none"/>
          </w:rPr>
          <w:t>https://doi.org/10.1080/17405904.2012.713203</w:t>
        </w:r>
      </w:hyperlink>
    </w:p>
    <w:p w14:paraId="5C139C8C" w14:textId="1BCC6DC3" w:rsidR="00003B9B" w:rsidRPr="00127B8D" w:rsidRDefault="00040414" w:rsidP="00FB3D36">
      <w:pPr>
        <w:autoSpaceDE w:val="0"/>
        <w:autoSpaceDN w:val="0"/>
        <w:adjustRightInd w:val="0"/>
        <w:spacing w:after="120" w:line="360" w:lineRule="auto"/>
        <w:rPr>
          <w:rFonts w:ascii="Arial" w:eastAsia="MinionPro-Regular" w:hAnsi="Arial" w:cs="Arial"/>
          <w:sz w:val="24"/>
          <w:szCs w:val="24"/>
        </w:rPr>
      </w:pPr>
      <w:r w:rsidRPr="00A817BD">
        <w:rPr>
          <w:rFonts w:ascii="Arial" w:hAnsi="Arial" w:cs="Arial"/>
          <w:sz w:val="24"/>
          <w:szCs w:val="24"/>
          <w:lang w:val="de-DE"/>
        </w:rPr>
        <w:t>Ö</w:t>
      </w:r>
      <w:proofErr w:type="spellStart"/>
      <w:r w:rsidRPr="00A817BD">
        <w:rPr>
          <w:rFonts w:ascii="Arial" w:hAnsi="Arial" w:cs="Arial"/>
          <w:sz w:val="24"/>
          <w:szCs w:val="24"/>
          <w:lang w:val="en-US"/>
        </w:rPr>
        <w:t>zbudun</w:t>
      </w:r>
      <w:proofErr w:type="spellEnd"/>
      <w:r w:rsidR="00127B8D" w:rsidRPr="00127B8D">
        <w:rPr>
          <w:rFonts w:ascii="Arial" w:eastAsia="MinionPro-Regular" w:hAnsi="Arial" w:cs="Arial"/>
          <w:sz w:val="24"/>
          <w:szCs w:val="24"/>
        </w:rPr>
        <w:t>, E</w:t>
      </w:r>
      <w:r w:rsidR="00C21B3E">
        <w:rPr>
          <w:rFonts w:ascii="Arial" w:eastAsia="MinionPro-Regular" w:hAnsi="Arial" w:cs="Arial"/>
          <w:sz w:val="24"/>
          <w:szCs w:val="24"/>
        </w:rPr>
        <w:t>rgun and William</w:t>
      </w:r>
      <w:r w:rsidR="00127B8D" w:rsidRPr="00127B8D">
        <w:rPr>
          <w:rFonts w:ascii="Arial" w:eastAsia="MinionPro-Regular" w:hAnsi="Arial" w:cs="Arial"/>
          <w:sz w:val="24"/>
          <w:szCs w:val="24"/>
        </w:rPr>
        <w:t xml:space="preserve"> Hale</w:t>
      </w:r>
      <w:r w:rsidR="00C21B3E">
        <w:rPr>
          <w:rFonts w:ascii="Arial" w:eastAsia="MinionPro-Regular" w:hAnsi="Arial" w:cs="Arial"/>
          <w:sz w:val="24"/>
          <w:szCs w:val="24"/>
        </w:rPr>
        <w:t xml:space="preserve">. </w:t>
      </w:r>
      <w:r w:rsidR="00127B8D" w:rsidRPr="00127B8D">
        <w:rPr>
          <w:rFonts w:ascii="Arial" w:eastAsia="MinionPro-Regular" w:hAnsi="Arial" w:cs="Arial"/>
          <w:sz w:val="24"/>
          <w:szCs w:val="24"/>
        </w:rPr>
        <w:t>2010</w:t>
      </w:r>
      <w:r w:rsidR="00C21B3E">
        <w:rPr>
          <w:rFonts w:ascii="Arial" w:eastAsia="MinionPro-Regular" w:hAnsi="Arial" w:cs="Arial"/>
          <w:sz w:val="24"/>
          <w:szCs w:val="24"/>
        </w:rPr>
        <w:t xml:space="preserve">. </w:t>
      </w:r>
      <w:r w:rsidR="00127B8D" w:rsidRPr="00127B8D">
        <w:rPr>
          <w:rFonts w:ascii="Arial" w:eastAsia="MinionPro-Regular" w:hAnsi="Arial" w:cs="Arial"/>
          <w:i/>
          <w:iCs/>
          <w:sz w:val="24"/>
          <w:szCs w:val="24"/>
        </w:rPr>
        <w:t>Islamism, Democracy and Liberalism in Turkey: The Case</w:t>
      </w:r>
      <w:r w:rsidR="00F24558">
        <w:rPr>
          <w:rFonts w:ascii="Arial" w:eastAsia="MinionPro-Regular" w:hAnsi="Arial" w:cs="Arial"/>
          <w:i/>
          <w:iCs/>
          <w:sz w:val="24"/>
          <w:szCs w:val="24"/>
        </w:rPr>
        <w:t xml:space="preserve"> </w:t>
      </w:r>
      <w:r w:rsidR="00127B8D" w:rsidRPr="00127B8D">
        <w:rPr>
          <w:rFonts w:ascii="Arial" w:eastAsia="MinionPro-Regular" w:hAnsi="Arial" w:cs="Arial"/>
          <w:i/>
          <w:iCs/>
          <w:sz w:val="24"/>
          <w:szCs w:val="24"/>
        </w:rPr>
        <w:t>of the AKP</w:t>
      </w:r>
      <w:r w:rsidR="00C21B3E">
        <w:rPr>
          <w:rFonts w:ascii="Arial" w:eastAsia="MinionPro-Regular" w:hAnsi="Arial" w:cs="Arial"/>
          <w:sz w:val="24"/>
          <w:szCs w:val="24"/>
        </w:rPr>
        <w:t>.</w:t>
      </w:r>
      <w:r w:rsidR="00127B8D" w:rsidRPr="00127B8D">
        <w:rPr>
          <w:rFonts w:ascii="Arial" w:eastAsia="MinionPro-Regular" w:hAnsi="Arial" w:cs="Arial"/>
          <w:sz w:val="24"/>
          <w:szCs w:val="24"/>
        </w:rPr>
        <w:t xml:space="preserve"> London: Routledge.</w:t>
      </w:r>
    </w:p>
    <w:p w14:paraId="77699C32" w14:textId="77777777" w:rsidR="00003B9B" w:rsidRPr="00127B8D" w:rsidRDefault="00127B8D" w:rsidP="00FB3D36">
      <w:pPr>
        <w:autoSpaceDE w:val="0"/>
        <w:autoSpaceDN w:val="0"/>
        <w:adjustRightInd w:val="0"/>
        <w:spacing w:after="120" w:line="360" w:lineRule="auto"/>
        <w:rPr>
          <w:rFonts w:ascii="Arial" w:hAnsi="Arial" w:cs="Arial"/>
          <w:color w:val="1E1E1E"/>
          <w:sz w:val="24"/>
          <w:szCs w:val="24"/>
        </w:rPr>
      </w:pPr>
      <w:r w:rsidRPr="00127B8D">
        <w:rPr>
          <w:rFonts w:ascii="Arial" w:eastAsia="MinionPro-Regular" w:hAnsi="Arial" w:cs="Arial"/>
          <w:sz w:val="24"/>
          <w:szCs w:val="24"/>
        </w:rPr>
        <w:t>Richardson, J</w:t>
      </w:r>
      <w:r w:rsidR="00C21B3E">
        <w:rPr>
          <w:rFonts w:ascii="Arial" w:eastAsia="MinionPro-Regular" w:hAnsi="Arial" w:cs="Arial"/>
          <w:sz w:val="24"/>
          <w:szCs w:val="24"/>
        </w:rPr>
        <w:t xml:space="preserve">ohn </w:t>
      </w:r>
      <w:r w:rsidRPr="00127B8D">
        <w:rPr>
          <w:rFonts w:ascii="Arial" w:eastAsia="MinionPro-Regular" w:hAnsi="Arial" w:cs="Arial"/>
          <w:sz w:val="24"/>
          <w:szCs w:val="24"/>
        </w:rPr>
        <w:t>E. 2007</w:t>
      </w:r>
      <w:r w:rsidR="00C21B3E">
        <w:rPr>
          <w:rFonts w:ascii="Arial" w:eastAsia="MinionPro-Regular" w:hAnsi="Arial" w:cs="Arial"/>
          <w:sz w:val="24"/>
          <w:szCs w:val="24"/>
        </w:rPr>
        <w:t xml:space="preserve">. </w:t>
      </w:r>
      <w:r w:rsidRPr="00127B8D">
        <w:rPr>
          <w:rFonts w:ascii="Arial" w:eastAsia="MinionPro-Regular" w:hAnsi="Arial" w:cs="Arial"/>
          <w:i/>
          <w:iCs/>
          <w:sz w:val="24"/>
          <w:szCs w:val="24"/>
        </w:rPr>
        <w:t>Analysing Newspapers: An Approach from Critical Discourse</w:t>
      </w:r>
      <w:r w:rsidR="00F24558">
        <w:rPr>
          <w:rFonts w:ascii="Arial" w:eastAsia="MinionPro-Regular" w:hAnsi="Arial" w:cs="Arial"/>
          <w:i/>
          <w:iCs/>
          <w:sz w:val="24"/>
          <w:szCs w:val="24"/>
        </w:rPr>
        <w:t xml:space="preserve"> </w:t>
      </w:r>
      <w:r w:rsidRPr="00127B8D">
        <w:rPr>
          <w:rFonts w:ascii="Arial" w:eastAsia="MinionPro-Regular" w:hAnsi="Arial" w:cs="Arial"/>
          <w:i/>
          <w:iCs/>
          <w:sz w:val="24"/>
          <w:szCs w:val="24"/>
        </w:rPr>
        <w:t>Analysis</w:t>
      </w:r>
      <w:r w:rsidR="00C21B3E">
        <w:rPr>
          <w:rFonts w:ascii="Arial" w:eastAsia="MinionPro-Regular" w:hAnsi="Arial" w:cs="Arial"/>
          <w:sz w:val="24"/>
          <w:szCs w:val="24"/>
        </w:rPr>
        <w:t>.</w:t>
      </w:r>
      <w:r w:rsidRPr="00127B8D">
        <w:rPr>
          <w:rFonts w:ascii="Arial" w:eastAsia="MinionPro-Regular" w:hAnsi="Arial" w:cs="Arial"/>
          <w:sz w:val="24"/>
          <w:szCs w:val="24"/>
        </w:rPr>
        <w:t xml:space="preserve"> London: Palgrave Macmillan.</w:t>
      </w:r>
    </w:p>
    <w:p w14:paraId="299A153D" w14:textId="77777777" w:rsidR="0047470B" w:rsidRPr="00127B8D" w:rsidRDefault="0047470B" w:rsidP="00FB3D36">
      <w:pPr>
        <w:pStyle w:val="Heading1"/>
        <w:shd w:val="clear" w:color="auto" w:fill="FFFFFF"/>
        <w:spacing w:before="0" w:beforeAutospacing="0" w:after="120" w:afterAutospacing="0" w:line="360" w:lineRule="auto"/>
        <w:rPr>
          <w:rFonts w:ascii="Arial" w:hAnsi="Arial" w:cs="Arial"/>
          <w:b w:val="0"/>
          <w:bCs w:val="0"/>
          <w:color w:val="222222"/>
          <w:spacing w:val="9"/>
          <w:sz w:val="24"/>
          <w:szCs w:val="24"/>
        </w:rPr>
      </w:pPr>
      <w:r w:rsidRPr="00127B8D">
        <w:rPr>
          <w:rStyle w:val="Hyperlink"/>
          <w:rFonts w:ascii="Arial" w:hAnsi="Arial" w:cs="Arial"/>
          <w:b w:val="0"/>
          <w:color w:val="auto"/>
          <w:sz w:val="24"/>
          <w:szCs w:val="24"/>
          <w:u w:val="none"/>
        </w:rPr>
        <w:t xml:space="preserve">Sanchez, </w:t>
      </w:r>
      <w:proofErr w:type="spellStart"/>
      <w:proofErr w:type="gramStart"/>
      <w:r w:rsidRPr="00127B8D">
        <w:rPr>
          <w:rStyle w:val="Hyperlink"/>
          <w:rFonts w:ascii="Arial" w:hAnsi="Arial" w:cs="Arial"/>
          <w:b w:val="0"/>
          <w:color w:val="auto"/>
          <w:sz w:val="24"/>
          <w:szCs w:val="24"/>
          <w:u w:val="none"/>
        </w:rPr>
        <w:t>Raf</w:t>
      </w:r>
      <w:proofErr w:type="spellEnd"/>
      <w:proofErr w:type="gramEnd"/>
      <w:r w:rsidR="00C21B3E">
        <w:rPr>
          <w:rStyle w:val="Hyperlink"/>
          <w:rFonts w:ascii="Arial" w:hAnsi="Arial" w:cs="Arial"/>
          <w:b w:val="0"/>
          <w:color w:val="auto"/>
          <w:sz w:val="24"/>
          <w:szCs w:val="24"/>
          <w:u w:val="none"/>
        </w:rPr>
        <w:t xml:space="preserve">. </w:t>
      </w:r>
      <w:r w:rsidRPr="00127B8D">
        <w:rPr>
          <w:rStyle w:val="Hyperlink"/>
          <w:rFonts w:ascii="Arial" w:hAnsi="Arial" w:cs="Arial"/>
          <w:b w:val="0"/>
          <w:color w:val="auto"/>
          <w:sz w:val="24"/>
          <w:szCs w:val="24"/>
          <w:u w:val="none"/>
        </w:rPr>
        <w:t>2017</w:t>
      </w:r>
      <w:r w:rsidR="00C21B3E">
        <w:rPr>
          <w:rStyle w:val="Hyperlink"/>
          <w:rFonts w:ascii="Arial" w:hAnsi="Arial" w:cs="Arial"/>
          <w:b w:val="0"/>
          <w:color w:val="auto"/>
          <w:sz w:val="24"/>
          <w:szCs w:val="24"/>
          <w:u w:val="none"/>
        </w:rPr>
        <w:t>. “</w:t>
      </w:r>
      <w:r w:rsidRPr="00127B8D">
        <w:rPr>
          <w:rFonts w:ascii="Arial" w:hAnsi="Arial" w:cs="Arial"/>
          <w:b w:val="0"/>
          <w:bCs w:val="0"/>
          <w:color w:val="222222"/>
          <w:spacing w:val="9"/>
          <w:sz w:val="24"/>
          <w:szCs w:val="24"/>
        </w:rPr>
        <w:t xml:space="preserve">Turkey referendum: Everything you need to know about president </w:t>
      </w:r>
      <w:proofErr w:type="spellStart"/>
      <w:r w:rsidRPr="00127B8D">
        <w:rPr>
          <w:rFonts w:ascii="Arial" w:hAnsi="Arial" w:cs="Arial"/>
          <w:b w:val="0"/>
          <w:bCs w:val="0"/>
          <w:color w:val="222222"/>
          <w:spacing w:val="9"/>
          <w:sz w:val="24"/>
          <w:szCs w:val="24"/>
        </w:rPr>
        <w:t>Erdo</w:t>
      </w:r>
      <w:r w:rsidR="007268D5" w:rsidRPr="007268D5">
        <w:rPr>
          <w:rFonts w:ascii="Arial" w:eastAsia="MinionPro-Regular" w:hAnsi="Arial" w:cs="Arial"/>
          <w:b w:val="0"/>
          <w:sz w:val="24"/>
          <w:szCs w:val="24"/>
        </w:rPr>
        <w:t>ğ</w:t>
      </w:r>
      <w:r w:rsidRPr="00127B8D">
        <w:rPr>
          <w:rFonts w:ascii="Arial" w:hAnsi="Arial" w:cs="Arial"/>
          <w:b w:val="0"/>
          <w:bCs w:val="0"/>
          <w:color w:val="222222"/>
          <w:spacing w:val="9"/>
          <w:sz w:val="24"/>
          <w:szCs w:val="24"/>
        </w:rPr>
        <w:t>an's</w:t>
      </w:r>
      <w:proofErr w:type="spellEnd"/>
      <w:r w:rsidRPr="00127B8D">
        <w:rPr>
          <w:rFonts w:ascii="Arial" w:hAnsi="Arial" w:cs="Arial"/>
          <w:b w:val="0"/>
          <w:bCs w:val="0"/>
          <w:color w:val="222222"/>
          <w:spacing w:val="9"/>
          <w:sz w:val="24"/>
          <w:szCs w:val="24"/>
        </w:rPr>
        <w:t xml:space="preserve"> bid for more power</w:t>
      </w:r>
      <w:r w:rsidR="00C21B3E">
        <w:rPr>
          <w:rFonts w:ascii="Arial" w:hAnsi="Arial" w:cs="Arial"/>
          <w:b w:val="0"/>
          <w:bCs w:val="0"/>
          <w:color w:val="222222"/>
          <w:spacing w:val="9"/>
          <w:sz w:val="24"/>
          <w:szCs w:val="24"/>
        </w:rPr>
        <w:t xml:space="preserve">.” </w:t>
      </w:r>
      <w:r w:rsidRPr="00C21B3E">
        <w:rPr>
          <w:rFonts w:ascii="Arial" w:hAnsi="Arial" w:cs="Arial"/>
          <w:b w:val="0"/>
          <w:bCs w:val="0"/>
          <w:i/>
          <w:color w:val="222222"/>
          <w:spacing w:val="9"/>
          <w:sz w:val="24"/>
          <w:szCs w:val="24"/>
        </w:rPr>
        <w:t>The Telegraph</w:t>
      </w:r>
      <w:r w:rsidR="00C21B3E">
        <w:rPr>
          <w:rFonts w:ascii="Arial" w:hAnsi="Arial" w:cs="Arial"/>
          <w:b w:val="0"/>
          <w:bCs w:val="0"/>
          <w:color w:val="222222"/>
          <w:spacing w:val="9"/>
          <w:sz w:val="24"/>
          <w:szCs w:val="24"/>
        </w:rPr>
        <w:t xml:space="preserve"> accessed 1 May 2018, </w:t>
      </w:r>
      <w:hyperlink r:id="rId20" w:history="1">
        <w:r w:rsidRPr="00127B8D">
          <w:rPr>
            <w:rStyle w:val="Hyperlink"/>
            <w:rFonts w:ascii="Arial" w:eastAsia="MinionPro-Regular" w:hAnsi="Arial" w:cs="Arial"/>
            <w:b w:val="0"/>
            <w:sz w:val="24"/>
            <w:szCs w:val="24"/>
          </w:rPr>
          <w:t>https://www.telegraph.co.uk/news/2017/03/31/turkey-referendum-everything-need-know-president-erdogans-bid/</w:t>
        </w:r>
      </w:hyperlink>
    </w:p>
    <w:p w14:paraId="172D8E5E" w14:textId="77777777" w:rsidR="000D4F8C" w:rsidRPr="00127B8D" w:rsidRDefault="000D4F8C" w:rsidP="00FB3D36">
      <w:pPr>
        <w:pStyle w:val="Heading1"/>
        <w:shd w:val="clear" w:color="auto" w:fill="FFFFFF"/>
        <w:spacing w:before="0" w:beforeAutospacing="0" w:after="120" w:afterAutospacing="0" w:line="360" w:lineRule="auto"/>
        <w:rPr>
          <w:rStyle w:val="Hyperlink"/>
          <w:rFonts w:ascii="Arial" w:hAnsi="Arial" w:cs="Arial"/>
          <w:b w:val="0"/>
          <w:bCs w:val="0"/>
          <w:sz w:val="24"/>
          <w:szCs w:val="24"/>
        </w:rPr>
      </w:pPr>
      <w:proofErr w:type="spellStart"/>
      <w:r w:rsidRPr="00127B8D">
        <w:rPr>
          <w:rStyle w:val="Hyperlink"/>
          <w:rFonts w:ascii="Arial" w:hAnsi="Arial" w:cs="Arial"/>
          <w:b w:val="0"/>
          <w:color w:val="auto"/>
          <w:sz w:val="24"/>
          <w:szCs w:val="24"/>
          <w:u w:val="none"/>
        </w:rPr>
        <w:t>Schleifer</w:t>
      </w:r>
      <w:proofErr w:type="spellEnd"/>
      <w:r w:rsidRPr="00127B8D">
        <w:rPr>
          <w:rStyle w:val="Hyperlink"/>
          <w:rFonts w:ascii="Arial" w:hAnsi="Arial" w:cs="Arial"/>
          <w:b w:val="0"/>
          <w:color w:val="auto"/>
          <w:sz w:val="24"/>
          <w:szCs w:val="24"/>
          <w:u w:val="none"/>
        </w:rPr>
        <w:t xml:space="preserve">, </w:t>
      </w:r>
      <w:proofErr w:type="spellStart"/>
      <w:r w:rsidRPr="00127B8D">
        <w:rPr>
          <w:rStyle w:val="Hyperlink"/>
          <w:rFonts w:ascii="Arial" w:hAnsi="Arial" w:cs="Arial"/>
          <w:b w:val="0"/>
          <w:color w:val="auto"/>
          <w:sz w:val="24"/>
          <w:szCs w:val="24"/>
          <w:u w:val="none"/>
        </w:rPr>
        <w:t>Yigal</w:t>
      </w:r>
      <w:proofErr w:type="spellEnd"/>
      <w:r w:rsidR="00C21B3E">
        <w:rPr>
          <w:rStyle w:val="Hyperlink"/>
          <w:rFonts w:ascii="Arial" w:hAnsi="Arial" w:cs="Arial"/>
          <w:b w:val="0"/>
          <w:color w:val="auto"/>
          <w:sz w:val="24"/>
          <w:szCs w:val="24"/>
          <w:u w:val="none"/>
        </w:rPr>
        <w:t xml:space="preserve">. </w:t>
      </w:r>
      <w:r w:rsidRPr="00127B8D">
        <w:rPr>
          <w:rStyle w:val="Hyperlink"/>
          <w:rFonts w:ascii="Arial" w:hAnsi="Arial" w:cs="Arial"/>
          <w:b w:val="0"/>
          <w:color w:val="auto"/>
          <w:sz w:val="24"/>
          <w:szCs w:val="24"/>
          <w:u w:val="none"/>
        </w:rPr>
        <w:t>2013</w:t>
      </w:r>
      <w:r w:rsidR="00C21B3E">
        <w:rPr>
          <w:rStyle w:val="Hyperlink"/>
          <w:rFonts w:ascii="Arial" w:hAnsi="Arial" w:cs="Arial"/>
          <w:b w:val="0"/>
          <w:color w:val="auto"/>
          <w:sz w:val="24"/>
          <w:szCs w:val="24"/>
          <w:u w:val="none"/>
        </w:rPr>
        <w:t>. “</w:t>
      </w:r>
      <w:r w:rsidRPr="00127B8D">
        <w:rPr>
          <w:rFonts w:ascii="Arial" w:hAnsi="Arial" w:cs="Arial"/>
          <w:b w:val="0"/>
          <w:bCs w:val="0"/>
          <w:color w:val="333333"/>
          <w:sz w:val="24"/>
          <w:szCs w:val="24"/>
        </w:rPr>
        <w:t xml:space="preserve">Turkey: One Nation, One Flag, One State, </w:t>
      </w:r>
      <w:proofErr w:type="gramStart"/>
      <w:r w:rsidRPr="00127B8D">
        <w:rPr>
          <w:rFonts w:ascii="Arial" w:hAnsi="Arial" w:cs="Arial"/>
          <w:b w:val="0"/>
          <w:bCs w:val="0"/>
          <w:color w:val="333333"/>
          <w:sz w:val="24"/>
          <w:szCs w:val="24"/>
        </w:rPr>
        <w:t>One</w:t>
      </w:r>
      <w:proofErr w:type="gramEnd"/>
      <w:r w:rsidRPr="00127B8D">
        <w:rPr>
          <w:rFonts w:ascii="Arial" w:hAnsi="Arial" w:cs="Arial"/>
          <w:b w:val="0"/>
          <w:bCs w:val="0"/>
          <w:color w:val="333333"/>
          <w:sz w:val="24"/>
          <w:szCs w:val="24"/>
        </w:rPr>
        <w:t xml:space="preserve"> Man</w:t>
      </w:r>
      <w:r w:rsidR="00C21B3E">
        <w:rPr>
          <w:rFonts w:ascii="Arial" w:hAnsi="Arial" w:cs="Arial"/>
          <w:b w:val="0"/>
          <w:bCs w:val="0"/>
          <w:color w:val="333333"/>
          <w:sz w:val="24"/>
          <w:szCs w:val="24"/>
        </w:rPr>
        <w:t xml:space="preserve">”. </w:t>
      </w:r>
      <w:proofErr w:type="spellStart"/>
      <w:r w:rsidRPr="00C21B3E">
        <w:rPr>
          <w:rFonts w:ascii="Arial" w:hAnsi="Arial" w:cs="Arial"/>
          <w:b w:val="0"/>
          <w:bCs w:val="0"/>
          <w:i/>
          <w:color w:val="333333"/>
          <w:sz w:val="24"/>
          <w:szCs w:val="24"/>
        </w:rPr>
        <w:t>Eurosianet</w:t>
      </w:r>
      <w:proofErr w:type="spellEnd"/>
      <w:r w:rsidRPr="00127B8D">
        <w:rPr>
          <w:rFonts w:ascii="Arial" w:hAnsi="Arial" w:cs="Arial"/>
          <w:b w:val="0"/>
          <w:bCs w:val="0"/>
          <w:color w:val="333333"/>
          <w:sz w:val="24"/>
          <w:szCs w:val="24"/>
        </w:rPr>
        <w:t xml:space="preserve"> </w:t>
      </w:r>
      <w:r w:rsidR="00C21B3E">
        <w:rPr>
          <w:rFonts w:ascii="Arial" w:hAnsi="Arial" w:cs="Arial"/>
          <w:b w:val="0"/>
          <w:bCs w:val="0"/>
          <w:color w:val="333333"/>
          <w:sz w:val="24"/>
          <w:szCs w:val="24"/>
        </w:rPr>
        <w:t xml:space="preserve">accessed 4 May 2018, </w:t>
      </w:r>
      <w:hyperlink r:id="rId21" w:history="1">
        <w:r w:rsidRPr="00127B8D">
          <w:rPr>
            <w:rStyle w:val="Hyperlink"/>
            <w:rFonts w:ascii="Arial" w:hAnsi="Arial" w:cs="Arial"/>
            <w:b w:val="0"/>
            <w:bCs w:val="0"/>
            <w:sz w:val="24"/>
            <w:szCs w:val="24"/>
          </w:rPr>
          <w:t>https://eurasianet.org/s/turkey-one-nation-one-flag-one-state-one-man</w:t>
        </w:r>
      </w:hyperlink>
    </w:p>
    <w:p w14:paraId="49BB7162" w14:textId="77777777" w:rsidR="00003B9B" w:rsidRPr="00127B8D" w:rsidRDefault="00127B8D" w:rsidP="00FB3D36">
      <w:pPr>
        <w:autoSpaceDE w:val="0"/>
        <w:autoSpaceDN w:val="0"/>
        <w:adjustRightInd w:val="0"/>
        <w:spacing w:after="120" w:line="360" w:lineRule="auto"/>
        <w:rPr>
          <w:rFonts w:ascii="Arial" w:hAnsi="Arial" w:cs="Arial"/>
          <w:bCs/>
          <w:color w:val="333333"/>
          <w:sz w:val="24"/>
          <w:szCs w:val="24"/>
        </w:rPr>
      </w:pPr>
      <w:r w:rsidRPr="00127B8D">
        <w:rPr>
          <w:rFonts w:ascii="Arial" w:eastAsia="MinionPro-Regular" w:hAnsi="Arial" w:cs="Arial"/>
          <w:sz w:val="24"/>
          <w:szCs w:val="24"/>
        </w:rPr>
        <w:lastRenderedPageBreak/>
        <w:t>Stokes, M</w:t>
      </w:r>
      <w:r w:rsidR="00C21B3E">
        <w:rPr>
          <w:rFonts w:ascii="Arial" w:eastAsia="MinionPro-Regular" w:hAnsi="Arial" w:cs="Arial"/>
          <w:sz w:val="24"/>
          <w:szCs w:val="24"/>
        </w:rPr>
        <w:t>artin</w:t>
      </w:r>
      <w:r w:rsidRPr="00127B8D">
        <w:rPr>
          <w:rFonts w:ascii="Arial" w:eastAsia="MinionPro-Regular" w:hAnsi="Arial" w:cs="Arial"/>
          <w:sz w:val="24"/>
          <w:szCs w:val="24"/>
        </w:rPr>
        <w:t>. 2010</w:t>
      </w:r>
      <w:r w:rsidR="00C21B3E">
        <w:rPr>
          <w:rFonts w:ascii="Arial" w:eastAsia="MinionPro-Regular" w:hAnsi="Arial" w:cs="Arial"/>
          <w:sz w:val="24"/>
          <w:szCs w:val="24"/>
        </w:rPr>
        <w:t xml:space="preserve">. </w:t>
      </w:r>
      <w:r w:rsidRPr="00127B8D">
        <w:rPr>
          <w:rFonts w:ascii="Arial" w:eastAsia="MinionPro-Regular" w:hAnsi="Arial" w:cs="Arial"/>
          <w:i/>
          <w:iCs/>
          <w:sz w:val="24"/>
          <w:szCs w:val="24"/>
        </w:rPr>
        <w:t>The Republic of Love: Cultural Intimacy in Turkish Popular Music</w:t>
      </w:r>
      <w:r w:rsidRPr="00127B8D">
        <w:rPr>
          <w:rFonts w:ascii="Arial" w:eastAsia="MinionPro-Regular" w:hAnsi="Arial" w:cs="Arial"/>
          <w:sz w:val="24"/>
          <w:szCs w:val="24"/>
        </w:rPr>
        <w:t>,</w:t>
      </w:r>
      <w:r w:rsidR="00F24558">
        <w:rPr>
          <w:rFonts w:ascii="Arial" w:eastAsia="MinionPro-Regular" w:hAnsi="Arial" w:cs="Arial"/>
          <w:sz w:val="24"/>
          <w:szCs w:val="24"/>
        </w:rPr>
        <w:t xml:space="preserve"> </w:t>
      </w:r>
      <w:r w:rsidRPr="00127B8D">
        <w:rPr>
          <w:rFonts w:ascii="Arial" w:eastAsia="MinionPro-Regular" w:hAnsi="Arial" w:cs="Arial"/>
          <w:sz w:val="24"/>
          <w:szCs w:val="24"/>
        </w:rPr>
        <w:t>London: University of Chicago Press.</w:t>
      </w:r>
    </w:p>
    <w:p w14:paraId="36F99026" w14:textId="77777777" w:rsidR="000D4F8C" w:rsidRPr="00127B8D" w:rsidRDefault="00127B8D" w:rsidP="00FB3D36">
      <w:pPr>
        <w:pStyle w:val="Heading1"/>
        <w:shd w:val="clear" w:color="auto" w:fill="FFFFFF"/>
        <w:spacing w:before="0" w:beforeAutospacing="0" w:after="120" w:afterAutospacing="0" w:line="360" w:lineRule="auto"/>
        <w:rPr>
          <w:rFonts w:ascii="Arial" w:eastAsia="MinionPro-Regular" w:hAnsi="Arial" w:cs="Arial"/>
          <w:b w:val="0"/>
          <w:sz w:val="24"/>
          <w:szCs w:val="24"/>
        </w:rPr>
      </w:pPr>
      <w:r w:rsidRPr="00127B8D">
        <w:rPr>
          <w:rFonts w:ascii="Arial" w:eastAsia="MinionPro-Regular" w:hAnsi="Arial" w:cs="Arial"/>
          <w:b w:val="0"/>
          <w:sz w:val="24"/>
          <w:szCs w:val="24"/>
        </w:rPr>
        <w:t>Street, J</w:t>
      </w:r>
      <w:r w:rsidR="00FB3D36">
        <w:rPr>
          <w:rFonts w:ascii="Arial" w:eastAsia="MinionPro-Regular" w:hAnsi="Arial" w:cs="Arial"/>
          <w:b w:val="0"/>
          <w:sz w:val="24"/>
          <w:szCs w:val="24"/>
        </w:rPr>
        <w:t>ohn</w:t>
      </w:r>
      <w:r w:rsidRPr="00127B8D">
        <w:rPr>
          <w:rFonts w:ascii="Arial" w:eastAsia="MinionPro-Regular" w:hAnsi="Arial" w:cs="Arial"/>
          <w:b w:val="0"/>
          <w:sz w:val="24"/>
          <w:szCs w:val="24"/>
        </w:rPr>
        <w:t xml:space="preserve">. </w:t>
      </w:r>
      <w:r w:rsidR="00FB3D36">
        <w:rPr>
          <w:rFonts w:ascii="Arial" w:eastAsia="MinionPro-Regular" w:hAnsi="Arial" w:cs="Arial"/>
          <w:b w:val="0"/>
          <w:sz w:val="24"/>
          <w:szCs w:val="24"/>
        </w:rPr>
        <w:t>1</w:t>
      </w:r>
      <w:r w:rsidRPr="00127B8D">
        <w:rPr>
          <w:rFonts w:ascii="Arial" w:eastAsia="MinionPro-Regular" w:hAnsi="Arial" w:cs="Arial"/>
          <w:b w:val="0"/>
          <w:sz w:val="24"/>
          <w:szCs w:val="24"/>
        </w:rPr>
        <w:t>988</w:t>
      </w:r>
      <w:r w:rsidR="00FB3D36">
        <w:rPr>
          <w:rFonts w:ascii="Arial" w:eastAsia="MinionPro-Regular" w:hAnsi="Arial" w:cs="Arial"/>
          <w:b w:val="0"/>
          <w:sz w:val="24"/>
          <w:szCs w:val="24"/>
        </w:rPr>
        <w:t xml:space="preserve">. </w:t>
      </w:r>
      <w:r w:rsidRPr="00127B8D">
        <w:rPr>
          <w:rFonts w:ascii="Arial" w:eastAsia="MinionPro-Regular" w:hAnsi="Arial" w:cs="Arial"/>
          <w:b w:val="0"/>
          <w:i/>
          <w:iCs/>
          <w:sz w:val="24"/>
          <w:szCs w:val="24"/>
        </w:rPr>
        <w:t>Rebel Rock: The Politics of Popular Music</w:t>
      </w:r>
      <w:r w:rsidR="00FB3D36">
        <w:rPr>
          <w:rFonts w:ascii="Arial" w:eastAsia="MinionPro-Regular" w:hAnsi="Arial" w:cs="Arial"/>
          <w:b w:val="0"/>
          <w:sz w:val="24"/>
          <w:szCs w:val="24"/>
        </w:rPr>
        <w:t>.</w:t>
      </w:r>
      <w:r w:rsidRPr="00127B8D">
        <w:rPr>
          <w:rFonts w:ascii="Arial" w:eastAsia="MinionPro-Regular" w:hAnsi="Arial" w:cs="Arial"/>
          <w:b w:val="0"/>
          <w:sz w:val="24"/>
          <w:szCs w:val="24"/>
        </w:rPr>
        <w:t xml:space="preserve"> Oxford: Basil Blackwood.</w:t>
      </w:r>
    </w:p>
    <w:p w14:paraId="4EC30045" w14:textId="7F7FD26D" w:rsidR="00A76C6A" w:rsidRPr="0076706E" w:rsidRDefault="00A76C6A" w:rsidP="00A76C6A">
      <w:pPr>
        <w:spacing w:after="120" w:line="360" w:lineRule="auto"/>
        <w:jc w:val="both"/>
        <w:rPr>
          <w:rFonts w:ascii="Arial" w:eastAsia="Arial" w:hAnsi="Arial" w:cs="Arial"/>
          <w:sz w:val="24"/>
          <w:szCs w:val="24"/>
        </w:rPr>
      </w:pPr>
      <w:proofErr w:type="spellStart"/>
      <w:r w:rsidRPr="0076706E">
        <w:rPr>
          <w:rFonts w:ascii="Arial" w:eastAsia="Arial" w:hAnsi="Arial" w:cs="Arial"/>
          <w:sz w:val="24"/>
          <w:szCs w:val="24"/>
        </w:rPr>
        <w:t>Sümer</w:t>
      </w:r>
      <w:proofErr w:type="spellEnd"/>
      <w:r w:rsidRPr="0076706E">
        <w:rPr>
          <w:rFonts w:ascii="Arial" w:eastAsia="Arial" w:hAnsi="Arial" w:cs="Arial"/>
          <w:sz w:val="24"/>
          <w:szCs w:val="24"/>
        </w:rPr>
        <w:t xml:space="preserve">, </w:t>
      </w:r>
      <w:proofErr w:type="spellStart"/>
      <w:r w:rsidRPr="0076706E">
        <w:rPr>
          <w:rFonts w:ascii="Arial" w:eastAsia="Arial" w:hAnsi="Arial" w:cs="Arial"/>
          <w:sz w:val="24"/>
          <w:szCs w:val="24"/>
        </w:rPr>
        <w:t>Çağdaş</w:t>
      </w:r>
      <w:proofErr w:type="spellEnd"/>
      <w:r w:rsidRPr="0076706E">
        <w:rPr>
          <w:rFonts w:ascii="Arial" w:eastAsia="Arial" w:hAnsi="Arial" w:cs="Arial"/>
          <w:sz w:val="24"/>
          <w:szCs w:val="24"/>
        </w:rPr>
        <w:t xml:space="preserve"> and </w:t>
      </w:r>
      <w:proofErr w:type="spellStart"/>
      <w:r w:rsidRPr="0076706E">
        <w:rPr>
          <w:rFonts w:ascii="Arial" w:eastAsia="Arial" w:hAnsi="Arial" w:cs="Arial"/>
          <w:sz w:val="24"/>
          <w:szCs w:val="24"/>
        </w:rPr>
        <w:t>Yaşlı</w:t>
      </w:r>
      <w:proofErr w:type="spellEnd"/>
      <w:r w:rsidRPr="0076706E">
        <w:rPr>
          <w:rFonts w:ascii="Arial" w:eastAsia="Arial" w:hAnsi="Arial" w:cs="Arial"/>
          <w:sz w:val="24"/>
          <w:szCs w:val="24"/>
        </w:rPr>
        <w:t xml:space="preserve">, </w:t>
      </w:r>
      <w:proofErr w:type="spellStart"/>
      <w:r w:rsidRPr="0076706E">
        <w:rPr>
          <w:rFonts w:ascii="Arial" w:eastAsia="Arial" w:hAnsi="Arial" w:cs="Arial"/>
          <w:sz w:val="24"/>
          <w:szCs w:val="24"/>
        </w:rPr>
        <w:t>Fatih</w:t>
      </w:r>
      <w:proofErr w:type="spellEnd"/>
      <w:r>
        <w:rPr>
          <w:rFonts w:ascii="Arial" w:eastAsia="Arial" w:hAnsi="Arial" w:cs="Arial"/>
          <w:sz w:val="24"/>
          <w:szCs w:val="24"/>
        </w:rPr>
        <w:t>.</w:t>
      </w:r>
      <w:r w:rsidRPr="0076706E">
        <w:rPr>
          <w:rFonts w:ascii="Arial" w:eastAsia="Arial" w:hAnsi="Arial" w:cs="Arial"/>
          <w:sz w:val="24"/>
          <w:szCs w:val="24"/>
        </w:rPr>
        <w:t xml:space="preserve"> 2010. </w:t>
      </w:r>
      <w:proofErr w:type="spellStart"/>
      <w:r w:rsidRPr="0076706E">
        <w:rPr>
          <w:rFonts w:ascii="Arial" w:eastAsia="Arial" w:hAnsi="Arial" w:cs="Arial"/>
          <w:i/>
          <w:sz w:val="24"/>
          <w:szCs w:val="24"/>
        </w:rPr>
        <w:t>Hegemonyadan</w:t>
      </w:r>
      <w:proofErr w:type="spellEnd"/>
      <w:r w:rsidRPr="0076706E">
        <w:rPr>
          <w:rFonts w:ascii="Arial" w:eastAsia="Arial" w:hAnsi="Arial" w:cs="Arial"/>
          <w:i/>
          <w:sz w:val="24"/>
          <w:szCs w:val="24"/>
        </w:rPr>
        <w:t xml:space="preserve"> </w:t>
      </w:r>
      <w:proofErr w:type="spellStart"/>
      <w:r w:rsidRPr="0076706E">
        <w:rPr>
          <w:rFonts w:ascii="Arial" w:eastAsia="Arial" w:hAnsi="Arial" w:cs="Arial"/>
          <w:i/>
          <w:sz w:val="24"/>
          <w:szCs w:val="24"/>
        </w:rPr>
        <w:t>Diktoryaya</w:t>
      </w:r>
      <w:proofErr w:type="spellEnd"/>
      <w:r w:rsidRPr="0076706E">
        <w:rPr>
          <w:rFonts w:ascii="Arial" w:eastAsia="Arial" w:hAnsi="Arial" w:cs="Arial"/>
          <w:i/>
          <w:sz w:val="24"/>
          <w:szCs w:val="24"/>
        </w:rPr>
        <w:t xml:space="preserve"> AKP </w:t>
      </w:r>
      <w:proofErr w:type="spellStart"/>
      <w:r w:rsidRPr="0076706E">
        <w:rPr>
          <w:rFonts w:ascii="Arial" w:eastAsia="Arial" w:hAnsi="Arial" w:cs="Arial"/>
          <w:i/>
          <w:sz w:val="24"/>
          <w:szCs w:val="24"/>
        </w:rPr>
        <w:t>ve</w:t>
      </w:r>
      <w:proofErr w:type="spellEnd"/>
      <w:r w:rsidRPr="0076706E">
        <w:rPr>
          <w:rFonts w:ascii="Arial" w:eastAsia="Arial" w:hAnsi="Arial" w:cs="Arial"/>
          <w:i/>
          <w:sz w:val="24"/>
          <w:szCs w:val="24"/>
        </w:rPr>
        <w:t xml:space="preserve"> Liberal-</w:t>
      </w:r>
      <w:proofErr w:type="spellStart"/>
      <w:r w:rsidRPr="0076706E">
        <w:rPr>
          <w:rFonts w:ascii="Arial" w:eastAsia="Arial" w:hAnsi="Arial" w:cs="Arial"/>
          <w:i/>
          <w:sz w:val="24"/>
          <w:szCs w:val="24"/>
        </w:rPr>
        <w:t>Muhafazakar</w:t>
      </w:r>
      <w:proofErr w:type="spellEnd"/>
      <w:r w:rsidRPr="0076706E">
        <w:rPr>
          <w:rFonts w:ascii="Arial" w:eastAsia="Arial" w:hAnsi="Arial" w:cs="Arial"/>
          <w:i/>
          <w:sz w:val="24"/>
          <w:szCs w:val="24"/>
        </w:rPr>
        <w:t xml:space="preserve"> </w:t>
      </w:r>
      <w:proofErr w:type="spellStart"/>
      <w:r w:rsidRPr="0076706E">
        <w:rPr>
          <w:rFonts w:ascii="Arial" w:eastAsia="Arial" w:hAnsi="Arial" w:cs="Arial"/>
          <w:i/>
          <w:sz w:val="24"/>
          <w:szCs w:val="24"/>
        </w:rPr>
        <w:t>İttifak</w:t>
      </w:r>
      <w:proofErr w:type="spellEnd"/>
      <w:r>
        <w:rPr>
          <w:rFonts w:ascii="Arial" w:eastAsia="Arial" w:hAnsi="Arial" w:cs="Arial"/>
          <w:sz w:val="24"/>
          <w:szCs w:val="24"/>
        </w:rPr>
        <w:t>.</w:t>
      </w:r>
      <w:r w:rsidR="00424548">
        <w:rPr>
          <w:rFonts w:ascii="Arial" w:eastAsia="Arial" w:hAnsi="Arial" w:cs="Arial"/>
          <w:sz w:val="24"/>
          <w:szCs w:val="24"/>
        </w:rPr>
        <w:t xml:space="preserve"> </w:t>
      </w:r>
      <w:r>
        <w:rPr>
          <w:rFonts w:ascii="Arial" w:eastAsia="Arial" w:hAnsi="Arial" w:cs="Arial"/>
          <w:sz w:val="24"/>
          <w:szCs w:val="24"/>
        </w:rPr>
        <w:t xml:space="preserve">Ankara: </w:t>
      </w:r>
      <w:r w:rsidRPr="0076706E">
        <w:rPr>
          <w:rFonts w:ascii="Arial" w:eastAsia="Arial" w:hAnsi="Arial" w:cs="Arial"/>
          <w:sz w:val="24"/>
          <w:szCs w:val="24"/>
        </w:rPr>
        <w:t xml:space="preserve">Tan </w:t>
      </w:r>
      <w:proofErr w:type="spellStart"/>
      <w:r w:rsidRPr="0076706E">
        <w:rPr>
          <w:rFonts w:ascii="Arial" w:eastAsia="Arial" w:hAnsi="Arial" w:cs="Arial"/>
          <w:sz w:val="24"/>
          <w:szCs w:val="24"/>
        </w:rPr>
        <w:t>Kitapevi</w:t>
      </w:r>
      <w:proofErr w:type="spellEnd"/>
      <w:r w:rsidRPr="0076706E">
        <w:rPr>
          <w:rFonts w:ascii="Arial" w:eastAsia="Arial" w:hAnsi="Arial" w:cs="Arial"/>
          <w:sz w:val="24"/>
          <w:szCs w:val="24"/>
        </w:rPr>
        <w:t xml:space="preserve"> </w:t>
      </w:r>
      <w:proofErr w:type="spellStart"/>
      <w:r w:rsidRPr="0076706E">
        <w:rPr>
          <w:rFonts w:ascii="Arial" w:eastAsia="Arial" w:hAnsi="Arial" w:cs="Arial"/>
          <w:sz w:val="24"/>
          <w:szCs w:val="24"/>
        </w:rPr>
        <w:t>Yayınları</w:t>
      </w:r>
      <w:proofErr w:type="spellEnd"/>
      <w:r w:rsidRPr="0076706E">
        <w:rPr>
          <w:rFonts w:ascii="Arial" w:eastAsia="Arial" w:hAnsi="Arial" w:cs="Arial"/>
          <w:sz w:val="24"/>
          <w:szCs w:val="24"/>
        </w:rPr>
        <w:t xml:space="preserve">. </w:t>
      </w:r>
    </w:p>
    <w:p w14:paraId="081159C9" w14:textId="4E377FDB" w:rsidR="008763A2" w:rsidRDefault="008763A2" w:rsidP="00FB3D36">
      <w:pPr>
        <w:autoSpaceDE w:val="0"/>
        <w:autoSpaceDN w:val="0"/>
        <w:adjustRightInd w:val="0"/>
        <w:spacing w:after="120" w:line="360" w:lineRule="auto"/>
        <w:rPr>
          <w:rStyle w:val="Hyperlink"/>
          <w:rFonts w:ascii="Arial" w:hAnsi="Arial" w:cs="Arial"/>
          <w:sz w:val="24"/>
          <w:szCs w:val="24"/>
        </w:rPr>
      </w:pPr>
      <w:proofErr w:type="spellStart"/>
      <w:r w:rsidRPr="008763A2">
        <w:rPr>
          <w:rFonts w:ascii="Arial" w:hAnsi="Arial" w:cs="Arial"/>
          <w:sz w:val="24"/>
          <w:szCs w:val="24"/>
        </w:rPr>
        <w:t>Tagg</w:t>
      </w:r>
      <w:proofErr w:type="spellEnd"/>
      <w:r w:rsidRPr="008763A2">
        <w:rPr>
          <w:rFonts w:ascii="Arial" w:hAnsi="Arial" w:cs="Arial"/>
          <w:sz w:val="24"/>
          <w:szCs w:val="24"/>
        </w:rPr>
        <w:t xml:space="preserve">, Philip. 1984. “Understanding musical time sense.” </w:t>
      </w:r>
      <w:r w:rsidRPr="00EE0B7D">
        <w:rPr>
          <w:rFonts w:ascii="Arial" w:hAnsi="Arial" w:cs="Arial"/>
          <w:sz w:val="24"/>
          <w:szCs w:val="24"/>
          <w:lang w:val="sv-SE"/>
        </w:rPr>
        <w:t xml:space="preserve">In </w:t>
      </w:r>
      <w:r w:rsidRPr="00EE0B7D">
        <w:rPr>
          <w:rFonts w:ascii="Arial" w:hAnsi="Arial" w:cs="Arial"/>
          <w:i/>
          <w:sz w:val="24"/>
          <w:szCs w:val="24"/>
          <w:lang w:val="sv-SE"/>
        </w:rPr>
        <w:t>Tvarspel – Festskrift for Jan Ling</w:t>
      </w:r>
      <w:r w:rsidRPr="00EE0B7D">
        <w:rPr>
          <w:rFonts w:ascii="Arial" w:hAnsi="Arial" w:cs="Arial"/>
          <w:sz w:val="24"/>
          <w:szCs w:val="24"/>
          <w:lang w:val="sv-SE"/>
        </w:rPr>
        <w:t xml:space="preserve"> (50 a°r). Goteborg: Skriften fran Musikvetenskapliga Institutionen. </w:t>
      </w:r>
      <w:r w:rsidRPr="008763A2">
        <w:rPr>
          <w:rFonts w:ascii="Arial" w:hAnsi="Arial" w:cs="Arial"/>
          <w:sz w:val="24"/>
          <w:szCs w:val="24"/>
        </w:rPr>
        <w:t xml:space="preserve">Accessed 5 January 2011, </w:t>
      </w:r>
      <w:hyperlink r:id="rId22" w:history="1">
        <w:r w:rsidRPr="0076706E">
          <w:rPr>
            <w:rStyle w:val="Hyperlink"/>
            <w:rFonts w:ascii="Arial" w:hAnsi="Arial" w:cs="Arial"/>
            <w:sz w:val="24"/>
            <w:szCs w:val="24"/>
          </w:rPr>
          <w:t>http://www.tagg.org/articles/xpdfs/timesens.pdf</w:t>
        </w:r>
      </w:hyperlink>
    </w:p>
    <w:p w14:paraId="63D5A2F6" w14:textId="1BDB64CE" w:rsidR="00A2106A" w:rsidRDefault="00A2106A" w:rsidP="00A2106A">
      <w:pPr>
        <w:spacing w:after="120" w:line="360" w:lineRule="auto"/>
        <w:rPr>
          <w:rFonts w:ascii="Arial" w:hAnsi="Arial" w:cs="Arial"/>
          <w:sz w:val="24"/>
          <w:szCs w:val="24"/>
          <w:lang w:val="tr-TR"/>
        </w:rPr>
      </w:pPr>
      <w:r>
        <w:rPr>
          <w:rFonts w:ascii="Arial" w:eastAsia="Times New Roman" w:hAnsi="Arial" w:cs="Arial"/>
          <w:color w:val="333333"/>
          <w:sz w:val="24"/>
          <w:szCs w:val="24"/>
          <w:shd w:val="clear" w:color="auto" w:fill="FFFFFF"/>
        </w:rPr>
        <w:t>“</w:t>
      </w:r>
      <w:r w:rsidRPr="00ED7CD0">
        <w:rPr>
          <w:rFonts w:ascii="Arial" w:eastAsia="Times New Roman" w:hAnsi="Arial" w:cs="Arial"/>
          <w:bCs/>
          <w:color w:val="1E1E1E"/>
          <w:kern w:val="36"/>
          <w:sz w:val="24"/>
          <w:szCs w:val="24"/>
        </w:rPr>
        <w:t>Turkish No voices struggling to be heard</w:t>
      </w:r>
      <w:r>
        <w:rPr>
          <w:rFonts w:ascii="Arial" w:eastAsia="Times New Roman" w:hAnsi="Arial" w:cs="Arial"/>
          <w:bCs/>
          <w:color w:val="1E1E1E"/>
          <w:kern w:val="36"/>
          <w:sz w:val="24"/>
          <w:szCs w:val="24"/>
        </w:rPr>
        <w:t xml:space="preserve">”. </w:t>
      </w:r>
      <w:r w:rsidRPr="00ED7CD0">
        <w:rPr>
          <w:rFonts w:ascii="Arial" w:eastAsia="Times New Roman" w:hAnsi="Arial" w:cs="Arial"/>
          <w:bCs/>
          <w:color w:val="1E1E1E"/>
          <w:kern w:val="36"/>
          <w:sz w:val="24"/>
          <w:szCs w:val="24"/>
        </w:rPr>
        <w:t>2017</w:t>
      </w:r>
      <w:r>
        <w:rPr>
          <w:rFonts w:ascii="Arial" w:eastAsia="Times New Roman" w:hAnsi="Arial" w:cs="Arial"/>
          <w:bCs/>
          <w:color w:val="1E1E1E"/>
          <w:kern w:val="36"/>
          <w:sz w:val="24"/>
          <w:szCs w:val="24"/>
        </w:rPr>
        <w:t xml:space="preserve">. </w:t>
      </w:r>
      <w:r w:rsidRPr="00A2106A">
        <w:rPr>
          <w:rFonts w:ascii="Arial" w:eastAsia="Times New Roman" w:hAnsi="Arial" w:cs="Arial"/>
          <w:bCs/>
          <w:i/>
          <w:color w:val="1E1E1E"/>
          <w:kern w:val="36"/>
          <w:sz w:val="24"/>
          <w:szCs w:val="24"/>
        </w:rPr>
        <w:t>BBC</w:t>
      </w:r>
      <w:r>
        <w:rPr>
          <w:rFonts w:ascii="Arial" w:eastAsia="Times New Roman" w:hAnsi="Arial" w:cs="Arial"/>
          <w:bCs/>
          <w:color w:val="1E1E1E"/>
          <w:kern w:val="36"/>
          <w:sz w:val="24"/>
          <w:szCs w:val="24"/>
        </w:rPr>
        <w:t xml:space="preserve">. Accessed </w:t>
      </w:r>
      <w:r w:rsidRPr="00ED7CD0">
        <w:rPr>
          <w:rFonts w:ascii="Arial" w:eastAsia="Times New Roman" w:hAnsi="Arial" w:cs="Arial"/>
          <w:bCs/>
          <w:color w:val="1E1E1E"/>
          <w:kern w:val="36"/>
          <w:sz w:val="24"/>
          <w:szCs w:val="24"/>
        </w:rPr>
        <w:t>8 April</w:t>
      </w:r>
      <w:r>
        <w:rPr>
          <w:rFonts w:ascii="Arial" w:eastAsia="Times New Roman" w:hAnsi="Arial" w:cs="Arial"/>
          <w:bCs/>
          <w:color w:val="1E1E1E"/>
          <w:kern w:val="36"/>
          <w:sz w:val="24"/>
          <w:szCs w:val="24"/>
        </w:rPr>
        <w:t xml:space="preserve"> 2017, </w:t>
      </w:r>
      <w:hyperlink r:id="rId23" w:history="1">
        <w:r w:rsidRPr="00ED7CD0">
          <w:rPr>
            <w:rStyle w:val="Hyperlink"/>
            <w:rFonts w:ascii="Arial" w:hAnsi="Arial" w:cs="Arial"/>
            <w:sz w:val="24"/>
            <w:szCs w:val="24"/>
            <w:lang w:val="tr-TR"/>
          </w:rPr>
          <w:t>http://www.bbc.com/news/world-europe-39518180</w:t>
        </w:r>
      </w:hyperlink>
      <w:r w:rsidRPr="00ED7CD0">
        <w:rPr>
          <w:rFonts w:ascii="Arial" w:hAnsi="Arial" w:cs="Arial"/>
          <w:sz w:val="24"/>
          <w:szCs w:val="24"/>
          <w:lang w:val="tr-TR"/>
        </w:rPr>
        <w:t xml:space="preserve"> </w:t>
      </w:r>
    </w:p>
    <w:p w14:paraId="1CAE22C7" w14:textId="77777777" w:rsidR="0047470B" w:rsidRPr="00127B8D" w:rsidRDefault="008763A2" w:rsidP="00FB3D36">
      <w:pPr>
        <w:autoSpaceDE w:val="0"/>
        <w:autoSpaceDN w:val="0"/>
        <w:adjustRightInd w:val="0"/>
        <w:spacing w:after="120" w:line="360" w:lineRule="auto"/>
        <w:rPr>
          <w:rFonts w:ascii="Arial" w:eastAsia="Arial" w:hAnsi="Arial" w:cs="Arial"/>
          <w:b/>
          <w:sz w:val="24"/>
          <w:szCs w:val="24"/>
        </w:rPr>
      </w:pPr>
      <w:r>
        <w:rPr>
          <w:rFonts w:ascii="Arial" w:eastAsia="Arial" w:hAnsi="Arial" w:cs="Arial"/>
          <w:sz w:val="24"/>
          <w:szCs w:val="24"/>
        </w:rPr>
        <w:t xml:space="preserve"> </w:t>
      </w:r>
      <w:proofErr w:type="gramStart"/>
      <w:r w:rsidR="00127B8D" w:rsidRPr="00127B8D">
        <w:rPr>
          <w:rFonts w:ascii="Arial" w:hAnsi="Arial" w:cs="Arial"/>
          <w:sz w:val="24"/>
          <w:szCs w:val="24"/>
        </w:rPr>
        <w:t>van</w:t>
      </w:r>
      <w:proofErr w:type="gramEnd"/>
      <w:r w:rsidR="00127B8D" w:rsidRPr="00127B8D">
        <w:rPr>
          <w:rFonts w:ascii="Arial" w:hAnsi="Arial" w:cs="Arial"/>
          <w:sz w:val="24"/>
          <w:szCs w:val="24"/>
        </w:rPr>
        <w:t xml:space="preserve"> </w:t>
      </w:r>
      <w:proofErr w:type="spellStart"/>
      <w:r w:rsidR="00127B8D" w:rsidRPr="00127B8D">
        <w:rPr>
          <w:rFonts w:ascii="Arial" w:hAnsi="Arial" w:cs="Arial"/>
          <w:sz w:val="24"/>
          <w:szCs w:val="24"/>
        </w:rPr>
        <w:t>Dijk</w:t>
      </w:r>
      <w:proofErr w:type="spellEnd"/>
      <w:r w:rsidR="00127B8D" w:rsidRPr="00127B8D">
        <w:rPr>
          <w:rFonts w:ascii="Arial" w:hAnsi="Arial" w:cs="Arial"/>
          <w:sz w:val="24"/>
          <w:szCs w:val="24"/>
        </w:rPr>
        <w:t xml:space="preserve">, </w:t>
      </w:r>
      <w:proofErr w:type="spellStart"/>
      <w:r w:rsidR="00127B8D" w:rsidRPr="00127B8D">
        <w:rPr>
          <w:rFonts w:ascii="Arial" w:hAnsi="Arial" w:cs="Arial"/>
          <w:sz w:val="24"/>
          <w:szCs w:val="24"/>
        </w:rPr>
        <w:t>T</w:t>
      </w:r>
      <w:r w:rsidR="00FB3D36">
        <w:rPr>
          <w:rFonts w:ascii="Arial" w:hAnsi="Arial" w:cs="Arial"/>
          <w:sz w:val="24"/>
          <w:szCs w:val="24"/>
        </w:rPr>
        <w:t>uen</w:t>
      </w:r>
      <w:proofErr w:type="spellEnd"/>
      <w:r w:rsidR="00127B8D" w:rsidRPr="00127B8D">
        <w:rPr>
          <w:rFonts w:ascii="Arial" w:hAnsi="Arial" w:cs="Arial"/>
          <w:sz w:val="24"/>
          <w:szCs w:val="24"/>
        </w:rPr>
        <w:t xml:space="preserve">. 1993. </w:t>
      </w:r>
      <w:r w:rsidR="00FB3D36">
        <w:rPr>
          <w:rFonts w:ascii="Arial" w:hAnsi="Arial" w:cs="Arial"/>
          <w:sz w:val="24"/>
          <w:szCs w:val="24"/>
        </w:rPr>
        <w:t>“</w:t>
      </w:r>
      <w:r w:rsidR="00127B8D" w:rsidRPr="00127B8D">
        <w:rPr>
          <w:rFonts w:ascii="Arial" w:hAnsi="Arial" w:cs="Arial"/>
          <w:sz w:val="24"/>
          <w:szCs w:val="24"/>
        </w:rPr>
        <w:t>Principles of critical discourse analysis.</w:t>
      </w:r>
      <w:r w:rsidR="00FB3D36">
        <w:rPr>
          <w:rFonts w:ascii="Arial" w:hAnsi="Arial" w:cs="Arial"/>
          <w:sz w:val="24"/>
          <w:szCs w:val="24"/>
        </w:rPr>
        <w:t>”</w:t>
      </w:r>
      <w:r w:rsidR="00127B8D" w:rsidRPr="00127B8D">
        <w:rPr>
          <w:rFonts w:ascii="Arial" w:hAnsi="Arial" w:cs="Arial"/>
          <w:sz w:val="24"/>
          <w:szCs w:val="24"/>
        </w:rPr>
        <w:t xml:space="preserve"> </w:t>
      </w:r>
      <w:r w:rsidR="00127B8D" w:rsidRPr="00127B8D">
        <w:rPr>
          <w:rFonts w:ascii="Arial" w:hAnsi="Arial" w:cs="Arial"/>
          <w:i/>
          <w:iCs/>
          <w:sz w:val="24"/>
          <w:szCs w:val="24"/>
        </w:rPr>
        <w:t>Discourse and Society</w:t>
      </w:r>
      <w:r w:rsidR="00127B8D" w:rsidRPr="00127B8D">
        <w:rPr>
          <w:rFonts w:ascii="Arial" w:hAnsi="Arial" w:cs="Arial"/>
          <w:sz w:val="24"/>
          <w:szCs w:val="24"/>
        </w:rPr>
        <w:t xml:space="preserve"> </w:t>
      </w:r>
      <w:r w:rsidR="00127B8D" w:rsidRPr="00127B8D">
        <w:rPr>
          <w:rFonts w:ascii="Arial" w:hAnsi="Arial" w:cs="Arial"/>
          <w:i/>
          <w:iCs/>
          <w:sz w:val="24"/>
          <w:szCs w:val="24"/>
        </w:rPr>
        <w:t>4</w:t>
      </w:r>
      <w:r w:rsidR="00127B8D" w:rsidRPr="00127B8D">
        <w:rPr>
          <w:rFonts w:ascii="Arial" w:hAnsi="Arial" w:cs="Arial"/>
          <w:sz w:val="24"/>
          <w:szCs w:val="24"/>
        </w:rPr>
        <w:t>(2)</w:t>
      </w:r>
      <w:r w:rsidR="00FB3D36">
        <w:rPr>
          <w:rFonts w:ascii="Arial" w:hAnsi="Arial" w:cs="Arial"/>
          <w:sz w:val="24"/>
          <w:szCs w:val="24"/>
        </w:rPr>
        <w:t>:</w:t>
      </w:r>
      <w:r w:rsidR="00127B8D" w:rsidRPr="00127B8D">
        <w:rPr>
          <w:rFonts w:ascii="Arial" w:hAnsi="Arial" w:cs="Arial"/>
          <w:sz w:val="24"/>
          <w:szCs w:val="24"/>
        </w:rPr>
        <w:t xml:space="preserve"> 249-283.</w:t>
      </w:r>
    </w:p>
    <w:p w14:paraId="5F78ECF4" w14:textId="77777777" w:rsidR="00A20D8B" w:rsidRPr="00127B8D" w:rsidRDefault="00127B8D" w:rsidP="00FB3D36">
      <w:pPr>
        <w:pStyle w:val="Heading1"/>
        <w:shd w:val="clear" w:color="auto" w:fill="FFFFFF"/>
        <w:spacing w:before="0" w:beforeAutospacing="0" w:after="120" w:afterAutospacing="0" w:line="360" w:lineRule="auto"/>
        <w:rPr>
          <w:rFonts w:ascii="Arial" w:eastAsia="Arial" w:hAnsi="Arial" w:cs="Arial"/>
          <w:b w:val="0"/>
          <w:sz w:val="24"/>
          <w:szCs w:val="24"/>
        </w:rPr>
      </w:pPr>
      <w:proofErr w:type="gramStart"/>
      <w:r w:rsidRPr="00127B8D">
        <w:rPr>
          <w:rFonts w:ascii="Arial" w:eastAsia="MinionPro-Regular" w:hAnsi="Arial" w:cs="Arial"/>
          <w:b w:val="0"/>
          <w:sz w:val="24"/>
          <w:szCs w:val="24"/>
        </w:rPr>
        <w:t>van</w:t>
      </w:r>
      <w:proofErr w:type="gramEnd"/>
      <w:r w:rsidRPr="00127B8D">
        <w:rPr>
          <w:rFonts w:ascii="Arial" w:eastAsia="MinionPro-Regular" w:hAnsi="Arial" w:cs="Arial"/>
          <w:b w:val="0"/>
          <w:sz w:val="24"/>
          <w:szCs w:val="24"/>
        </w:rPr>
        <w:t xml:space="preserve"> </w:t>
      </w:r>
      <w:proofErr w:type="spellStart"/>
      <w:r w:rsidRPr="00127B8D">
        <w:rPr>
          <w:rFonts w:ascii="Arial" w:eastAsia="MinionPro-Regular" w:hAnsi="Arial" w:cs="Arial"/>
          <w:b w:val="0"/>
          <w:sz w:val="24"/>
          <w:szCs w:val="24"/>
        </w:rPr>
        <w:t>Leeuwen</w:t>
      </w:r>
      <w:proofErr w:type="spellEnd"/>
      <w:r w:rsidRPr="00127B8D">
        <w:rPr>
          <w:rFonts w:ascii="Arial" w:eastAsia="MinionPro-Regular" w:hAnsi="Arial" w:cs="Arial"/>
          <w:b w:val="0"/>
          <w:sz w:val="24"/>
          <w:szCs w:val="24"/>
        </w:rPr>
        <w:t>, T</w:t>
      </w:r>
      <w:r w:rsidR="00FB3D36">
        <w:rPr>
          <w:rFonts w:ascii="Arial" w:eastAsia="MinionPro-Regular" w:hAnsi="Arial" w:cs="Arial"/>
          <w:b w:val="0"/>
          <w:sz w:val="24"/>
          <w:szCs w:val="24"/>
        </w:rPr>
        <w:t>heo</w:t>
      </w:r>
      <w:r w:rsidRPr="00127B8D">
        <w:rPr>
          <w:rFonts w:ascii="Arial" w:eastAsia="MinionPro-Regular" w:hAnsi="Arial" w:cs="Arial"/>
          <w:b w:val="0"/>
          <w:sz w:val="24"/>
          <w:szCs w:val="24"/>
        </w:rPr>
        <w:t>. 1999</w:t>
      </w:r>
      <w:r w:rsidR="00FB3D36">
        <w:rPr>
          <w:rFonts w:ascii="Arial" w:eastAsia="MinionPro-Regular" w:hAnsi="Arial" w:cs="Arial"/>
          <w:b w:val="0"/>
          <w:sz w:val="24"/>
          <w:szCs w:val="24"/>
        </w:rPr>
        <w:t>.</w:t>
      </w:r>
      <w:r w:rsidRPr="00127B8D">
        <w:rPr>
          <w:rFonts w:ascii="Arial" w:eastAsia="MinionPro-Regular" w:hAnsi="Arial" w:cs="Arial"/>
          <w:b w:val="0"/>
          <w:sz w:val="24"/>
          <w:szCs w:val="24"/>
        </w:rPr>
        <w:t xml:space="preserve"> </w:t>
      </w:r>
      <w:r w:rsidRPr="00127B8D">
        <w:rPr>
          <w:rFonts w:ascii="Arial" w:eastAsia="MinionPro-Regular" w:hAnsi="Arial" w:cs="Arial"/>
          <w:b w:val="0"/>
          <w:i/>
          <w:iCs/>
          <w:sz w:val="24"/>
          <w:szCs w:val="24"/>
        </w:rPr>
        <w:t>Speech, Music, Sound</w:t>
      </w:r>
      <w:r w:rsidR="00FB3D36">
        <w:rPr>
          <w:rFonts w:ascii="Arial" w:eastAsia="MinionPro-Regular" w:hAnsi="Arial" w:cs="Arial"/>
          <w:b w:val="0"/>
          <w:sz w:val="24"/>
          <w:szCs w:val="24"/>
        </w:rPr>
        <w:t>.</w:t>
      </w:r>
      <w:r w:rsidRPr="00127B8D">
        <w:rPr>
          <w:rFonts w:ascii="Arial" w:eastAsia="MinionPro-Regular" w:hAnsi="Arial" w:cs="Arial"/>
          <w:b w:val="0"/>
          <w:sz w:val="24"/>
          <w:szCs w:val="24"/>
        </w:rPr>
        <w:t xml:space="preserve"> London: Macmillan Press.</w:t>
      </w:r>
      <w:r w:rsidR="00A20D8B" w:rsidRPr="00127B8D">
        <w:rPr>
          <w:rFonts w:ascii="Arial" w:eastAsia="Arial" w:hAnsi="Arial" w:cs="Arial"/>
          <w:b w:val="0"/>
          <w:sz w:val="24"/>
          <w:szCs w:val="24"/>
        </w:rPr>
        <w:t xml:space="preserve">  </w:t>
      </w:r>
    </w:p>
    <w:p w14:paraId="3D27437A" w14:textId="77777777" w:rsidR="00003B9B" w:rsidRPr="00127B8D" w:rsidRDefault="00127B8D" w:rsidP="00FB3D36">
      <w:pPr>
        <w:autoSpaceDE w:val="0"/>
        <w:autoSpaceDN w:val="0"/>
        <w:adjustRightInd w:val="0"/>
        <w:spacing w:after="120" w:line="360" w:lineRule="auto"/>
        <w:rPr>
          <w:rFonts w:ascii="Arial" w:eastAsia="Arial" w:hAnsi="Arial" w:cs="Arial"/>
          <w:sz w:val="24"/>
          <w:szCs w:val="24"/>
        </w:rPr>
      </w:pPr>
      <w:proofErr w:type="gramStart"/>
      <w:r w:rsidRPr="00127B8D">
        <w:rPr>
          <w:rFonts w:ascii="Arial" w:eastAsia="MinionPro-Regular" w:hAnsi="Arial" w:cs="Arial"/>
          <w:sz w:val="24"/>
          <w:szCs w:val="24"/>
        </w:rPr>
        <w:t>van</w:t>
      </w:r>
      <w:proofErr w:type="gramEnd"/>
      <w:r w:rsidRPr="00127B8D">
        <w:rPr>
          <w:rFonts w:ascii="Arial" w:eastAsia="MinionPro-Regular" w:hAnsi="Arial" w:cs="Arial"/>
          <w:sz w:val="24"/>
          <w:szCs w:val="24"/>
        </w:rPr>
        <w:t xml:space="preserve"> </w:t>
      </w:r>
      <w:proofErr w:type="spellStart"/>
      <w:r w:rsidRPr="00127B8D">
        <w:rPr>
          <w:rFonts w:ascii="Arial" w:eastAsia="MinionPro-Regular" w:hAnsi="Arial" w:cs="Arial"/>
          <w:sz w:val="24"/>
          <w:szCs w:val="24"/>
        </w:rPr>
        <w:t>Leeuwen</w:t>
      </w:r>
      <w:proofErr w:type="spellEnd"/>
      <w:r w:rsidRPr="00127B8D">
        <w:rPr>
          <w:rFonts w:ascii="Arial" w:eastAsia="MinionPro-Regular" w:hAnsi="Arial" w:cs="Arial"/>
          <w:sz w:val="24"/>
          <w:szCs w:val="24"/>
        </w:rPr>
        <w:t>, T</w:t>
      </w:r>
      <w:r w:rsidR="00FB3D36">
        <w:rPr>
          <w:rFonts w:ascii="Arial" w:eastAsia="MinionPro-Regular" w:hAnsi="Arial" w:cs="Arial"/>
          <w:sz w:val="24"/>
          <w:szCs w:val="24"/>
        </w:rPr>
        <w:t>heo</w:t>
      </w:r>
      <w:r w:rsidRPr="00127B8D">
        <w:rPr>
          <w:rFonts w:ascii="Arial" w:eastAsia="MinionPro-Regular" w:hAnsi="Arial" w:cs="Arial"/>
          <w:sz w:val="24"/>
          <w:szCs w:val="24"/>
        </w:rPr>
        <w:t>. 1996</w:t>
      </w:r>
      <w:r w:rsidR="00FB3D36">
        <w:rPr>
          <w:rFonts w:ascii="Arial" w:eastAsia="MinionPro-Regular" w:hAnsi="Arial" w:cs="Arial"/>
          <w:sz w:val="24"/>
          <w:szCs w:val="24"/>
        </w:rPr>
        <w:t>. “</w:t>
      </w:r>
      <w:r w:rsidRPr="00127B8D">
        <w:rPr>
          <w:rFonts w:ascii="Arial" w:eastAsia="MinionPro-Regular" w:hAnsi="Arial" w:cs="Arial"/>
          <w:sz w:val="24"/>
          <w:szCs w:val="24"/>
        </w:rPr>
        <w:t>The representation of social actors</w:t>
      </w:r>
      <w:r w:rsidR="00FB3D36">
        <w:rPr>
          <w:rFonts w:ascii="Arial" w:eastAsia="MinionPro-Regular" w:hAnsi="Arial" w:cs="Arial"/>
          <w:sz w:val="24"/>
          <w:szCs w:val="24"/>
        </w:rPr>
        <w:t>.” I</w:t>
      </w:r>
      <w:r w:rsidRPr="00127B8D">
        <w:rPr>
          <w:rFonts w:ascii="Arial" w:eastAsia="MinionPro-Regular" w:hAnsi="Arial" w:cs="Arial"/>
          <w:sz w:val="24"/>
          <w:szCs w:val="24"/>
        </w:rPr>
        <w:t xml:space="preserve">n </w:t>
      </w:r>
      <w:r w:rsidR="00FB3D36" w:rsidRPr="00127B8D">
        <w:rPr>
          <w:rFonts w:ascii="Arial" w:eastAsia="MinionPro-Regular" w:hAnsi="Arial" w:cs="Arial"/>
          <w:i/>
          <w:iCs/>
          <w:sz w:val="24"/>
          <w:szCs w:val="24"/>
        </w:rPr>
        <w:t>Texts and Practices – Readings in Critical Discourse Analysis</w:t>
      </w:r>
      <w:r w:rsidR="00FB3D36">
        <w:rPr>
          <w:rFonts w:ascii="Arial" w:eastAsia="MinionPro-Regular" w:hAnsi="Arial" w:cs="Arial"/>
          <w:i/>
          <w:iCs/>
          <w:sz w:val="24"/>
          <w:szCs w:val="24"/>
        </w:rPr>
        <w:t xml:space="preserve">, </w:t>
      </w:r>
      <w:r w:rsidR="00FB3D36" w:rsidRPr="00FB3D36">
        <w:rPr>
          <w:rFonts w:ascii="Arial" w:eastAsia="MinionPro-Regular" w:hAnsi="Arial" w:cs="Arial"/>
          <w:iCs/>
          <w:sz w:val="24"/>
          <w:szCs w:val="24"/>
        </w:rPr>
        <w:t>edited by</w:t>
      </w:r>
      <w:r w:rsidR="00FB3D36">
        <w:rPr>
          <w:rFonts w:ascii="Arial" w:eastAsia="MinionPro-Regular" w:hAnsi="Arial" w:cs="Arial"/>
          <w:sz w:val="24"/>
          <w:szCs w:val="24"/>
        </w:rPr>
        <w:t xml:space="preserve"> </w:t>
      </w:r>
      <w:r w:rsidRPr="00127B8D">
        <w:rPr>
          <w:rFonts w:ascii="Arial" w:eastAsia="MinionPro-Regular" w:hAnsi="Arial" w:cs="Arial"/>
          <w:sz w:val="24"/>
          <w:szCs w:val="24"/>
        </w:rPr>
        <w:t>C</w:t>
      </w:r>
      <w:r w:rsidR="00FB3D36">
        <w:rPr>
          <w:rFonts w:ascii="Arial" w:eastAsia="MinionPro-Regular" w:hAnsi="Arial" w:cs="Arial"/>
          <w:sz w:val="24"/>
          <w:szCs w:val="24"/>
        </w:rPr>
        <w:t>armen</w:t>
      </w:r>
      <w:r w:rsidRPr="00127B8D">
        <w:rPr>
          <w:rFonts w:ascii="Arial" w:eastAsia="MinionPro-Regular" w:hAnsi="Arial" w:cs="Arial"/>
          <w:sz w:val="24"/>
          <w:szCs w:val="24"/>
        </w:rPr>
        <w:t xml:space="preserve"> Caldas-</w:t>
      </w:r>
      <w:proofErr w:type="spellStart"/>
      <w:r w:rsidRPr="00127B8D">
        <w:rPr>
          <w:rFonts w:ascii="Arial" w:eastAsia="MinionPro-Regular" w:hAnsi="Arial" w:cs="Arial"/>
          <w:sz w:val="24"/>
          <w:szCs w:val="24"/>
        </w:rPr>
        <w:t>Coulthard</w:t>
      </w:r>
      <w:proofErr w:type="spellEnd"/>
      <w:r w:rsidR="00F24558">
        <w:rPr>
          <w:rFonts w:ascii="Arial" w:eastAsia="MinionPro-Regular" w:hAnsi="Arial" w:cs="Arial"/>
          <w:sz w:val="24"/>
          <w:szCs w:val="24"/>
        </w:rPr>
        <w:t xml:space="preserve"> </w:t>
      </w:r>
      <w:r w:rsidRPr="00127B8D">
        <w:rPr>
          <w:rFonts w:ascii="Arial" w:eastAsia="MinionPro-Regular" w:hAnsi="Arial" w:cs="Arial"/>
          <w:sz w:val="24"/>
          <w:szCs w:val="24"/>
        </w:rPr>
        <w:t>and M</w:t>
      </w:r>
      <w:r w:rsidR="00FB3D36">
        <w:rPr>
          <w:rFonts w:ascii="Arial" w:eastAsia="MinionPro-Regular" w:hAnsi="Arial" w:cs="Arial"/>
          <w:sz w:val="24"/>
          <w:szCs w:val="24"/>
        </w:rPr>
        <w:t xml:space="preserve">alcolm </w:t>
      </w:r>
      <w:proofErr w:type="spellStart"/>
      <w:r w:rsidR="00FB3D36">
        <w:rPr>
          <w:rFonts w:ascii="Arial" w:eastAsia="MinionPro-Regular" w:hAnsi="Arial" w:cs="Arial"/>
          <w:sz w:val="24"/>
          <w:szCs w:val="24"/>
        </w:rPr>
        <w:t>Coulthard</w:t>
      </w:r>
      <w:proofErr w:type="spellEnd"/>
      <w:r w:rsidRPr="00127B8D">
        <w:rPr>
          <w:rFonts w:ascii="Arial" w:eastAsia="MinionPro-Regular" w:hAnsi="Arial" w:cs="Arial"/>
          <w:sz w:val="24"/>
          <w:szCs w:val="24"/>
        </w:rPr>
        <w:t>,</w:t>
      </w:r>
      <w:r w:rsidR="00F24558">
        <w:rPr>
          <w:rFonts w:ascii="Arial" w:eastAsia="MinionPro-Regular" w:hAnsi="Arial" w:cs="Arial"/>
          <w:sz w:val="24"/>
          <w:szCs w:val="24"/>
        </w:rPr>
        <w:t xml:space="preserve"> </w:t>
      </w:r>
      <w:r w:rsidRPr="00127B8D">
        <w:rPr>
          <w:rFonts w:ascii="Arial" w:eastAsia="MinionPro-Regular" w:hAnsi="Arial" w:cs="Arial"/>
          <w:sz w:val="24"/>
          <w:szCs w:val="24"/>
        </w:rPr>
        <w:t>32–70</w:t>
      </w:r>
      <w:r w:rsidR="00FB3D36">
        <w:rPr>
          <w:rFonts w:ascii="Arial" w:eastAsia="MinionPro-Regular" w:hAnsi="Arial" w:cs="Arial"/>
          <w:sz w:val="24"/>
          <w:szCs w:val="24"/>
        </w:rPr>
        <w:t>.</w:t>
      </w:r>
      <w:r w:rsidRPr="00127B8D">
        <w:rPr>
          <w:rFonts w:ascii="Arial" w:eastAsia="MinionPro-Regular" w:hAnsi="Arial" w:cs="Arial"/>
          <w:sz w:val="24"/>
          <w:szCs w:val="24"/>
        </w:rPr>
        <w:t xml:space="preserve"> London: Routledge.</w:t>
      </w:r>
    </w:p>
    <w:p w14:paraId="26547C4F" w14:textId="77777777" w:rsidR="0047470B" w:rsidRPr="00127B8D" w:rsidRDefault="00127B8D" w:rsidP="00FB3D36">
      <w:pPr>
        <w:autoSpaceDE w:val="0"/>
        <w:autoSpaceDN w:val="0"/>
        <w:adjustRightInd w:val="0"/>
        <w:spacing w:after="120" w:line="360" w:lineRule="auto"/>
        <w:rPr>
          <w:rFonts w:ascii="Arial" w:eastAsia="Arial" w:hAnsi="Arial" w:cs="Arial"/>
          <w:sz w:val="24"/>
          <w:szCs w:val="24"/>
        </w:rPr>
      </w:pPr>
      <w:proofErr w:type="gramStart"/>
      <w:r w:rsidRPr="00127B8D">
        <w:rPr>
          <w:rFonts w:ascii="Arial" w:eastAsia="MinionPro-Regular" w:hAnsi="Arial" w:cs="Arial"/>
          <w:sz w:val="24"/>
          <w:szCs w:val="24"/>
        </w:rPr>
        <w:t>van</w:t>
      </w:r>
      <w:proofErr w:type="gramEnd"/>
      <w:r w:rsidRPr="00127B8D">
        <w:rPr>
          <w:rFonts w:ascii="Arial" w:eastAsia="MinionPro-Regular" w:hAnsi="Arial" w:cs="Arial"/>
          <w:sz w:val="24"/>
          <w:szCs w:val="24"/>
        </w:rPr>
        <w:t xml:space="preserve"> </w:t>
      </w:r>
      <w:proofErr w:type="spellStart"/>
      <w:r w:rsidRPr="00127B8D">
        <w:rPr>
          <w:rFonts w:ascii="Arial" w:eastAsia="MinionPro-Regular" w:hAnsi="Arial" w:cs="Arial"/>
          <w:sz w:val="24"/>
          <w:szCs w:val="24"/>
        </w:rPr>
        <w:t>Leeuwen</w:t>
      </w:r>
      <w:proofErr w:type="spellEnd"/>
      <w:r w:rsidRPr="00127B8D">
        <w:rPr>
          <w:rFonts w:ascii="Arial" w:eastAsia="MinionPro-Regular" w:hAnsi="Arial" w:cs="Arial"/>
          <w:sz w:val="24"/>
          <w:szCs w:val="24"/>
        </w:rPr>
        <w:t>, T</w:t>
      </w:r>
      <w:r w:rsidR="00FB3D36">
        <w:rPr>
          <w:rFonts w:ascii="Arial" w:eastAsia="MinionPro-Regular" w:hAnsi="Arial" w:cs="Arial"/>
          <w:sz w:val="24"/>
          <w:szCs w:val="24"/>
        </w:rPr>
        <w:t>heo</w:t>
      </w:r>
      <w:r w:rsidRPr="00127B8D">
        <w:rPr>
          <w:rFonts w:ascii="Arial" w:eastAsia="MinionPro-Regular" w:hAnsi="Arial" w:cs="Arial"/>
          <w:sz w:val="24"/>
          <w:szCs w:val="24"/>
        </w:rPr>
        <w:t xml:space="preserve"> and R</w:t>
      </w:r>
      <w:r w:rsidR="00FB3D36">
        <w:rPr>
          <w:rFonts w:ascii="Arial" w:eastAsia="MinionPro-Regular" w:hAnsi="Arial" w:cs="Arial"/>
          <w:sz w:val="24"/>
          <w:szCs w:val="24"/>
        </w:rPr>
        <w:t>uth</w:t>
      </w:r>
      <w:r w:rsidRPr="00127B8D">
        <w:rPr>
          <w:rFonts w:ascii="Arial" w:eastAsia="MinionPro-Regular" w:hAnsi="Arial" w:cs="Arial"/>
          <w:sz w:val="24"/>
          <w:szCs w:val="24"/>
        </w:rPr>
        <w:t xml:space="preserve"> </w:t>
      </w:r>
      <w:proofErr w:type="spellStart"/>
      <w:r w:rsidRPr="00127B8D">
        <w:rPr>
          <w:rFonts w:ascii="Arial" w:eastAsia="MinionPro-Regular" w:hAnsi="Arial" w:cs="Arial"/>
          <w:sz w:val="24"/>
          <w:szCs w:val="24"/>
        </w:rPr>
        <w:t>Wodak</w:t>
      </w:r>
      <w:proofErr w:type="spellEnd"/>
      <w:r w:rsidR="00FB3D36">
        <w:rPr>
          <w:rFonts w:ascii="Arial" w:eastAsia="MinionPro-Regular" w:hAnsi="Arial" w:cs="Arial"/>
          <w:sz w:val="24"/>
          <w:szCs w:val="24"/>
        </w:rPr>
        <w:t xml:space="preserve">. </w:t>
      </w:r>
      <w:r w:rsidRPr="00127B8D">
        <w:rPr>
          <w:rFonts w:ascii="Arial" w:eastAsia="MinionPro-Regular" w:hAnsi="Arial" w:cs="Arial"/>
          <w:sz w:val="24"/>
          <w:szCs w:val="24"/>
        </w:rPr>
        <w:t>1999</w:t>
      </w:r>
      <w:r w:rsidR="00FB3D36">
        <w:rPr>
          <w:rFonts w:ascii="Arial" w:eastAsia="MinionPro-Regular" w:hAnsi="Arial" w:cs="Arial"/>
          <w:sz w:val="24"/>
          <w:szCs w:val="24"/>
        </w:rPr>
        <w:t xml:space="preserve">. </w:t>
      </w:r>
      <w:r w:rsidRPr="00127B8D">
        <w:rPr>
          <w:rFonts w:ascii="Arial" w:eastAsia="MinionPro-Regular" w:hAnsi="Arial" w:cs="Arial"/>
          <w:sz w:val="24"/>
          <w:szCs w:val="24"/>
        </w:rPr>
        <w:t>“Legitimising immigration: A discourse historical</w:t>
      </w:r>
      <w:r w:rsidR="00F24558">
        <w:rPr>
          <w:rFonts w:ascii="Arial" w:eastAsia="MinionPro-Regular" w:hAnsi="Arial" w:cs="Arial"/>
          <w:sz w:val="24"/>
          <w:szCs w:val="24"/>
        </w:rPr>
        <w:t xml:space="preserve"> </w:t>
      </w:r>
      <w:r w:rsidR="00FB3D36">
        <w:rPr>
          <w:rFonts w:ascii="Arial" w:eastAsia="MinionPro-Regular" w:hAnsi="Arial" w:cs="Arial"/>
          <w:sz w:val="24"/>
          <w:szCs w:val="24"/>
        </w:rPr>
        <w:t>approach.</w:t>
      </w:r>
      <w:r w:rsidRPr="00127B8D">
        <w:rPr>
          <w:rFonts w:ascii="Arial" w:eastAsia="MinionPro-Regular" w:hAnsi="Arial" w:cs="Arial"/>
          <w:sz w:val="24"/>
          <w:szCs w:val="24"/>
        </w:rPr>
        <w:t xml:space="preserve">” </w:t>
      </w:r>
      <w:r w:rsidRPr="00127B8D">
        <w:rPr>
          <w:rFonts w:ascii="Arial" w:eastAsia="MinionPro-Regular" w:hAnsi="Arial" w:cs="Arial"/>
          <w:i/>
          <w:iCs/>
          <w:sz w:val="24"/>
          <w:szCs w:val="24"/>
        </w:rPr>
        <w:t>Discourse Studies</w:t>
      </w:r>
      <w:r w:rsidRPr="00127B8D">
        <w:rPr>
          <w:rFonts w:ascii="Arial" w:eastAsia="MinionPro-Regular" w:hAnsi="Arial" w:cs="Arial"/>
          <w:sz w:val="24"/>
          <w:szCs w:val="24"/>
        </w:rPr>
        <w:t xml:space="preserve"> 1(1): 83–118.</w:t>
      </w:r>
    </w:p>
    <w:p w14:paraId="1231A623" w14:textId="77777777" w:rsidR="0047470B" w:rsidRPr="00127B8D" w:rsidRDefault="00A20D8B" w:rsidP="00FB3D36">
      <w:pPr>
        <w:pStyle w:val="Heading1"/>
        <w:shd w:val="clear" w:color="auto" w:fill="FFFFFF"/>
        <w:spacing w:before="0" w:beforeAutospacing="0" w:after="120" w:afterAutospacing="0" w:line="360" w:lineRule="auto"/>
        <w:rPr>
          <w:rFonts w:ascii="Arial" w:eastAsia="Arial" w:hAnsi="Arial" w:cs="Arial"/>
          <w:b w:val="0"/>
          <w:sz w:val="24"/>
          <w:szCs w:val="24"/>
        </w:rPr>
      </w:pPr>
      <w:r w:rsidRPr="00127B8D">
        <w:rPr>
          <w:rFonts w:ascii="Arial" w:eastAsia="Arial" w:hAnsi="Arial" w:cs="Arial"/>
          <w:b w:val="0"/>
          <w:sz w:val="24"/>
          <w:szCs w:val="24"/>
        </w:rPr>
        <w:t>Way</w:t>
      </w:r>
      <w:r w:rsidR="00FB3D36">
        <w:rPr>
          <w:rFonts w:ascii="Arial" w:eastAsia="Arial" w:hAnsi="Arial" w:cs="Arial"/>
          <w:b w:val="0"/>
          <w:sz w:val="24"/>
          <w:szCs w:val="24"/>
        </w:rPr>
        <w:t xml:space="preserve">, Lyndon. </w:t>
      </w:r>
      <w:r w:rsidRPr="00127B8D">
        <w:rPr>
          <w:rFonts w:ascii="Arial" w:eastAsia="Arial" w:hAnsi="Arial" w:cs="Arial"/>
          <w:b w:val="0"/>
          <w:sz w:val="24"/>
          <w:szCs w:val="24"/>
        </w:rPr>
        <w:t>2018</w:t>
      </w:r>
      <w:r w:rsidR="00FB3D36">
        <w:rPr>
          <w:rFonts w:ascii="Arial" w:eastAsia="Arial" w:hAnsi="Arial" w:cs="Arial"/>
          <w:b w:val="0"/>
          <w:sz w:val="24"/>
          <w:szCs w:val="24"/>
        </w:rPr>
        <w:t xml:space="preserve">. </w:t>
      </w:r>
      <w:r w:rsidR="00127B8D" w:rsidRPr="00FB3D36">
        <w:rPr>
          <w:rFonts w:ascii="Arial" w:hAnsi="Arial" w:cs="Arial"/>
          <w:b w:val="0"/>
          <w:i/>
          <w:sz w:val="24"/>
          <w:szCs w:val="24"/>
        </w:rPr>
        <w:t>Popular Music and Multimodal Critical Discourse Studies: Ideology, control and resistance in Turkey since 2002</w:t>
      </w:r>
      <w:r w:rsidR="00FB3D36">
        <w:rPr>
          <w:rFonts w:ascii="Arial" w:hAnsi="Arial" w:cs="Arial"/>
          <w:b w:val="0"/>
          <w:sz w:val="24"/>
          <w:szCs w:val="24"/>
        </w:rPr>
        <w:t>.</w:t>
      </w:r>
      <w:r w:rsidR="00127B8D" w:rsidRPr="00127B8D">
        <w:rPr>
          <w:rFonts w:ascii="Arial" w:hAnsi="Arial" w:cs="Arial"/>
          <w:b w:val="0"/>
          <w:sz w:val="24"/>
          <w:szCs w:val="24"/>
        </w:rPr>
        <w:t xml:space="preserve"> London: Bloomsbury</w:t>
      </w:r>
    </w:p>
    <w:p w14:paraId="15BF527A" w14:textId="4BDC9BB7" w:rsidR="00003B9B" w:rsidRDefault="00003B9B" w:rsidP="00DD1882">
      <w:pPr>
        <w:autoSpaceDE w:val="0"/>
        <w:autoSpaceDN w:val="0"/>
        <w:adjustRightInd w:val="0"/>
        <w:spacing w:after="120" w:line="360" w:lineRule="auto"/>
        <w:rPr>
          <w:rFonts w:ascii="Arial" w:hAnsi="Arial" w:cs="Arial"/>
          <w:sz w:val="24"/>
          <w:szCs w:val="24"/>
        </w:rPr>
      </w:pPr>
      <w:r w:rsidRPr="00127B8D">
        <w:rPr>
          <w:rFonts w:ascii="Arial" w:eastAsia="MinionPro-Regular" w:hAnsi="Arial" w:cs="Arial"/>
          <w:sz w:val="24"/>
          <w:szCs w:val="24"/>
        </w:rPr>
        <w:t>Way</w:t>
      </w:r>
      <w:r w:rsidR="00FB3D36">
        <w:rPr>
          <w:rFonts w:ascii="Arial" w:eastAsia="MinionPro-Regular" w:hAnsi="Arial" w:cs="Arial"/>
          <w:sz w:val="24"/>
          <w:szCs w:val="24"/>
        </w:rPr>
        <w:t xml:space="preserve">, Lyndon. </w:t>
      </w:r>
      <w:r w:rsidRPr="00127B8D">
        <w:rPr>
          <w:rFonts w:ascii="Arial" w:eastAsia="MinionPro-Regular" w:hAnsi="Arial" w:cs="Arial"/>
          <w:sz w:val="24"/>
          <w:szCs w:val="24"/>
        </w:rPr>
        <w:t>201</w:t>
      </w:r>
      <w:r w:rsidR="00127B8D" w:rsidRPr="00127B8D">
        <w:rPr>
          <w:rFonts w:ascii="Arial" w:eastAsia="MinionPro-Regular" w:hAnsi="Arial" w:cs="Arial"/>
          <w:sz w:val="24"/>
          <w:szCs w:val="24"/>
        </w:rPr>
        <w:t>6</w:t>
      </w:r>
      <w:r w:rsidR="00FB3D36">
        <w:rPr>
          <w:rFonts w:ascii="Arial" w:eastAsia="MinionPro-Regular" w:hAnsi="Arial" w:cs="Arial"/>
          <w:sz w:val="24"/>
          <w:szCs w:val="24"/>
        </w:rPr>
        <w:t>. “</w:t>
      </w:r>
      <w:r w:rsidR="00127B8D" w:rsidRPr="00127B8D">
        <w:rPr>
          <w:rFonts w:ascii="Arial" w:hAnsi="Arial" w:cs="Arial"/>
          <w:sz w:val="24"/>
          <w:szCs w:val="24"/>
        </w:rPr>
        <w:t>Protest music, populism, politics and authenticity: the limits and potential of popular music's articulation of subversive politics</w:t>
      </w:r>
      <w:r w:rsidR="00FB3D36">
        <w:rPr>
          <w:rFonts w:ascii="Arial" w:hAnsi="Arial" w:cs="Arial"/>
          <w:sz w:val="24"/>
          <w:szCs w:val="24"/>
        </w:rPr>
        <w:t xml:space="preserve">.” </w:t>
      </w:r>
      <w:r w:rsidR="00127B8D" w:rsidRPr="00127B8D">
        <w:rPr>
          <w:rFonts w:ascii="Arial" w:hAnsi="Arial" w:cs="Arial"/>
          <w:i/>
          <w:sz w:val="24"/>
          <w:szCs w:val="24"/>
        </w:rPr>
        <w:t>Journal of Language and Politics</w:t>
      </w:r>
      <w:r w:rsidR="00127B8D" w:rsidRPr="00127B8D">
        <w:rPr>
          <w:rFonts w:ascii="Arial" w:hAnsi="Arial" w:cs="Arial"/>
          <w:sz w:val="24"/>
          <w:szCs w:val="24"/>
        </w:rPr>
        <w:t xml:space="preserve"> 15(4): 422-446</w:t>
      </w:r>
      <w:r w:rsidR="00CB6BC0">
        <w:rPr>
          <w:rFonts w:ascii="Arial" w:hAnsi="Arial" w:cs="Arial"/>
          <w:sz w:val="24"/>
          <w:szCs w:val="24"/>
        </w:rPr>
        <w:t xml:space="preserve">. </w:t>
      </w:r>
      <w:hyperlink r:id="rId24" w:tgtFrame="_blank" w:history="1">
        <w:r w:rsidR="00CB6BC0">
          <w:rPr>
            <w:rStyle w:val="Hyperlink"/>
            <w:rFonts w:ascii="Trebuchet MS" w:hAnsi="Trebuchet MS"/>
            <w:color w:val="FF5500"/>
            <w:sz w:val="21"/>
            <w:szCs w:val="21"/>
            <w:u w:val="none"/>
            <w:shd w:val="clear" w:color="auto" w:fill="FFFFFF"/>
          </w:rPr>
          <w:t>https://doi.org/10.1075/jlp.15.4.03way</w:t>
        </w:r>
      </w:hyperlink>
    </w:p>
    <w:p w14:paraId="67CBC9EA" w14:textId="77777777" w:rsidR="00D21DB5" w:rsidRPr="00DD1882" w:rsidRDefault="00D21DB5" w:rsidP="00DD1882">
      <w:pPr>
        <w:autoSpaceDE w:val="0"/>
        <w:autoSpaceDN w:val="0"/>
        <w:adjustRightInd w:val="0"/>
        <w:spacing w:after="120" w:line="360" w:lineRule="auto"/>
        <w:rPr>
          <w:rStyle w:val="Hyperlink"/>
          <w:rFonts w:ascii="Arial" w:eastAsia="MinionPro-Regular" w:hAnsi="Arial" w:cs="Arial"/>
          <w:sz w:val="24"/>
          <w:szCs w:val="24"/>
        </w:rPr>
      </w:pPr>
      <w:r w:rsidRPr="00DD1882">
        <w:rPr>
          <w:rFonts w:ascii="Arial" w:hAnsi="Arial" w:cs="Arial"/>
          <w:sz w:val="24"/>
          <w:szCs w:val="24"/>
        </w:rPr>
        <w:t>Way, L</w:t>
      </w:r>
      <w:r w:rsidR="00FB3D36" w:rsidRPr="00DD1882">
        <w:rPr>
          <w:rFonts w:ascii="Arial" w:hAnsi="Arial" w:cs="Arial"/>
          <w:sz w:val="24"/>
          <w:szCs w:val="24"/>
        </w:rPr>
        <w:t xml:space="preserve">yndon. 2015. </w:t>
      </w:r>
      <w:r w:rsidR="00FB3D36" w:rsidRPr="00DD1882">
        <w:rPr>
          <w:rFonts w:ascii="Arial" w:eastAsia="MinionPro-Regular" w:hAnsi="Arial" w:cs="Arial"/>
          <w:sz w:val="24"/>
          <w:szCs w:val="24"/>
        </w:rPr>
        <w:t>Spaces of protest in Turkish popular music</w:t>
      </w:r>
      <w:r w:rsidR="00DD1882">
        <w:rPr>
          <w:rFonts w:ascii="Arial" w:eastAsia="MinionPro-Regular" w:hAnsi="Arial" w:cs="Arial"/>
          <w:sz w:val="24"/>
          <w:szCs w:val="24"/>
        </w:rPr>
        <w:t>.</w:t>
      </w:r>
      <w:r w:rsidR="00FB3D36" w:rsidRPr="00DD1882">
        <w:rPr>
          <w:rFonts w:ascii="Arial" w:eastAsia="MinionPro-Regular" w:hAnsi="Arial" w:cs="Arial"/>
          <w:sz w:val="24"/>
          <w:szCs w:val="24"/>
        </w:rPr>
        <w:t xml:space="preserve">” </w:t>
      </w:r>
      <w:r w:rsidR="00DD1882">
        <w:rPr>
          <w:rFonts w:ascii="Arial" w:eastAsia="MinionPro-Regular" w:hAnsi="Arial" w:cs="Arial"/>
          <w:sz w:val="24"/>
          <w:szCs w:val="24"/>
        </w:rPr>
        <w:t>I</w:t>
      </w:r>
      <w:r w:rsidR="00FB3D36" w:rsidRPr="00DD1882">
        <w:rPr>
          <w:rFonts w:ascii="Arial" w:eastAsia="MinionPro-Regular" w:hAnsi="Arial" w:cs="Arial"/>
          <w:sz w:val="24"/>
          <w:szCs w:val="24"/>
        </w:rPr>
        <w:t xml:space="preserve">n </w:t>
      </w:r>
      <w:r w:rsidR="00DD1882" w:rsidRPr="00DD1882">
        <w:rPr>
          <w:rFonts w:ascii="Arial" w:eastAsia="MinionPro-Regular" w:hAnsi="Arial" w:cs="Arial"/>
          <w:i/>
          <w:iCs/>
          <w:sz w:val="24"/>
          <w:szCs w:val="24"/>
        </w:rPr>
        <w:t xml:space="preserve">Relocating Popular Music, edited by </w:t>
      </w:r>
      <w:proofErr w:type="spellStart"/>
      <w:r w:rsidR="00FB3D36" w:rsidRPr="00DD1882">
        <w:rPr>
          <w:rFonts w:ascii="Arial" w:eastAsia="MinionPro-Regular" w:hAnsi="Arial" w:cs="Arial"/>
          <w:sz w:val="24"/>
          <w:szCs w:val="24"/>
        </w:rPr>
        <w:t>E</w:t>
      </w:r>
      <w:r w:rsidR="00DD1882" w:rsidRPr="00DD1882">
        <w:rPr>
          <w:rFonts w:ascii="Arial" w:eastAsia="MinionPro-Regular" w:hAnsi="Arial" w:cs="Arial"/>
          <w:sz w:val="24"/>
          <w:szCs w:val="24"/>
        </w:rPr>
        <w:t>wa</w:t>
      </w:r>
      <w:proofErr w:type="spellEnd"/>
      <w:r w:rsidR="00DD1882" w:rsidRPr="00DD1882">
        <w:rPr>
          <w:rFonts w:ascii="Arial" w:eastAsia="MinionPro-Regular" w:hAnsi="Arial" w:cs="Arial"/>
          <w:sz w:val="24"/>
          <w:szCs w:val="24"/>
        </w:rPr>
        <w:t xml:space="preserve"> </w:t>
      </w:r>
      <w:proofErr w:type="spellStart"/>
      <w:r w:rsidR="00FB3D36" w:rsidRPr="00DD1882">
        <w:rPr>
          <w:rFonts w:ascii="Arial" w:eastAsia="MinionPro-Regular" w:hAnsi="Arial" w:cs="Arial"/>
          <w:sz w:val="24"/>
          <w:szCs w:val="24"/>
        </w:rPr>
        <w:t>Mazierska</w:t>
      </w:r>
      <w:proofErr w:type="spellEnd"/>
      <w:r w:rsidR="00FB3D36" w:rsidRPr="00DD1882">
        <w:rPr>
          <w:rFonts w:ascii="Arial" w:eastAsia="MinionPro-Regular" w:hAnsi="Arial" w:cs="Arial"/>
          <w:sz w:val="24"/>
          <w:szCs w:val="24"/>
        </w:rPr>
        <w:t xml:space="preserve"> and G</w:t>
      </w:r>
      <w:r w:rsidR="00DD1882" w:rsidRPr="00DD1882">
        <w:rPr>
          <w:rFonts w:ascii="Arial" w:eastAsia="MinionPro-Regular" w:hAnsi="Arial" w:cs="Arial"/>
          <w:sz w:val="24"/>
          <w:szCs w:val="24"/>
        </w:rPr>
        <w:t xml:space="preserve">eorgina </w:t>
      </w:r>
      <w:r w:rsidR="00FB3D36" w:rsidRPr="00DD1882">
        <w:rPr>
          <w:rFonts w:ascii="Arial" w:eastAsia="MinionPro-Regular" w:hAnsi="Arial" w:cs="Arial"/>
          <w:sz w:val="24"/>
          <w:szCs w:val="24"/>
        </w:rPr>
        <w:t>Gregory</w:t>
      </w:r>
      <w:r w:rsidR="00DD1882" w:rsidRPr="00DD1882">
        <w:rPr>
          <w:rFonts w:ascii="Arial" w:eastAsia="MinionPro-Regular" w:hAnsi="Arial" w:cs="Arial"/>
          <w:sz w:val="24"/>
          <w:szCs w:val="24"/>
        </w:rPr>
        <w:t>,</w:t>
      </w:r>
      <w:r w:rsidR="00FB3D36" w:rsidRPr="00DD1882">
        <w:rPr>
          <w:rFonts w:ascii="Arial" w:eastAsia="MinionPro-Regular" w:hAnsi="Arial" w:cs="Arial"/>
          <w:sz w:val="24"/>
          <w:szCs w:val="24"/>
        </w:rPr>
        <w:t xml:space="preserve"> 27–43</w:t>
      </w:r>
      <w:r w:rsidR="00DD1882" w:rsidRPr="00DD1882">
        <w:rPr>
          <w:rFonts w:ascii="Arial" w:eastAsia="MinionPro-Regular" w:hAnsi="Arial" w:cs="Arial"/>
          <w:sz w:val="24"/>
          <w:szCs w:val="24"/>
        </w:rPr>
        <w:t xml:space="preserve">. </w:t>
      </w:r>
      <w:r w:rsidR="00FB3D36" w:rsidRPr="00DD1882">
        <w:rPr>
          <w:rFonts w:ascii="Arial" w:eastAsia="MinionPro-Regular" w:hAnsi="Arial" w:cs="Arial"/>
          <w:sz w:val="24"/>
          <w:szCs w:val="24"/>
        </w:rPr>
        <w:t>London: Palgrave.</w:t>
      </w:r>
    </w:p>
    <w:p w14:paraId="100E0DAC" w14:textId="37AE8696" w:rsidR="00003B9B" w:rsidRDefault="00127B8D" w:rsidP="00DD1882">
      <w:pPr>
        <w:pStyle w:val="Heading1"/>
        <w:shd w:val="clear" w:color="auto" w:fill="FFFFFF"/>
        <w:spacing w:before="0" w:beforeAutospacing="0" w:after="120" w:afterAutospacing="0" w:line="360" w:lineRule="auto"/>
        <w:textAlignment w:val="baseline"/>
        <w:rPr>
          <w:rStyle w:val="Hyperlink"/>
          <w:rFonts w:ascii="Arial" w:hAnsi="Arial" w:cs="Arial"/>
          <w:b w:val="0"/>
          <w:sz w:val="24"/>
          <w:szCs w:val="24"/>
        </w:rPr>
      </w:pPr>
      <w:r w:rsidRPr="00127B8D">
        <w:rPr>
          <w:rFonts w:ascii="Arial" w:hAnsi="Arial" w:cs="Arial"/>
          <w:b w:val="0"/>
          <w:color w:val="1E1E1E"/>
          <w:sz w:val="24"/>
          <w:szCs w:val="24"/>
        </w:rPr>
        <w:t>“</w:t>
      </w:r>
      <w:r w:rsidR="00003B9B" w:rsidRPr="00127B8D">
        <w:rPr>
          <w:rFonts w:ascii="Arial" w:hAnsi="Arial" w:cs="Arial"/>
          <w:b w:val="0"/>
          <w:color w:val="1E1E1E"/>
          <w:sz w:val="24"/>
          <w:szCs w:val="24"/>
        </w:rPr>
        <w:t>Why did Turkey hold a referendum?</w:t>
      </w:r>
      <w:r w:rsidRPr="00127B8D">
        <w:rPr>
          <w:rFonts w:ascii="Arial" w:hAnsi="Arial" w:cs="Arial"/>
          <w:b w:val="0"/>
          <w:color w:val="1E1E1E"/>
          <w:sz w:val="24"/>
          <w:szCs w:val="24"/>
        </w:rPr>
        <w:t>”</w:t>
      </w:r>
      <w:r w:rsidR="00003B9B" w:rsidRPr="00127B8D">
        <w:rPr>
          <w:rFonts w:ascii="Arial" w:hAnsi="Arial" w:cs="Arial"/>
          <w:b w:val="0"/>
          <w:color w:val="1E1E1E"/>
          <w:sz w:val="24"/>
          <w:szCs w:val="24"/>
        </w:rPr>
        <w:t xml:space="preserve"> </w:t>
      </w:r>
      <w:r w:rsidR="00003B9B" w:rsidRPr="00DD1882">
        <w:rPr>
          <w:rFonts w:ascii="Arial" w:hAnsi="Arial" w:cs="Arial"/>
          <w:b w:val="0"/>
          <w:i/>
          <w:color w:val="1E1E1E"/>
          <w:sz w:val="24"/>
          <w:szCs w:val="24"/>
        </w:rPr>
        <w:t>BBC</w:t>
      </w:r>
      <w:r w:rsidR="00003B9B" w:rsidRPr="00127B8D">
        <w:rPr>
          <w:rFonts w:ascii="Arial" w:hAnsi="Arial" w:cs="Arial"/>
          <w:b w:val="0"/>
          <w:color w:val="1E1E1E"/>
          <w:sz w:val="24"/>
          <w:szCs w:val="24"/>
        </w:rPr>
        <w:t xml:space="preserve"> </w:t>
      </w:r>
      <w:r w:rsidR="00DD1882">
        <w:rPr>
          <w:rFonts w:ascii="Arial" w:hAnsi="Arial" w:cs="Arial"/>
          <w:b w:val="0"/>
          <w:color w:val="1E1E1E"/>
          <w:sz w:val="24"/>
          <w:szCs w:val="24"/>
        </w:rPr>
        <w:t xml:space="preserve">16 April </w:t>
      </w:r>
      <w:r w:rsidR="00003B9B" w:rsidRPr="00127B8D">
        <w:rPr>
          <w:rFonts w:ascii="Arial" w:hAnsi="Arial" w:cs="Arial"/>
          <w:b w:val="0"/>
          <w:color w:val="1E1E1E"/>
          <w:sz w:val="24"/>
          <w:szCs w:val="24"/>
        </w:rPr>
        <w:t xml:space="preserve">2017, </w:t>
      </w:r>
      <w:r w:rsidR="00DD1882">
        <w:rPr>
          <w:rFonts w:ascii="Arial" w:hAnsi="Arial" w:cs="Arial"/>
          <w:b w:val="0"/>
          <w:color w:val="1E1E1E"/>
          <w:sz w:val="24"/>
          <w:szCs w:val="24"/>
        </w:rPr>
        <w:t>accessed 4 May 2018</w:t>
      </w:r>
      <w:proofErr w:type="gramStart"/>
      <w:r w:rsidR="00DD1882">
        <w:rPr>
          <w:rFonts w:ascii="Arial" w:hAnsi="Arial" w:cs="Arial"/>
          <w:b w:val="0"/>
          <w:color w:val="1E1E1E"/>
          <w:sz w:val="24"/>
          <w:szCs w:val="24"/>
        </w:rPr>
        <w:t xml:space="preserve">, </w:t>
      </w:r>
      <w:r w:rsidR="00003B9B" w:rsidRPr="00127B8D">
        <w:rPr>
          <w:rFonts w:ascii="Arial" w:hAnsi="Arial" w:cs="Arial"/>
          <w:b w:val="0"/>
          <w:color w:val="1E1E1E"/>
          <w:sz w:val="24"/>
          <w:szCs w:val="24"/>
        </w:rPr>
        <w:t xml:space="preserve"> </w:t>
      </w:r>
      <w:proofErr w:type="gramEnd"/>
      <w:hyperlink r:id="rId25" w:history="1">
        <w:r w:rsidR="00003B9B" w:rsidRPr="00127B8D">
          <w:rPr>
            <w:rStyle w:val="Hyperlink"/>
            <w:rFonts w:ascii="Arial" w:hAnsi="Arial" w:cs="Arial"/>
            <w:b w:val="0"/>
            <w:sz w:val="24"/>
            <w:szCs w:val="24"/>
          </w:rPr>
          <w:t>https://www.bbc.co.uk/news/world-europe-38883556</w:t>
        </w:r>
      </w:hyperlink>
    </w:p>
    <w:p w14:paraId="3ECCBA87" w14:textId="154F921D" w:rsidR="00040414" w:rsidRPr="004F772E" w:rsidRDefault="00040414" w:rsidP="00424548">
      <w:pPr>
        <w:pStyle w:val="Normal2"/>
        <w:spacing w:line="360" w:lineRule="auto"/>
        <w:rPr>
          <w:rFonts w:ascii="Arial" w:hAnsi="Arial"/>
          <w:sz w:val="24"/>
        </w:rPr>
      </w:pPr>
      <w:r w:rsidRPr="004F772E">
        <w:rPr>
          <w:rFonts w:ascii="Arial" w:hAnsi="Arial"/>
          <w:sz w:val="24"/>
        </w:rPr>
        <w:lastRenderedPageBreak/>
        <w:t>Wodak, R</w:t>
      </w:r>
      <w:r>
        <w:rPr>
          <w:rFonts w:ascii="Arial" w:hAnsi="Arial"/>
          <w:sz w:val="24"/>
        </w:rPr>
        <w:t>uth</w:t>
      </w:r>
      <w:r w:rsidRPr="004F772E">
        <w:rPr>
          <w:rFonts w:ascii="Arial" w:hAnsi="Arial"/>
          <w:sz w:val="24"/>
        </w:rPr>
        <w:t xml:space="preserve">, </w:t>
      </w:r>
      <w:r>
        <w:rPr>
          <w:rFonts w:ascii="Arial" w:hAnsi="Arial"/>
          <w:sz w:val="24"/>
        </w:rPr>
        <w:t xml:space="preserve">Rudolf </w:t>
      </w:r>
      <w:r w:rsidRPr="004F772E">
        <w:rPr>
          <w:rFonts w:ascii="Arial" w:hAnsi="Arial"/>
          <w:sz w:val="24"/>
        </w:rPr>
        <w:t xml:space="preserve">de Cillia, </w:t>
      </w:r>
      <w:r>
        <w:rPr>
          <w:rFonts w:ascii="Arial" w:hAnsi="Arial"/>
          <w:sz w:val="24"/>
        </w:rPr>
        <w:t xml:space="preserve">Martin </w:t>
      </w:r>
      <w:r w:rsidRPr="004F772E">
        <w:rPr>
          <w:rFonts w:ascii="Arial" w:hAnsi="Arial"/>
          <w:sz w:val="24"/>
        </w:rPr>
        <w:t xml:space="preserve">Reisigl and </w:t>
      </w:r>
      <w:r>
        <w:rPr>
          <w:rFonts w:ascii="Arial" w:hAnsi="Arial"/>
          <w:sz w:val="24"/>
        </w:rPr>
        <w:t xml:space="preserve">Karin </w:t>
      </w:r>
      <w:r w:rsidRPr="004F772E">
        <w:rPr>
          <w:rFonts w:ascii="Arial" w:hAnsi="Arial"/>
          <w:sz w:val="24"/>
        </w:rPr>
        <w:t>Leibhart</w:t>
      </w:r>
      <w:r>
        <w:rPr>
          <w:rFonts w:ascii="Arial" w:hAnsi="Arial"/>
          <w:sz w:val="24"/>
        </w:rPr>
        <w:t xml:space="preserve">. </w:t>
      </w:r>
      <w:r w:rsidRPr="004F772E">
        <w:rPr>
          <w:rFonts w:ascii="Arial" w:hAnsi="Arial"/>
          <w:sz w:val="24"/>
        </w:rPr>
        <w:t>1999</w:t>
      </w:r>
      <w:r>
        <w:rPr>
          <w:rFonts w:ascii="Arial" w:hAnsi="Arial"/>
          <w:sz w:val="24"/>
        </w:rPr>
        <w:t xml:space="preserve">. </w:t>
      </w:r>
      <w:r w:rsidRPr="00040414">
        <w:rPr>
          <w:rFonts w:ascii="Arial" w:hAnsi="Arial"/>
          <w:i/>
          <w:sz w:val="24"/>
        </w:rPr>
        <w:t>The discursive construction of national identity</w:t>
      </w:r>
      <w:r>
        <w:rPr>
          <w:rFonts w:ascii="Arial" w:hAnsi="Arial"/>
          <w:i/>
          <w:sz w:val="24"/>
        </w:rPr>
        <w:t xml:space="preserve">. </w:t>
      </w:r>
      <w:r w:rsidRPr="004F772E">
        <w:rPr>
          <w:rFonts w:ascii="Arial" w:hAnsi="Arial"/>
          <w:sz w:val="24"/>
        </w:rPr>
        <w:t>Edinburgh</w:t>
      </w:r>
      <w:r>
        <w:rPr>
          <w:rFonts w:ascii="Arial" w:hAnsi="Arial"/>
          <w:sz w:val="24"/>
        </w:rPr>
        <w:t>:</w:t>
      </w:r>
      <w:r w:rsidRPr="004F772E">
        <w:rPr>
          <w:rFonts w:ascii="Arial" w:hAnsi="Arial"/>
          <w:sz w:val="24"/>
        </w:rPr>
        <w:t xml:space="preserve"> Edinburgh University Press.</w:t>
      </w:r>
    </w:p>
    <w:p w14:paraId="062F3609" w14:textId="108512BC" w:rsidR="006D02A9" w:rsidRPr="00127B8D" w:rsidRDefault="00A76C6A" w:rsidP="00424548">
      <w:pPr>
        <w:autoSpaceDE w:val="0"/>
        <w:autoSpaceDN w:val="0"/>
        <w:adjustRightInd w:val="0"/>
        <w:spacing w:after="120" w:line="360" w:lineRule="auto"/>
        <w:rPr>
          <w:rFonts w:ascii="Arial" w:hAnsi="Arial" w:cs="Arial"/>
          <w:bCs/>
          <w:color w:val="333333"/>
          <w:sz w:val="24"/>
          <w:szCs w:val="24"/>
        </w:rPr>
      </w:pPr>
      <w:proofErr w:type="spellStart"/>
      <w:r w:rsidRPr="0076706E">
        <w:rPr>
          <w:rFonts w:ascii="Arial" w:hAnsi="Arial" w:cs="Arial"/>
          <w:sz w:val="24"/>
          <w:szCs w:val="24"/>
          <w:lang w:val="en-US"/>
        </w:rPr>
        <w:t>Yeşiltaş</w:t>
      </w:r>
      <w:proofErr w:type="spellEnd"/>
      <w:r w:rsidRPr="0076706E">
        <w:rPr>
          <w:rFonts w:ascii="Arial" w:hAnsi="Arial" w:cs="Arial"/>
          <w:sz w:val="24"/>
          <w:szCs w:val="24"/>
          <w:lang w:val="en-US"/>
        </w:rPr>
        <w:t>, M</w:t>
      </w:r>
      <w:r>
        <w:rPr>
          <w:rFonts w:ascii="Arial" w:hAnsi="Arial" w:cs="Arial"/>
          <w:sz w:val="24"/>
          <w:szCs w:val="24"/>
          <w:lang w:val="en-US"/>
        </w:rPr>
        <w:t>urat</w:t>
      </w:r>
      <w:r w:rsidRPr="0076706E">
        <w:rPr>
          <w:rFonts w:ascii="Arial" w:hAnsi="Arial" w:cs="Arial"/>
          <w:sz w:val="24"/>
          <w:szCs w:val="24"/>
          <w:lang w:val="en-US"/>
        </w:rPr>
        <w:t xml:space="preserve">. 2009. </w:t>
      </w:r>
      <w:r>
        <w:rPr>
          <w:rFonts w:ascii="Arial" w:hAnsi="Arial" w:cs="Arial"/>
          <w:sz w:val="24"/>
          <w:szCs w:val="24"/>
          <w:lang w:val="en-US"/>
        </w:rPr>
        <w:t>“</w:t>
      </w:r>
      <w:r w:rsidRPr="0076706E">
        <w:rPr>
          <w:rFonts w:ascii="Arial" w:hAnsi="Arial" w:cs="Arial"/>
          <w:sz w:val="24"/>
          <w:szCs w:val="24"/>
          <w:lang w:val="en-US"/>
        </w:rPr>
        <w:t xml:space="preserve">Soft balancing in Turkish foreign policy: the case of the 2003 Iraq </w:t>
      </w:r>
      <w:proofErr w:type="spellStart"/>
      <w:r w:rsidRPr="0076706E">
        <w:rPr>
          <w:rFonts w:ascii="Arial" w:hAnsi="Arial" w:cs="Arial"/>
          <w:sz w:val="24"/>
          <w:szCs w:val="24"/>
          <w:lang w:val="en-US"/>
        </w:rPr>
        <w:t>War</w:t>
      </w:r>
      <w:r>
        <w:rPr>
          <w:rFonts w:ascii="Arial" w:hAnsi="Arial" w:cs="Arial"/>
          <w:sz w:val="24"/>
          <w:szCs w:val="24"/>
          <w:lang w:val="en-US"/>
        </w:rPr>
        <w:t>.”</w:t>
      </w:r>
      <w:r w:rsidRPr="0076706E">
        <w:rPr>
          <w:rFonts w:ascii="Arial" w:hAnsi="Arial" w:cs="Arial"/>
          <w:i/>
          <w:sz w:val="24"/>
          <w:szCs w:val="24"/>
          <w:lang w:val="en-US"/>
        </w:rPr>
        <w:t>Perceptions</w:t>
      </w:r>
      <w:proofErr w:type="spellEnd"/>
      <w:r w:rsidRPr="0076706E">
        <w:rPr>
          <w:rFonts w:ascii="Arial" w:hAnsi="Arial" w:cs="Arial"/>
          <w:sz w:val="24"/>
          <w:szCs w:val="24"/>
          <w:lang w:val="en-US"/>
        </w:rPr>
        <w:t xml:space="preserve"> 14</w:t>
      </w:r>
      <w:r>
        <w:rPr>
          <w:rFonts w:ascii="Arial" w:hAnsi="Arial" w:cs="Arial"/>
          <w:sz w:val="24"/>
          <w:szCs w:val="24"/>
          <w:lang w:val="en-US"/>
        </w:rPr>
        <w:t>(</w:t>
      </w:r>
      <w:r w:rsidRPr="0076706E">
        <w:rPr>
          <w:rFonts w:ascii="Arial" w:hAnsi="Arial" w:cs="Arial"/>
          <w:sz w:val="24"/>
          <w:szCs w:val="24"/>
          <w:lang w:val="en-US"/>
        </w:rPr>
        <w:t>1</w:t>
      </w:r>
      <w:r>
        <w:rPr>
          <w:rFonts w:ascii="Arial" w:hAnsi="Arial" w:cs="Arial"/>
          <w:sz w:val="24"/>
          <w:szCs w:val="24"/>
          <w:lang w:val="en-US"/>
        </w:rPr>
        <w:t>)</w:t>
      </w:r>
      <w:r w:rsidRPr="0076706E">
        <w:rPr>
          <w:rFonts w:ascii="Arial" w:hAnsi="Arial" w:cs="Arial"/>
          <w:sz w:val="24"/>
          <w:szCs w:val="24"/>
          <w:lang w:val="en-US"/>
        </w:rPr>
        <w:t>: 25-51.</w:t>
      </w:r>
    </w:p>
    <w:p w14:paraId="79EAAED8" w14:textId="77777777" w:rsidR="00424548" w:rsidRDefault="00424548" w:rsidP="00424548">
      <w:pPr>
        <w:autoSpaceDE w:val="0"/>
        <w:autoSpaceDN w:val="0"/>
        <w:adjustRightInd w:val="0"/>
        <w:spacing w:after="120" w:line="360" w:lineRule="auto"/>
        <w:rPr>
          <w:rFonts w:ascii="Arial" w:eastAsia="MinionPro-Regular" w:hAnsi="Arial" w:cs="Arial"/>
          <w:sz w:val="24"/>
          <w:szCs w:val="24"/>
        </w:rPr>
      </w:pPr>
      <w:r>
        <w:rPr>
          <w:rFonts w:ascii="Arial" w:eastAsia="MinionPro-Regular" w:hAnsi="Arial" w:cs="Arial"/>
          <w:b/>
          <w:sz w:val="24"/>
          <w:szCs w:val="24"/>
        </w:rPr>
        <w:t>About the author</w:t>
      </w:r>
    </w:p>
    <w:p w14:paraId="3B427D98" w14:textId="77777777" w:rsidR="00424548" w:rsidRDefault="00424548" w:rsidP="00424548">
      <w:pPr>
        <w:shd w:val="clear" w:color="auto" w:fill="FFFFFF"/>
        <w:spacing w:after="0" w:line="240" w:lineRule="auto"/>
        <w:rPr>
          <w:rFonts w:cs="Arial"/>
          <w:sz w:val="28"/>
          <w:szCs w:val="28"/>
        </w:rPr>
      </w:pPr>
      <w:r w:rsidRPr="00056E7A">
        <w:rPr>
          <w:rFonts w:ascii="Arial" w:hAnsi="Arial" w:cs="Arial"/>
          <w:bCs/>
          <w:sz w:val="24"/>
          <w:szCs w:val="24"/>
        </w:rPr>
        <w:t>Lyndon C.S. Way</w:t>
      </w:r>
      <w:r w:rsidRPr="00056E7A">
        <w:rPr>
          <w:rFonts w:ascii="Arial" w:hAnsi="Arial" w:cs="Arial"/>
          <w:b/>
          <w:bCs/>
          <w:sz w:val="24"/>
          <w:szCs w:val="24"/>
        </w:rPr>
        <w:t xml:space="preserve"> </w:t>
      </w:r>
      <w:r w:rsidRPr="00056E7A">
        <w:rPr>
          <w:rFonts w:ascii="Arial" w:hAnsi="Arial" w:cs="Arial"/>
          <w:bCs/>
          <w:sz w:val="24"/>
          <w:szCs w:val="24"/>
        </w:rPr>
        <w:t>received his PhD in Journalism from Cardiff University</w:t>
      </w:r>
      <w:r>
        <w:rPr>
          <w:rFonts w:ascii="Arial" w:hAnsi="Arial" w:cs="Arial"/>
          <w:bCs/>
          <w:sz w:val="24"/>
          <w:szCs w:val="24"/>
        </w:rPr>
        <w:t>. He</w:t>
      </w:r>
      <w:r w:rsidRPr="00056E7A">
        <w:rPr>
          <w:rFonts w:ascii="Arial" w:hAnsi="Arial" w:cs="Arial"/>
          <w:bCs/>
          <w:sz w:val="24"/>
          <w:szCs w:val="24"/>
        </w:rPr>
        <w:t xml:space="preserve"> is a </w:t>
      </w:r>
      <w:r w:rsidRPr="00056E7A">
        <w:rPr>
          <w:rFonts w:ascii="Arial" w:hAnsi="Arial" w:cs="Arial"/>
          <w:sz w:val="24"/>
          <w:szCs w:val="24"/>
        </w:rPr>
        <w:t xml:space="preserve">communications </w:t>
      </w:r>
      <w:r>
        <w:rPr>
          <w:rFonts w:ascii="Arial" w:hAnsi="Arial" w:cs="Arial"/>
          <w:sz w:val="24"/>
          <w:szCs w:val="24"/>
        </w:rPr>
        <w:t xml:space="preserve">and media </w:t>
      </w:r>
      <w:r>
        <w:rPr>
          <w:rFonts w:ascii="Arial" w:hAnsi="Arial" w:cs="Arial"/>
          <w:bCs/>
          <w:sz w:val="24"/>
          <w:szCs w:val="24"/>
        </w:rPr>
        <w:t xml:space="preserve">lecturer </w:t>
      </w:r>
      <w:r w:rsidRPr="00056E7A">
        <w:rPr>
          <w:rFonts w:ascii="Arial" w:hAnsi="Arial" w:cs="Arial"/>
          <w:sz w:val="24"/>
          <w:szCs w:val="24"/>
        </w:rPr>
        <w:t xml:space="preserve">at </w:t>
      </w:r>
      <w:r>
        <w:rPr>
          <w:rFonts w:ascii="Arial" w:hAnsi="Arial" w:cs="Arial"/>
          <w:sz w:val="24"/>
          <w:szCs w:val="24"/>
        </w:rPr>
        <w:t xml:space="preserve">the University of </w:t>
      </w:r>
      <w:r w:rsidRPr="00056E7A">
        <w:rPr>
          <w:rFonts w:ascii="Arial" w:hAnsi="Arial" w:cs="Arial"/>
          <w:sz w:val="24"/>
          <w:szCs w:val="24"/>
        </w:rPr>
        <w:t xml:space="preserve">Liverpool. He </w:t>
      </w:r>
      <w:r>
        <w:rPr>
          <w:rFonts w:ascii="Arial" w:hAnsi="Arial" w:cs="Arial"/>
          <w:sz w:val="24"/>
          <w:szCs w:val="24"/>
        </w:rPr>
        <w:t xml:space="preserve">has published on </w:t>
      </w:r>
      <w:r w:rsidRPr="00056E7A">
        <w:rPr>
          <w:rFonts w:ascii="Arial" w:hAnsi="Arial" w:cs="Arial"/>
          <w:sz w:val="24"/>
          <w:szCs w:val="24"/>
        </w:rPr>
        <w:t>the multimodal nature of popular music</w:t>
      </w:r>
      <w:r>
        <w:rPr>
          <w:rFonts w:ascii="Arial" w:hAnsi="Arial" w:cs="Arial"/>
          <w:sz w:val="24"/>
          <w:szCs w:val="24"/>
        </w:rPr>
        <w:t>, digital popular culture</w:t>
      </w:r>
      <w:r w:rsidRPr="00056E7A">
        <w:rPr>
          <w:rFonts w:ascii="Arial" w:hAnsi="Arial" w:cs="Arial"/>
          <w:sz w:val="24"/>
          <w:szCs w:val="24"/>
        </w:rPr>
        <w:t xml:space="preserve"> and news. He has co-edited a book on music as multimodal discourse and written a monograph on </w:t>
      </w:r>
      <w:r>
        <w:rPr>
          <w:rFonts w:ascii="Arial" w:hAnsi="Arial" w:cs="Arial"/>
          <w:sz w:val="24"/>
          <w:szCs w:val="24"/>
        </w:rPr>
        <w:t xml:space="preserve">Turkish </w:t>
      </w:r>
      <w:r w:rsidRPr="00056E7A">
        <w:rPr>
          <w:rFonts w:ascii="Arial" w:hAnsi="Arial" w:cs="Arial"/>
          <w:sz w:val="24"/>
          <w:szCs w:val="24"/>
        </w:rPr>
        <w:t>music and politics.</w:t>
      </w:r>
      <w:r>
        <w:rPr>
          <w:rFonts w:ascii="Arial" w:hAnsi="Arial" w:cs="Arial"/>
          <w:sz w:val="24"/>
          <w:szCs w:val="24"/>
        </w:rPr>
        <w:t xml:space="preserve"> Presently, he is writing a book entitled ‘</w:t>
      </w:r>
      <w:r w:rsidRPr="00064C25">
        <w:rPr>
          <w:rFonts w:cs="Arial"/>
          <w:sz w:val="28"/>
          <w:szCs w:val="28"/>
        </w:rPr>
        <w:t>Analysing Politics and Protest in Digital Popular Culture</w:t>
      </w:r>
      <w:r>
        <w:rPr>
          <w:rFonts w:cs="Arial"/>
          <w:sz w:val="28"/>
          <w:szCs w:val="28"/>
        </w:rPr>
        <w:t xml:space="preserve">’ (Sage 2020). </w:t>
      </w:r>
      <w:r w:rsidRPr="00064C25">
        <w:rPr>
          <w:rFonts w:cs="Arial"/>
          <w:sz w:val="28"/>
          <w:szCs w:val="28"/>
        </w:rPr>
        <w:t xml:space="preserve"> </w:t>
      </w:r>
    </w:p>
    <w:p w14:paraId="00D90411" w14:textId="77777777" w:rsidR="00424548" w:rsidRDefault="00424548" w:rsidP="00424548">
      <w:pPr>
        <w:shd w:val="clear" w:color="auto" w:fill="FFFFFF"/>
        <w:spacing w:after="0" w:line="240" w:lineRule="auto"/>
        <w:rPr>
          <w:rFonts w:cs="Arial"/>
          <w:sz w:val="28"/>
          <w:szCs w:val="28"/>
        </w:rPr>
      </w:pPr>
    </w:p>
    <w:p w14:paraId="207DBD78" w14:textId="77777777" w:rsidR="00424548" w:rsidRDefault="00424548" w:rsidP="00424548">
      <w:pPr>
        <w:shd w:val="clear" w:color="auto" w:fill="FFFFFF"/>
        <w:spacing w:after="0" w:line="240" w:lineRule="auto"/>
        <w:rPr>
          <w:rFonts w:cs="Arial"/>
          <w:sz w:val="28"/>
          <w:szCs w:val="28"/>
        </w:rPr>
      </w:pPr>
      <w:r>
        <w:rPr>
          <w:rFonts w:cs="Arial"/>
          <w:sz w:val="28"/>
          <w:szCs w:val="28"/>
        </w:rPr>
        <w:t xml:space="preserve">Contact details: Communications and Media Department, University of Liverpool, 19 </w:t>
      </w:r>
      <w:proofErr w:type="spellStart"/>
      <w:r>
        <w:rPr>
          <w:rFonts w:cs="Arial"/>
          <w:sz w:val="28"/>
          <w:szCs w:val="28"/>
        </w:rPr>
        <w:t>Abercromby</w:t>
      </w:r>
      <w:proofErr w:type="spellEnd"/>
      <w:r>
        <w:rPr>
          <w:rFonts w:cs="Arial"/>
          <w:sz w:val="28"/>
          <w:szCs w:val="28"/>
        </w:rPr>
        <w:t xml:space="preserve"> Square, L69 3BX </w:t>
      </w:r>
      <w:hyperlink r:id="rId26" w:history="1">
        <w:r w:rsidRPr="000D5AF1">
          <w:rPr>
            <w:rStyle w:val="Hyperlink"/>
            <w:rFonts w:cs="Arial"/>
            <w:sz w:val="28"/>
            <w:szCs w:val="28"/>
          </w:rPr>
          <w:t>Lyndon.Way@liverpool.ac.uk</w:t>
        </w:r>
      </w:hyperlink>
    </w:p>
    <w:p w14:paraId="5C38B3BC" w14:textId="77777777" w:rsidR="00CC7FEF" w:rsidRPr="002054A4" w:rsidRDefault="00CC7FEF" w:rsidP="00FB3D36">
      <w:pPr>
        <w:autoSpaceDE w:val="0"/>
        <w:autoSpaceDN w:val="0"/>
        <w:adjustRightInd w:val="0"/>
        <w:spacing w:after="120" w:line="360" w:lineRule="auto"/>
        <w:rPr>
          <w:rFonts w:ascii="Arial" w:eastAsia="MinionPro-Regular" w:hAnsi="Arial" w:cs="Arial"/>
          <w:sz w:val="24"/>
          <w:szCs w:val="24"/>
        </w:rPr>
      </w:pPr>
    </w:p>
    <w:sectPr w:rsidR="00CC7FEF" w:rsidRPr="002054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7472D" w14:textId="77777777" w:rsidR="00932DB7" w:rsidRDefault="00932DB7" w:rsidP="008C741E">
      <w:pPr>
        <w:spacing w:after="0" w:line="240" w:lineRule="auto"/>
      </w:pPr>
      <w:r>
        <w:separator/>
      </w:r>
    </w:p>
  </w:endnote>
  <w:endnote w:type="continuationSeparator" w:id="0">
    <w:p w14:paraId="3F8E1B29" w14:textId="77777777" w:rsidR="00932DB7" w:rsidRDefault="00932DB7" w:rsidP="008C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Yu Gothic UI"/>
    <w:panose1 w:val="00000000000000000000"/>
    <w:charset w:val="80"/>
    <w:family w:val="roman"/>
    <w:notTrueType/>
    <w:pitch w:val="default"/>
    <w:sig w:usb0="00000003" w:usb1="08070000" w:usb2="00000010"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D19EC" w14:textId="77777777" w:rsidR="00932DB7" w:rsidRDefault="00932DB7" w:rsidP="008C741E">
      <w:pPr>
        <w:spacing w:after="0" w:line="240" w:lineRule="auto"/>
      </w:pPr>
      <w:r>
        <w:separator/>
      </w:r>
    </w:p>
  </w:footnote>
  <w:footnote w:type="continuationSeparator" w:id="0">
    <w:p w14:paraId="3186BDAB" w14:textId="77777777" w:rsidR="00932DB7" w:rsidRDefault="00932DB7" w:rsidP="008C741E">
      <w:pPr>
        <w:spacing w:after="0" w:line="240" w:lineRule="auto"/>
      </w:pPr>
      <w:r>
        <w:continuationSeparator/>
      </w:r>
    </w:p>
  </w:footnote>
  <w:footnote w:id="1">
    <w:p w14:paraId="0F7D4D82" w14:textId="6A381B68" w:rsidR="008C741E" w:rsidRDefault="008C741E">
      <w:pPr>
        <w:pStyle w:val="FootnoteText"/>
      </w:pPr>
      <w:r>
        <w:rPr>
          <w:rStyle w:val="FootnoteReference"/>
        </w:rPr>
        <w:footnoteRef/>
      </w:r>
      <w:r>
        <w:t xml:space="preserve"> Video </w:t>
      </w:r>
      <w:proofErr w:type="gramStart"/>
      <w:r>
        <w:t>can be found</w:t>
      </w:r>
      <w:proofErr w:type="gramEnd"/>
      <w:r>
        <w:t xml:space="preserve"> at </w:t>
      </w:r>
      <w:hyperlink r:id="rId1" w:history="1">
        <w:r w:rsidRPr="00B27CF8">
          <w:rPr>
            <w:rStyle w:val="Hyperlink"/>
            <w:rFonts w:ascii="Arial" w:eastAsia="MinionPro-Regular" w:hAnsi="Arial" w:cs="Arial"/>
            <w:sz w:val="24"/>
            <w:szCs w:val="24"/>
          </w:rPr>
          <w:t>https://www.youtube.com/watch?v=StXtADrPOkI</w:t>
        </w:r>
      </w:hyperlink>
      <w:r>
        <w:rPr>
          <w:rFonts w:ascii="Arial" w:eastAsia="MinionPro-Regular" w:hAnsi="Arial" w:cs="Arial"/>
          <w:sz w:val="24"/>
          <w:szCs w:val="24"/>
        </w:rPr>
        <w:t xml:space="preserve">. </w:t>
      </w:r>
    </w:p>
  </w:footnote>
  <w:footnote w:id="2">
    <w:p w14:paraId="3C94BDB6" w14:textId="26A7719B" w:rsidR="008C741E" w:rsidRDefault="008C741E" w:rsidP="008C741E">
      <w:pPr>
        <w:pStyle w:val="FootnoteText"/>
      </w:pPr>
      <w:r>
        <w:rPr>
          <w:rStyle w:val="FootnoteReference"/>
        </w:rPr>
        <w:footnoteRef/>
      </w:r>
      <w:r>
        <w:t xml:space="preserve"> Video </w:t>
      </w:r>
      <w:proofErr w:type="gramStart"/>
      <w:r>
        <w:t>can be found</w:t>
      </w:r>
      <w:proofErr w:type="gramEnd"/>
      <w:r>
        <w:t xml:space="preserve"> at </w:t>
      </w:r>
      <w:hyperlink r:id="rId2" w:history="1">
        <w:r w:rsidRPr="00B27CF8">
          <w:rPr>
            <w:rStyle w:val="Hyperlink"/>
            <w:rFonts w:ascii="Arial" w:eastAsia="MinionPro-Regular" w:hAnsi="Arial" w:cs="Arial"/>
            <w:sz w:val="24"/>
            <w:szCs w:val="24"/>
          </w:rPr>
          <w:t>https://www.youtube.com/watch?v=Xs-UEG5ebtg</w:t>
        </w:r>
      </w:hyperlink>
      <w:r>
        <w:rPr>
          <w:rFonts w:ascii="Arial" w:eastAsia="MinionPro-Regular" w:hAnsi="Arial" w:cs="Arial"/>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947FA"/>
    <w:multiLevelType w:val="hybridMultilevel"/>
    <w:tmpl w:val="E00CD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AA0E20"/>
    <w:multiLevelType w:val="multilevel"/>
    <w:tmpl w:val="4A6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3A0DAC"/>
    <w:multiLevelType w:val="multilevel"/>
    <w:tmpl w:val="3DFA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92"/>
    <w:rsid w:val="00003B9B"/>
    <w:rsid w:val="0001113A"/>
    <w:rsid w:val="00035B21"/>
    <w:rsid w:val="00040414"/>
    <w:rsid w:val="000537B5"/>
    <w:rsid w:val="00070F1A"/>
    <w:rsid w:val="0007131C"/>
    <w:rsid w:val="000A3185"/>
    <w:rsid w:val="000B20D9"/>
    <w:rsid w:val="000B7B28"/>
    <w:rsid w:val="000C0D79"/>
    <w:rsid w:val="000C1124"/>
    <w:rsid w:val="000C31AC"/>
    <w:rsid w:val="000C483B"/>
    <w:rsid w:val="000C5254"/>
    <w:rsid w:val="000D4F8C"/>
    <w:rsid w:val="000F259D"/>
    <w:rsid w:val="00100280"/>
    <w:rsid w:val="0010184F"/>
    <w:rsid w:val="001138C9"/>
    <w:rsid w:val="0011444F"/>
    <w:rsid w:val="00127B8D"/>
    <w:rsid w:val="00133C4E"/>
    <w:rsid w:val="0013775B"/>
    <w:rsid w:val="00141A98"/>
    <w:rsid w:val="00147D46"/>
    <w:rsid w:val="0015437D"/>
    <w:rsid w:val="00157AF3"/>
    <w:rsid w:val="00170C7B"/>
    <w:rsid w:val="00173F3D"/>
    <w:rsid w:val="00175709"/>
    <w:rsid w:val="00177749"/>
    <w:rsid w:val="00182C98"/>
    <w:rsid w:val="001961AD"/>
    <w:rsid w:val="001B4ED3"/>
    <w:rsid w:val="001C074A"/>
    <w:rsid w:val="001C246D"/>
    <w:rsid w:val="001E1B3A"/>
    <w:rsid w:val="001E2662"/>
    <w:rsid w:val="001E3178"/>
    <w:rsid w:val="001E42E3"/>
    <w:rsid w:val="001F3BD2"/>
    <w:rsid w:val="002054A4"/>
    <w:rsid w:val="002074FB"/>
    <w:rsid w:val="0021792E"/>
    <w:rsid w:val="00223C83"/>
    <w:rsid w:val="002369C0"/>
    <w:rsid w:val="00236F35"/>
    <w:rsid w:val="00240D83"/>
    <w:rsid w:val="00267E97"/>
    <w:rsid w:val="002A5500"/>
    <w:rsid w:val="002E3753"/>
    <w:rsid w:val="002E3F48"/>
    <w:rsid w:val="002F10C0"/>
    <w:rsid w:val="003212C0"/>
    <w:rsid w:val="00330B40"/>
    <w:rsid w:val="00336959"/>
    <w:rsid w:val="00342DB1"/>
    <w:rsid w:val="00344BC4"/>
    <w:rsid w:val="003560E4"/>
    <w:rsid w:val="003561BE"/>
    <w:rsid w:val="00375161"/>
    <w:rsid w:val="00377149"/>
    <w:rsid w:val="00391AFE"/>
    <w:rsid w:val="003926B6"/>
    <w:rsid w:val="00395F78"/>
    <w:rsid w:val="003A6057"/>
    <w:rsid w:val="003C01DB"/>
    <w:rsid w:val="003C1C62"/>
    <w:rsid w:val="003D6A66"/>
    <w:rsid w:val="003F4753"/>
    <w:rsid w:val="004108D3"/>
    <w:rsid w:val="00424548"/>
    <w:rsid w:val="0042517F"/>
    <w:rsid w:val="00430FB9"/>
    <w:rsid w:val="00432DAA"/>
    <w:rsid w:val="00452BB0"/>
    <w:rsid w:val="00454EF1"/>
    <w:rsid w:val="00456341"/>
    <w:rsid w:val="00457492"/>
    <w:rsid w:val="00462A7E"/>
    <w:rsid w:val="00463AE5"/>
    <w:rsid w:val="00470C24"/>
    <w:rsid w:val="00474476"/>
    <w:rsid w:val="00474550"/>
    <w:rsid w:val="0047470B"/>
    <w:rsid w:val="00485298"/>
    <w:rsid w:val="004B0240"/>
    <w:rsid w:val="004C2881"/>
    <w:rsid w:val="004C65DC"/>
    <w:rsid w:val="004D2609"/>
    <w:rsid w:val="004D3386"/>
    <w:rsid w:val="004D69E4"/>
    <w:rsid w:val="004D7B33"/>
    <w:rsid w:val="004F221F"/>
    <w:rsid w:val="004F3874"/>
    <w:rsid w:val="0051073C"/>
    <w:rsid w:val="0051083C"/>
    <w:rsid w:val="005126B8"/>
    <w:rsid w:val="00525A04"/>
    <w:rsid w:val="00550971"/>
    <w:rsid w:val="00557929"/>
    <w:rsid w:val="00563C90"/>
    <w:rsid w:val="005C4542"/>
    <w:rsid w:val="005D2731"/>
    <w:rsid w:val="005E4020"/>
    <w:rsid w:val="005E49A1"/>
    <w:rsid w:val="005F39D6"/>
    <w:rsid w:val="005F5380"/>
    <w:rsid w:val="00623E09"/>
    <w:rsid w:val="0062575C"/>
    <w:rsid w:val="006405B4"/>
    <w:rsid w:val="00646EFD"/>
    <w:rsid w:val="00647BA3"/>
    <w:rsid w:val="00660B4B"/>
    <w:rsid w:val="00671ADF"/>
    <w:rsid w:val="00672286"/>
    <w:rsid w:val="006729F0"/>
    <w:rsid w:val="006948B2"/>
    <w:rsid w:val="00695E8A"/>
    <w:rsid w:val="006B33E8"/>
    <w:rsid w:val="006C1FCC"/>
    <w:rsid w:val="006C322F"/>
    <w:rsid w:val="006D02A9"/>
    <w:rsid w:val="006D3EBB"/>
    <w:rsid w:val="006D58F4"/>
    <w:rsid w:val="006D78AB"/>
    <w:rsid w:val="006F07D3"/>
    <w:rsid w:val="006F7A96"/>
    <w:rsid w:val="00707BE8"/>
    <w:rsid w:val="00716B08"/>
    <w:rsid w:val="007230EC"/>
    <w:rsid w:val="007268D5"/>
    <w:rsid w:val="0073466A"/>
    <w:rsid w:val="007409AF"/>
    <w:rsid w:val="0074635B"/>
    <w:rsid w:val="0076035B"/>
    <w:rsid w:val="0078011E"/>
    <w:rsid w:val="007924A4"/>
    <w:rsid w:val="007A1A81"/>
    <w:rsid w:val="007A6919"/>
    <w:rsid w:val="007B242F"/>
    <w:rsid w:val="007C609C"/>
    <w:rsid w:val="007D7093"/>
    <w:rsid w:val="007D7F70"/>
    <w:rsid w:val="007F49AE"/>
    <w:rsid w:val="00803CAC"/>
    <w:rsid w:val="00805507"/>
    <w:rsid w:val="00814E78"/>
    <w:rsid w:val="00821F62"/>
    <w:rsid w:val="0083561E"/>
    <w:rsid w:val="0084707B"/>
    <w:rsid w:val="00856C32"/>
    <w:rsid w:val="0086270F"/>
    <w:rsid w:val="008763A2"/>
    <w:rsid w:val="008B0DC5"/>
    <w:rsid w:val="008B47AC"/>
    <w:rsid w:val="008B6053"/>
    <w:rsid w:val="008C741E"/>
    <w:rsid w:val="008C7C2F"/>
    <w:rsid w:val="008E6394"/>
    <w:rsid w:val="008F64AD"/>
    <w:rsid w:val="008F6AA5"/>
    <w:rsid w:val="008F6D3E"/>
    <w:rsid w:val="009108CE"/>
    <w:rsid w:val="0091411E"/>
    <w:rsid w:val="00925896"/>
    <w:rsid w:val="0092641C"/>
    <w:rsid w:val="00932DB7"/>
    <w:rsid w:val="0093668F"/>
    <w:rsid w:val="009400EC"/>
    <w:rsid w:val="00947FC3"/>
    <w:rsid w:val="00950B7F"/>
    <w:rsid w:val="00956E29"/>
    <w:rsid w:val="009672E3"/>
    <w:rsid w:val="00973ED0"/>
    <w:rsid w:val="009924DA"/>
    <w:rsid w:val="00992BF7"/>
    <w:rsid w:val="0099653A"/>
    <w:rsid w:val="009A0A81"/>
    <w:rsid w:val="009A6E66"/>
    <w:rsid w:val="009D608D"/>
    <w:rsid w:val="009F15C9"/>
    <w:rsid w:val="009F21BF"/>
    <w:rsid w:val="009F785C"/>
    <w:rsid w:val="009F7E87"/>
    <w:rsid w:val="00A20D8B"/>
    <w:rsid w:val="00A2106A"/>
    <w:rsid w:val="00A5069D"/>
    <w:rsid w:val="00A64312"/>
    <w:rsid w:val="00A66339"/>
    <w:rsid w:val="00A76661"/>
    <w:rsid w:val="00A768E7"/>
    <w:rsid w:val="00A76C6A"/>
    <w:rsid w:val="00AA6507"/>
    <w:rsid w:val="00AD3982"/>
    <w:rsid w:val="00B06CFA"/>
    <w:rsid w:val="00B35FE5"/>
    <w:rsid w:val="00B37265"/>
    <w:rsid w:val="00B46786"/>
    <w:rsid w:val="00B501BC"/>
    <w:rsid w:val="00B5431A"/>
    <w:rsid w:val="00B61AD2"/>
    <w:rsid w:val="00B638BF"/>
    <w:rsid w:val="00B707F1"/>
    <w:rsid w:val="00B74374"/>
    <w:rsid w:val="00B7699F"/>
    <w:rsid w:val="00B807C4"/>
    <w:rsid w:val="00B8494D"/>
    <w:rsid w:val="00B9142E"/>
    <w:rsid w:val="00B9299D"/>
    <w:rsid w:val="00BB1802"/>
    <w:rsid w:val="00BB4150"/>
    <w:rsid w:val="00BC289B"/>
    <w:rsid w:val="00BD591C"/>
    <w:rsid w:val="00BE373D"/>
    <w:rsid w:val="00C01C9E"/>
    <w:rsid w:val="00C0389E"/>
    <w:rsid w:val="00C21B3E"/>
    <w:rsid w:val="00C2333C"/>
    <w:rsid w:val="00C30ED1"/>
    <w:rsid w:val="00C357E8"/>
    <w:rsid w:val="00C4120D"/>
    <w:rsid w:val="00C501A8"/>
    <w:rsid w:val="00C54DFD"/>
    <w:rsid w:val="00C6031F"/>
    <w:rsid w:val="00C863E7"/>
    <w:rsid w:val="00C87A7A"/>
    <w:rsid w:val="00C90760"/>
    <w:rsid w:val="00C93D92"/>
    <w:rsid w:val="00C951A1"/>
    <w:rsid w:val="00CA0714"/>
    <w:rsid w:val="00CB0F70"/>
    <w:rsid w:val="00CB6BC0"/>
    <w:rsid w:val="00CC6530"/>
    <w:rsid w:val="00CC7FEF"/>
    <w:rsid w:val="00CD1572"/>
    <w:rsid w:val="00CD70D0"/>
    <w:rsid w:val="00CE037C"/>
    <w:rsid w:val="00CE04EB"/>
    <w:rsid w:val="00CE1172"/>
    <w:rsid w:val="00CE3241"/>
    <w:rsid w:val="00D124C1"/>
    <w:rsid w:val="00D21DB5"/>
    <w:rsid w:val="00D2292F"/>
    <w:rsid w:val="00D4780C"/>
    <w:rsid w:val="00D65F9C"/>
    <w:rsid w:val="00D95F18"/>
    <w:rsid w:val="00DA1BEB"/>
    <w:rsid w:val="00DB53E8"/>
    <w:rsid w:val="00DD1882"/>
    <w:rsid w:val="00DD1DED"/>
    <w:rsid w:val="00DD2790"/>
    <w:rsid w:val="00E03182"/>
    <w:rsid w:val="00E049F7"/>
    <w:rsid w:val="00E1653B"/>
    <w:rsid w:val="00E204C6"/>
    <w:rsid w:val="00E316A2"/>
    <w:rsid w:val="00E31CD5"/>
    <w:rsid w:val="00E363D4"/>
    <w:rsid w:val="00E42AB3"/>
    <w:rsid w:val="00E445EF"/>
    <w:rsid w:val="00E52384"/>
    <w:rsid w:val="00E55E62"/>
    <w:rsid w:val="00E57116"/>
    <w:rsid w:val="00E63924"/>
    <w:rsid w:val="00E73DE3"/>
    <w:rsid w:val="00E84636"/>
    <w:rsid w:val="00E87900"/>
    <w:rsid w:val="00E90406"/>
    <w:rsid w:val="00E92E65"/>
    <w:rsid w:val="00E92FAD"/>
    <w:rsid w:val="00E95108"/>
    <w:rsid w:val="00EB5096"/>
    <w:rsid w:val="00EB6718"/>
    <w:rsid w:val="00EE0B7D"/>
    <w:rsid w:val="00EE15B1"/>
    <w:rsid w:val="00EE29CB"/>
    <w:rsid w:val="00EE2A86"/>
    <w:rsid w:val="00EF0485"/>
    <w:rsid w:val="00F0128A"/>
    <w:rsid w:val="00F1046C"/>
    <w:rsid w:val="00F24558"/>
    <w:rsid w:val="00F24BED"/>
    <w:rsid w:val="00F44BAB"/>
    <w:rsid w:val="00F457FB"/>
    <w:rsid w:val="00F616D9"/>
    <w:rsid w:val="00F71F09"/>
    <w:rsid w:val="00F8769C"/>
    <w:rsid w:val="00F9203D"/>
    <w:rsid w:val="00F94E31"/>
    <w:rsid w:val="00F962E1"/>
    <w:rsid w:val="00FB0D43"/>
    <w:rsid w:val="00FB3D36"/>
    <w:rsid w:val="00FE1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6734"/>
  <w15:chartTrackingRefBased/>
  <w15:docId w15:val="{5128DC6B-97C1-4A5A-8657-97E09088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51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1A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951A1"/>
    <w:rPr>
      <w:color w:val="0000FF"/>
      <w:u w:val="single"/>
    </w:rPr>
  </w:style>
  <w:style w:type="paragraph" w:styleId="NormalWeb">
    <w:name w:val="Normal (Web)"/>
    <w:basedOn w:val="Normal"/>
    <w:uiPriority w:val="99"/>
    <w:semiHidden/>
    <w:unhideWhenUsed/>
    <w:rsid w:val="008F6A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561E"/>
    <w:pPr>
      <w:ind w:left="720"/>
      <w:contextualSpacing/>
    </w:pPr>
  </w:style>
  <w:style w:type="character" w:customStyle="1" w:styleId="meta">
    <w:name w:val="meta"/>
    <w:basedOn w:val="DefaultParagraphFont"/>
    <w:rsid w:val="0083561E"/>
  </w:style>
  <w:style w:type="character" w:customStyle="1" w:styleId="names">
    <w:name w:val="names"/>
    <w:basedOn w:val="DefaultParagraphFont"/>
    <w:rsid w:val="0083561E"/>
  </w:style>
  <w:style w:type="character" w:customStyle="1" w:styleId="mfirst-letter">
    <w:name w:val="m_first-letter"/>
    <w:basedOn w:val="DefaultParagraphFont"/>
    <w:rsid w:val="00F24BED"/>
  </w:style>
  <w:style w:type="character" w:customStyle="1" w:styleId="bylineauthor-name">
    <w:name w:val="byline__author-name"/>
    <w:basedOn w:val="DefaultParagraphFont"/>
    <w:rsid w:val="00F24BED"/>
  </w:style>
  <w:style w:type="character" w:styleId="CommentReference">
    <w:name w:val="annotation reference"/>
    <w:basedOn w:val="DefaultParagraphFont"/>
    <w:uiPriority w:val="99"/>
    <w:semiHidden/>
    <w:unhideWhenUsed/>
    <w:rsid w:val="00EE0B7D"/>
    <w:rPr>
      <w:sz w:val="16"/>
      <w:szCs w:val="16"/>
    </w:rPr>
  </w:style>
  <w:style w:type="paragraph" w:styleId="CommentText">
    <w:name w:val="annotation text"/>
    <w:basedOn w:val="Normal"/>
    <w:link w:val="CommentTextChar"/>
    <w:uiPriority w:val="99"/>
    <w:semiHidden/>
    <w:unhideWhenUsed/>
    <w:rsid w:val="00EE0B7D"/>
    <w:pPr>
      <w:spacing w:line="240" w:lineRule="auto"/>
    </w:pPr>
    <w:rPr>
      <w:sz w:val="20"/>
      <w:szCs w:val="20"/>
    </w:rPr>
  </w:style>
  <w:style w:type="character" w:customStyle="1" w:styleId="CommentTextChar">
    <w:name w:val="Comment Text Char"/>
    <w:basedOn w:val="DefaultParagraphFont"/>
    <w:link w:val="CommentText"/>
    <w:uiPriority w:val="99"/>
    <w:semiHidden/>
    <w:rsid w:val="00EE0B7D"/>
    <w:rPr>
      <w:sz w:val="20"/>
      <w:szCs w:val="20"/>
    </w:rPr>
  </w:style>
  <w:style w:type="paragraph" w:styleId="CommentSubject">
    <w:name w:val="annotation subject"/>
    <w:basedOn w:val="CommentText"/>
    <w:next w:val="CommentText"/>
    <w:link w:val="CommentSubjectChar"/>
    <w:uiPriority w:val="99"/>
    <w:semiHidden/>
    <w:unhideWhenUsed/>
    <w:rsid w:val="00EE0B7D"/>
    <w:rPr>
      <w:b/>
      <w:bCs/>
    </w:rPr>
  </w:style>
  <w:style w:type="character" w:customStyle="1" w:styleId="CommentSubjectChar">
    <w:name w:val="Comment Subject Char"/>
    <w:basedOn w:val="CommentTextChar"/>
    <w:link w:val="CommentSubject"/>
    <w:uiPriority w:val="99"/>
    <w:semiHidden/>
    <w:rsid w:val="00EE0B7D"/>
    <w:rPr>
      <w:b/>
      <w:bCs/>
      <w:sz w:val="20"/>
      <w:szCs w:val="20"/>
    </w:rPr>
  </w:style>
  <w:style w:type="paragraph" w:styleId="BalloonText">
    <w:name w:val="Balloon Text"/>
    <w:basedOn w:val="Normal"/>
    <w:link w:val="BalloonTextChar"/>
    <w:uiPriority w:val="99"/>
    <w:semiHidden/>
    <w:unhideWhenUsed/>
    <w:rsid w:val="00EE0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B7D"/>
    <w:rPr>
      <w:rFonts w:ascii="Segoe UI" w:hAnsi="Segoe UI" w:cs="Segoe UI"/>
      <w:sz w:val="18"/>
      <w:szCs w:val="18"/>
    </w:rPr>
  </w:style>
  <w:style w:type="paragraph" w:customStyle="1" w:styleId="Normal1">
    <w:name w:val="Normal1"/>
    <w:basedOn w:val="Normal"/>
    <w:link w:val="normalChar"/>
    <w:rsid w:val="004C2881"/>
    <w:pPr>
      <w:spacing w:after="120" w:line="360" w:lineRule="atLeast"/>
    </w:pPr>
    <w:rPr>
      <w:rFonts w:ascii="Times New Roman" w:eastAsia="Times New Roman" w:hAnsi="Times New Roman" w:cs="Times New Roman"/>
      <w:sz w:val="26"/>
      <w:szCs w:val="26"/>
      <w:lang w:val="tr-TR" w:eastAsia="tr-TR"/>
    </w:rPr>
  </w:style>
  <w:style w:type="character" w:customStyle="1" w:styleId="normalChar">
    <w:name w:val="normal Char"/>
    <w:basedOn w:val="DefaultParagraphFont"/>
    <w:link w:val="Normal1"/>
    <w:rsid w:val="004C2881"/>
    <w:rPr>
      <w:rFonts w:ascii="Times New Roman" w:eastAsia="Times New Roman" w:hAnsi="Times New Roman" w:cs="Times New Roman"/>
      <w:sz w:val="26"/>
      <w:szCs w:val="26"/>
      <w:lang w:val="tr-TR" w:eastAsia="tr-TR"/>
    </w:rPr>
  </w:style>
  <w:style w:type="paragraph" w:customStyle="1" w:styleId="Normal2">
    <w:name w:val="Normal2"/>
    <w:basedOn w:val="Normal"/>
    <w:rsid w:val="00040414"/>
    <w:pPr>
      <w:spacing w:after="120" w:line="360" w:lineRule="atLeast"/>
    </w:pPr>
    <w:rPr>
      <w:rFonts w:ascii="Times New Roman" w:eastAsia="Times New Roman" w:hAnsi="Times New Roman" w:cs="Times New Roman"/>
      <w:sz w:val="26"/>
      <w:szCs w:val="26"/>
      <w:lang w:val="tr-TR" w:eastAsia="tr-TR"/>
    </w:rPr>
  </w:style>
  <w:style w:type="paragraph" w:styleId="EndnoteText">
    <w:name w:val="endnote text"/>
    <w:basedOn w:val="Normal"/>
    <w:link w:val="EndnoteTextChar"/>
    <w:uiPriority w:val="99"/>
    <w:semiHidden/>
    <w:unhideWhenUsed/>
    <w:rsid w:val="008C74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741E"/>
    <w:rPr>
      <w:sz w:val="20"/>
      <w:szCs w:val="20"/>
    </w:rPr>
  </w:style>
  <w:style w:type="character" w:styleId="EndnoteReference">
    <w:name w:val="endnote reference"/>
    <w:basedOn w:val="DefaultParagraphFont"/>
    <w:uiPriority w:val="99"/>
    <w:semiHidden/>
    <w:unhideWhenUsed/>
    <w:rsid w:val="008C741E"/>
    <w:rPr>
      <w:vertAlign w:val="superscript"/>
    </w:rPr>
  </w:style>
  <w:style w:type="paragraph" w:styleId="FootnoteText">
    <w:name w:val="footnote text"/>
    <w:basedOn w:val="Normal"/>
    <w:link w:val="FootnoteTextChar"/>
    <w:uiPriority w:val="99"/>
    <w:semiHidden/>
    <w:unhideWhenUsed/>
    <w:rsid w:val="008C74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41E"/>
    <w:rPr>
      <w:sz w:val="20"/>
      <w:szCs w:val="20"/>
    </w:rPr>
  </w:style>
  <w:style w:type="character" w:styleId="FootnoteReference">
    <w:name w:val="footnote reference"/>
    <w:basedOn w:val="DefaultParagraphFont"/>
    <w:uiPriority w:val="99"/>
    <w:semiHidden/>
    <w:unhideWhenUsed/>
    <w:rsid w:val="008C7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0678">
      <w:bodyDiv w:val="1"/>
      <w:marLeft w:val="0"/>
      <w:marRight w:val="0"/>
      <w:marTop w:val="0"/>
      <w:marBottom w:val="0"/>
      <w:divBdr>
        <w:top w:val="none" w:sz="0" w:space="0" w:color="auto"/>
        <w:left w:val="none" w:sz="0" w:space="0" w:color="auto"/>
        <w:bottom w:val="none" w:sz="0" w:space="0" w:color="auto"/>
        <w:right w:val="none" w:sz="0" w:space="0" w:color="auto"/>
      </w:divBdr>
    </w:div>
    <w:div w:id="169568491">
      <w:bodyDiv w:val="1"/>
      <w:marLeft w:val="0"/>
      <w:marRight w:val="0"/>
      <w:marTop w:val="0"/>
      <w:marBottom w:val="0"/>
      <w:divBdr>
        <w:top w:val="none" w:sz="0" w:space="0" w:color="auto"/>
        <w:left w:val="none" w:sz="0" w:space="0" w:color="auto"/>
        <w:bottom w:val="none" w:sz="0" w:space="0" w:color="auto"/>
        <w:right w:val="none" w:sz="0" w:space="0" w:color="auto"/>
      </w:divBdr>
    </w:div>
    <w:div w:id="440953495">
      <w:bodyDiv w:val="1"/>
      <w:marLeft w:val="0"/>
      <w:marRight w:val="0"/>
      <w:marTop w:val="0"/>
      <w:marBottom w:val="0"/>
      <w:divBdr>
        <w:top w:val="none" w:sz="0" w:space="0" w:color="auto"/>
        <w:left w:val="none" w:sz="0" w:space="0" w:color="auto"/>
        <w:bottom w:val="none" w:sz="0" w:space="0" w:color="auto"/>
        <w:right w:val="none" w:sz="0" w:space="0" w:color="auto"/>
      </w:divBdr>
    </w:div>
    <w:div w:id="784735224">
      <w:bodyDiv w:val="1"/>
      <w:marLeft w:val="0"/>
      <w:marRight w:val="0"/>
      <w:marTop w:val="0"/>
      <w:marBottom w:val="0"/>
      <w:divBdr>
        <w:top w:val="none" w:sz="0" w:space="0" w:color="auto"/>
        <w:left w:val="none" w:sz="0" w:space="0" w:color="auto"/>
        <w:bottom w:val="none" w:sz="0" w:space="0" w:color="auto"/>
        <w:right w:val="none" w:sz="0" w:space="0" w:color="auto"/>
      </w:divBdr>
      <w:divsChild>
        <w:div w:id="163785309">
          <w:marLeft w:val="0"/>
          <w:marRight w:val="0"/>
          <w:marTop w:val="0"/>
          <w:marBottom w:val="0"/>
          <w:divBdr>
            <w:top w:val="none" w:sz="0" w:space="0" w:color="auto"/>
            <w:left w:val="none" w:sz="0" w:space="0" w:color="auto"/>
            <w:bottom w:val="none" w:sz="0" w:space="0" w:color="auto"/>
            <w:right w:val="none" w:sz="0" w:space="0" w:color="auto"/>
          </w:divBdr>
          <w:divsChild>
            <w:div w:id="187303480">
              <w:marLeft w:val="1235"/>
              <w:marRight w:val="0"/>
              <w:marTop w:val="0"/>
              <w:marBottom w:val="0"/>
              <w:divBdr>
                <w:top w:val="none" w:sz="0" w:space="0" w:color="auto"/>
                <w:left w:val="none" w:sz="0" w:space="0" w:color="auto"/>
                <w:bottom w:val="none" w:sz="0" w:space="0" w:color="auto"/>
                <w:right w:val="none" w:sz="0" w:space="0" w:color="auto"/>
              </w:divBdr>
              <w:divsChild>
                <w:div w:id="6467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2151">
          <w:marLeft w:val="0"/>
          <w:marRight w:val="0"/>
          <w:marTop w:val="0"/>
          <w:marBottom w:val="0"/>
          <w:divBdr>
            <w:top w:val="none" w:sz="0" w:space="0" w:color="auto"/>
            <w:left w:val="none" w:sz="0" w:space="0" w:color="auto"/>
            <w:bottom w:val="none" w:sz="0" w:space="0" w:color="auto"/>
            <w:right w:val="none" w:sz="0" w:space="0" w:color="auto"/>
          </w:divBdr>
          <w:divsChild>
            <w:div w:id="267661259">
              <w:marLeft w:val="1235"/>
              <w:marRight w:val="0"/>
              <w:marTop w:val="0"/>
              <w:marBottom w:val="0"/>
              <w:divBdr>
                <w:top w:val="none" w:sz="0" w:space="0" w:color="auto"/>
                <w:left w:val="none" w:sz="0" w:space="0" w:color="auto"/>
                <w:bottom w:val="none" w:sz="0" w:space="0" w:color="auto"/>
                <w:right w:val="none" w:sz="0" w:space="0" w:color="auto"/>
              </w:divBdr>
              <w:divsChild>
                <w:div w:id="11159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5615">
      <w:bodyDiv w:val="1"/>
      <w:marLeft w:val="0"/>
      <w:marRight w:val="0"/>
      <w:marTop w:val="0"/>
      <w:marBottom w:val="0"/>
      <w:divBdr>
        <w:top w:val="none" w:sz="0" w:space="0" w:color="auto"/>
        <w:left w:val="none" w:sz="0" w:space="0" w:color="auto"/>
        <w:bottom w:val="none" w:sz="0" w:space="0" w:color="auto"/>
        <w:right w:val="none" w:sz="0" w:space="0" w:color="auto"/>
      </w:divBdr>
    </w:div>
    <w:div w:id="907761001">
      <w:bodyDiv w:val="1"/>
      <w:marLeft w:val="0"/>
      <w:marRight w:val="0"/>
      <w:marTop w:val="0"/>
      <w:marBottom w:val="0"/>
      <w:divBdr>
        <w:top w:val="none" w:sz="0" w:space="0" w:color="auto"/>
        <w:left w:val="none" w:sz="0" w:space="0" w:color="auto"/>
        <w:bottom w:val="none" w:sz="0" w:space="0" w:color="auto"/>
        <w:right w:val="none" w:sz="0" w:space="0" w:color="auto"/>
      </w:divBdr>
      <w:divsChild>
        <w:div w:id="1558396784">
          <w:marLeft w:val="300"/>
          <w:marRight w:val="0"/>
          <w:marTop w:val="120"/>
          <w:marBottom w:val="120"/>
          <w:divBdr>
            <w:top w:val="none" w:sz="0" w:space="0" w:color="auto"/>
            <w:left w:val="none" w:sz="0" w:space="0" w:color="auto"/>
            <w:bottom w:val="none" w:sz="0" w:space="0" w:color="auto"/>
            <w:right w:val="none" w:sz="0" w:space="0" w:color="auto"/>
          </w:divBdr>
        </w:div>
      </w:divsChild>
    </w:div>
    <w:div w:id="1093278112">
      <w:bodyDiv w:val="1"/>
      <w:marLeft w:val="0"/>
      <w:marRight w:val="0"/>
      <w:marTop w:val="0"/>
      <w:marBottom w:val="0"/>
      <w:divBdr>
        <w:top w:val="none" w:sz="0" w:space="0" w:color="auto"/>
        <w:left w:val="none" w:sz="0" w:space="0" w:color="auto"/>
        <w:bottom w:val="none" w:sz="0" w:space="0" w:color="auto"/>
        <w:right w:val="none" w:sz="0" w:space="0" w:color="auto"/>
      </w:divBdr>
    </w:div>
    <w:div w:id="1255360218">
      <w:bodyDiv w:val="1"/>
      <w:marLeft w:val="0"/>
      <w:marRight w:val="0"/>
      <w:marTop w:val="0"/>
      <w:marBottom w:val="0"/>
      <w:divBdr>
        <w:top w:val="none" w:sz="0" w:space="0" w:color="auto"/>
        <w:left w:val="none" w:sz="0" w:space="0" w:color="auto"/>
        <w:bottom w:val="none" w:sz="0" w:space="0" w:color="auto"/>
        <w:right w:val="none" w:sz="0" w:space="0" w:color="auto"/>
      </w:divBdr>
    </w:div>
    <w:div w:id="1322781934">
      <w:bodyDiv w:val="1"/>
      <w:marLeft w:val="0"/>
      <w:marRight w:val="0"/>
      <w:marTop w:val="0"/>
      <w:marBottom w:val="0"/>
      <w:divBdr>
        <w:top w:val="none" w:sz="0" w:space="0" w:color="auto"/>
        <w:left w:val="none" w:sz="0" w:space="0" w:color="auto"/>
        <w:bottom w:val="none" w:sz="0" w:space="0" w:color="auto"/>
        <w:right w:val="none" w:sz="0" w:space="0" w:color="auto"/>
      </w:divBdr>
    </w:div>
    <w:div w:id="1339962734">
      <w:bodyDiv w:val="1"/>
      <w:marLeft w:val="0"/>
      <w:marRight w:val="0"/>
      <w:marTop w:val="0"/>
      <w:marBottom w:val="0"/>
      <w:divBdr>
        <w:top w:val="none" w:sz="0" w:space="0" w:color="auto"/>
        <w:left w:val="none" w:sz="0" w:space="0" w:color="auto"/>
        <w:bottom w:val="none" w:sz="0" w:space="0" w:color="auto"/>
        <w:right w:val="none" w:sz="0" w:space="0" w:color="auto"/>
      </w:divBdr>
    </w:div>
    <w:div w:id="1531144450">
      <w:bodyDiv w:val="1"/>
      <w:marLeft w:val="0"/>
      <w:marRight w:val="0"/>
      <w:marTop w:val="0"/>
      <w:marBottom w:val="0"/>
      <w:divBdr>
        <w:top w:val="none" w:sz="0" w:space="0" w:color="auto"/>
        <w:left w:val="none" w:sz="0" w:space="0" w:color="auto"/>
        <w:bottom w:val="none" w:sz="0" w:space="0" w:color="auto"/>
        <w:right w:val="none" w:sz="0" w:space="0" w:color="auto"/>
      </w:divBdr>
    </w:div>
    <w:div w:id="1545170631">
      <w:bodyDiv w:val="1"/>
      <w:marLeft w:val="0"/>
      <w:marRight w:val="0"/>
      <w:marTop w:val="0"/>
      <w:marBottom w:val="0"/>
      <w:divBdr>
        <w:top w:val="none" w:sz="0" w:space="0" w:color="auto"/>
        <w:left w:val="none" w:sz="0" w:space="0" w:color="auto"/>
        <w:bottom w:val="none" w:sz="0" w:space="0" w:color="auto"/>
        <w:right w:val="none" w:sz="0" w:space="0" w:color="auto"/>
      </w:divBdr>
    </w:div>
    <w:div w:id="1610547536">
      <w:bodyDiv w:val="1"/>
      <w:marLeft w:val="0"/>
      <w:marRight w:val="0"/>
      <w:marTop w:val="0"/>
      <w:marBottom w:val="0"/>
      <w:divBdr>
        <w:top w:val="none" w:sz="0" w:space="0" w:color="auto"/>
        <w:left w:val="none" w:sz="0" w:space="0" w:color="auto"/>
        <w:bottom w:val="none" w:sz="0" w:space="0" w:color="auto"/>
        <w:right w:val="none" w:sz="0" w:space="0" w:color="auto"/>
      </w:divBdr>
    </w:div>
    <w:div w:id="1642224189">
      <w:bodyDiv w:val="1"/>
      <w:marLeft w:val="0"/>
      <w:marRight w:val="0"/>
      <w:marTop w:val="0"/>
      <w:marBottom w:val="0"/>
      <w:divBdr>
        <w:top w:val="none" w:sz="0" w:space="0" w:color="auto"/>
        <w:left w:val="none" w:sz="0" w:space="0" w:color="auto"/>
        <w:bottom w:val="none" w:sz="0" w:space="0" w:color="auto"/>
        <w:right w:val="none" w:sz="0" w:space="0" w:color="auto"/>
      </w:divBdr>
    </w:div>
    <w:div w:id="16997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arxiv.org/pdf/1706.09839.pdf" TargetMode="External"/><Relationship Id="rId26" Type="http://schemas.openxmlformats.org/officeDocument/2006/relationships/hyperlink" Target="mailto:Lyndon.Way@liverpool.ac.uk" TargetMode="External"/><Relationship Id="rId3" Type="http://schemas.openxmlformats.org/officeDocument/2006/relationships/styles" Target="styles.xml"/><Relationship Id="rId21" Type="http://schemas.openxmlformats.org/officeDocument/2006/relationships/hyperlink" Target="https://eurasianet.org/s/turkey-one-nation-one-flag-one-state-one-man"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rubincenter.org/2011/10/" TargetMode="External"/><Relationship Id="rId25" Type="http://schemas.openxmlformats.org/officeDocument/2006/relationships/hyperlink" Target="https://www.bbc.co.uk/news/world-europe-38883556" TargetMode="External"/><Relationship Id="rId2" Type="http://schemas.openxmlformats.org/officeDocument/2006/relationships/numbering" Target="numbering.xml"/><Relationship Id="rId16" Type="http://schemas.openxmlformats.org/officeDocument/2006/relationships/hyperlink" Target="https://www.brookings.edu/blog/order-from-chaos/2017/04/13/the-turkish-constitutional-referendum-explained/" TargetMode="External"/><Relationship Id="rId20" Type="http://schemas.openxmlformats.org/officeDocument/2006/relationships/hyperlink" Target="https://www.telegraph.co.uk/news/2017/03/31/turkey-referendum-everything-need-know-president-erdogans-b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doi.org/10.1075/jlp.15.4.03way" TargetMode="External"/><Relationship Id="rId5" Type="http://schemas.openxmlformats.org/officeDocument/2006/relationships/webSettings" Target="webSettings.xml"/><Relationship Id="rId15" Type="http://schemas.openxmlformats.org/officeDocument/2006/relationships/hyperlink" Target="http://www.akparti.org.tr/site/haberler/basbakan%20-erdogan-din-bir-cimentodur-ve-su-anda-en-onemli-birlestirici-unsur/5641" TargetMode="External"/><Relationship Id="rId23" Type="http://schemas.openxmlformats.org/officeDocument/2006/relationships/hyperlink" Target="http://www.bbc.com/news/world-europe-39518180"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doi.org/10.1080/17405904.2012.713203"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doi.org/10.1177%2F1470357210369884" TargetMode="External"/><Relationship Id="rId22" Type="http://schemas.openxmlformats.org/officeDocument/2006/relationships/hyperlink" Target="http://www.tagg.org/articles/xpdfs/timesens.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Xs-UEG5ebtg" TargetMode="External"/><Relationship Id="rId1" Type="http://schemas.openxmlformats.org/officeDocument/2006/relationships/hyperlink" Target="https://www.youtube.com/watch?v=StXtADrPOk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AKP Verse</a:t>
            </a:r>
            <a:endParaRPr lang="en-US"/>
          </a:p>
        </c:rich>
      </c:tx>
      <c:overlay val="0"/>
    </c:title>
    <c:autoTitleDeleted val="0"/>
    <c:plotArea>
      <c:layout/>
      <c:lineChart>
        <c:grouping val="standard"/>
        <c:varyColors val="0"/>
        <c:ser>
          <c:idx val="0"/>
          <c:order val="0"/>
          <c:tx>
            <c:strRef>
              <c:f>Sheet1!$B$1</c:f>
              <c:strCache>
                <c:ptCount val="1"/>
                <c:pt idx="0">
                  <c:v>Series 1</c:v>
                </c:pt>
              </c:strCache>
            </c:strRef>
          </c:tx>
          <c:cat>
            <c:strRef>
              <c:f>Sheet1!$A$2:$A$21</c:f>
              <c:strCache>
                <c:ptCount val="1"/>
                <c:pt idx="0">
                  <c:v>Time</c:v>
                </c:pt>
              </c:strCache>
            </c:strRef>
          </c:cat>
          <c:val>
            <c:numRef>
              <c:f>Sheet1!$B$2:$B$21</c:f>
              <c:numCache>
                <c:formatCode>General</c:formatCode>
                <c:ptCount val="20"/>
                <c:pt idx="0">
                  <c:v>5</c:v>
                </c:pt>
                <c:pt idx="1">
                  <c:v>8</c:v>
                </c:pt>
                <c:pt idx="2">
                  <c:v>8</c:v>
                </c:pt>
                <c:pt idx="3">
                  <c:v>8</c:v>
                </c:pt>
                <c:pt idx="4">
                  <c:v>7</c:v>
                </c:pt>
                <c:pt idx="5">
                  <c:v>6</c:v>
                </c:pt>
                <c:pt idx="6">
                  <c:v>7</c:v>
                </c:pt>
                <c:pt idx="7">
                  <c:v>8</c:v>
                </c:pt>
                <c:pt idx="8">
                  <c:v>7</c:v>
                </c:pt>
                <c:pt idx="9">
                  <c:v>6</c:v>
                </c:pt>
                <c:pt idx="10">
                  <c:v>5</c:v>
                </c:pt>
                <c:pt idx="11">
                  <c:v>6.5</c:v>
                </c:pt>
                <c:pt idx="12">
                  <c:v>6.5</c:v>
                </c:pt>
                <c:pt idx="13">
                  <c:v>6.5</c:v>
                </c:pt>
                <c:pt idx="14">
                  <c:v>6</c:v>
                </c:pt>
                <c:pt idx="15">
                  <c:v>5</c:v>
                </c:pt>
                <c:pt idx="16">
                  <c:v>4</c:v>
                </c:pt>
                <c:pt idx="17">
                  <c:v>3</c:v>
                </c:pt>
                <c:pt idx="18">
                  <c:v>4</c:v>
                </c:pt>
                <c:pt idx="19">
                  <c:v>5</c:v>
                </c:pt>
              </c:numCache>
            </c:numRef>
          </c:val>
          <c:smooth val="0"/>
          <c:extLst>
            <c:ext xmlns:c16="http://schemas.microsoft.com/office/drawing/2014/chart" uri="{C3380CC4-5D6E-409C-BE32-E72D297353CC}">
              <c16:uniqueId val="{00000000-9327-494B-BB14-BD4C12A864BA}"/>
            </c:ext>
          </c:extLst>
        </c:ser>
        <c:ser>
          <c:idx val="1"/>
          <c:order val="1"/>
          <c:tx>
            <c:strRef>
              <c:f>Sheet1!$C$1</c:f>
              <c:strCache>
                <c:ptCount val="1"/>
                <c:pt idx="0">
                  <c:v>Column1</c:v>
                </c:pt>
              </c:strCache>
            </c:strRef>
          </c:tx>
          <c:cat>
            <c:strRef>
              <c:f>Sheet1!$A$2:$A$21</c:f>
              <c:strCache>
                <c:ptCount val="1"/>
                <c:pt idx="0">
                  <c:v>Time</c:v>
                </c:pt>
              </c:strCache>
            </c:strRef>
          </c:cat>
          <c:val>
            <c:numRef>
              <c:f>Sheet1!$C$2:$C$21</c:f>
              <c:numCache>
                <c:formatCode>General</c:formatCode>
                <c:ptCount val="20"/>
              </c:numCache>
            </c:numRef>
          </c:val>
          <c:smooth val="0"/>
          <c:extLst>
            <c:ext xmlns:c16="http://schemas.microsoft.com/office/drawing/2014/chart" uri="{C3380CC4-5D6E-409C-BE32-E72D297353CC}">
              <c16:uniqueId val="{00000001-9327-494B-BB14-BD4C12A864BA}"/>
            </c:ext>
          </c:extLst>
        </c:ser>
        <c:ser>
          <c:idx val="2"/>
          <c:order val="2"/>
          <c:tx>
            <c:strRef>
              <c:f>Sheet1!$D$1</c:f>
              <c:strCache>
                <c:ptCount val="1"/>
                <c:pt idx="0">
                  <c:v>Column2</c:v>
                </c:pt>
              </c:strCache>
            </c:strRef>
          </c:tx>
          <c:cat>
            <c:strRef>
              <c:f>Sheet1!$A$2:$A$21</c:f>
              <c:strCache>
                <c:ptCount val="1"/>
                <c:pt idx="0">
                  <c:v>Time</c:v>
                </c:pt>
              </c:strCache>
            </c:strRef>
          </c:cat>
          <c:val>
            <c:numRef>
              <c:f>Sheet1!$D$2:$D$21</c:f>
              <c:numCache>
                <c:formatCode>General</c:formatCode>
                <c:ptCount val="20"/>
              </c:numCache>
            </c:numRef>
          </c:val>
          <c:smooth val="0"/>
          <c:extLst>
            <c:ext xmlns:c16="http://schemas.microsoft.com/office/drawing/2014/chart" uri="{C3380CC4-5D6E-409C-BE32-E72D297353CC}">
              <c16:uniqueId val="{00000002-9327-494B-BB14-BD4C12A864BA}"/>
            </c:ext>
          </c:extLst>
        </c:ser>
        <c:dLbls>
          <c:showLegendKey val="0"/>
          <c:showVal val="0"/>
          <c:showCatName val="0"/>
          <c:showSerName val="0"/>
          <c:showPercent val="0"/>
          <c:showBubbleSize val="0"/>
        </c:dLbls>
        <c:marker val="1"/>
        <c:smooth val="0"/>
        <c:axId val="589328424"/>
        <c:axId val="589328816"/>
      </c:lineChart>
      <c:catAx>
        <c:axId val="589328424"/>
        <c:scaling>
          <c:orientation val="minMax"/>
        </c:scaling>
        <c:delete val="0"/>
        <c:axPos val="b"/>
        <c:numFmt formatCode="General" sourceLinked="1"/>
        <c:majorTickMark val="none"/>
        <c:minorTickMark val="none"/>
        <c:tickLblPos val="nextTo"/>
        <c:crossAx val="589328816"/>
        <c:crosses val="autoZero"/>
        <c:auto val="1"/>
        <c:lblAlgn val="ctr"/>
        <c:lblOffset val="100"/>
        <c:noMultiLvlLbl val="0"/>
      </c:catAx>
      <c:valAx>
        <c:axId val="589328816"/>
        <c:scaling>
          <c:orientation val="minMax"/>
          <c:max val="8"/>
          <c:min val="0"/>
        </c:scaling>
        <c:delete val="0"/>
        <c:axPos val="l"/>
        <c:majorGridlines/>
        <c:title>
          <c:tx>
            <c:rich>
              <a:bodyPr/>
              <a:lstStyle/>
              <a:p>
                <a:pPr>
                  <a:defRPr/>
                </a:pPr>
                <a:r>
                  <a:rPr lang="tr-TR"/>
                  <a:t>B Scale</a:t>
                </a:r>
                <a:endParaRPr lang="en-US"/>
              </a:p>
            </c:rich>
          </c:tx>
          <c:overlay val="0"/>
        </c:title>
        <c:numFmt formatCode="General" sourceLinked="1"/>
        <c:majorTickMark val="none"/>
        <c:minorTickMark val="none"/>
        <c:tickLblPos val="nextTo"/>
        <c:crossAx val="589328424"/>
        <c:crosses val="autoZero"/>
        <c:crossBetween val="between"/>
        <c:majorUnit val="1"/>
        <c:minorUnit val="0.1"/>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0C0AE-7721-4213-B167-72BB8058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6772</Words>
  <Characters>38606</Characters>
  <Application>Microsoft Office Word</Application>
  <DocSecurity>0</DocSecurity>
  <Lines>321</Lines>
  <Paragraphs>90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Liverpool Hope University</Company>
  <LinksUpToDate>false</LinksUpToDate>
  <CharactersWithSpaces>45288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wayl</dc:creator>
  <cp:keywords/>
  <dc:description/>
  <cp:lastModifiedBy>Way, Lyndon</cp:lastModifiedBy>
  <cp:revision>2</cp:revision>
  <dcterms:created xsi:type="dcterms:W3CDTF">2019-05-28T11:04:00Z</dcterms:created>
  <dcterms:modified xsi:type="dcterms:W3CDTF">2019-05-28T11:04:00Z</dcterms:modified>
</cp:coreProperties>
</file>