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16127" w14:textId="77777777" w:rsidR="00325048" w:rsidRPr="0084796D" w:rsidRDefault="004B6B2D" w:rsidP="00325048">
      <w:pPr>
        <w:pStyle w:val="MDPI11articletype"/>
        <w:rPr>
          <w:color w:val="000000" w:themeColor="text1"/>
        </w:rPr>
      </w:pPr>
      <w:r w:rsidRPr="0084796D">
        <w:rPr>
          <w:color w:val="000000" w:themeColor="text1"/>
        </w:rPr>
        <w:t>Communication</w:t>
      </w:r>
    </w:p>
    <w:p w14:paraId="5048FE97" w14:textId="77777777" w:rsidR="00325048" w:rsidRPr="0084796D" w:rsidRDefault="002A6737" w:rsidP="00325048">
      <w:pPr>
        <w:pStyle w:val="MDPI12title"/>
        <w:tabs>
          <w:tab w:val="left" w:pos="2687"/>
        </w:tabs>
        <w:spacing w:line="240" w:lineRule="atLeast"/>
        <w:rPr>
          <w:color w:val="000000" w:themeColor="text1"/>
        </w:rPr>
      </w:pPr>
      <w:r w:rsidRPr="0084796D">
        <w:rPr>
          <w:color w:val="000000" w:themeColor="text1"/>
        </w:rPr>
        <w:t xml:space="preserve">Differentiating </w:t>
      </w:r>
      <w:r w:rsidR="0084796D" w:rsidRPr="0084796D">
        <w:rPr>
          <w:color w:val="000000" w:themeColor="text1"/>
        </w:rPr>
        <w:t xml:space="preserve">Generic </w:t>
      </w:r>
      <w:r w:rsidRPr="0084796D">
        <w:rPr>
          <w:color w:val="000000" w:themeColor="text1"/>
        </w:rPr>
        <w:t xml:space="preserve">versus </w:t>
      </w:r>
      <w:r w:rsidR="0084796D" w:rsidRPr="0084796D">
        <w:rPr>
          <w:color w:val="000000" w:themeColor="text1"/>
        </w:rPr>
        <w:t>Branded Pharmaceutical Tablets Using Ultra</w:t>
      </w:r>
      <w:r w:rsidRPr="0084796D">
        <w:rPr>
          <w:color w:val="000000" w:themeColor="text1"/>
        </w:rPr>
        <w:t>-</w:t>
      </w:r>
      <w:r w:rsidR="0084796D" w:rsidRPr="0084796D">
        <w:rPr>
          <w:color w:val="000000" w:themeColor="text1"/>
        </w:rPr>
        <w:t>High</w:t>
      </w:r>
      <w:r w:rsidRPr="0084796D">
        <w:rPr>
          <w:color w:val="000000" w:themeColor="text1"/>
        </w:rPr>
        <w:t>-</w:t>
      </w:r>
      <w:r w:rsidR="0084796D" w:rsidRPr="0084796D">
        <w:rPr>
          <w:color w:val="000000" w:themeColor="text1"/>
        </w:rPr>
        <w:t>Resolution Optical Coherence Tomography</w:t>
      </w:r>
    </w:p>
    <w:p w14:paraId="1B5BD680" w14:textId="77777777" w:rsidR="00325048" w:rsidRPr="0084796D" w:rsidRDefault="004A044E" w:rsidP="00325048">
      <w:pPr>
        <w:pStyle w:val="MDPI13authornames"/>
        <w:rPr>
          <w:color w:val="000000" w:themeColor="text1"/>
        </w:rPr>
      </w:pPr>
      <w:r w:rsidRPr="0084796D">
        <w:rPr>
          <w:color w:val="000000" w:themeColor="text1"/>
        </w:rPr>
        <w:t>Zijian Zhang</w:t>
      </w:r>
      <w:r w:rsidR="00325048" w:rsidRPr="0084796D">
        <w:rPr>
          <w:color w:val="000000" w:themeColor="text1"/>
        </w:rPr>
        <w:t xml:space="preserve"> </w:t>
      </w:r>
      <w:r w:rsidR="00325048" w:rsidRPr="0084796D">
        <w:rPr>
          <w:color w:val="000000" w:themeColor="text1"/>
          <w:vertAlign w:val="superscript"/>
        </w:rPr>
        <w:t>1</w:t>
      </w:r>
      <w:r w:rsidR="00325048" w:rsidRPr="0084796D">
        <w:rPr>
          <w:color w:val="000000" w:themeColor="text1"/>
        </w:rPr>
        <w:t xml:space="preserve">, </w:t>
      </w:r>
      <w:r w:rsidRPr="0084796D">
        <w:rPr>
          <w:color w:val="000000" w:themeColor="text1"/>
        </w:rPr>
        <w:t>Bryan Williams</w:t>
      </w:r>
      <w:r w:rsidR="00325048" w:rsidRPr="0084796D">
        <w:rPr>
          <w:color w:val="000000" w:themeColor="text1"/>
        </w:rPr>
        <w:t xml:space="preserve"> </w:t>
      </w:r>
      <w:r w:rsidR="00325048" w:rsidRPr="0084796D">
        <w:rPr>
          <w:color w:val="000000" w:themeColor="text1"/>
          <w:vertAlign w:val="superscript"/>
        </w:rPr>
        <w:t>2</w:t>
      </w:r>
      <w:r w:rsidRPr="0084796D">
        <w:rPr>
          <w:color w:val="000000" w:themeColor="text1"/>
        </w:rPr>
        <w:t xml:space="preserve">, </w:t>
      </w:r>
      <w:proofErr w:type="spellStart"/>
      <w:r w:rsidRPr="0084796D">
        <w:rPr>
          <w:color w:val="000000" w:themeColor="text1"/>
        </w:rPr>
        <w:t>Yalin</w:t>
      </w:r>
      <w:proofErr w:type="spellEnd"/>
      <w:r w:rsidRPr="0084796D">
        <w:rPr>
          <w:color w:val="000000" w:themeColor="text1"/>
        </w:rPr>
        <w:t xml:space="preserve"> Zheng </w:t>
      </w:r>
      <w:r w:rsidRPr="0084796D">
        <w:rPr>
          <w:color w:val="000000" w:themeColor="text1"/>
          <w:vertAlign w:val="superscript"/>
        </w:rPr>
        <w:t>2</w:t>
      </w:r>
      <w:r w:rsidRPr="0084796D">
        <w:rPr>
          <w:color w:val="000000" w:themeColor="text1"/>
        </w:rPr>
        <w:t xml:space="preserve">, </w:t>
      </w:r>
      <w:proofErr w:type="spellStart"/>
      <w:r w:rsidRPr="0084796D">
        <w:rPr>
          <w:color w:val="000000" w:themeColor="text1"/>
        </w:rPr>
        <w:t>Hungyen</w:t>
      </w:r>
      <w:proofErr w:type="spellEnd"/>
      <w:r w:rsidRPr="0084796D">
        <w:rPr>
          <w:color w:val="000000" w:themeColor="text1"/>
        </w:rPr>
        <w:t xml:space="preserve"> Lin</w:t>
      </w:r>
      <w:r w:rsidR="00522C01" w:rsidRPr="0084796D">
        <w:rPr>
          <w:color w:val="000000" w:themeColor="text1"/>
        </w:rPr>
        <w:t xml:space="preserve"> </w:t>
      </w:r>
      <w:r w:rsidR="007C6920" w:rsidRPr="0084796D">
        <w:rPr>
          <w:color w:val="000000" w:themeColor="text1"/>
          <w:vertAlign w:val="superscript"/>
        </w:rPr>
        <w:t>3</w:t>
      </w:r>
      <w:r w:rsidRPr="0084796D">
        <w:rPr>
          <w:color w:val="000000" w:themeColor="text1"/>
        </w:rPr>
        <w:t xml:space="preserve"> and Yaochun Shen</w:t>
      </w:r>
      <w:r w:rsidR="00325048" w:rsidRPr="0084796D">
        <w:rPr>
          <w:color w:val="000000" w:themeColor="text1"/>
        </w:rPr>
        <w:t xml:space="preserve"> </w:t>
      </w:r>
      <w:proofErr w:type="gramStart"/>
      <w:r w:rsidRPr="0084796D">
        <w:rPr>
          <w:color w:val="000000" w:themeColor="text1"/>
          <w:vertAlign w:val="superscript"/>
        </w:rPr>
        <w:t>1</w:t>
      </w:r>
      <w:r w:rsidR="00325048" w:rsidRPr="0084796D">
        <w:rPr>
          <w:color w:val="000000" w:themeColor="text1"/>
          <w:vertAlign w:val="superscript"/>
        </w:rPr>
        <w:t>,</w:t>
      </w:r>
      <w:r w:rsidR="00325048" w:rsidRPr="0084796D">
        <w:rPr>
          <w:color w:val="000000" w:themeColor="text1"/>
        </w:rPr>
        <w:t>*</w:t>
      </w:r>
      <w:proofErr w:type="gramEnd"/>
    </w:p>
    <w:p w14:paraId="2D40B8B4" w14:textId="77777777" w:rsidR="00325048" w:rsidRPr="0084796D" w:rsidRDefault="00325048" w:rsidP="00325048">
      <w:pPr>
        <w:pStyle w:val="MDPI16affiliation"/>
        <w:rPr>
          <w:color w:val="000000" w:themeColor="text1"/>
        </w:rPr>
      </w:pPr>
      <w:r w:rsidRPr="0084796D">
        <w:rPr>
          <w:color w:val="000000" w:themeColor="text1"/>
          <w:vertAlign w:val="superscript"/>
        </w:rPr>
        <w:t>1</w:t>
      </w:r>
      <w:r w:rsidRPr="0084796D">
        <w:rPr>
          <w:color w:val="000000" w:themeColor="text1"/>
        </w:rPr>
        <w:tab/>
      </w:r>
      <w:r w:rsidR="00B95414" w:rsidRPr="0084796D">
        <w:rPr>
          <w:color w:val="000000" w:themeColor="text1"/>
          <w:lang w:val="en-GB"/>
        </w:rPr>
        <w:t>Department of Electrical Engineering and Electronics, University of Liverpool, Liverpool L69 3GJ, U</w:t>
      </w:r>
      <w:r w:rsidR="0084796D" w:rsidRPr="0084796D">
        <w:rPr>
          <w:color w:val="000000" w:themeColor="text1"/>
          <w:lang w:val="en-GB"/>
        </w:rPr>
        <w:t>K</w:t>
      </w:r>
      <w:r w:rsidR="00B95414" w:rsidRPr="0084796D">
        <w:rPr>
          <w:color w:val="000000" w:themeColor="text1"/>
        </w:rPr>
        <w:t xml:space="preserve">; </w:t>
      </w:r>
      <w:r w:rsidR="00B95414" w:rsidRPr="0084796D">
        <w:rPr>
          <w:rStyle w:val="ab"/>
          <w:color w:val="000000" w:themeColor="text1"/>
          <w:u w:val="none"/>
        </w:rPr>
        <w:t>Z.Zhang116@liverpool.ac.uk</w:t>
      </w:r>
    </w:p>
    <w:p w14:paraId="26FAA0D1" w14:textId="77777777" w:rsidR="00325048" w:rsidRPr="0084796D" w:rsidRDefault="00325048" w:rsidP="00325048">
      <w:pPr>
        <w:pStyle w:val="MDPI16affiliation"/>
        <w:rPr>
          <w:color w:val="000000" w:themeColor="text1"/>
        </w:rPr>
      </w:pPr>
      <w:r w:rsidRPr="0084796D">
        <w:rPr>
          <w:color w:val="000000" w:themeColor="text1"/>
          <w:szCs w:val="20"/>
          <w:vertAlign w:val="superscript"/>
        </w:rPr>
        <w:t>2</w:t>
      </w:r>
      <w:r w:rsidRPr="0084796D">
        <w:rPr>
          <w:color w:val="000000" w:themeColor="text1"/>
          <w:szCs w:val="20"/>
        </w:rPr>
        <w:tab/>
      </w:r>
      <w:r w:rsidR="00B95414" w:rsidRPr="0084796D">
        <w:rPr>
          <w:color w:val="000000" w:themeColor="text1"/>
          <w:szCs w:val="20"/>
          <w:lang w:val="en-GB"/>
        </w:rPr>
        <w:t xml:space="preserve">Department of Eye and Vision Science, University of Liverpool, Liverpool L7 8TX, </w:t>
      </w:r>
      <w:r w:rsidR="0084796D" w:rsidRPr="0084796D">
        <w:rPr>
          <w:color w:val="000000" w:themeColor="text1"/>
          <w:lang w:val="en-GB"/>
        </w:rPr>
        <w:t>UK</w:t>
      </w:r>
      <w:r w:rsidRPr="0084796D">
        <w:rPr>
          <w:color w:val="000000" w:themeColor="text1"/>
          <w:szCs w:val="20"/>
        </w:rPr>
        <w:t>;</w:t>
      </w:r>
      <w:r w:rsidR="00B95414" w:rsidRPr="0084796D">
        <w:rPr>
          <w:color w:val="000000" w:themeColor="text1"/>
          <w:szCs w:val="20"/>
        </w:rPr>
        <w:t xml:space="preserve"> </w:t>
      </w:r>
      <w:r w:rsidR="00B95414" w:rsidRPr="0084796D">
        <w:rPr>
          <w:rStyle w:val="ab"/>
          <w:color w:val="000000" w:themeColor="text1"/>
          <w:szCs w:val="20"/>
          <w:u w:val="none"/>
        </w:rPr>
        <w:t>Bryan.Williams@liverpool.ac.uk</w:t>
      </w:r>
      <w:r w:rsidR="00B95414" w:rsidRPr="0084796D">
        <w:rPr>
          <w:color w:val="000000" w:themeColor="text1"/>
          <w:szCs w:val="20"/>
        </w:rPr>
        <w:t xml:space="preserve"> (B.W.);</w:t>
      </w:r>
      <w:r w:rsidRPr="0084796D">
        <w:rPr>
          <w:color w:val="000000" w:themeColor="text1"/>
          <w:szCs w:val="20"/>
        </w:rPr>
        <w:t xml:space="preserve"> </w:t>
      </w:r>
      <w:r w:rsidR="00B95414" w:rsidRPr="0084796D">
        <w:rPr>
          <w:rStyle w:val="ab"/>
          <w:color w:val="000000" w:themeColor="text1"/>
          <w:u w:val="none"/>
        </w:rPr>
        <w:t>Yalin.Zheng@liverpool.ac.uk</w:t>
      </w:r>
      <w:r w:rsidR="00B95414" w:rsidRPr="0084796D">
        <w:rPr>
          <w:color w:val="000000" w:themeColor="text1"/>
        </w:rPr>
        <w:t xml:space="preserve"> (Y.Z.)</w:t>
      </w:r>
    </w:p>
    <w:p w14:paraId="77F83A14" w14:textId="77777777" w:rsidR="00B95414" w:rsidRPr="0084796D" w:rsidRDefault="00A96AA0" w:rsidP="00325048">
      <w:pPr>
        <w:pStyle w:val="MDPI16affiliation"/>
        <w:rPr>
          <w:color w:val="000000" w:themeColor="text1"/>
        </w:rPr>
      </w:pPr>
      <w:r w:rsidRPr="0084796D">
        <w:rPr>
          <w:color w:val="000000" w:themeColor="text1"/>
          <w:szCs w:val="20"/>
          <w:vertAlign w:val="superscript"/>
        </w:rPr>
        <w:t>3</w:t>
      </w:r>
      <w:r w:rsidRPr="0084796D">
        <w:rPr>
          <w:color w:val="000000" w:themeColor="text1"/>
          <w:szCs w:val="20"/>
        </w:rPr>
        <w:tab/>
      </w:r>
      <w:r w:rsidR="00B95414" w:rsidRPr="0084796D">
        <w:rPr>
          <w:color w:val="000000" w:themeColor="text1"/>
          <w:lang w:val="en-GB"/>
        </w:rPr>
        <w:t>Department of Engineering, Lancaster University, Lancaster</w:t>
      </w:r>
      <w:r w:rsidR="0084796D" w:rsidRPr="0084796D">
        <w:rPr>
          <w:color w:val="000000" w:themeColor="text1"/>
          <w:lang w:val="en-GB"/>
        </w:rPr>
        <w:t xml:space="preserve"> </w:t>
      </w:r>
      <w:r w:rsidR="00B95414" w:rsidRPr="0084796D">
        <w:rPr>
          <w:color w:val="000000" w:themeColor="text1"/>
          <w:lang w:val="en-GB"/>
        </w:rPr>
        <w:t xml:space="preserve">LA1 4YW, </w:t>
      </w:r>
      <w:r w:rsidR="0084796D" w:rsidRPr="0084796D">
        <w:rPr>
          <w:color w:val="000000" w:themeColor="text1"/>
          <w:lang w:val="en-GB"/>
        </w:rPr>
        <w:t>UK</w:t>
      </w:r>
      <w:r w:rsidR="00B95414" w:rsidRPr="0084796D">
        <w:rPr>
          <w:color w:val="000000" w:themeColor="text1"/>
          <w:szCs w:val="20"/>
          <w:lang w:val="en-GB"/>
        </w:rPr>
        <w:t xml:space="preserve">; </w:t>
      </w:r>
      <w:r w:rsidR="00B95414" w:rsidRPr="0084796D">
        <w:rPr>
          <w:rStyle w:val="ab"/>
          <w:color w:val="000000" w:themeColor="text1"/>
          <w:szCs w:val="20"/>
          <w:u w:val="none"/>
          <w:lang w:val="en-GB"/>
        </w:rPr>
        <w:t>H.Lin2@lancaster.ac.uk</w:t>
      </w:r>
    </w:p>
    <w:p w14:paraId="08D90E66" w14:textId="77777777" w:rsidR="00325048" w:rsidRPr="0084796D" w:rsidRDefault="00325048" w:rsidP="00325048">
      <w:pPr>
        <w:pStyle w:val="MDPI14history"/>
        <w:spacing w:before="0"/>
        <w:ind w:left="311" w:hanging="198"/>
        <w:rPr>
          <w:color w:val="000000" w:themeColor="text1"/>
        </w:rPr>
      </w:pPr>
      <w:r w:rsidRPr="0084796D">
        <w:rPr>
          <w:b/>
          <w:color w:val="000000" w:themeColor="text1"/>
        </w:rPr>
        <w:t>*</w:t>
      </w:r>
      <w:r w:rsidRPr="0084796D">
        <w:rPr>
          <w:color w:val="000000" w:themeColor="text1"/>
        </w:rPr>
        <w:tab/>
      </w:r>
      <w:r w:rsidR="0011134D" w:rsidRPr="0084796D">
        <w:rPr>
          <w:color w:val="000000" w:themeColor="text1"/>
        </w:rPr>
        <w:t xml:space="preserve">Correspondence: </w:t>
      </w:r>
      <w:r w:rsidR="0011134D" w:rsidRPr="0084796D">
        <w:rPr>
          <w:rStyle w:val="ab"/>
          <w:color w:val="000000" w:themeColor="text1"/>
          <w:u w:val="none"/>
        </w:rPr>
        <w:t>y.c.shen@liverpool.ac.uk</w:t>
      </w:r>
    </w:p>
    <w:p w14:paraId="0A0A1FB9" w14:textId="77777777" w:rsidR="00325048" w:rsidRPr="0084796D" w:rsidRDefault="00325048" w:rsidP="00325048">
      <w:pPr>
        <w:pStyle w:val="MDPI14history"/>
        <w:rPr>
          <w:color w:val="000000" w:themeColor="text1"/>
        </w:rPr>
      </w:pPr>
      <w:r w:rsidRPr="0084796D">
        <w:rPr>
          <w:color w:val="000000" w:themeColor="text1"/>
        </w:rPr>
        <w:t xml:space="preserve">Received: </w:t>
      </w:r>
      <w:r w:rsidR="0084796D" w:rsidRPr="0084796D">
        <w:rPr>
          <w:color w:val="000000" w:themeColor="text1"/>
        </w:rPr>
        <w:t>7 April 2019</w:t>
      </w:r>
      <w:r w:rsidRPr="0084796D">
        <w:rPr>
          <w:color w:val="000000" w:themeColor="text1"/>
        </w:rPr>
        <w:t xml:space="preserve">; Accepted: </w:t>
      </w:r>
      <w:r w:rsidR="0084796D" w:rsidRPr="0084796D">
        <w:rPr>
          <w:color w:val="000000" w:themeColor="text1"/>
        </w:rPr>
        <w:t>15 May 2019</w:t>
      </w:r>
      <w:r w:rsidRPr="0084796D">
        <w:rPr>
          <w:color w:val="000000" w:themeColor="text1"/>
        </w:rPr>
        <w:t>; Published: date</w:t>
      </w:r>
    </w:p>
    <w:p w14:paraId="416FA651" w14:textId="77777777" w:rsidR="00325048" w:rsidRPr="0084796D" w:rsidRDefault="00325048" w:rsidP="00325048">
      <w:pPr>
        <w:pStyle w:val="MDPI17abstract"/>
        <w:rPr>
          <w:color w:val="000000" w:themeColor="text1"/>
        </w:rPr>
      </w:pPr>
      <w:r w:rsidRPr="0084796D">
        <w:rPr>
          <w:b/>
          <w:color w:val="000000" w:themeColor="text1"/>
        </w:rPr>
        <w:t xml:space="preserve">Abstract: </w:t>
      </w:r>
      <w:r w:rsidR="00943A0E" w:rsidRPr="0084796D">
        <w:rPr>
          <w:color w:val="000000" w:themeColor="text1"/>
          <w:lang w:val="en-GB"/>
        </w:rPr>
        <w:t xml:space="preserve">Optical coherence tomography (OCT) has recently been demonstrated as a powerful tool to image through pharmaceutical film coatings. Majority of the existing systems can, however, resolve film coatings for thickness greater than 10 </w:t>
      </w:r>
      <w:r w:rsidR="00943A0E" w:rsidRPr="0084796D">
        <w:rPr>
          <w:color w:val="000000" w:themeColor="text1"/>
        </w:rPr>
        <w:t xml:space="preserve">µm. </w:t>
      </w:r>
      <w:r w:rsidR="00943A0E" w:rsidRPr="0084796D">
        <w:rPr>
          <w:color w:val="000000" w:themeColor="text1"/>
          <w:lang w:val="en-GB"/>
        </w:rPr>
        <w:t xml:space="preserve">Here we report on an ultra-high-resolution (UHR) OCT system, with 1 </w:t>
      </w:r>
      <w:r w:rsidR="0084796D" w:rsidRPr="0084796D">
        <w:rPr>
          <w:color w:val="000000" w:themeColor="text1"/>
        </w:rPr>
        <w:t>µ</w:t>
      </w:r>
      <w:r w:rsidR="00943A0E" w:rsidRPr="0084796D">
        <w:rPr>
          <w:color w:val="000000" w:themeColor="text1"/>
        </w:rPr>
        <w:t>m</w:t>
      </w:r>
      <w:r w:rsidR="00943A0E" w:rsidRPr="0084796D">
        <w:rPr>
          <w:color w:val="000000" w:themeColor="text1"/>
          <w:lang w:val="en-GB"/>
        </w:rPr>
        <w:t xml:space="preserve"> axial and 1.6 </w:t>
      </w:r>
      <w:r w:rsidR="00943A0E" w:rsidRPr="0084796D">
        <w:rPr>
          <w:color w:val="000000" w:themeColor="text1"/>
        </w:rPr>
        <w:t>µm</w:t>
      </w:r>
      <w:r w:rsidR="00943A0E" w:rsidRPr="0084796D">
        <w:rPr>
          <w:color w:val="000000" w:themeColor="text1"/>
          <w:lang w:val="en-GB"/>
        </w:rPr>
        <w:t xml:space="preserve"> lateral resolutions, which can resolve thin coatings at approximately 4 </w:t>
      </w:r>
      <w:r w:rsidR="0084796D" w:rsidRPr="0084796D">
        <w:rPr>
          <w:color w:val="000000" w:themeColor="text1"/>
        </w:rPr>
        <w:t>µ</w:t>
      </w:r>
      <w:r w:rsidR="00943A0E" w:rsidRPr="0084796D">
        <w:rPr>
          <w:color w:val="000000" w:themeColor="text1"/>
        </w:rPr>
        <w:t>m. We further demonstrate</w:t>
      </w:r>
      <w:r w:rsidR="0028215C" w:rsidRPr="0084796D">
        <w:rPr>
          <w:color w:val="000000" w:themeColor="text1"/>
        </w:rPr>
        <w:t xml:space="preserve"> a</w:t>
      </w:r>
      <w:r w:rsidR="00943A0E" w:rsidRPr="0084796D">
        <w:rPr>
          <w:color w:val="000000" w:themeColor="text1"/>
        </w:rPr>
        <w:t xml:space="preserve"> </w:t>
      </w:r>
      <w:r w:rsidR="0028215C" w:rsidRPr="0084796D">
        <w:rPr>
          <w:color w:val="000000" w:themeColor="text1"/>
        </w:rPr>
        <w:t xml:space="preserve">novel </w:t>
      </w:r>
      <w:r w:rsidR="00943A0E" w:rsidRPr="0084796D">
        <w:rPr>
          <w:color w:val="000000" w:themeColor="text1"/>
        </w:rPr>
        <w:t>application of the system for differentiating generic and branded suppliers of paracetamol tablets.</w:t>
      </w:r>
    </w:p>
    <w:p w14:paraId="734C4E69" w14:textId="77777777" w:rsidR="00325048" w:rsidRPr="0084796D" w:rsidRDefault="00325048" w:rsidP="00325048">
      <w:pPr>
        <w:pStyle w:val="MDPI18keywords"/>
        <w:rPr>
          <w:color w:val="000000" w:themeColor="text1"/>
        </w:rPr>
      </w:pPr>
      <w:r w:rsidRPr="0084796D">
        <w:rPr>
          <w:b/>
          <w:color w:val="000000" w:themeColor="text1"/>
        </w:rPr>
        <w:t xml:space="preserve">Keywords: </w:t>
      </w:r>
      <w:r w:rsidR="0084796D" w:rsidRPr="0084796D">
        <w:rPr>
          <w:color w:val="000000" w:themeColor="text1"/>
        </w:rPr>
        <w:t xml:space="preserve">pharmaceutical </w:t>
      </w:r>
      <w:r w:rsidR="00943A0E" w:rsidRPr="0084796D">
        <w:rPr>
          <w:color w:val="000000" w:themeColor="text1"/>
        </w:rPr>
        <w:t>film coating</w:t>
      </w:r>
      <w:r w:rsidRPr="0084796D">
        <w:rPr>
          <w:color w:val="000000" w:themeColor="text1"/>
        </w:rPr>
        <w:t>;</w:t>
      </w:r>
      <w:r w:rsidR="00125FFB" w:rsidRPr="0084796D">
        <w:rPr>
          <w:color w:val="000000" w:themeColor="text1"/>
        </w:rPr>
        <w:t xml:space="preserve"> thin coating; 500-mg paracetamol tablet; GSK Panadol; </w:t>
      </w:r>
      <w:r w:rsidR="003A4F07" w:rsidRPr="0084796D">
        <w:rPr>
          <w:color w:val="000000" w:themeColor="text1"/>
        </w:rPr>
        <w:t xml:space="preserve">generic paracetamol; </w:t>
      </w:r>
      <w:r w:rsidR="00125FFB" w:rsidRPr="0084796D">
        <w:rPr>
          <w:color w:val="000000" w:themeColor="text1"/>
        </w:rPr>
        <w:t>optical coherence tomography; image segmentation</w:t>
      </w:r>
      <w:r w:rsidR="00032114" w:rsidRPr="0084796D">
        <w:rPr>
          <w:color w:val="000000" w:themeColor="text1"/>
        </w:rPr>
        <w:t>; differentiation</w:t>
      </w:r>
    </w:p>
    <w:p w14:paraId="5168FBF1" w14:textId="77777777" w:rsidR="00325048" w:rsidRPr="0084796D" w:rsidRDefault="00325048" w:rsidP="00325048">
      <w:pPr>
        <w:pStyle w:val="MDPI19line"/>
        <w:rPr>
          <w:color w:val="000000" w:themeColor="text1"/>
        </w:rPr>
      </w:pPr>
    </w:p>
    <w:p w14:paraId="439638AC" w14:textId="77777777" w:rsidR="00325048" w:rsidRPr="0084796D" w:rsidRDefault="00325048" w:rsidP="00325048">
      <w:pPr>
        <w:pStyle w:val="MDPI21heading1"/>
        <w:rPr>
          <w:color w:val="000000" w:themeColor="text1"/>
        </w:rPr>
      </w:pPr>
      <w:r w:rsidRPr="0084796D">
        <w:rPr>
          <w:color w:val="000000" w:themeColor="text1"/>
          <w:lang w:eastAsia="zh-CN"/>
        </w:rPr>
        <w:t xml:space="preserve">1. </w:t>
      </w:r>
      <w:r w:rsidRPr="0084796D">
        <w:rPr>
          <w:color w:val="000000" w:themeColor="text1"/>
        </w:rPr>
        <w:t>Introduction</w:t>
      </w:r>
    </w:p>
    <w:p w14:paraId="7508FC71" w14:textId="6232F496" w:rsidR="00A82FD3" w:rsidRPr="0084796D" w:rsidRDefault="00A82FD3" w:rsidP="0084796D">
      <w:pPr>
        <w:pStyle w:val="MDPI31text"/>
      </w:pPr>
      <w:bookmarkStart w:id="0" w:name="OLE_LINK1"/>
      <w:bookmarkStart w:id="1" w:name="OLE_LINK2"/>
      <w:r w:rsidRPr="0084796D">
        <w:rPr>
          <w:lang w:val="en-GB"/>
        </w:rPr>
        <w:t xml:space="preserve">Pharmaceutical film coatings are polymeric films formed from an aqueous latex dispersion, that are applied for various purposes such as protecting the active pharmaceutical ingredients (APIs) from light and moisture, improving the visual appearance, taste masking, and in some cases, brand differentiation. More advanced coatings serve a functional purpose such as controlling the release rate of the APIs [1]. To assess the coating quality (thickness uniformity, roughness, defects), various analytical techniques have been proposed. </w:t>
      </w:r>
      <w:r w:rsidR="00BD3591" w:rsidRPr="0084796D">
        <w:rPr>
          <w:lang w:val="en-GB"/>
        </w:rPr>
        <w:t xml:space="preserve">Examples of </w:t>
      </w:r>
      <w:r w:rsidR="00BD3591" w:rsidRPr="0084796D">
        <w:t xml:space="preserve">these techniques include vibrational spectroscopic methods like near-infrared (NIR) [2] and Raman spectroscopy [3] as well as imaging methods such as nuclear magnetic resonance imaging (NMR) [4], X-ray micro-tomography (XµCT) [5], terahertz pulsed imaging (TPI) [6] and optical coherence tomography (OCT) [7]. </w:t>
      </w:r>
      <w:bookmarkStart w:id="2" w:name="_Hlk7972813"/>
      <w:r w:rsidR="00BD3591" w:rsidRPr="0084796D">
        <w:t>Amongst all these methods, TPI and OCT are attractive because coating thickness can be measured directly where the only unknown is coating refractive index (RI), as opposed to spectroscopic methods that require calibration against a priori developed chemometric models</w:t>
      </w:r>
      <w:bookmarkEnd w:id="2"/>
      <w:r w:rsidR="00BD3591" w:rsidRPr="0084796D">
        <w:t>. The XµCT requires time-consuming three-dimensional scanning and reconstruction. The TPI technique determin</w:t>
      </w:r>
      <w:r w:rsidR="001B42EE">
        <w:t>es</w:t>
      </w:r>
      <w:r w:rsidR="00BD3591" w:rsidRPr="0084796D">
        <w:t xml:space="preserve"> coating thickness by </w:t>
      </w:r>
      <w:r w:rsidR="001B42EE">
        <w:t xml:space="preserve">measuring </w:t>
      </w:r>
      <w:r w:rsidR="00BD3591" w:rsidRPr="0084796D">
        <w:t xml:space="preserve">the time delay between successive reflected THz pulses arising from neighboring interfaces </w:t>
      </w:r>
      <w:r w:rsidR="001B42EE">
        <w:t xml:space="preserve">and </w:t>
      </w:r>
      <w:r w:rsidR="00561ADE">
        <w:t>scales it</w:t>
      </w:r>
      <w:r w:rsidR="00BD3591" w:rsidRPr="0084796D">
        <w:t xml:space="preserve"> by the RI of the coating material.</w:t>
      </w:r>
      <w:r w:rsidRPr="0084796D">
        <w:t xml:space="preserve"> The achiev</w:t>
      </w:r>
      <w:r w:rsidR="00065BEF" w:rsidRPr="0084796D">
        <w:t>able resolutions of TPI are 150–</w:t>
      </w:r>
      <w:r w:rsidRPr="0084796D">
        <w:t xml:space="preserve">250 </w:t>
      </w:r>
      <w:r w:rsidR="0084796D" w:rsidRPr="0084796D">
        <w:t>µ</w:t>
      </w:r>
      <w:r w:rsidRPr="0084796D">
        <w:t>m in the lateral direction and 30</w:t>
      </w:r>
      <w:r w:rsidR="00065BEF" w:rsidRPr="0084796D">
        <w:t>–</w:t>
      </w:r>
      <w:r w:rsidRPr="0084796D">
        <w:t xml:space="preserve">40 </w:t>
      </w:r>
      <w:r w:rsidR="0084796D" w:rsidRPr="0084796D">
        <w:t>µ</w:t>
      </w:r>
      <w:r w:rsidRPr="0084796D">
        <w:t>m in the axial direction [</w:t>
      </w:r>
      <w:r w:rsidR="00A964CD" w:rsidRPr="0084796D">
        <w:t>6</w:t>
      </w:r>
      <w:r w:rsidRPr="0084796D">
        <w:t>,</w:t>
      </w:r>
      <w:r w:rsidR="00A964CD" w:rsidRPr="0084796D">
        <w:t>8</w:t>
      </w:r>
      <w:r w:rsidRPr="0084796D">
        <w:t>,</w:t>
      </w:r>
      <w:r w:rsidR="00A964CD" w:rsidRPr="0084796D">
        <w:t>9</w:t>
      </w:r>
      <w:r w:rsidRPr="0084796D">
        <w:t>]. In contrast, OCT is based on low-coherence interferometry, typically achieved with a Michelson interferometer, and exploits the NIR or visible frequencies. Furthermore, OCT decouples axial resolution and lateral resolution, where the former is ultimately limited by the temporal coherence of the illumination source, while the latter is primarily determined by the numerical aperture (NA) of the objective [</w:t>
      </w:r>
      <w:r w:rsidR="00E614B3" w:rsidRPr="0084796D">
        <w:t>10</w:t>
      </w:r>
      <w:r w:rsidRPr="0084796D">
        <w:t xml:space="preserve">]. Several contributions have been made on the </w:t>
      </w:r>
      <w:r w:rsidR="007C6920" w:rsidRPr="0084796D">
        <w:t>characterization</w:t>
      </w:r>
      <w:r w:rsidRPr="0084796D">
        <w:t xml:space="preserve"> of pharmaceutical coatings with OCT in the thickness range 10</w:t>
      </w:r>
      <w:r w:rsidR="00065BEF" w:rsidRPr="0084796D">
        <w:t>–</w:t>
      </w:r>
      <w:r w:rsidRPr="0084796D">
        <w:t>100</w:t>
      </w:r>
      <w:r w:rsidRPr="0084796D">
        <w:rPr>
          <w:i/>
        </w:rPr>
        <w:t xml:space="preserve"> </w:t>
      </w:r>
      <w:r w:rsidR="0084796D" w:rsidRPr="0084796D">
        <w:t>µ</w:t>
      </w:r>
      <w:r w:rsidRPr="0084796D">
        <w:t xml:space="preserve">m. </w:t>
      </w:r>
      <w:proofErr w:type="gramStart"/>
      <w:r w:rsidRPr="0084796D">
        <w:t>In particular, Lin</w:t>
      </w:r>
      <w:proofErr w:type="gramEnd"/>
      <w:r w:rsidRPr="0084796D">
        <w:t xml:space="preserve"> et al reported a spectral-domain OCT (SD-OCT) system </w:t>
      </w:r>
      <w:r w:rsidRPr="0084796D">
        <w:lastRenderedPageBreak/>
        <w:t xml:space="preserve">with a 16 </w:t>
      </w:r>
      <w:r w:rsidR="0084796D" w:rsidRPr="0084796D">
        <w:t>µ</w:t>
      </w:r>
      <w:r w:rsidRPr="0084796D">
        <w:t xml:space="preserve">m × 5.7 </w:t>
      </w:r>
      <w:r w:rsidR="0084796D" w:rsidRPr="0084796D">
        <w:t>µ</w:t>
      </w:r>
      <w:r w:rsidRPr="0084796D">
        <w:t>m (lateral × axial) resolution for quantifying tablet coatings [1</w:t>
      </w:r>
      <w:r w:rsidR="00E614B3" w:rsidRPr="0084796D">
        <w:t>1</w:t>
      </w:r>
      <w:r w:rsidRPr="0084796D">
        <w:t>–1</w:t>
      </w:r>
      <w:r w:rsidR="00E614B3" w:rsidRPr="0084796D">
        <w:t>3</w:t>
      </w:r>
      <w:r w:rsidRPr="0084796D">
        <w:t xml:space="preserve">]. </w:t>
      </w:r>
      <w:proofErr w:type="spellStart"/>
      <w:r w:rsidRPr="0084796D">
        <w:t>Markl</w:t>
      </w:r>
      <w:proofErr w:type="spellEnd"/>
      <w:r w:rsidRPr="0084796D">
        <w:t xml:space="preserve"> et al reported a SD-OCT system with an improved resolution of about 10 </w:t>
      </w:r>
      <w:r w:rsidR="0084796D" w:rsidRPr="0084796D">
        <w:t>µ</w:t>
      </w:r>
      <w:r w:rsidRPr="0084796D">
        <w:t xml:space="preserve">m × 4.9 </w:t>
      </w:r>
      <w:r w:rsidR="0084796D" w:rsidRPr="0084796D">
        <w:t>µ</w:t>
      </w:r>
      <w:r w:rsidRPr="0084796D">
        <w:t>m for in-line monitoring of both tablet and pellet coating processes [1</w:t>
      </w:r>
      <w:r w:rsidR="00E614B3" w:rsidRPr="0084796D">
        <w:t>4</w:t>
      </w:r>
      <w:r w:rsidRPr="0084796D">
        <w:t>,1</w:t>
      </w:r>
      <w:r w:rsidR="00E614B3" w:rsidRPr="0084796D">
        <w:t>5</w:t>
      </w:r>
      <w:r w:rsidRPr="0084796D">
        <w:t xml:space="preserve">]. Li et al demonstrated the use of a full-field OCT (FF-OCT) system for the first time with a resolution performance of 11 </w:t>
      </w:r>
      <w:r w:rsidR="0084796D" w:rsidRPr="0084796D">
        <w:t>µ</w:t>
      </w:r>
      <w:r w:rsidRPr="0084796D">
        <w:t xml:space="preserve">m × 3.6 </w:t>
      </w:r>
      <w:r w:rsidR="0084796D" w:rsidRPr="0084796D">
        <w:t>µ</w:t>
      </w:r>
      <w:r w:rsidRPr="0084796D">
        <w:t>m to evaluate coating structures on small pellets (diameter &lt; 1 mm) [1</w:t>
      </w:r>
      <w:r w:rsidR="00E614B3" w:rsidRPr="0084796D">
        <w:t>6</w:t>
      </w:r>
      <w:r w:rsidRPr="0084796D">
        <w:t xml:space="preserve">]. To date, the highest axial resolution achieved was 0.9 </w:t>
      </w:r>
      <w:r w:rsidR="0084796D" w:rsidRPr="0084796D">
        <w:t>µ</w:t>
      </w:r>
      <w:r w:rsidRPr="0084796D">
        <w:t>m by using a broadband halogen lamp as the light source [1</w:t>
      </w:r>
      <w:r w:rsidR="00E614B3" w:rsidRPr="0084796D">
        <w:t>7</w:t>
      </w:r>
      <w:r w:rsidRPr="0084796D">
        <w:t xml:space="preserve">]. However, the system used a halogen lamp </w:t>
      </w:r>
      <w:r w:rsidR="00561ADE">
        <w:t xml:space="preserve">that </w:t>
      </w:r>
      <w:r w:rsidRPr="0084796D">
        <w:t>renders the system bulky, energy inefficient and difficult to align.</w:t>
      </w:r>
    </w:p>
    <w:p w14:paraId="74C972B5" w14:textId="2F5F0FCD" w:rsidR="00DA5B10" w:rsidRPr="0084796D" w:rsidRDefault="00DA5B10" w:rsidP="00325048">
      <w:pPr>
        <w:pStyle w:val="MDPI31text"/>
        <w:rPr>
          <w:color w:val="000000" w:themeColor="text1"/>
        </w:rPr>
      </w:pPr>
      <w:r w:rsidRPr="0084796D">
        <w:rPr>
          <w:color w:val="000000" w:themeColor="text1"/>
        </w:rPr>
        <w:t xml:space="preserve">In this study, we report on a </w:t>
      </w:r>
      <w:r w:rsidR="00065BEF" w:rsidRPr="0084796D">
        <w:rPr>
          <w:color w:val="000000" w:themeColor="text1"/>
        </w:rPr>
        <w:t xml:space="preserve">compact </w:t>
      </w:r>
      <w:proofErr w:type="spellStart"/>
      <w:r w:rsidRPr="0084796D">
        <w:rPr>
          <w:color w:val="000000" w:themeColor="text1"/>
        </w:rPr>
        <w:t>Linnik</w:t>
      </w:r>
      <w:proofErr w:type="spellEnd"/>
      <w:r w:rsidRPr="0084796D">
        <w:rPr>
          <w:color w:val="000000" w:themeColor="text1"/>
        </w:rPr>
        <w:t>-typed OCT imaging system</w:t>
      </w:r>
      <w:r w:rsidR="000635FA" w:rsidRPr="0084796D">
        <w:rPr>
          <w:color w:val="000000" w:themeColor="text1"/>
        </w:rPr>
        <w:t xml:space="preserve"> for imaging thin film coatings.</w:t>
      </w:r>
      <w:r w:rsidRPr="0084796D">
        <w:rPr>
          <w:color w:val="000000" w:themeColor="text1"/>
        </w:rPr>
        <w:t xml:space="preserve"> </w:t>
      </w:r>
      <w:r w:rsidR="000635FA" w:rsidRPr="0084796D">
        <w:rPr>
          <w:color w:val="000000" w:themeColor="text1"/>
        </w:rPr>
        <w:t xml:space="preserve">The proposed system is </w:t>
      </w:r>
      <w:r w:rsidRPr="0084796D">
        <w:rPr>
          <w:color w:val="000000" w:themeColor="text1"/>
        </w:rPr>
        <w:t xml:space="preserve">driven by a broadband </w:t>
      </w:r>
      <w:bookmarkStart w:id="3" w:name="_Hlk8932172"/>
      <w:r w:rsidRPr="0084796D">
        <w:rPr>
          <w:color w:val="000000" w:themeColor="text1"/>
        </w:rPr>
        <w:t xml:space="preserve">light-emitting diode </w:t>
      </w:r>
      <w:bookmarkEnd w:id="3"/>
      <w:r w:rsidRPr="0084796D">
        <w:rPr>
          <w:color w:val="000000" w:themeColor="text1"/>
        </w:rPr>
        <w:t>(LED) source,</w:t>
      </w:r>
      <w:r w:rsidR="00422B89" w:rsidRPr="0084796D">
        <w:rPr>
          <w:color w:val="000000" w:themeColor="text1"/>
        </w:rPr>
        <w:t xml:space="preserve"> which</w:t>
      </w:r>
      <w:r w:rsidRPr="0084796D">
        <w:rPr>
          <w:color w:val="000000" w:themeColor="text1"/>
        </w:rPr>
        <w:t xml:space="preserve"> achieve</w:t>
      </w:r>
      <w:r w:rsidR="0056154E" w:rsidRPr="0084796D">
        <w:rPr>
          <w:color w:val="000000" w:themeColor="text1"/>
        </w:rPr>
        <w:t>s a</w:t>
      </w:r>
      <w:r w:rsidR="00A41DC9" w:rsidRPr="0084796D">
        <w:rPr>
          <w:color w:val="000000" w:themeColor="text1"/>
        </w:rPr>
        <w:t>n</w:t>
      </w:r>
      <w:r w:rsidR="00422B89" w:rsidRPr="0084796D">
        <w:rPr>
          <w:color w:val="000000" w:themeColor="text1"/>
        </w:rPr>
        <w:t xml:space="preserve"> </w:t>
      </w:r>
      <w:r w:rsidRPr="0084796D">
        <w:rPr>
          <w:color w:val="000000" w:themeColor="text1"/>
        </w:rPr>
        <w:t>ultra-high-resolution (UHR) performance (approximately 1-</w:t>
      </w:r>
      <w:r w:rsidR="0084796D" w:rsidRPr="0084796D">
        <w:rPr>
          <w:color w:val="000000" w:themeColor="text1"/>
        </w:rPr>
        <w:t>µ</w:t>
      </w:r>
      <w:r w:rsidRPr="0084796D">
        <w:rPr>
          <w:color w:val="000000" w:themeColor="text1"/>
        </w:rPr>
        <w:t>m lateral and axial resolution</w:t>
      </w:r>
      <w:r w:rsidR="00422B89" w:rsidRPr="0084796D">
        <w:rPr>
          <w:color w:val="000000" w:themeColor="text1"/>
        </w:rPr>
        <w:t xml:space="preserve">). </w:t>
      </w:r>
      <w:r w:rsidR="009150BB" w:rsidRPr="0084796D">
        <w:rPr>
          <w:color w:val="000000" w:themeColor="text1"/>
        </w:rPr>
        <w:t>W</w:t>
      </w:r>
      <w:r w:rsidR="00422B89" w:rsidRPr="0084796D">
        <w:rPr>
          <w:color w:val="000000" w:themeColor="text1"/>
        </w:rPr>
        <w:t>e demonstrate</w:t>
      </w:r>
      <w:r w:rsidR="00606E94" w:rsidRPr="0084796D">
        <w:rPr>
          <w:color w:val="000000" w:themeColor="text1"/>
        </w:rPr>
        <w:t>,</w:t>
      </w:r>
      <w:r w:rsidR="00422B89" w:rsidRPr="0084796D">
        <w:rPr>
          <w:color w:val="000000" w:themeColor="text1"/>
        </w:rPr>
        <w:t xml:space="preserve"> for the first time</w:t>
      </w:r>
      <w:r w:rsidR="00606E94" w:rsidRPr="0084796D">
        <w:rPr>
          <w:color w:val="000000" w:themeColor="text1"/>
        </w:rPr>
        <w:t>,</w:t>
      </w:r>
      <w:r w:rsidRPr="0084796D">
        <w:rPr>
          <w:color w:val="000000" w:themeColor="text1"/>
        </w:rPr>
        <w:t xml:space="preserve"> </w:t>
      </w:r>
      <w:r w:rsidR="004C30E4" w:rsidRPr="0084796D">
        <w:rPr>
          <w:color w:val="000000" w:themeColor="text1"/>
        </w:rPr>
        <w:t xml:space="preserve">the applicability of using </w:t>
      </w:r>
      <w:r w:rsidR="00A70C13" w:rsidRPr="0084796D">
        <w:rPr>
          <w:color w:val="000000" w:themeColor="text1"/>
        </w:rPr>
        <w:t>a</w:t>
      </w:r>
      <w:r w:rsidR="00A41DC9" w:rsidRPr="0084796D">
        <w:rPr>
          <w:color w:val="000000" w:themeColor="text1"/>
        </w:rPr>
        <w:t>n</w:t>
      </w:r>
      <w:r w:rsidR="00606E94" w:rsidRPr="0084796D">
        <w:rPr>
          <w:color w:val="000000" w:themeColor="text1"/>
        </w:rPr>
        <w:t xml:space="preserve"> </w:t>
      </w:r>
      <w:r w:rsidR="004C30E4" w:rsidRPr="0084796D">
        <w:rPr>
          <w:color w:val="000000" w:themeColor="text1"/>
        </w:rPr>
        <w:t xml:space="preserve">UHR OCT system to differentiate </w:t>
      </w:r>
      <w:r w:rsidR="00561ADE">
        <w:rPr>
          <w:color w:val="000000" w:themeColor="text1"/>
        </w:rPr>
        <w:t xml:space="preserve">branded </w:t>
      </w:r>
      <w:r w:rsidR="004C30E4" w:rsidRPr="0084796D">
        <w:rPr>
          <w:color w:val="000000" w:themeColor="text1"/>
        </w:rPr>
        <w:t xml:space="preserve">pharmaceutical </w:t>
      </w:r>
      <w:r w:rsidR="00606E94" w:rsidRPr="0084796D">
        <w:rPr>
          <w:color w:val="000000" w:themeColor="text1"/>
        </w:rPr>
        <w:t>tablets from generic</w:t>
      </w:r>
      <w:r w:rsidRPr="0084796D">
        <w:rPr>
          <w:color w:val="000000" w:themeColor="text1"/>
        </w:rPr>
        <w:t xml:space="preserve"> </w:t>
      </w:r>
      <w:r w:rsidR="00DA1A4B" w:rsidRPr="0084796D">
        <w:rPr>
          <w:color w:val="000000" w:themeColor="text1"/>
        </w:rPr>
        <w:t>supplier</w:t>
      </w:r>
      <w:r w:rsidR="000F124C" w:rsidRPr="0084796D">
        <w:rPr>
          <w:color w:val="000000" w:themeColor="text1"/>
        </w:rPr>
        <w:t>s</w:t>
      </w:r>
      <w:r w:rsidR="00DA1A4B" w:rsidRPr="0084796D">
        <w:rPr>
          <w:color w:val="000000" w:themeColor="text1"/>
        </w:rPr>
        <w:t xml:space="preserve"> in terms of coating structures</w:t>
      </w:r>
      <w:r w:rsidR="004C30E4" w:rsidRPr="0084796D">
        <w:rPr>
          <w:color w:val="000000" w:themeColor="text1"/>
        </w:rPr>
        <w:t>.</w:t>
      </w:r>
      <w:r w:rsidR="00422B89" w:rsidRPr="0084796D">
        <w:rPr>
          <w:color w:val="000000" w:themeColor="text1"/>
        </w:rPr>
        <w:t xml:space="preserve"> </w:t>
      </w:r>
      <w:r w:rsidR="00606E94" w:rsidRPr="0084796D">
        <w:rPr>
          <w:color w:val="000000" w:themeColor="text1"/>
        </w:rPr>
        <w:t xml:space="preserve">Specifically, </w:t>
      </w:r>
      <w:r w:rsidR="00422B89" w:rsidRPr="0084796D">
        <w:rPr>
          <w:color w:val="000000" w:themeColor="text1"/>
        </w:rPr>
        <w:t>thin coating</w:t>
      </w:r>
      <w:r w:rsidR="00DA1A4B" w:rsidRPr="0084796D">
        <w:rPr>
          <w:color w:val="000000" w:themeColor="text1"/>
        </w:rPr>
        <w:t xml:space="preserve"> structure</w:t>
      </w:r>
      <w:r w:rsidR="002D08C0" w:rsidRPr="0084796D">
        <w:rPr>
          <w:color w:val="000000" w:themeColor="text1"/>
        </w:rPr>
        <w:t>s</w:t>
      </w:r>
      <w:r w:rsidR="00422B89" w:rsidRPr="0084796D">
        <w:rPr>
          <w:color w:val="000000" w:themeColor="text1"/>
        </w:rPr>
        <w:t xml:space="preserve"> </w:t>
      </w:r>
      <w:r w:rsidR="00606E94" w:rsidRPr="0084796D">
        <w:rPr>
          <w:color w:val="000000" w:themeColor="text1"/>
        </w:rPr>
        <w:t xml:space="preserve">of approximately 4 </w:t>
      </w:r>
      <w:r w:rsidR="0084796D" w:rsidRPr="0084796D">
        <w:rPr>
          <w:color w:val="000000" w:themeColor="text1"/>
        </w:rPr>
        <w:t>µ</w:t>
      </w:r>
      <w:r w:rsidR="00DA1A4B" w:rsidRPr="0084796D">
        <w:rPr>
          <w:color w:val="000000" w:themeColor="text1"/>
        </w:rPr>
        <w:t xml:space="preserve">m </w:t>
      </w:r>
      <w:r w:rsidR="00561ADE">
        <w:rPr>
          <w:color w:val="000000" w:themeColor="text1"/>
        </w:rPr>
        <w:t>could be</w:t>
      </w:r>
      <w:r w:rsidR="00561ADE" w:rsidRPr="0084796D">
        <w:rPr>
          <w:color w:val="000000" w:themeColor="text1"/>
        </w:rPr>
        <w:t xml:space="preserve"> </w:t>
      </w:r>
      <w:r w:rsidR="004C30E4" w:rsidRPr="0084796D">
        <w:rPr>
          <w:color w:val="000000" w:themeColor="text1"/>
        </w:rPr>
        <w:t xml:space="preserve">resolved </w:t>
      </w:r>
      <w:r w:rsidR="00561ADE">
        <w:rPr>
          <w:color w:val="000000" w:themeColor="text1"/>
        </w:rPr>
        <w:t>in</w:t>
      </w:r>
      <w:r w:rsidR="001626BE" w:rsidRPr="0084796D">
        <w:rPr>
          <w:color w:val="000000" w:themeColor="text1"/>
        </w:rPr>
        <w:t xml:space="preserve"> </w:t>
      </w:r>
      <w:r w:rsidR="005B374E" w:rsidRPr="005B374E">
        <w:rPr>
          <w:color w:val="000000" w:themeColor="text1"/>
        </w:rPr>
        <w:t>GlaxoSmithKline</w:t>
      </w:r>
      <w:r w:rsidR="005B374E">
        <w:rPr>
          <w:color w:val="000000" w:themeColor="text1"/>
        </w:rPr>
        <w:t xml:space="preserve"> (</w:t>
      </w:r>
      <w:r w:rsidRPr="0084796D">
        <w:rPr>
          <w:color w:val="000000" w:themeColor="text1"/>
        </w:rPr>
        <w:t>GSK</w:t>
      </w:r>
      <w:r w:rsidR="005B374E">
        <w:rPr>
          <w:color w:val="000000" w:themeColor="text1"/>
        </w:rPr>
        <w:t>)</w:t>
      </w:r>
      <w:r w:rsidR="00DA1A4B" w:rsidRPr="0084796D">
        <w:rPr>
          <w:color w:val="000000" w:themeColor="text1"/>
        </w:rPr>
        <w:t xml:space="preserve"> Panadol </w:t>
      </w:r>
      <w:r w:rsidR="00641C62" w:rsidRPr="0084796D">
        <w:rPr>
          <w:color w:val="000000" w:themeColor="text1"/>
        </w:rPr>
        <w:t>tablet</w:t>
      </w:r>
      <w:r w:rsidR="00641C62">
        <w:rPr>
          <w:color w:val="000000" w:themeColor="text1"/>
        </w:rPr>
        <w:t>s</w:t>
      </w:r>
      <w:r w:rsidR="00641C62" w:rsidRPr="0084796D">
        <w:rPr>
          <w:color w:val="000000" w:themeColor="text1"/>
        </w:rPr>
        <w:t xml:space="preserve"> </w:t>
      </w:r>
      <w:r w:rsidR="00641C62">
        <w:rPr>
          <w:color w:val="000000" w:themeColor="text1"/>
        </w:rPr>
        <w:t>but</w:t>
      </w:r>
      <w:bookmarkStart w:id="4" w:name="_GoBack"/>
      <w:bookmarkEnd w:id="4"/>
      <w:r w:rsidR="00561ADE">
        <w:rPr>
          <w:color w:val="000000" w:themeColor="text1"/>
        </w:rPr>
        <w:t xml:space="preserve"> not present in the generics</w:t>
      </w:r>
      <w:r w:rsidR="00422B89" w:rsidRPr="0084796D">
        <w:rPr>
          <w:color w:val="000000" w:themeColor="text1"/>
        </w:rPr>
        <w:t xml:space="preserve">. </w:t>
      </w:r>
      <w:r w:rsidR="00561ADE">
        <w:rPr>
          <w:color w:val="000000" w:themeColor="text1"/>
        </w:rPr>
        <w:t xml:space="preserve">To determine the coating thickness, </w:t>
      </w:r>
      <w:r w:rsidR="00054E20" w:rsidRPr="0084796D">
        <w:rPr>
          <w:color w:val="000000" w:themeColor="text1"/>
        </w:rPr>
        <w:t>t</w:t>
      </w:r>
      <w:r w:rsidRPr="0084796D">
        <w:rPr>
          <w:color w:val="000000" w:themeColor="text1"/>
        </w:rPr>
        <w:t xml:space="preserve">he coating </w:t>
      </w:r>
      <w:r w:rsidR="00054E20" w:rsidRPr="0084796D">
        <w:rPr>
          <w:color w:val="000000" w:themeColor="text1"/>
        </w:rPr>
        <w:t>structures were</w:t>
      </w:r>
      <w:r w:rsidRPr="0084796D">
        <w:rPr>
          <w:color w:val="000000" w:themeColor="text1"/>
        </w:rPr>
        <w:t xml:space="preserve"> automatically detected by a fast graph-based segmentation algorithm.</w:t>
      </w:r>
    </w:p>
    <w:bookmarkEnd w:id="0"/>
    <w:bookmarkEnd w:id="1"/>
    <w:p w14:paraId="6F428D1A" w14:textId="77777777" w:rsidR="00325048" w:rsidRPr="0084796D" w:rsidRDefault="00325048" w:rsidP="00325048">
      <w:pPr>
        <w:pStyle w:val="MDPI21heading1"/>
        <w:rPr>
          <w:color w:val="000000" w:themeColor="text1"/>
        </w:rPr>
      </w:pPr>
      <w:r w:rsidRPr="0084796D">
        <w:rPr>
          <w:color w:val="000000" w:themeColor="text1"/>
          <w:lang w:eastAsia="zh-CN"/>
        </w:rPr>
        <w:t xml:space="preserve">2. </w:t>
      </w:r>
      <w:r w:rsidRPr="0084796D">
        <w:rPr>
          <w:color w:val="000000" w:themeColor="text1"/>
        </w:rPr>
        <w:t xml:space="preserve">Materials and Methods </w:t>
      </w:r>
    </w:p>
    <w:p w14:paraId="672C0851" w14:textId="77777777" w:rsidR="00FC7447" w:rsidRPr="0084796D" w:rsidRDefault="00FC7447" w:rsidP="0062574F">
      <w:pPr>
        <w:pStyle w:val="MDPI22heading2"/>
        <w:rPr>
          <w:color w:val="000000" w:themeColor="text1"/>
        </w:rPr>
      </w:pPr>
      <w:r w:rsidRPr="0084796D">
        <w:rPr>
          <w:color w:val="000000" w:themeColor="text1"/>
        </w:rPr>
        <w:t>2.1. System Setup and Performance</w:t>
      </w:r>
    </w:p>
    <w:p w14:paraId="1F47FE98" w14:textId="3B98B8A2" w:rsidR="0062574F" w:rsidRPr="0084796D" w:rsidRDefault="0062574F" w:rsidP="0062574F">
      <w:pPr>
        <w:pStyle w:val="MDPI31text"/>
        <w:ind w:firstLine="420"/>
        <w:rPr>
          <w:color w:val="000000" w:themeColor="text1"/>
        </w:rPr>
      </w:pPr>
      <w:r w:rsidRPr="0084796D">
        <w:rPr>
          <w:color w:val="000000" w:themeColor="text1"/>
        </w:rPr>
        <w:t>Figure 1 shows the schematic diagram of the proposed OCT system. Two identical microscope objectives are used in both the sample and reference arm</w:t>
      </w:r>
      <w:r w:rsidR="004D1D2C" w:rsidRPr="0084796D">
        <w:rPr>
          <w:color w:val="000000" w:themeColor="text1"/>
        </w:rPr>
        <w:t>s</w:t>
      </w:r>
      <w:r w:rsidRPr="0084796D">
        <w:rPr>
          <w:color w:val="000000" w:themeColor="text1"/>
        </w:rPr>
        <w:t>, consist</w:t>
      </w:r>
      <w:r w:rsidR="00170955" w:rsidRPr="0084796D">
        <w:rPr>
          <w:color w:val="000000" w:themeColor="text1"/>
        </w:rPr>
        <w:t>ing</w:t>
      </w:r>
      <w:r w:rsidRPr="0084796D">
        <w:rPr>
          <w:color w:val="000000" w:themeColor="text1"/>
        </w:rPr>
        <w:t xml:space="preserve"> </w:t>
      </w:r>
      <w:r w:rsidR="008B397E">
        <w:rPr>
          <w:color w:val="000000" w:themeColor="text1"/>
        </w:rPr>
        <w:t>of</w:t>
      </w:r>
      <w:r w:rsidR="008B397E" w:rsidRPr="0084796D">
        <w:rPr>
          <w:color w:val="000000" w:themeColor="text1"/>
        </w:rPr>
        <w:t xml:space="preserve"> </w:t>
      </w:r>
      <w:proofErr w:type="spellStart"/>
      <w:r w:rsidRPr="0084796D">
        <w:rPr>
          <w:color w:val="000000" w:themeColor="text1"/>
        </w:rPr>
        <w:t>Linnik</w:t>
      </w:r>
      <w:proofErr w:type="spellEnd"/>
      <w:r w:rsidRPr="0084796D">
        <w:rPr>
          <w:color w:val="000000" w:themeColor="text1"/>
        </w:rPr>
        <w:t xml:space="preserve">-typed OCT system design. The light from broadband LED light source (Thorlabs) centers at 590 nm and has a full-width at half-maximum (FWHM) of 200 nm, is split into the two </w:t>
      </w:r>
      <w:r w:rsidR="003809D8" w:rsidRPr="0084796D">
        <w:rPr>
          <w:color w:val="000000" w:themeColor="text1"/>
        </w:rPr>
        <w:t xml:space="preserve">interferometric </w:t>
      </w:r>
      <w:r w:rsidRPr="0084796D">
        <w:rPr>
          <w:color w:val="000000" w:themeColor="text1"/>
        </w:rPr>
        <w:t>arms by a non-</w:t>
      </w:r>
      <w:r w:rsidR="004973F5" w:rsidRPr="0084796D">
        <w:rPr>
          <w:color w:val="000000" w:themeColor="text1"/>
        </w:rPr>
        <w:t>polarizing</w:t>
      </w:r>
      <w:r w:rsidRPr="0084796D">
        <w:rPr>
          <w:color w:val="000000" w:themeColor="text1"/>
        </w:rPr>
        <w:t xml:space="preserve"> 50/50 </w:t>
      </w:r>
      <w:proofErr w:type="spellStart"/>
      <w:r w:rsidRPr="0084796D">
        <w:rPr>
          <w:color w:val="000000" w:themeColor="text1"/>
        </w:rPr>
        <w:t>beamsplitter</w:t>
      </w:r>
      <w:proofErr w:type="spellEnd"/>
      <w:r w:rsidRPr="0084796D">
        <w:rPr>
          <w:color w:val="000000" w:themeColor="text1"/>
        </w:rPr>
        <w:t xml:space="preserve">. The back-reflected/scattered light from both the reference and the sample are recombined at the </w:t>
      </w:r>
      <w:proofErr w:type="spellStart"/>
      <w:r w:rsidRPr="0084796D">
        <w:rPr>
          <w:color w:val="000000" w:themeColor="text1"/>
        </w:rPr>
        <w:t>beamsplitter</w:t>
      </w:r>
      <w:proofErr w:type="spellEnd"/>
      <w:r w:rsidRPr="0084796D">
        <w:rPr>
          <w:color w:val="000000" w:themeColor="text1"/>
        </w:rPr>
        <w:t xml:space="preserve"> for imaging by an </w:t>
      </w:r>
      <w:proofErr w:type="spellStart"/>
      <w:r w:rsidRPr="0084796D">
        <w:rPr>
          <w:color w:val="000000" w:themeColor="text1"/>
        </w:rPr>
        <w:t>sCMOS</w:t>
      </w:r>
      <w:proofErr w:type="spellEnd"/>
      <w:r w:rsidRPr="0084796D">
        <w:rPr>
          <w:color w:val="000000" w:themeColor="text1"/>
        </w:rPr>
        <w:t xml:space="preserve"> camera (</w:t>
      </w:r>
      <w:proofErr w:type="spellStart"/>
      <w:r w:rsidRPr="0084796D">
        <w:rPr>
          <w:color w:val="000000" w:themeColor="text1"/>
        </w:rPr>
        <w:t>Andor</w:t>
      </w:r>
      <w:proofErr w:type="spellEnd"/>
      <w:r w:rsidRPr="0084796D">
        <w:rPr>
          <w:color w:val="000000" w:themeColor="text1"/>
        </w:rPr>
        <w:t xml:space="preserve"> Technology) after being focused by a plano-convex lens (100-mm focal length). Due to the low temporal coherence of the </w:t>
      </w:r>
      <w:r w:rsidR="007C516E" w:rsidRPr="0084796D">
        <w:rPr>
          <w:color w:val="000000" w:themeColor="text1"/>
        </w:rPr>
        <w:t xml:space="preserve">broadband </w:t>
      </w:r>
      <w:r w:rsidRPr="0084796D">
        <w:rPr>
          <w:color w:val="000000" w:themeColor="text1"/>
        </w:rPr>
        <w:t>LED source, interference will only occur when the optical path length</w:t>
      </w:r>
      <w:r w:rsidR="007C516E" w:rsidRPr="0084796D">
        <w:rPr>
          <w:color w:val="000000" w:themeColor="text1"/>
        </w:rPr>
        <w:t>s between the two interferometric</w:t>
      </w:r>
      <w:r w:rsidRPr="0084796D">
        <w:rPr>
          <w:color w:val="000000" w:themeColor="text1"/>
        </w:rPr>
        <w:t xml:space="preserve"> arms are within the coherence length. By translating the sample along the z-axis with a motorized stage (PI MICOS), a train of raw two-dimensional (2D) interferograms at various scanning depths are acquired</w:t>
      </w:r>
      <w:r w:rsidR="00B47072" w:rsidRPr="0084796D">
        <w:rPr>
          <w:color w:val="000000" w:themeColor="text1"/>
        </w:rPr>
        <w:t>,</w:t>
      </w:r>
      <w:r w:rsidRPr="0084796D">
        <w:rPr>
          <w:color w:val="000000" w:themeColor="text1"/>
        </w:rPr>
        <w:t xml:space="preserve"> yielding a raw three-dimensional (3D) </w:t>
      </w:r>
      <w:proofErr w:type="spellStart"/>
      <w:r w:rsidRPr="0084796D">
        <w:rPr>
          <w:color w:val="000000" w:themeColor="text1"/>
        </w:rPr>
        <w:t>datacube</w:t>
      </w:r>
      <w:proofErr w:type="spellEnd"/>
      <w:r w:rsidRPr="0084796D">
        <w:rPr>
          <w:color w:val="000000" w:themeColor="text1"/>
        </w:rPr>
        <w:t xml:space="preserve">. The theoretical axial resolution is calculated to be approximately 0.77 </w:t>
      </w:r>
      <w:r w:rsidR="0084796D" w:rsidRPr="0084796D">
        <w:rPr>
          <w:color w:val="000000" w:themeColor="text1"/>
        </w:rPr>
        <w:t>µ</w:t>
      </w:r>
      <w:r w:rsidRPr="0084796D">
        <w:rPr>
          <w:color w:val="000000" w:themeColor="text1"/>
        </w:rPr>
        <w:t>m in</w:t>
      </w:r>
      <w:r w:rsidR="00B47072" w:rsidRPr="0084796D">
        <w:rPr>
          <w:color w:val="000000" w:themeColor="text1"/>
        </w:rPr>
        <w:t xml:space="preserve"> the</w:t>
      </w:r>
      <w:r w:rsidRPr="0084796D">
        <w:rPr>
          <w:color w:val="000000" w:themeColor="text1"/>
        </w:rPr>
        <w:t xml:space="preserve"> air, using Gaussian approximation and practically by measuring a mirror reflection. The intensity profile after </w:t>
      </w:r>
      <w:r w:rsidR="004973F5" w:rsidRPr="0084796D">
        <w:rPr>
          <w:color w:val="000000" w:themeColor="text1"/>
        </w:rPr>
        <w:t>normalization</w:t>
      </w:r>
      <w:r w:rsidRPr="0084796D">
        <w:rPr>
          <w:color w:val="000000" w:themeColor="text1"/>
        </w:rPr>
        <w:t xml:space="preserve"> is shown in Fig</w:t>
      </w:r>
      <w:r w:rsidR="0084796D">
        <w:rPr>
          <w:color w:val="000000" w:themeColor="text1"/>
        </w:rPr>
        <w:t>ure</w:t>
      </w:r>
      <w:r w:rsidRPr="0084796D">
        <w:rPr>
          <w:color w:val="000000" w:themeColor="text1"/>
        </w:rPr>
        <w:t xml:space="preserve"> 1b. The achieved axial resolution is approximately 1 </w:t>
      </w:r>
      <w:r w:rsidR="0084796D" w:rsidRPr="0084796D">
        <w:rPr>
          <w:color w:val="000000" w:themeColor="text1"/>
        </w:rPr>
        <w:t>µ</w:t>
      </w:r>
      <w:r w:rsidRPr="0084796D">
        <w:rPr>
          <w:color w:val="000000" w:themeColor="text1"/>
        </w:rPr>
        <w:t>m that is measured from the demodulated envelope s</w:t>
      </w:r>
      <w:r w:rsidR="0084796D">
        <w:rPr>
          <w:color w:val="000000" w:themeColor="text1"/>
        </w:rPr>
        <w:t xml:space="preserve">ignal (red solid line in Figure </w:t>
      </w:r>
      <w:r w:rsidRPr="0084796D">
        <w:rPr>
          <w:color w:val="000000" w:themeColor="text1"/>
        </w:rPr>
        <w:t>1b</w:t>
      </w:r>
      <w:r w:rsidR="00A93BEF" w:rsidRPr="0084796D">
        <w:rPr>
          <w:color w:val="000000" w:themeColor="text1"/>
        </w:rPr>
        <w:t>)</w:t>
      </w:r>
      <w:r w:rsidRPr="0084796D">
        <w:rPr>
          <w:color w:val="000000" w:themeColor="text1"/>
        </w:rPr>
        <w:t>. The lateral resolution is determined by performing a knife-edge profile. The FWHM taken as the 20</w:t>
      </w:r>
      <w:r w:rsidR="0084796D">
        <w:rPr>
          <w:color w:val="000000" w:themeColor="text1"/>
        </w:rPr>
        <w:t>%</w:t>
      </w:r>
      <w:r w:rsidRPr="0084796D">
        <w:rPr>
          <w:color w:val="000000" w:themeColor="text1"/>
        </w:rPr>
        <w:t xml:space="preserve">–80% width gives the lateral resolution of 1.6 </w:t>
      </w:r>
      <w:r w:rsidR="0084796D" w:rsidRPr="0084796D">
        <w:rPr>
          <w:color w:val="000000" w:themeColor="text1"/>
        </w:rPr>
        <w:t>µ</w:t>
      </w:r>
      <w:r w:rsidRPr="0084796D">
        <w:rPr>
          <w:color w:val="000000" w:themeColor="text1"/>
        </w:rPr>
        <w:t>m as oppose</w:t>
      </w:r>
      <w:r w:rsidR="00546D6F">
        <w:rPr>
          <w:color w:val="000000" w:themeColor="text1"/>
        </w:rPr>
        <w:t>d</w:t>
      </w:r>
      <w:r w:rsidRPr="0084796D">
        <w:rPr>
          <w:color w:val="000000" w:themeColor="text1"/>
        </w:rPr>
        <w:t xml:space="preserve"> to 1.25 </w:t>
      </w:r>
      <w:r w:rsidR="0084796D" w:rsidRPr="0084796D">
        <w:rPr>
          <w:color w:val="000000" w:themeColor="text1"/>
        </w:rPr>
        <w:t>µ</w:t>
      </w:r>
      <w:r w:rsidRPr="0084796D">
        <w:rPr>
          <w:color w:val="000000" w:themeColor="text1"/>
        </w:rPr>
        <w:t>m theoretically on a test target (Fig</w:t>
      </w:r>
      <w:r w:rsidR="0084796D">
        <w:rPr>
          <w:color w:val="000000" w:themeColor="text1"/>
        </w:rPr>
        <w:t>ure</w:t>
      </w:r>
      <w:r w:rsidRPr="0084796D">
        <w:rPr>
          <w:color w:val="000000" w:themeColor="text1"/>
        </w:rPr>
        <w:t xml:space="preserve"> 1c).</w:t>
      </w:r>
      <w:r w:rsidR="00B84954" w:rsidRPr="0084796D">
        <w:rPr>
          <w:color w:val="000000" w:themeColor="text1"/>
        </w:rPr>
        <w:t xml:space="preserve"> </w:t>
      </w:r>
      <w:r w:rsidR="00B84954" w:rsidRPr="0084796D">
        <w:rPr>
          <w:color w:val="000000" w:themeColor="text1"/>
          <w:lang w:val="en-GB"/>
        </w:rPr>
        <w:t xml:space="preserve">In comparison with typical </w:t>
      </w:r>
      <w:proofErr w:type="spellStart"/>
      <w:r w:rsidR="00B84954" w:rsidRPr="0084796D">
        <w:rPr>
          <w:color w:val="000000" w:themeColor="text1"/>
          <w:lang w:val="en-GB"/>
        </w:rPr>
        <w:t>superluminescent</w:t>
      </w:r>
      <w:proofErr w:type="spellEnd"/>
      <w:r w:rsidR="00B84954" w:rsidRPr="0084796D">
        <w:rPr>
          <w:color w:val="000000" w:themeColor="text1"/>
          <w:lang w:val="en-GB"/>
        </w:rPr>
        <w:t xml:space="preserve"> diode (SLD) sources in </w:t>
      </w:r>
      <w:r w:rsidR="004665B9">
        <w:rPr>
          <w:color w:val="000000" w:themeColor="text1"/>
          <w:lang w:val="en-GB"/>
        </w:rPr>
        <w:t xml:space="preserve">the </w:t>
      </w:r>
      <w:r w:rsidR="00B84954" w:rsidRPr="0084796D">
        <w:rPr>
          <w:color w:val="000000" w:themeColor="text1"/>
          <w:lang w:val="en-GB"/>
        </w:rPr>
        <w:t>OCT system, LED sources</w:t>
      </w:r>
      <w:r w:rsidR="005104E4">
        <w:rPr>
          <w:color w:val="000000" w:themeColor="text1"/>
          <w:lang w:val="en-GB"/>
        </w:rPr>
        <w:t xml:space="preserve"> </w:t>
      </w:r>
      <w:r w:rsidR="00B84954" w:rsidRPr="0084796D">
        <w:rPr>
          <w:color w:val="000000" w:themeColor="text1"/>
          <w:lang w:val="en-GB"/>
        </w:rPr>
        <w:t xml:space="preserve">take advantage of broader spectral power distribution. This leads to a higher axial resolution due to its narrower temporal coherence with no difference to the achievable lateral resolution in </w:t>
      </w:r>
      <w:r w:rsidR="006472BD" w:rsidRPr="0084796D">
        <w:rPr>
          <w:color w:val="000000" w:themeColor="text1"/>
          <w:lang w:val="en-GB"/>
        </w:rPr>
        <w:t>FF-</w:t>
      </w:r>
      <w:r w:rsidR="00B84954" w:rsidRPr="0084796D">
        <w:rPr>
          <w:color w:val="000000" w:themeColor="text1"/>
          <w:lang w:val="en-GB"/>
        </w:rPr>
        <w:t>OCT. In addition, in comparison with thermal sources, LED sources have high energy efficiency and emit light over a limited solid angle, it is</w:t>
      </w:r>
      <w:r w:rsidR="004665B9">
        <w:rPr>
          <w:color w:val="000000" w:themeColor="text1"/>
          <w:lang w:val="en-GB"/>
        </w:rPr>
        <w:t>,</w:t>
      </w:r>
      <w:r w:rsidR="00B84954" w:rsidRPr="0084796D">
        <w:rPr>
          <w:color w:val="000000" w:themeColor="text1"/>
          <w:lang w:val="en-GB"/>
        </w:rPr>
        <w:t xml:space="preserve"> therefore</w:t>
      </w:r>
      <w:r w:rsidR="004665B9">
        <w:rPr>
          <w:color w:val="000000" w:themeColor="text1"/>
          <w:lang w:val="en-GB"/>
        </w:rPr>
        <w:t>,</w:t>
      </w:r>
      <w:r w:rsidR="00B84954" w:rsidRPr="0084796D">
        <w:rPr>
          <w:color w:val="000000" w:themeColor="text1"/>
          <w:lang w:val="en-GB"/>
        </w:rPr>
        <w:t xml:space="preserve"> possible to collect most of the light they emit for illumination [1</w:t>
      </w:r>
      <w:r w:rsidR="00E614B3" w:rsidRPr="0084796D">
        <w:rPr>
          <w:color w:val="000000" w:themeColor="text1"/>
          <w:lang w:val="en-GB"/>
        </w:rPr>
        <w:t>8</w:t>
      </w:r>
      <w:r w:rsidR="00B84954" w:rsidRPr="0084796D">
        <w:rPr>
          <w:color w:val="000000" w:themeColor="text1"/>
          <w:lang w:val="en-GB"/>
        </w:rPr>
        <w:t>].</w:t>
      </w:r>
    </w:p>
    <w:p w14:paraId="27FEC7AA" w14:textId="77777777" w:rsidR="0084796D" w:rsidRDefault="00D07B64" w:rsidP="0062574F">
      <w:pPr>
        <w:pStyle w:val="MDPI31text"/>
        <w:ind w:firstLine="420"/>
        <w:rPr>
          <w:color w:val="000000" w:themeColor="text1"/>
        </w:rPr>
      </w:pPr>
      <w:bookmarkStart w:id="5" w:name="_Hlk7108734"/>
      <w:r w:rsidRPr="0084796D">
        <w:rPr>
          <w:color w:val="000000" w:themeColor="text1"/>
          <w:lang w:val="en-GB"/>
        </w:rPr>
        <w:t>In contrast to the standard time-domain FF-OCT systems where measurements were done using phase stepping and shifting methods [</w:t>
      </w:r>
      <w:r w:rsidR="004817F4" w:rsidRPr="0084796D">
        <w:rPr>
          <w:color w:val="000000" w:themeColor="text1"/>
          <w:lang w:val="en-GB"/>
        </w:rPr>
        <w:t>19</w:t>
      </w:r>
      <w:r w:rsidRPr="0084796D">
        <w:rPr>
          <w:color w:val="000000" w:themeColor="text1"/>
          <w:lang w:val="en-GB"/>
        </w:rPr>
        <w:t>–2</w:t>
      </w:r>
      <w:r w:rsidR="004817F4" w:rsidRPr="0084796D">
        <w:rPr>
          <w:color w:val="000000" w:themeColor="text1"/>
          <w:lang w:val="en-GB"/>
        </w:rPr>
        <w:t>2</w:t>
      </w:r>
      <w:r w:rsidRPr="0084796D">
        <w:rPr>
          <w:color w:val="000000" w:themeColor="text1"/>
          <w:lang w:val="en-GB"/>
        </w:rPr>
        <w:t>] that may be affected by environment variations such as vibrations, we used a continuous measurement approach [2</w:t>
      </w:r>
      <w:r w:rsidR="004817F4" w:rsidRPr="0084796D">
        <w:rPr>
          <w:color w:val="000000" w:themeColor="text1"/>
          <w:lang w:val="en-GB"/>
        </w:rPr>
        <w:t>3</w:t>
      </w:r>
      <w:r w:rsidRPr="0084796D">
        <w:rPr>
          <w:color w:val="000000" w:themeColor="text1"/>
          <w:lang w:val="en-GB"/>
        </w:rPr>
        <w:t xml:space="preserve">]. In this way, the measurement can continuously operate without employing any component to generate phase information for retrieving tomography images. </w:t>
      </w:r>
      <w:r w:rsidRPr="0084796D">
        <w:rPr>
          <w:color w:val="000000" w:themeColor="text1"/>
        </w:rPr>
        <w:t xml:space="preserve">The whole system configuration is therefore </w:t>
      </w:r>
      <w:proofErr w:type="gramStart"/>
      <w:r w:rsidRPr="0084796D">
        <w:rPr>
          <w:color w:val="000000" w:themeColor="text1"/>
        </w:rPr>
        <w:t>similar to</w:t>
      </w:r>
      <w:proofErr w:type="gramEnd"/>
      <w:r w:rsidRPr="0084796D">
        <w:rPr>
          <w:color w:val="000000" w:themeColor="text1"/>
        </w:rPr>
        <w:t xml:space="preserve"> the compact arrangement of “vertical scanning interferometer” widely used for measuring surface profiles with demonstrated flexibility in industrial environments [2</w:t>
      </w:r>
      <w:r w:rsidR="004817F4" w:rsidRPr="0084796D">
        <w:rPr>
          <w:color w:val="000000" w:themeColor="text1"/>
        </w:rPr>
        <w:t>4</w:t>
      </w:r>
      <w:r w:rsidRPr="0084796D">
        <w:rPr>
          <w:color w:val="000000" w:themeColor="text1"/>
        </w:rPr>
        <w:t>]</w:t>
      </w:r>
      <w:r w:rsidR="00B84954" w:rsidRPr="0084796D">
        <w:rPr>
          <w:color w:val="000000" w:themeColor="text1"/>
        </w:rPr>
        <w:t>.</w:t>
      </w:r>
      <w:bookmarkEnd w:id="5"/>
    </w:p>
    <w:p w14:paraId="743E924E" w14:textId="77777777" w:rsidR="0084796D" w:rsidRDefault="0084796D" w:rsidP="0084796D">
      <w:pPr>
        <w:pStyle w:val="MDPI12title"/>
        <w:rPr>
          <w:sz w:val="20"/>
          <w:szCs w:val="22"/>
        </w:rPr>
      </w:pPr>
      <w:r>
        <w:br w:type="page"/>
      </w:r>
    </w:p>
    <w:p w14:paraId="1F7FBA77" w14:textId="6CEFE6DB" w:rsidR="0084796D" w:rsidRDefault="0084796D" w:rsidP="0084796D">
      <w:pPr>
        <w:pStyle w:val="MDPI31text"/>
        <w:ind w:firstLine="0"/>
        <w:jc w:val="center"/>
        <w:rPr>
          <w:color w:val="000000" w:themeColor="text1"/>
        </w:rPr>
      </w:pPr>
    </w:p>
    <w:p w14:paraId="2C01CAD6" w14:textId="2BC9A6A0" w:rsidR="001B42EE" w:rsidRPr="0084796D" w:rsidRDefault="001B42EE" w:rsidP="00641C62">
      <w:pPr>
        <w:pStyle w:val="MDPI31text"/>
        <w:spacing w:line="240" w:lineRule="auto"/>
        <w:ind w:firstLine="0"/>
        <w:jc w:val="center"/>
        <w:rPr>
          <w:color w:val="000000" w:themeColor="text1"/>
        </w:rPr>
      </w:pPr>
      <w:r w:rsidRPr="001B42EE">
        <w:rPr>
          <w:noProof/>
        </w:rPr>
        <w:drawing>
          <wp:inline distT="0" distB="0" distL="0" distR="0" wp14:anchorId="463B09F4" wp14:editId="6072C3C3">
            <wp:extent cx="4889805" cy="2494280"/>
            <wp:effectExtent l="0" t="0" r="635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391" t="7755" r="9510" b="7240"/>
                    <a:stretch/>
                  </pic:blipFill>
                  <pic:spPr bwMode="auto">
                    <a:xfrm>
                      <a:off x="0" y="0"/>
                      <a:ext cx="4891416" cy="2495102"/>
                    </a:xfrm>
                    <a:prstGeom prst="rect">
                      <a:avLst/>
                    </a:prstGeom>
                    <a:noFill/>
                    <a:ln>
                      <a:noFill/>
                    </a:ln>
                    <a:extLst>
                      <a:ext uri="{53640926-AAD7-44D8-BBD7-CCE9431645EC}">
                        <a14:shadowObscured xmlns:a14="http://schemas.microsoft.com/office/drawing/2010/main"/>
                      </a:ext>
                    </a:extLst>
                  </pic:spPr>
                </pic:pic>
              </a:graphicData>
            </a:graphic>
          </wp:inline>
        </w:drawing>
      </w:r>
    </w:p>
    <w:p w14:paraId="02213217" w14:textId="127B8EFA" w:rsidR="0084796D" w:rsidRPr="0084796D" w:rsidRDefault="0084796D" w:rsidP="0084796D">
      <w:pPr>
        <w:pStyle w:val="MDPI51figurecaption"/>
        <w:rPr>
          <w:color w:val="000000" w:themeColor="text1"/>
        </w:rPr>
      </w:pPr>
      <w:r w:rsidRPr="0084796D">
        <w:rPr>
          <w:b/>
          <w:color w:val="000000" w:themeColor="text1"/>
        </w:rPr>
        <w:t>Figure 1.</w:t>
      </w:r>
      <w:r w:rsidRPr="0084796D">
        <w:rPr>
          <w:color w:val="000000" w:themeColor="text1"/>
        </w:rPr>
        <w:t xml:space="preserve"> Ultra-high-resolution (UHR) optical coherence tomography (OCT) imaging system. (</w:t>
      </w:r>
      <w:r w:rsidRPr="0084796D">
        <w:rPr>
          <w:b/>
          <w:color w:val="000000" w:themeColor="text1"/>
        </w:rPr>
        <w:t>a</w:t>
      </w:r>
      <w:r w:rsidRPr="0084796D">
        <w:rPr>
          <w:color w:val="000000" w:themeColor="text1"/>
        </w:rPr>
        <w:t>) Schematic diagram: LED</w:t>
      </w:r>
      <w:r>
        <w:rPr>
          <w:rFonts w:ascii="Times New Roman" w:hAnsi="Times New Roman"/>
          <w:color w:val="000000" w:themeColor="text1"/>
        </w:rPr>
        <w:t>—</w:t>
      </w:r>
      <w:r w:rsidRPr="0084796D">
        <w:rPr>
          <w:color w:val="000000" w:themeColor="text1"/>
        </w:rPr>
        <w:t xml:space="preserve">broadband </w:t>
      </w:r>
      <w:r w:rsidR="005B374E" w:rsidRPr="005B374E">
        <w:rPr>
          <w:color w:val="000000" w:themeColor="text1"/>
        </w:rPr>
        <w:t>light-emitting diode</w:t>
      </w:r>
      <w:r w:rsidR="00045498">
        <w:rPr>
          <w:color w:val="000000" w:themeColor="text1"/>
        </w:rPr>
        <w:t xml:space="preserve"> (LED)</w:t>
      </w:r>
      <w:r w:rsidRPr="0084796D">
        <w:rPr>
          <w:color w:val="000000" w:themeColor="text1"/>
        </w:rPr>
        <w:t xml:space="preserve"> light source; BS</w:t>
      </w:r>
      <w:r>
        <w:rPr>
          <w:rFonts w:ascii="Times New Roman" w:hAnsi="Times New Roman"/>
          <w:color w:val="000000" w:themeColor="text1"/>
        </w:rPr>
        <w:t>—</w:t>
      </w:r>
      <w:proofErr w:type="spellStart"/>
      <w:r w:rsidRPr="0084796D">
        <w:rPr>
          <w:color w:val="000000" w:themeColor="text1"/>
        </w:rPr>
        <w:t>beamsplitter</w:t>
      </w:r>
      <w:proofErr w:type="spellEnd"/>
      <w:r w:rsidRPr="0084796D">
        <w:rPr>
          <w:color w:val="000000" w:themeColor="text1"/>
        </w:rPr>
        <w:t>; MOs</w:t>
      </w:r>
      <w:r>
        <w:rPr>
          <w:rFonts w:ascii="Times New Roman" w:hAnsi="Times New Roman"/>
          <w:color w:val="000000" w:themeColor="text1"/>
        </w:rPr>
        <w:t>—</w:t>
      </w:r>
      <w:r w:rsidRPr="0084796D">
        <w:rPr>
          <w:color w:val="000000" w:themeColor="text1"/>
        </w:rPr>
        <w:t>microscope objectives; Ref</w:t>
      </w:r>
      <w:r>
        <w:rPr>
          <w:rFonts w:ascii="Times New Roman" w:hAnsi="Times New Roman"/>
          <w:color w:val="000000" w:themeColor="text1"/>
        </w:rPr>
        <w:t>—</w:t>
      </w:r>
      <w:r w:rsidRPr="0084796D">
        <w:rPr>
          <w:color w:val="000000" w:themeColor="text1"/>
        </w:rPr>
        <w:t>reference mirror; L</w:t>
      </w:r>
      <w:r>
        <w:rPr>
          <w:rFonts w:ascii="Times New Roman" w:hAnsi="Times New Roman"/>
          <w:color w:val="000000" w:themeColor="text1"/>
        </w:rPr>
        <w:t>—</w:t>
      </w:r>
      <w:r w:rsidRPr="0084796D">
        <w:rPr>
          <w:color w:val="000000" w:themeColor="text1"/>
        </w:rPr>
        <w:t>plano-convex lens; STG</w:t>
      </w:r>
      <w:r>
        <w:rPr>
          <w:rFonts w:ascii="Times New Roman" w:hAnsi="Times New Roman"/>
          <w:color w:val="000000" w:themeColor="text1"/>
        </w:rPr>
        <w:t>—</w:t>
      </w:r>
      <w:r w:rsidRPr="0084796D">
        <w:rPr>
          <w:color w:val="000000" w:themeColor="text1"/>
        </w:rPr>
        <w:t>translation stage; CAM</w:t>
      </w:r>
      <w:r>
        <w:rPr>
          <w:rFonts w:ascii="Times New Roman" w:hAnsi="Times New Roman"/>
          <w:color w:val="000000" w:themeColor="text1"/>
        </w:rPr>
        <w:t>—</w:t>
      </w:r>
      <w:proofErr w:type="spellStart"/>
      <w:r w:rsidRPr="0084796D">
        <w:rPr>
          <w:color w:val="000000" w:themeColor="text1"/>
        </w:rPr>
        <w:t>sCMOS</w:t>
      </w:r>
      <w:proofErr w:type="spellEnd"/>
      <w:r w:rsidRPr="0084796D">
        <w:rPr>
          <w:color w:val="000000" w:themeColor="text1"/>
        </w:rPr>
        <w:t xml:space="preserve"> camera; (</w:t>
      </w:r>
      <w:r w:rsidRPr="0084796D">
        <w:rPr>
          <w:b/>
          <w:color w:val="000000" w:themeColor="text1"/>
        </w:rPr>
        <w:t>b</w:t>
      </w:r>
      <w:r w:rsidRPr="0084796D">
        <w:rPr>
          <w:color w:val="000000" w:themeColor="text1"/>
        </w:rPr>
        <w:t>) Measured axial response (black solid line) and its corresponding tomography signal (red solid line), the achieved axial resolution is 0.98 µm. (</w:t>
      </w:r>
      <w:r w:rsidRPr="0084796D">
        <w:rPr>
          <w:b/>
          <w:color w:val="000000" w:themeColor="text1"/>
        </w:rPr>
        <w:t>c</w:t>
      </w:r>
      <w:r w:rsidRPr="0084796D">
        <w:rPr>
          <w:color w:val="000000" w:themeColor="text1"/>
        </w:rPr>
        <w:t>) Edge response of the square test pattern between target 6th and 7th group of a standard test target USAF 1951 (insert picture), the achieved lateral resolution is 1.6 µm</w:t>
      </w:r>
    </w:p>
    <w:p w14:paraId="4E8B3B13" w14:textId="77777777" w:rsidR="00BD0628" w:rsidRPr="0084796D" w:rsidRDefault="00BD0628" w:rsidP="00BD0628">
      <w:pPr>
        <w:pStyle w:val="MDPI22heading2"/>
        <w:rPr>
          <w:color w:val="000000" w:themeColor="text1"/>
        </w:rPr>
      </w:pPr>
      <w:r w:rsidRPr="0084796D">
        <w:rPr>
          <w:color w:val="000000" w:themeColor="text1"/>
        </w:rPr>
        <w:t>2.2. Paracetamol Tablet Samples</w:t>
      </w:r>
    </w:p>
    <w:p w14:paraId="4E6633E0" w14:textId="15CA23D4" w:rsidR="00D07B64" w:rsidRPr="0084796D" w:rsidRDefault="00D07B64" w:rsidP="00D07B64">
      <w:pPr>
        <w:pStyle w:val="MDPI31text"/>
        <w:spacing w:before="240"/>
        <w:ind w:firstLine="420"/>
        <w:rPr>
          <w:color w:val="000000" w:themeColor="text1"/>
        </w:rPr>
      </w:pPr>
      <w:r w:rsidRPr="0084796D">
        <w:rPr>
          <w:color w:val="000000" w:themeColor="text1"/>
        </w:rPr>
        <w:t>Paracetamol is the most common group of drugs known as simple non-opioid analgesics [</w:t>
      </w:r>
      <w:r w:rsidR="00266B8B" w:rsidRPr="0084796D">
        <w:rPr>
          <w:color w:val="000000" w:themeColor="text1"/>
        </w:rPr>
        <w:t>25</w:t>
      </w:r>
      <w:r w:rsidRPr="0084796D">
        <w:rPr>
          <w:color w:val="000000" w:themeColor="text1"/>
        </w:rPr>
        <w:t>]. In the UK, many pharmaceutical companies manufacture 500-mg paracetamol tablets, which are sold over the counter. In this study, we measure</w:t>
      </w:r>
      <w:r w:rsidR="005104E4">
        <w:rPr>
          <w:color w:val="000000" w:themeColor="text1"/>
        </w:rPr>
        <w:t>d</w:t>
      </w:r>
      <w:r w:rsidRPr="0084796D">
        <w:rPr>
          <w:color w:val="000000" w:themeColor="text1"/>
        </w:rPr>
        <w:t xml:space="preserve"> the coating thickness, using the proposed system, of two randomly selected Panadol tablets (denoted by P-S1 and P-S2), two generic paracetamol tablets from </w:t>
      </w:r>
      <w:proofErr w:type="spellStart"/>
      <w:r w:rsidRPr="0084796D">
        <w:rPr>
          <w:color w:val="000000" w:themeColor="text1"/>
        </w:rPr>
        <w:t>Aspar</w:t>
      </w:r>
      <w:proofErr w:type="spellEnd"/>
      <w:r w:rsidRPr="0084796D">
        <w:rPr>
          <w:color w:val="000000" w:themeColor="text1"/>
        </w:rPr>
        <w:t xml:space="preserve"> Pharmaceuticals (St Albans, UK) (denoted by A-S1 and A-S2) and Boots Pharmaceuticals (Nottingham, UK) (denoted by B-S1 and B-S2). </w:t>
      </w:r>
      <w:r w:rsidRPr="0084796D">
        <w:rPr>
          <w:color w:val="000000" w:themeColor="text1"/>
          <w:lang w:val="en-GB"/>
        </w:rPr>
        <w:t xml:space="preserve">It should be noted that all the measured paracetamol tablets are </w:t>
      </w:r>
      <w:r w:rsidR="004665B9">
        <w:rPr>
          <w:color w:val="000000" w:themeColor="text1"/>
          <w:lang w:val="en-GB"/>
        </w:rPr>
        <w:t>sourced</w:t>
      </w:r>
      <w:r w:rsidR="004665B9" w:rsidRPr="0084796D">
        <w:rPr>
          <w:color w:val="000000" w:themeColor="text1"/>
          <w:lang w:val="en-GB"/>
        </w:rPr>
        <w:t xml:space="preserve"> </w:t>
      </w:r>
      <w:r w:rsidRPr="0084796D">
        <w:rPr>
          <w:color w:val="000000" w:themeColor="text1"/>
          <w:lang w:val="en-GB"/>
        </w:rPr>
        <w:t xml:space="preserve">directly from over-the-counter UK pharmacy stores. The main API of the three product is 500-mg paracetamol. </w:t>
      </w:r>
      <w:proofErr w:type="spellStart"/>
      <w:r w:rsidRPr="0084796D">
        <w:rPr>
          <w:color w:val="000000" w:themeColor="text1"/>
          <w:lang w:val="en-GB"/>
        </w:rPr>
        <w:t>Opadry</w:t>
      </w:r>
      <w:proofErr w:type="spellEnd"/>
      <w:r w:rsidRPr="0084796D">
        <w:rPr>
          <w:color w:val="000000" w:themeColor="text1"/>
          <w:lang w:val="en-GB"/>
        </w:rPr>
        <w:t xml:space="preserve"> white and carnauba wax are used for tablet coating of GSK’s Panadol. We anticipate that the coating serves the purpose of protecting the API against light and moisture.</w:t>
      </w:r>
    </w:p>
    <w:p w14:paraId="41E0FF67" w14:textId="36648804" w:rsidR="0084796D" w:rsidRDefault="00D07B64" w:rsidP="00D07B64">
      <w:pPr>
        <w:pStyle w:val="MDPI31text"/>
        <w:ind w:firstLine="420"/>
        <w:rPr>
          <w:color w:val="000000" w:themeColor="text1"/>
          <w:lang w:val="en-GB"/>
        </w:rPr>
      </w:pPr>
      <w:r w:rsidRPr="0084796D">
        <w:rPr>
          <w:color w:val="000000" w:themeColor="text1"/>
          <w:lang w:val="en-GB"/>
        </w:rPr>
        <w:t xml:space="preserve">Table 1 lists the photographs taken from different suppliers’ paracetamol tablet products on </w:t>
      </w:r>
      <w:r w:rsidR="0084796D">
        <w:rPr>
          <w:color w:val="000000" w:themeColor="text1"/>
          <w:lang w:val="en-GB"/>
        </w:rPr>
        <w:br/>
      </w:r>
      <w:r w:rsidRPr="0084796D">
        <w:rPr>
          <w:color w:val="000000" w:themeColor="text1"/>
          <w:lang w:val="en-GB"/>
        </w:rPr>
        <w:t xml:space="preserve">1 </w:t>
      </w:r>
      <m:oMath>
        <m:r>
          <w:rPr>
            <w:rFonts w:ascii="Cambria Math" w:hAnsi="Cambria Math"/>
            <w:color w:val="000000" w:themeColor="text1"/>
            <w:lang w:val="en-GB"/>
          </w:rPr>
          <m:t>×</m:t>
        </m:r>
      </m:oMath>
      <w:r w:rsidRPr="0084796D">
        <w:rPr>
          <w:color w:val="000000" w:themeColor="text1"/>
          <w:lang w:val="en-GB"/>
        </w:rPr>
        <w:t xml:space="preserve"> 1 mm</w:t>
      </w:r>
      <w:r w:rsidRPr="0084796D">
        <w:rPr>
          <w:color w:val="000000" w:themeColor="text1"/>
          <w:vertAlign w:val="superscript"/>
          <w:lang w:val="en-GB"/>
        </w:rPr>
        <w:t>2</w:t>
      </w:r>
      <w:r w:rsidRPr="0084796D">
        <w:rPr>
          <w:color w:val="000000" w:themeColor="text1"/>
          <w:lang w:val="en-GB"/>
        </w:rPr>
        <w:t xml:space="preserve"> grid background. Aside from minor physical differences, such as shape, marking, there are no visible </w:t>
      </w:r>
      <w:r w:rsidR="00DC6E36">
        <w:rPr>
          <w:color w:val="000000" w:themeColor="text1"/>
          <w:lang w:val="en-GB"/>
        </w:rPr>
        <w:t>differences</w:t>
      </w:r>
      <w:r w:rsidR="00DC6E36" w:rsidRPr="0084796D">
        <w:rPr>
          <w:color w:val="000000" w:themeColor="text1"/>
          <w:lang w:val="en-GB"/>
        </w:rPr>
        <w:t xml:space="preserve"> </w:t>
      </w:r>
      <w:r w:rsidRPr="0084796D">
        <w:rPr>
          <w:color w:val="000000" w:themeColor="text1"/>
          <w:lang w:val="en-GB"/>
        </w:rPr>
        <w:t xml:space="preserve">such as colour or embossing thus making product differentiation difficult. As OCT technique has already shown the capability </w:t>
      </w:r>
      <w:r w:rsidR="008863BD" w:rsidRPr="0084796D">
        <w:rPr>
          <w:color w:val="000000" w:themeColor="text1"/>
          <w:lang w:val="en-GB"/>
        </w:rPr>
        <w:t>of</w:t>
      </w:r>
      <w:r w:rsidRPr="0084796D">
        <w:rPr>
          <w:color w:val="000000" w:themeColor="text1"/>
          <w:lang w:val="en-GB"/>
        </w:rPr>
        <w:t xml:space="preserve"> </w:t>
      </w:r>
      <w:r w:rsidR="00DC6E36" w:rsidRPr="0084796D">
        <w:rPr>
          <w:color w:val="000000" w:themeColor="text1"/>
          <w:lang w:val="en-GB"/>
        </w:rPr>
        <w:t>analy</w:t>
      </w:r>
      <w:r w:rsidR="00DC6E36">
        <w:rPr>
          <w:color w:val="000000" w:themeColor="text1"/>
          <w:lang w:val="en-GB"/>
        </w:rPr>
        <w:t>sing</w:t>
      </w:r>
      <w:r w:rsidRPr="0084796D">
        <w:rPr>
          <w:color w:val="000000" w:themeColor="text1"/>
          <w:lang w:val="en-GB"/>
        </w:rPr>
        <w:t xml:space="preserve"> pharmaceutical film coatings, it can also be extended to the detection of thin coatings</w:t>
      </w:r>
      <w:r w:rsidR="00874DBA" w:rsidRPr="0084796D">
        <w:rPr>
          <w:color w:val="000000" w:themeColor="text1"/>
          <w:lang w:val="en-GB"/>
        </w:rPr>
        <w:t xml:space="preserve"> (e.g.</w:t>
      </w:r>
      <w:r w:rsidR="0084796D">
        <w:rPr>
          <w:color w:val="000000" w:themeColor="text1"/>
          <w:lang w:val="en-GB"/>
        </w:rPr>
        <w:t>,</w:t>
      </w:r>
      <w:r w:rsidR="00874DBA" w:rsidRPr="0084796D">
        <w:rPr>
          <w:color w:val="000000" w:themeColor="text1"/>
          <w:lang w:val="en-GB"/>
        </w:rPr>
        <w:t xml:space="preserve"> coating thickness of</w:t>
      </w:r>
      <w:r w:rsidR="008863BD" w:rsidRPr="0084796D">
        <w:rPr>
          <w:color w:val="000000" w:themeColor="text1"/>
          <w:lang w:val="en-GB"/>
        </w:rPr>
        <w:t xml:space="preserve"> less than ten </w:t>
      </w:r>
      <w:r w:rsidR="00874DBA" w:rsidRPr="0084796D">
        <w:rPr>
          <w:color w:val="000000" w:themeColor="text1"/>
          <w:lang w:val="en-GB"/>
        </w:rPr>
        <w:t>microns)</w:t>
      </w:r>
      <w:r w:rsidRPr="0084796D">
        <w:rPr>
          <w:color w:val="000000" w:themeColor="text1"/>
          <w:lang w:val="en-GB"/>
        </w:rPr>
        <w:t>, which may aid in product</w:t>
      </w:r>
      <w:r w:rsidR="00D7131C">
        <w:rPr>
          <w:color w:val="000000" w:themeColor="text1"/>
          <w:lang w:val="en-GB"/>
        </w:rPr>
        <w:t xml:space="preserve"> </w:t>
      </w:r>
      <w:r w:rsidR="00561ADE">
        <w:rPr>
          <w:color w:val="000000" w:themeColor="text1"/>
          <w:lang w:val="en-GB"/>
        </w:rPr>
        <w:t>differentiation</w:t>
      </w:r>
      <w:r w:rsidRPr="0084796D">
        <w:rPr>
          <w:color w:val="000000" w:themeColor="text1"/>
          <w:lang w:val="en-GB"/>
        </w:rPr>
        <w:t>.</w:t>
      </w:r>
    </w:p>
    <w:p w14:paraId="6FB2E2E3" w14:textId="77777777" w:rsidR="0084796D" w:rsidRDefault="0084796D" w:rsidP="0084796D">
      <w:pPr>
        <w:pStyle w:val="MDPI12title"/>
        <w:rPr>
          <w:sz w:val="20"/>
          <w:szCs w:val="22"/>
          <w:lang w:val="en-GB"/>
        </w:rPr>
      </w:pPr>
      <w:r>
        <w:rPr>
          <w:lang w:val="en-GB"/>
        </w:rPr>
        <w:br w:type="page"/>
      </w:r>
    </w:p>
    <w:p w14:paraId="3CB721D1" w14:textId="77777777" w:rsidR="0084796D" w:rsidRPr="0084796D" w:rsidRDefault="0084796D" w:rsidP="0084796D">
      <w:pPr>
        <w:pStyle w:val="MDPI41tablecaption"/>
        <w:jc w:val="center"/>
      </w:pPr>
      <w:r w:rsidRPr="0084796D">
        <w:rPr>
          <w:b/>
        </w:rPr>
        <w:lastRenderedPageBreak/>
        <w:t xml:space="preserve">Table 1. </w:t>
      </w:r>
      <w:r w:rsidRPr="0084796D">
        <w:t>Paracetamol tablets from different suppliers</w:t>
      </w:r>
      <w:r>
        <w:t>.</w:t>
      </w:r>
    </w:p>
    <w:tbl>
      <w:tblPr>
        <w:tblStyle w:val="Mdeck5tablebodythreelines"/>
        <w:tblW w:w="0" w:type="auto"/>
        <w:tblLook w:val="04A0" w:firstRow="1" w:lastRow="0" w:firstColumn="1" w:lastColumn="0" w:noHBand="0" w:noVBand="1"/>
      </w:tblPr>
      <w:tblGrid>
        <w:gridCol w:w="1509"/>
        <w:gridCol w:w="2531"/>
        <w:gridCol w:w="2466"/>
      </w:tblGrid>
      <w:tr w:rsidR="0084796D" w:rsidRPr="0084796D" w14:paraId="2BBACB01" w14:textId="77777777" w:rsidTr="00CE0B0F">
        <w:trPr>
          <w:cnfStyle w:val="100000000000" w:firstRow="1" w:lastRow="0" w:firstColumn="0" w:lastColumn="0" w:oddVBand="0" w:evenVBand="0" w:oddHBand="0" w:evenHBand="0" w:firstRowFirstColumn="0" w:firstRowLastColumn="0" w:lastRowFirstColumn="0" w:lastRowLastColumn="0"/>
          <w:trHeight w:val="345"/>
        </w:trPr>
        <w:tc>
          <w:tcPr>
            <w:tcW w:w="1509" w:type="dxa"/>
          </w:tcPr>
          <w:p w14:paraId="5899126F" w14:textId="77777777" w:rsidR="0084796D" w:rsidRPr="0084796D" w:rsidRDefault="0084796D" w:rsidP="00CE0B0F">
            <w:pPr>
              <w:pStyle w:val="MDPI31text"/>
              <w:ind w:firstLine="0"/>
              <w:jc w:val="center"/>
              <w:rPr>
                <w:b/>
                <w:snapToGrid w:val="0"/>
                <w:color w:val="000000" w:themeColor="text1"/>
                <w:sz w:val="20"/>
                <w:lang w:val="en-GB"/>
              </w:rPr>
            </w:pPr>
            <w:bookmarkStart w:id="6" w:name="_Hlk8311386"/>
            <w:r w:rsidRPr="0084796D">
              <w:rPr>
                <w:b/>
                <w:snapToGrid w:val="0"/>
                <w:color w:val="000000" w:themeColor="text1"/>
                <w:sz w:val="20"/>
                <w:lang w:val="en-GB"/>
              </w:rPr>
              <w:t>Paracetamol Suppliers</w:t>
            </w:r>
          </w:p>
        </w:tc>
        <w:tc>
          <w:tcPr>
            <w:tcW w:w="2531" w:type="dxa"/>
          </w:tcPr>
          <w:p w14:paraId="03651F6B" w14:textId="77777777" w:rsidR="0084796D" w:rsidRPr="0084796D" w:rsidRDefault="0084796D" w:rsidP="00CE0B0F">
            <w:pPr>
              <w:pStyle w:val="MDPI31text"/>
              <w:ind w:firstLine="0"/>
              <w:jc w:val="center"/>
              <w:rPr>
                <w:b/>
                <w:snapToGrid w:val="0"/>
                <w:color w:val="000000" w:themeColor="text1"/>
                <w:sz w:val="20"/>
                <w:lang w:val="en-GB"/>
              </w:rPr>
            </w:pPr>
            <w:r w:rsidRPr="0084796D">
              <w:rPr>
                <w:b/>
                <w:snapToGrid w:val="0"/>
                <w:color w:val="000000" w:themeColor="text1"/>
                <w:sz w:val="20"/>
                <w:lang w:val="en-GB"/>
              </w:rPr>
              <w:t>Front Side</w:t>
            </w:r>
          </w:p>
        </w:tc>
        <w:tc>
          <w:tcPr>
            <w:tcW w:w="2466" w:type="dxa"/>
          </w:tcPr>
          <w:p w14:paraId="5972FF58" w14:textId="77777777" w:rsidR="0084796D" w:rsidRPr="0084796D" w:rsidRDefault="0084796D" w:rsidP="00CE0B0F">
            <w:pPr>
              <w:pStyle w:val="MDPI31text"/>
              <w:ind w:firstLine="0"/>
              <w:jc w:val="center"/>
              <w:rPr>
                <w:b/>
                <w:snapToGrid w:val="0"/>
                <w:color w:val="000000" w:themeColor="text1"/>
                <w:sz w:val="20"/>
                <w:lang w:val="en-GB"/>
              </w:rPr>
            </w:pPr>
            <w:r w:rsidRPr="0084796D">
              <w:rPr>
                <w:b/>
                <w:snapToGrid w:val="0"/>
                <w:color w:val="000000" w:themeColor="text1"/>
                <w:sz w:val="20"/>
                <w:lang w:val="en-GB"/>
              </w:rPr>
              <w:t>Back Side</w:t>
            </w:r>
          </w:p>
        </w:tc>
      </w:tr>
      <w:tr w:rsidR="0084796D" w:rsidRPr="0084796D" w14:paraId="47D5B666" w14:textId="77777777" w:rsidTr="00CE0B0F">
        <w:trPr>
          <w:trHeight w:val="1546"/>
        </w:trPr>
        <w:tc>
          <w:tcPr>
            <w:tcW w:w="1509" w:type="dxa"/>
          </w:tcPr>
          <w:p w14:paraId="380ABEC1" w14:textId="77777777" w:rsidR="0084796D" w:rsidRPr="0084796D" w:rsidRDefault="0084796D" w:rsidP="00CE0B0F">
            <w:pPr>
              <w:pStyle w:val="MDPI31text"/>
              <w:ind w:firstLine="0"/>
              <w:jc w:val="center"/>
              <w:rPr>
                <w:color w:val="000000" w:themeColor="text1"/>
                <w:lang w:val="en-GB"/>
              </w:rPr>
            </w:pPr>
            <w:r w:rsidRPr="0084796D">
              <w:rPr>
                <w:color w:val="000000" w:themeColor="text1"/>
                <w:lang w:val="en-GB"/>
              </w:rPr>
              <w:t>ASPAR</w:t>
            </w:r>
          </w:p>
        </w:tc>
        <w:tc>
          <w:tcPr>
            <w:tcW w:w="2531" w:type="dxa"/>
          </w:tcPr>
          <w:p w14:paraId="0F44C057" w14:textId="77777777" w:rsidR="0084796D" w:rsidRPr="0084796D" w:rsidRDefault="0084796D" w:rsidP="00CE0B0F">
            <w:pPr>
              <w:pStyle w:val="MDPI31text"/>
              <w:ind w:firstLine="0"/>
              <w:jc w:val="center"/>
              <w:rPr>
                <w:color w:val="000000" w:themeColor="text1"/>
                <w:lang w:val="en-GB"/>
              </w:rPr>
            </w:pPr>
            <w:r w:rsidRPr="0084796D">
              <w:rPr>
                <w:noProof/>
                <w:color w:val="000000" w:themeColor="text1"/>
                <w:lang w:eastAsia="zh-CN" w:bidi="ar-SA"/>
              </w:rPr>
              <w:drawing>
                <wp:inline distT="0" distB="0" distL="0" distR="0" wp14:anchorId="11791664" wp14:editId="6D5CBD16">
                  <wp:extent cx="943469" cy="9000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3469" cy="900000"/>
                          </a:xfrm>
                          <a:prstGeom prst="rect">
                            <a:avLst/>
                          </a:prstGeom>
                          <a:noFill/>
                        </pic:spPr>
                      </pic:pic>
                    </a:graphicData>
                  </a:graphic>
                </wp:inline>
              </w:drawing>
            </w:r>
          </w:p>
        </w:tc>
        <w:tc>
          <w:tcPr>
            <w:tcW w:w="2466" w:type="dxa"/>
          </w:tcPr>
          <w:p w14:paraId="5B93955B" w14:textId="77777777" w:rsidR="0084796D" w:rsidRPr="0084796D" w:rsidRDefault="0084796D" w:rsidP="00CE0B0F">
            <w:pPr>
              <w:pStyle w:val="MDPI31text"/>
              <w:ind w:firstLine="0"/>
              <w:jc w:val="center"/>
              <w:rPr>
                <w:color w:val="000000" w:themeColor="text1"/>
                <w:lang w:val="en-GB"/>
              </w:rPr>
            </w:pPr>
            <w:r w:rsidRPr="0084796D">
              <w:rPr>
                <w:noProof/>
                <w:color w:val="000000" w:themeColor="text1"/>
                <w:lang w:eastAsia="zh-CN" w:bidi="ar-SA"/>
              </w:rPr>
              <w:drawing>
                <wp:inline distT="0" distB="0" distL="0" distR="0" wp14:anchorId="19CEEF21" wp14:editId="32B87B76">
                  <wp:extent cx="937647" cy="900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7647" cy="900000"/>
                          </a:xfrm>
                          <a:prstGeom prst="rect">
                            <a:avLst/>
                          </a:prstGeom>
                          <a:noFill/>
                        </pic:spPr>
                      </pic:pic>
                    </a:graphicData>
                  </a:graphic>
                </wp:inline>
              </w:drawing>
            </w:r>
          </w:p>
        </w:tc>
      </w:tr>
      <w:tr w:rsidR="0084796D" w:rsidRPr="0084796D" w14:paraId="6F74DB21" w14:textId="77777777" w:rsidTr="00CE0B0F">
        <w:trPr>
          <w:trHeight w:val="1124"/>
        </w:trPr>
        <w:tc>
          <w:tcPr>
            <w:tcW w:w="1509" w:type="dxa"/>
          </w:tcPr>
          <w:p w14:paraId="6CC347EF" w14:textId="77777777" w:rsidR="0084796D" w:rsidRPr="0084796D" w:rsidRDefault="0084796D" w:rsidP="00CE0B0F">
            <w:pPr>
              <w:pStyle w:val="MDPI31text"/>
              <w:ind w:firstLine="0"/>
              <w:jc w:val="center"/>
              <w:rPr>
                <w:color w:val="000000" w:themeColor="text1"/>
                <w:lang w:val="en-GB"/>
              </w:rPr>
            </w:pPr>
            <w:r w:rsidRPr="0084796D">
              <w:rPr>
                <w:color w:val="000000" w:themeColor="text1"/>
                <w:lang w:val="en-GB"/>
              </w:rPr>
              <w:t>Boots</w:t>
            </w:r>
          </w:p>
        </w:tc>
        <w:tc>
          <w:tcPr>
            <w:tcW w:w="2531" w:type="dxa"/>
          </w:tcPr>
          <w:p w14:paraId="1AAB96B6" w14:textId="77777777" w:rsidR="0084796D" w:rsidRPr="0084796D" w:rsidRDefault="0084796D" w:rsidP="00CE0B0F">
            <w:pPr>
              <w:pStyle w:val="MDPI31text"/>
              <w:ind w:firstLine="0"/>
              <w:jc w:val="center"/>
              <w:rPr>
                <w:color w:val="000000" w:themeColor="text1"/>
                <w:lang w:val="en-GB"/>
              </w:rPr>
            </w:pPr>
            <w:r w:rsidRPr="0084796D">
              <w:rPr>
                <w:noProof/>
                <w:color w:val="000000" w:themeColor="text1"/>
                <w:lang w:eastAsia="zh-CN" w:bidi="ar-SA"/>
              </w:rPr>
              <w:drawing>
                <wp:inline distT="0" distB="0" distL="0" distR="0" wp14:anchorId="6A6539BA" wp14:editId="486488EF">
                  <wp:extent cx="1083818" cy="6480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3818" cy="648000"/>
                          </a:xfrm>
                          <a:prstGeom prst="rect">
                            <a:avLst/>
                          </a:prstGeom>
                          <a:noFill/>
                        </pic:spPr>
                      </pic:pic>
                    </a:graphicData>
                  </a:graphic>
                </wp:inline>
              </w:drawing>
            </w:r>
          </w:p>
        </w:tc>
        <w:tc>
          <w:tcPr>
            <w:tcW w:w="2466" w:type="dxa"/>
          </w:tcPr>
          <w:p w14:paraId="43C17366" w14:textId="77777777" w:rsidR="0084796D" w:rsidRPr="0084796D" w:rsidRDefault="0084796D" w:rsidP="00CE0B0F">
            <w:pPr>
              <w:pStyle w:val="MDPI31text"/>
              <w:ind w:firstLine="0"/>
              <w:jc w:val="center"/>
              <w:rPr>
                <w:color w:val="000000" w:themeColor="text1"/>
                <w:lang w:val="en-GB"/>
              </w:rPr>
            </w:pPr>
            <w:r w:rsidRPr="0084796D">
              <w:rPr>
                <w:noProof/>
                <w:color w:val="000000" w:themeColor="text1"/>
                <w:lang w:eastAsia="zh-CN" w:bidi="ar-SA"/>
              </w:rPr>
              <w:drawing>
                <wp:inline distT="0" distB="0" distL="0" distR="0" wp14:anchorId="53E61609" wp14:editId="3CE82F9C">
                  <wp:extent cx="1149923" cy="6480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9923" cy="648000"/>
                          </a:xfrm>
                          <a:prstGeom prst="rect">
                            <a:avLst/>
                          </a:prstGeom>
                          <a:noFill/>
                        </pic:spPr>
                      </pic:pic>
                    </a:graphicData>
                  </a:graphic>
                </wp:inline>
              </w:drawing>
            </w:r>
          </w:p>
        </w:tc>
      </w:tr>
      <w:tr w:rsidR="0084796D" w:rsidRPr="0084796D" w14:paraId="2485F3BA" w14:textId="77777777" w:rsidTr="00CE0B0F">
        <w:trPr>
          <w:trHeight w:val="1119"/>
        </w:trPr>
        <w:tc>
          <w:tcPr>
            <w:tcW w:w="1509" w:type="dxa"/>
          </w:tcPr>
          <w:p w14:paraId="71078156" w14:textId="77777777" w:rsidR="0084796D" w:rsidRPr="0084796D" w:rsidRDefault="0084796D" w:rsidP="00CE0B0F">
            <w:pPr>
              <w:pStyle w:val="MDPI31text"/>
              <w:ind w:firstLine="0"/>
              <w:jc w:val="center"/>
              <w:rPr>
                <w:color w:val="000000" w:themeColor="text1"/>
                <w:lang w:val="en-GB"/>
              </w:rPr>
            </w:pPr>
            <w:r w:rsidRPr="0084796D">
              <w:rPr>
                <w:color w:val="000000" w:themeColor="text1"/>
                <w:lang w:val="en-GB"/>
              </w:rPr>
              <w:t>GSK (branded)</w:t>
            </w:r>
          </w:p>
        </w:tc>
        <w:tc>
          <w:tcPr>
            <w:tcW w:w="2531" w:type="dxa"/>
          </w:tcPr>
          <w:p w14:paraId="47F9C64A" w14:textId="77777777" w:rsidR="0084796D" w:rsidRPr="0084796D" w:rsidRDefault="0084796D" w:rsidP="00CE0B0F">
            <w:pPr>
              <w:pStyle w:val="MDPI31text"/>
              <w:ind w:firstLine="0"/>
              <w:jc w:val="center"/>
              <w:rPr>
                <w:color w:val="000000" w:themeColor="text1"/>
                <w:lang w:val="en-GB"/>
              </w:rPr>
            </w:pPr>
            <w:r w:rsidRPr="0084796D">
              <w:rPr>
                <w:noProof/>
                <w:color w:val="000000" w:themeColor="text1"/>
                <w:lang w:eastAsia="zh-CN" w:bidi="ar-SA"/>
              </w:rPr>
              <w:drawing>
                <wp:inline distT="0" distB="0" distL="0" distR="0" wp14:anchorId="3277536E" wp14:editId="26C8820C">
                  <wp:extent cx="1203797" cy="630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3797" cy="630000"/>
                          </a:xfrm>
                          <a:prstGeom prst="rect">
                            <a:avLst/>
                          </a:prstGeom>
                          <a:noFill/>
                        </pic:spPr>
                      </pic:pic>
                    </a:graphicData>
                  </a:graphic>
                </wp:inline>
              </w:drawing>
            </w:r>
          </w:p>
        </w:tc>
        <w:tc>
          <w:tcPr>
            <w:tcW w:w="2466" w:type="dxa"/>
          </w:tcPr>
          <w:p w14:paraId="5438DD13" w14:textId="77777777" w:rsidR="0084796D" w:rsidRPr="0084796D" w:rsidRDefault="0084796D" w:rsidP="00CE0B0F">
            <w:pPr>
              <w:pStyle w:val="MDPI31text"/>
              <w:ind w:firstLine="0"/>
              <w:jc w:val="center"/>
              <w:rPr>
                <w:color w:val="000000" w:themeColor="text1"/>
                <w:lang w:val="en-GB"/>
              </w:rPr>
            </w:pPr>
            <w:r w:rsidRPr="0084796D">
              <w:rPr>
                <w:noProof/>
                <w:color w:val="000000" w:themeColor="text1"/>
                <w:lang w:eastAsia="zh-CN" w:bidi="ar-SA"/>
              </w:rPr>
              <w:drawing>
                <wp:inline distT="0" distB="0" distL="0" distR="0" wp14:anchorId="7531CD17" wp14:editId="1295D72E">
                  <wp:extent cx="1158205" cy="630000"/>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8205" cy="630000"/>
                          </a:xfrm>
                          <a:prstGeom prst="rect">
                            <a:avLst/>
                          </a:prstGeom>
                          <a:noFill/>
                        </pic:spPr>
                      </pic:pic>
                    </a:graphicData>
                  </a:graphic>
                </wp:inline>
              </w:drawing>
            </w:r>
          </w:p>
        </w:tc>
      </w:tr>
    </w:tbl>
    <w:bookmarkEnd w:id="6"/>
    <w:p w14:paraId="41E3E789" w14:textId="77777777" w:rsidR="00325048" w:rsidRPr="0084796D" w:rsidRDefault="00325048" w:rsidP="00325048">
      <w:pPr>
        <w:pStyle w:val="MDPI21heading1"/>
        <w:rPr>
          <w:color w:val="000000" w:themeColor="text1"/>
        </w:rPr>
      </w:pPr>
      <w:r w:rsidRPr="0084796D">
        <w:rPr>
          <w:color w:val="000000" w:themeColor="text1"/>
        </w:rPr>
        <w:t>3. Results</w:t>
      </w:r>
      <w:r w:rsidR="005933BB" w:rsidRPr="0084796D">
        <w:rPr>
          <w:color w:val="000000" w:themeColor="text1"/>
        </w:rPr>
        <w:t xml:space="preserve"> and Discussion</w:t>
      </w:r>
    </w:p>
    <w:p w14:paraId="5F3638C0" w14:textId="3E33F6D8" w:rsidR="0084796D" w:rsidRDefault="005933BB" w:rsidP="00D07B64">
      <w:pPr>
        <w:pStyle w:val="MDPI31text"/>
        <w:spacing w:after="240"/>
        <w:rPr>
          <w:iCs/>
          <w:color w:val="000000" w:themeColor="text1"/>
        </w:rPr>
      </w:pPr>
      <w:r w:rsidRPr="0084796D">
        <w:rPr>
          <w:iCs/>
          <w:color w:val="000000" w:themeColor="text1"/>
        </w:rPr>
        <w:t xml:space="preserve">Measurements on the tablet samples were performed using the proposed </w:t>
      </w:r>
      <w:r w:rsidR="001620C6" w:rsidRPr="0084796D">
        <w:rPr>
          <w:iCs/>
          <w:color w:val="000000" w:themeColor="text1"/>
        </w:rPr>
        <w:t xml:space="preserve">UHR </w:t>
      </w:r>
      <w:r w:rsidRPr="0084796D">
        <w:rPr>
          <w:iCs/>
          <w:color w:val="000000" w:themeColor="text1"/>
        </w:rPr>
        <w:t xml:space="preserve">OCT system with a scanning distance of 100 </w:t>
      </w:r>
      <w:r w:rsidR="0084796D" w:rsidRPr="0084796D">
        <w:rPr>
          <w:iCs/>
          <w:color w:val="000000" w:themeColor="text1"/>
        </w:rPr>
        <w:t>µ</w:t>
      </w:r>
      <w:r w:rsidRPr="0084796D">
        <w:rPr>
          <w:iCs/>
          <w:color w:val="000000" w:themeColor="text1"/>
        </w:rPr>
        <w:t>m in air. It should be noted that even though cross-sectional images (B-scans) at the center of the tablets are shown, the system can</w:t>
      </w:r>
      <w:r w:rsidR="00DC6E36">
        <w:rPr>
          <w:iCs/>
          <w:color w:val="000000" w:themeColor="text1"/>
        </w:rPr>
        <w:t>,</w:t>
      </w:r>
      <w:r w:rsidRPr="0084796D">
        <w:rPr>
          <w:iCs/>
          <w:color w:val="000000" w:themeColor="text1"/>
        </w:rPr>
        <w:t xml:space="preserve"> in principle</w:t>
      </w:r>
      <w:r w:rsidR="00DC6E36">
        <w:rPr>
          <w:iCs/>
          <w:color w:val="000000" w:themeColor="text1"/>
        </w:rPr>
        <w:t>,</w:t>
      </w:r>
      <w:r w:rsidRPr="0084796D">
        <w:rPr>
          <w:iCs/>
          <w:color w:val="000000" w:themeColor="text1"/>
        </w:rPr>
        <w:t xml:space="preserve"> achieve an illumination area of approximately 1-mm diameter. A 3D </w:t>
      </w:r>
      <w:proofErr w:type="spellStart"/>
      <w:r w:rsidRPr="0084796D">
        <w:rPr>
          <w:iCs/>
          <w:color w:val="000000" w:themeColor="text1"/>
        </w:rPr>
        <w:t>datacube</w:t>
      </w:r>
      <w:proofErr w:type="spellEnd"/>
      <w:r w:rsidRPr="0084796D">
        <w:rPr>
          <w:iCs/>
          <w:color w:val="000000" w:themeColor="text1"/>
        </w:rPr>
        <w:t xml:space="preserve"> (size: 10 </w:t>
      </w:r>
      <w:r w:rsidR="0084796D" w:rsidRPr="0084796D">
        <w:rPr>
          <w:iCs/>
          <w:color w:val="000000" w:themeColor="text1"/>
        </w:rPr>
        <w:t>µ</w:t>
      </w:r>
      <w:r w:rsidRPr="0084796D">
        <w:rPr>
          <w:iCs/>
          <w:color w:val="000000" w:themeColor="text1"/>
        </w:rPr>
        <w:t xml:space="preserve">m × 750 </w:t>
      </w:r>
      <w:r w:rsidR="0084796D" w:rsidRPr="0084796D">
        <w:rPr>
          <w:iCs/>
          <w:color w:val="000000" w:themeColor="text1"/>
        </w:rPr>
        <w:t>µ</w:t>
      </w:r>
      <w:r w:rsidRPr="0084796D">
        <w:rPr>
          <w:iCs/>
          <w:color w:val="000000" w:themeColor="text1"/>
        </w:rPr>
        <w:t xml:space="preserve">m × 100 </w:t>
      </w:r>
      <w:r w:rsidR="0084796D" w:rsidRPr="0084796D">
        <w:rPr>
          <w:iCs/>
          <w:color w:val="000000" w:themeColor="text1"/>
        </w:rPr>
        <w:t>µ</w:t>
      </w:r>
      <w:r w:rsidRPr="0084796D">
        <w:rPr>
          <w:iCs/>
          <w:color w:val="000000" w:themeColor="text1"/>
        </w:rPr>
        <w:t>m) consist</w:t>
      </w:r>
      <w:r w:rsidR="005B4D39">
        <w:rPr>
          <w:iCs/>
          <w:color w:val="000000" w:themeColor="text1"/>
        </w:rPr>
        <w:t>ing</w:t>
      </w:r>
      <w:r w:rsidR="00B0434B" w:rsidRPr="0084796D">
        <w:rPr>
          <w:iCs/>
          <w:color w:val="000000" w:themeColor="text1"/>
        </w:rPr>
        <w:t xml:space="preserve"> of 8 raw B-scan data</w:t>
      </w:r>
      <w:r w:rsidR="005B4D39">
        <w:rPr>
          <w:iCs/>
          <w:color w:val="000000" w:themeColor="text1"/>
        </w:rPr>
        <w:t xml:space="preserve"> </w:t>
      </w:r>
      <w:r w:rsidRPr="0084796D">
        <w:rPr>
          <w:iCs/>
          <w:color w:val="000000" w:themeColor="text1"/>
        </w:rPr>
        <w:t xml:space="preserve">were acquired for each measured tablet. </w:t>
      </w:r>
      <w:bookmarkStart w:id="7" w:name="_Hlk7968745"/>
      <w:r w:rsidR="00B84954" w:rsidRPr="0084796D">
        <w:rPr>
          <w:iCs/>
          <w:color w:val="000000" w:themeColor="text1"/>
          <w:lang w:val="en-GB"/>
        </w:rPr>
        <w:t xml:space="preserve">To set </w:t>
      </w:r>
      <w:r w:rsidR="00DC6E36">
        <w:rPr>
          <w:iCs/>
          <w:color w:val="000000" w:themeColor="text1"/>
          <w:lang w:val="en-GB"/>
        </w:rPr>
        <w:t>a</w:t>
      </w:r>
      <w:r w:rsidR="00DC6E36" w:rsidRPr="0084796D">
        <w:rPr>
          <w:iCs/>
          <w:color w:val="000000" w:themeColor="text1"/>
          <w:lang w:val="en-GB"/>
        </w:rPr>
        <w:t xml:space="preserve"> </w:t>
      </w:r>
      <w:r w:rsidR="00B84954" w:rsidRPr="0084796D">
        <w:rPr>
          <w:iCs/>
          <w:color w:val="000000" w:themeColor="text1"/>
          <w:lang w:val="en-GB"/>
        </w:rPr>
        <w:t xml:space="preserve">narrow rectangular imaging area, a frame rate of 1000 fps was achieved by the camera, and the total acquisition time for the volumetric data was approximately 10 s. </w:t>
      </w:r>
      <w:r w:rsidR="009601FD" w:rsidRPr="0084796D">
        <w:rPr>
          <w:iCs/>
          <w:color w:val="000000" w:themeColor="text1"/>
          <w:lang w:val="en-GB"/>
        </w:rPr>
        <w:t>Figure 2 shows the representative B-scan images over the depth range</w:t>
      </w:r>
      <w:r w:rsidR="00DC6E36">
        <w:rPr>
          <w:iCs/>
          <w:color w:val="000000" w:themeColor="text1"/>
          <w:lang w:val="en-GB"/>
        </w:rPr>
        <w:t xml:space="preserve"> of</w:t>
      </w:r>
      <w:r w:rsidR="009601FD" w:rsidRPr="0084796D">
        <w:rPr>
          <w:iCs/>
          <w:color w:val="000000" w:themeColor="text1"/>
          <w:lang w:val="en-GB"/>
        </w:rPr>
        <w:t xml:space="preserve"> up to 60 </w:t>
      </w:r>
      <w:r w:rsidR="0084796D" w:rsidRPr="0084796D">
        <w:rPr>
          <w:iCs/>
          <w:color w:val="000000" w:themeColor="text1"/>
          <w:lang w:val="en-GB"/>
        </w:rPr>
        <w:t>µ</w:t>
      </w:r>
      <w:r w:rsidR="009601FD" w:rsidRPr="0084796D">
        <w:rPr>
          <w:iCs/>
          <w:color w:val="000000" w:themeColor="text1"/>
          <w:lang w:val="en-GB"/>
        </w:rPr>
        <w:t xml:space="preserve">m for an estimated coating RI of 1.5 when assuming polyvinyl alcohol (PVA) as </w:t>
      </w:r>
      <w:r w:rsidR="004665B9">
        <w:rPr>
          <w:iCs/>
          <w:color w:val="000000" w:themeColor="text1"/>
          <w:lang w:val="en-GB"/>
        </w:rPr>
        <w:t xml:space="preserve">the </w:t>
      </w:r>
      <w:r w:rsidR="009601FD" w:rsidRPr="0084796D">
        <w:rPr>
          <w:iCs/>
          <w:color w:val="000000" w:themeColor="text1"/>
          <w:lang w:val="en-GB"/>
        </w:rPr>
        <w:t xml:space="preserve">coating </w:t>
      </w:r>
      <w:r w:rsidR="005B4D39">
        <w:rPr>
          <w:iCs/>
          <w:color w:val="000000" w:themeColor="text1"/>
          <w:lang w:val="en-GB"/>
        </w:rPr>
        <w:t>polymer</w:t>
      </w:r>
      <w:r w:rsidR="009601FD" w:rsidRPr="0084796D">
        <w:rPr>
          <w:iCs/>
          <w:color w:val="000000" w:themeColor="text1"/>
          <w:lang w:val="en-GB"/>
        </w:rPr>
        <w:t>.</w:t>
      </w:r>
      <w:bookmarkEnd w:id="7"/>
      <w:r w:rsidR="009601FD" w:rsidRPr="0084796D">
        <w:rPr>
          <w:iCs/>
          <w:color w:val="000000" w:themeColor="text1"/>
          <w:lang w:val="en-GB"/>
        </w:rPr>
        <w:t xml:space="preserve"> </w:t>
      </w:r>
      <w:r w:rsidR="00A36A99" w:rsidRPr="0084796D">
        <w:rPr>
          <w:iCs/>
          <w:color w:val="000000" w:themeColor="text1"/>
        </w:rPr>
        <w:t>From the B-scan images</w:t>
      </w:r>
      <w:r w:rsidRPr="0084796D">
        <w:rPr>
          <w:iCs/>
          <w:color w:val="000000" w:themeColor="text1"/>
        </w:rPr>
        <w:t xml:space="preserve"> of the g</w:t>
      </w:r>
      <w:r w:rsidR="00174AFF" w:rsidRPr="0084796D">
        <w:rPr>
          <w:iCs/>
          <w:color w:val="000000" w:themeColor="text1"/>
        </w:rPr>
        <w:t>eneric supplier</w:t>
      </w:r>
      <w:r w:rsidR="00217E05" w:rsidRPr="0084796D">
        <w:rPr>
          <w:iCs/>
          <w:color w:val="000000" w:themeColor="text1"/>
        </w:rPr>
        <w:t>s</w:t>
      </w:r>
      <w:r w:rsidR="00174AFF" w:rsidRPr="0084796D">
        <w:rPr>
          <w:iCs/>
          <w:color w:val="000000" w:themeColor="text1"/>
        </w:rPr>
        <w:t xml:space="preserve"> shown in Fig</w:t>
      </w:r>
      <w:r w:rsidR="00041914">
        <w:rPr>
          <w:iCs/>
          <w:color w:val="000000" w:themeColor="text1"/>
        </w:rPr>
        <w:t>ure</w:t>
      </w:r>
      <w:r w:rsidR="00174AFF" w:rsidRPr="0084796D">
        <w:rPr>
          <w:iCs/>
          <w:color w:val="000000" w:themeColor="text1"/>
        </w:rPr>
        <w:t xml:space="preserve"> 2(a</w:t>
      </w:r>
      <w:r w:rsidR="00036DF1" w:rsidRPr="0084796D">
        <w:rPr>
          <w:iCs/>
          <w:color w:val="000000" w:themeColor="text1"/>
        </w:rPr>
        <w:t>–</w:t>
      </w:r>
      <w:r w:rsidRPr="0084796D">
        <w:rPr>
          <w:iCs/>
          <w:color w:val="000000" w:themeColor="text1"/>
        </w:rPr>
        <w:t xml:space="preserve">d), there are no resolvable coating structures as opposed to a thin coating layer in the B-scan </w:t>
      </w:r>
      <w:r w:rsidR="00106230" w:rsidRPr="0084796D">
        <w:rPr>
          <w:iCs/>
          <w:color w:val="000000" w:themeColor="text1"/>
        </w:rPr>
        <w:t xml:space="preserve">images </w:t>
      </w:r>
      <w:r w:rsidRPr="0084796D">
        <w:rPr>
          <w:iCs/>
          <w:color w:val="000000" w:themeColor="text1"/>
        </w:rPr>
        <w:t>of the branded Pana</w:t>
      </w:r>
      <w:r w:rsidR="00174AFF" w:rsidRPr="0084796D">
        <w:rPr>
          <w:iCs/>
          <w:color w:val="000000" w:themeColor="text1"/>
        </w:rPr>
        <w:t>dol tablets, shown in Fig</w:t>
      </w:r>
      <w:r w:rsidR="00041914">
        <w:rPr>
          <w:iCs/>
          <w:color w:val="000000" w:themeColor="text1"/>
        </w:rPr>
        <w:t>ure</w:t>
      </w:r>
      <w:r w:rsidR="00174AFF" w:rsidRPr="0084796D">
        <w:rPr>
          <w:iCs/>
          <w:color w:val="000000" w:themeColor="text1"/>
        </w:rPr>
        <w:t xml:space="preserve"> 2(</w:t>
      </w:r>
      <w:proofErr w:type="spellStart"/>
      <w:proofErr w:type="gramStart"/>
      <w:r w:rsidR="00174AFF" w:rsidRPr="0084796D">
        <w:rPr>
          <w:iCs/>
          <w:color w:val="000000" w:themeColor="text1"/>
        </w:rPr>
        <w:t>e</w:t>
      </w:r>
      <w:r w:rsidR="00041914">
        <w:rPr>
          <w:iCs/>
          <w:color w:val="000000" w:themeColor="text1"/>
        </w:rPr>
        <w:t>,f</w:t>
      </w:r>
      <w:proofErr w:type="spellEnd"/>
      <w:proofErr w:type="gramEnd"/>
      <w:r w:rsidR="00174AFF" w:rsidRPr="0084796D">
        <w:rPr>
          <w:iCs/>
          <w:color w:val="000000" w:themeColor="text1"/>
        </w:rPr>
        <w:t>)</w:t>
      </w:r>
      <w:r w:rsidRPr="0084796D">
        <w:rPr>
          <w:iCs/>
          <w:color w:val="000000" w:themeColor="text1"/>
        </w:rPr>
        <w:t xml:space="preserve">. </w:t>
      </w:r>
      <w:r w:rsidR="005B4D39">
        <w:rPr>
          <w:iCs/>
          <w:color w:val="000000" w:themeColor="text1"/>
        </w:rPr>
        <w:t>The c</w:t>
      </w:r>
      <w:r w:rsidR="00A01B8B" w:rsidRPr="0084796D">
        <w:rPr>
          <w:iCs/>
          <w:color w:val="000000" w:themeColor="text1"/>
        </w:rPr>
        <w:t>orresponding A-scan waveforms</w:t>
      </w:r>
      <w:r w:rsidRPr="0084796D">
        <w:rPr>
          <w:iCs/>
          <w:color w:val="000000" w:themeColor="text1"/>
        </w:rPr>
        <w:t xml:space="preserve"> </w:t>
      </w:r>
      <w:r w:rsidR="007C7534" w:rsidRPr="0084796D">
        <w:rPr>
          <w:iCs/>
          <w:color w:val="000000" w:themeColor="text1"/>
        </w:rPr>
        <w:t>(</w:t>
      </w:r>
      <w:r w:rsidR="00041914">
        <w:rPr>
          <w:iCs/>
          <w:color w:val="000000" w:themeColor="text1"/>
        </w:rPr>
        <w:t>shown in Figure</w:t>
      </w:r>
      <w:r w:rsidR="00A01B8B" w:rsidRPr="0084796D">
        <w:rPr>
          <w:iCs/>
          <w:color w:val="000000" w:themeColor="text1"/>
        </w:rPr>
        <w:t xml:space="preserve"> 3</w:t>
      </w:r>
      <w:r w:rsidR="007C7534" w:rsidRPr="0084796D">
        <w:rPr>
          <w:iCs/>
          <w:color w:val="000000" w:themeColor="text1"/>
        </w:rPr>
        <w:t>)</w:t>
      </w:r>
      <w:r w:rsidR="00A01B8B" w:rsidRPr="0084796D">
        <w:rPr>
          <w:iCs/>
          <w:color w:val="000000" w:themeColor="text1"/>
        </w:rPr>
        <w:t xml:space="preserve"> confirm</w:t>
      </w:r>
      <w:r w:rsidRPr="0084796D">
        <w:rPr>
          <w:iCs/>
          <w:color w:val="000000" w:themeColor="text1"/>
        </w:rPr>
        <w:t xml:space="preserve"> a weak air/coating interface for branded Panadol but not for generic products. The first peak</w:t>
      </w:r>
      <w:r w:rsidR="004665B9">
        <w:rPr>
          <w:iCs/>
          <w:color w:val="000000" w:themeColor="text1"/>
        </w:rPr>
        <w:t xml:space="preserve">, </w:t>
      </w:r>
      <w:r w:rsidRPr="0084796D">
        <w:rPr>
          <w:iCs/>
          <w:color w:val="000000" w:themeColor="text1"/>
        </w:rPr>
        <w:t>in this case</w:t>
      </w:r>
      <w:r w:rsidR="004665B9">
        <w:rPr>
          <w:iCs/>
          <w:color w:val="000000" w:themeColor="text1"/>
        </w:rPr>
        <w:t>,</w:t>
      </w:r>
      <w:r w:rsidRPr="0084796D">
        <w:rPr>
          <w:iCs/>
          <w:color w:val="000000" w:themeColor="text1"/>
        </w:rPr>
        <w:t xml:space="preserve"> represents air/coating interface followed by a major peak for the coating/tablet core interface. The high lateral resolution of the system can additionally resolve particulates adsorbed to the tablet surface on generics, which are notably absent on the branded product, thus</w:t>
      </w:r>
      <w:r w:rsidR="00DC6E36">
        <w:rPr>
          <w:iCs/>
          <w:color w:val="000000" w:themeColor="text1"/>
        </w:rPr>
        <w:t>,</w:t>
      </w:r>
      <w:r w:rsidRPr="0084796D">
        <w:rPr>
          <w:iCs/>
          <w:color w:val="000000" w:themeColor="text1"/>
        </w:rPr>
        <w:t xml:space="preserve"> implying branded products have a smoother surface finish. These observable physical differences</w:t>
      </w:r>
      <w:r w:rsidR="004665B9">
        <w:rPr>
          <w:iCs/>
          <w:color w:val="000000" w:themeColor="text1"/>
        </w:rPr>
        <w:t>,</w:t>
      </w:r>
      <w:r w:rsidRPr="0084796D">
        <w:rPr>
          <w:iCs/>
          <w:color w:val="000000" w:themeColor="text1"/>
        </w:rPr>
        <w:t xml:space="preserve"> therefore</w:t>
      </w:r>
      <w:r w:rsidR="004665B9">
        <w:rPr>
          <w:iCs/>
          <w:color w:val="000000" w:themeColor="text1"/>
        </w:rPr>
        <w:t>,</w:t>
      </w:r>
      <w:r w:rsidRPr="0084796D">
        <w:rPr>
          <w:iCs/>
          <w:color w:val="000000" w:themeColor="text1"/>
        </w:rPr>
        <w:t xml:space="preserve"> suggest the presence of a thin coating layer could be used as a</w:t>
      </w:r>
      <w:r w:rsidR="00D7131C">
        <w:rPr>
          <w:iCs/>
          <w:color w:val="000000" w:themeColor="text1"/>
        </w:rPr>
        <w:t>n</w:t>
      </w:r>
      <w:r w:rsidRPr="0084796D">
        <w:rPr>
          <w:iCs/>
          <w:color w:val="000000" w:themeColor="text1"/>
        </w:rPr>
        <w:t xml:space="preserve"> </w:t>
      </w:r>
      <w:r w:rsidR="005B4D39">
        <w:rPr>
          <w:iCs/>
          <w:color w:val="000000" w:themeColor="text1"/>
        </w:rPr>
        <w:t>indicator</w:t>
      </w:r>
      <w:r w:rsidRPr="0084796D">
        <w:rPr>
          <w:iCs/>
          <w:color w:val="000000" w:themeColor="text1"/>
        </w:rPr>
        <w:t xml:space="preserve"> to discriminate branded Panadol tablet from generics.</w:t>
      </w:r>
    </w:p>
    <w:p w14:paraId="3E2C109E" w14:textId="77777777" w:rsidR="0084796D" w:rsidRDefault="0084796D" w:rsidP="0084796D">
      <w:pPr>
        <w:pStyle w:val="MDPI12title"/>
        <w:rPr>
          <w:sz w:val="20"/>
          <w:szCs w:val="22"/>
        </w:rPr>
      </w:pPr>
      <w:r>
        <w:br w:type="page"/>
      </w:r>
    </w:p>
    <w:p w14:paraId="3B864255" w14:textId="6A9196AE" w:rsidR="0084796D" w:rsidRDefault="0084796D" w:rsidP="00041914">
      <w:pPr>
        <w:pStyle w:val="MDPI52figure"/>
      </w:pPr>
    </w:p>
    <w:p w14:paraId="422F7A88" w14:textId="5C86E65E" w:rsidR="001B42EE" w:rsidRPr="0084796D" w:rsidRDefault="00B910B7" w:rsidP="00041914">
      <w:pPr>
        <w:pStyle w:val="MDPI52figure"/>
      </w:pPr>
      <w:r w:rsidRPr="00B910B7">
        <w:rPr>
          <w:noProof/>
        </w:rPr>
        <w:drawing>
          <wp:inline distT="0" distB="0" distL="0" distR="0" wp14:anchorId="6D8BD166" wp14:editId="6CD37E10">
            <wp:extent cx="5369382" cy="365400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952"/>
                    <a:stretch/>
                  </pic:blipFill>
                  <pic:spPr bwMode="auto">
                    <a:xfrm>
                      <a:off x="0" y="0"/>
                      <a:ext cx="5369382" cy="3654000"/>
                    </a:xfrm>
                    <a:prstGeom prst="rect">
                      <a:avLst/>
                    </a:prstGeom>
                    <a:noFill/>
                    <a:ln>
                      <a:noFill/>
                    </a:ln>
                    <a:extLst>
                      <a:ext uri="{53640926-AAD7-44D8-BBD7-CCE9431645EC}">
                        <a14:shadowObscured xmlns:a14="http://schemas.microsoft.com/office/drawing/2010/main"/>
                      </a:ext>
                    </a:extLst>
                  </pic:spPr>
                </pic:pic>
              </a:graphicData>
            </a:graphic>
          </wp:inline>
        </w:drawing>
      </w:r>
    </w:p>
    <w:p w14:paraId="28AB94EA" w14:textId="1BFB4218" w:rsidR="0084796D" w:rsidRPr="0084796D" w:rsidRDefault="0084796D" w:rsidP="0084796D">
      <w:pPr>
        <w:pStyle w:val="MDPI51figurecaption"/>
        <w:rPr>
          <w:color w:val="000000" w:themeColor="text1"/>
        </w:rPr>
      </w:pPr>
      <w:r w:rsidRPr="0084796D">
        <w:rPr>
          <w:b/>
          <w:color w:val="000000" w:themeColor="text1"/>
        </w:rPr>
        <w:t>Figure 2.</w:t>
      </w:r>
      <w:r w:rsidRPr="0084796D">
        <w:rPr>
          <w:color w:val="000000" w:themeColor="text1"/>
        </w:rPr>
        <w:t xml:space="preserve"> </w:t>
      </w:r>
      <w:r w:rsidRPr="00641C62">
        <w:rPr>
          <w:color w:val="000000" w:themeColor="text1"/>
        </w:rPr>
        <w:t>Representativ</w:t>
      </w:r>
      <w:r w:rsidRPr="006D1DDE">
        <w:rPr>
          <w:color w:val="000000" w:themeColor="text1"/>
        </w:rPr>
        <w:t>e</w:t>
      </w:r>
      <w:r w:rsidRPr="0084796D">
        <w:rPr>
          <w:color w:val="000000" w:themeColor="text1"/>
        </w:rPr>
        <w:t xml:space="preserve"> OCT cross-sectional images (B-scan). (</w:t>
      </w:r>
      <w:r w:rsidRPr="00041914">
        <w:rPr>
          <w:b/>
          <w:color w:val="000000" w:themeColor="text1"/>
        </w:rPr>
        <w:t>a</w:t>
      </w:r>
      <w:r w:rsidRPr="0084796D">
        <w:rPr>
          <w:color w:val="000000" w:themeColor="text1"/>
        </w:rPr>
        <w:t>) &amp; (</w:t>
      </w:r>
      <w:r w:rsidRPr="00041914">
        <w:rPr>
          <w:b/>
          <w:color w:val="000000" w:themeColor="text1"/>
        </w:rPr>
        <w:t>b</w:t>
      </w:r>
      <w:r w:rsidRPr="0084796D">
        <w:rPr>
          <w:color w:val="000000" w:themeColor="text1"/>
        </w:rPr>
        <w:t>), (</w:t>
      </w:r>
      <w:r w:rsidRPr="00041914">
        <w:rPr>
          <w:b/>
          <w:color w:val="000000" w:themeColor="text1"/>
        </w:rPr>
        <w:t>c</w:t>
      </w:r>
      <w:r w:rsidRPr="0084796D">
        <w:rPr>
          <w:color w:val="000000" w:themeColor="text1"/>
        </w:rPr>
        <w:t>) &amp; (</w:t>
      </w:r>
      <w:r w:rsidRPr="00041914">
        <w:rPr>
          <w:b/>
          <w:color w:val="000000" w:themeColor="text1"/>
        </w:rPr>
        <w:t>d</w:t>
      </w:r>
      <w:r w:rsidRPr="0084796D">
        <w:rPr>
          <w:color w:val="000000" w:themeColor="text1"/>
        </w:rPr>
        <w:t xml:space="preserve">) B-scan images of two generic paracetamol tablets from </w:t>
      </w:r>
      <w:proofErr w:type="spellStart"/>
      <w:r w:rsidRPr="0084796D">
        <w:rPr>
          <w:color w:val="000000" w:themeColor="text1"/>
        </w:rPr>
        <w:t>Aspar</w:t>
      </w:r>
      <w:proofErr w:type="spellEnd"/>
      <w:r w:rsidRPr="0084796D">
        <w:rPr>
          <w:color w:val="000000" w:themeColor="text1"/>
        </w:rPr>
        <w:t xml:space="preserve"> (A-S1 and A-S2) and Boots (B-S1 and B-S2), respectively. Red arrows denote particulates on the tablet surface. (</w:t>
      </w:r>
      <w:r w:rsidRPr="00041914">
        <w:rPr>
          <w:b/>
          <w:color w:val="000000" w:themeColor="text1"/>
        </w:rPr>
        <w:t>e</w:t>
      </w:r>
      <w:r w:rsidRPr="0084796D">
        <w:rPr>
          <w:color w:val="000000" w:themeColor="text1"/>
        </w:rPr>
        <w:t>) &amp; (</w:t>
      </w:r>
      <w:r w:rsidRPr="00041914">
        <w:rPr>
          <w:b/>
          <w:color w:val="000000" w:themeColor="text1"/>
        </w:rPr>
        <w:t>f</w:t>
      </w:r>
      <w:r w:rsidRPr="0084796D">
        <w:rPr>
          <w:color w:val="000000" w:themeColor="text1"/>
        </w:rPr>
        <w:t xml:space="preserve">) B-scan images of two </w:t>
      </w:r>
      <w:r w:rsidR="00045498" w:rsidRPr="00045498">
        <w:rPr>
          <w:color w:val="000000" w:themeColor="text1"/>
        </w:rPr>
        <w:t xml:space="preserve">GlaxoSmithKline </w:t>
      </w:r>
      <w:r w:rsidR="00045498">
        <w:rPr>
          <w:color w:val="000000" w:themeColor="text1"/>
        </w:rPr>
        <w:t>(</w:t>
      </w:r>
      <w:r w:rsidRPr="0084796D">
        <w:rPr>
          <w:color w:val="000000" w:themeColor="text1"/>
        </w:rPr>
        <w:t>GSK</w:t>
      </w:r>
      <w:r w:rsidR="00045498">
        <w:rPr>
          <w:color w:val="000000" w:themeColor="text1"/>
        </w:rPr>
        <w:t>)</w:t>
      </w:r>
      <w:r w:rsidRPr="0084796D">
        <w:rPr>
          <w:color w:val="000000" w:themeColor="text1"/>
        </w:rPr>
        <w:t xml:space="preserve"> branded Panadol tablets (P-S1 and P-S2), where a thin ghostly layer can be resolved.</w:t>
      </w:r>
    </w:p>
    <w:p w14:paraId="597CAD46" w14:textId="790B0EFB" w:rsidR="003F47B8" w:rsidRPr="0084796D" w:rsidRDefault="003F47B8" w:rsidP="00D07B64">
      <w:pPr>
        <w:pStyle w:val="MDPI31text"/>
        <w:rPr>
          <w:iCs/>
          <w:color w:val="000000" w:themeColor="text1"/>
          <w:lang w:val="en-GB"/>
        </w:rPr>
      </w:pPr>
      <w:r w:rsidRPr="0084796D">
        <w:rPr>
          <w:iCs/>
          <w:color w:val="000000" w:themeColor="text1"/>
          <w:lang w:val="en-GB"/>
        </w:rPr>
        <w:t>It can be found that the B-scan images (Fig</w:t>
      </w:r>
      <w:r w:rsidR="00041914">
        <w:rPr>
          <w:iCs/>
          <w:color w:val="000000" w:themeColor="text1"/>
          <w:lang w:val="en-GB"/>
        </w:rPr>
        <w:t>ure</w:t>
      </w:r>
      <w:r w:rsidRPr="0084796D">
        <w:rPr>
          <w:iCs/>
          <w:color w:val="000000" w:themeColor="text1"/>
          <w:lang w:val="en-GB"/>
        </w:rPr>
        <w:t xml:space="preserve"> 2) taken from the Panadol tablets show one very weak RI change along the surface, followed by a rather stronger one. The corresponding A-scan waveforms (</w:t>
      </w:r>
      <w:r w:rsidR="00041914">
        <w:rPr>
          <w:iCs/>
          <w:color w:val="000000" w:themeColor="text1"/>
          <w:lang w:val="en-GB"/>
        </w:rPr>
        <w:t>Figure</w:t>
      </w:r>
      <w:r w:rsidRPr="0084796D">
        <w:rPr>
          <w:iCs/>
          <w:color w:val="000000" w:themeColor="text1"/>
          <w:lang w:val="en-GB"/>
        </w:rPr>
        <w:t xml:space="preserve"> 3) of going into the tablets confirm the weak air/coating interface as a comparison to the non-coating results from the generic tablets. We speculate that the first peak represents the beginning of the coating, although we currently do not understand why this contrast at the proposed air/coating interface is relatively weak as we would have expected a strong</w:t>
      </w:r>
      <w:r w:rsidR="005B4D39">
        <w:rPr>
          <w:iCs/>
          <w:color w:val="000000" w:themeColor="text1"/>
          <w:lang w:val="en-GB"/>
        </w:rPr>
        <w:t>er</w:t>
      </w:r>
      <w:r w:rsidRPr="0084796D">
        <w:rPr>
          <w:iCs/>
          <w:color w:val="000000" w:themeColor="text1"/>
          <w:lang w:val="en-GB"/>
        </w:rPr>
        <w:t xml:space="preserve"> RI change at this interface. The A-scan waveform, either from generic or branded tablet, demonstrate a similar decay within the tablet core. In addition to scattering encountered, this is also due to the absorption of the imaging beam in accordance with Beer-Lambert law. In contrast, there is no significant decay within the region between the first two peaks in the A-scan waveforms of the Panadol tablets, thus supporting the observed coating structure. As for the imaged coating, a possible reason is that the ingredient/s of the coating material </w:t>
      </w:r>
      <w:r w:rsidR="00DC6E36">
        <w:rPr>
          <w:iCs/>
          <w:color w:val="000000" w:themeColor="text1"/>
          <w:lang w:val="en-GB"/>
        </w:rPr>
        <w:t xml:space="preserve">may </w:t>
      </w:r>
      <w:r w:rsidRPr="0084796D">
        <w:rPr>
          <w:iCs/>
          <w:color w:val="000000" w:themeColor="text1"/>
          <w:lang w:val="en-GB"/>
        </w:rPr>
        <w:t>make it translucent to the imaging beam. In a previous study [12], it has been found that coating semi-transparent for OCT measurement is very much dependent on the pigment type, coating formulation and tablet core properties, as well as the coating process. The coating can become marginally visible to OCT if the coating material only contain</w:t>
      </w:r>
      <w:r w:rsidR="004665B9">
        <w:rPr>
          <w:iCs/>
          <w:color w:val="000000" w:themeColor="text1"/>
          <w:lang w:val="en-GB"/>
        </w:rPr>
        <w:t>s</w:t>
      </w:r>
      <w:r w:rsidRPr="0084796D">
        <w:rPr>
          <w:iCs/>
          <w:color w:val="000000" w:themeColor="text1"/>
          <w:lang w:val="en-GB"/>
        </w:rPr>
        <w:t xml:space="preserve"> talc and pigment. Note that a similar result on coating was also reported previously by Mauritz et al</w:t>
      </w:r>
      <w:r w:rsidR="00DC6E36">
        <w:rPr>
          <w:iCs/>
          <w:color w:val="000000" w:themeColor="text1"/>
          <w:lang w:val="en-GB"/>
        </w:rPr>
        <w:t>.</w:t>
      </w:r>
      <w:r w:rsidRPr="0084796D">
        <w:rPr>
          <w:iCs/>
          <w:color w:val="000000" w:themeColor="text1"/>
          <w:lang w:val="en-GB"/>
        </w:rPr>
        <w:t xml:space="preserve"> [7], and further study is still needed to fully explore the underlying mechanism.</w:t>
      </w:r>
    </w:p>
    <w:p w14:paraId="1F102F39" w14:textId="77777777" w:rsidR="00041914" w:rsidRDefault="00041914">
      <w:pPr>
        <w:spacing w:line="240" w:lineRule="auto"/>
        <w:jc w:val="left"/>
        <w:rPr>
          <w:rFonts w:ascii="Palatino Linotype" w:hAnsi="Palatino Linotype"/>
          <w:iCs/>
          <w:snapToGrid w:val="0"/>
          <w:color w:val="000000" w:themeColor="text1"/>
          <w:sz w:val="20"/>
          <w:szCs w:val="22"/>
          <w:lang w:val="en-GB" w:bidi="en-US"/>
        </w:rPr>
      </w:pPr>
      <w:bookmarkStart w:id="8" w:name="_Hlk7975029"/>
      <w:r>
        <w:rPr>
          <w:iCs/>
          <w:color w:val="000000" w:themeColor="text1"/>
          <w:lang w:val="en-GB"/>
        </w:rPr>
        <w:br w:type="page"/>
      </w:r>
    </w:p>
    <w:p w14:paraId="4AF05A8C" w14:textId="384AA11B" w:rsidR="00041914" w:rsidRDefault="00041914" w:rsidP="00041914">
      <w:pPr>
        <w:pStyle w:val="MDPI52figure"/>
      </w:pPr>
    </w:p>
    <w:p w14:paraId="4A8407AD" w14:textId="1ED00D9A" w:rsidR="001B42EE" w:rsidRPr="0084796D" w:rsidRDefault="001B42EE" w:rsidP="00041914">
      <w:pPr>
        <w:pStyle w:val="MDPI52figure"/>
      </w:pPr>
      <w:r w:rsidRPr="001B42EE">
        <w:rPr>
          <w:noProof/>
        </w:rPr>
        <w:drawing>
          <wp:inline distT="0" distB="0" distL="0" distR="0" wp14:anchorId="21EB8723" wp14:editId="15C7A201">
            <wp:extent cx="5149811" cy="2112226"/>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99" r="2909" b="6022"/>
                    <a:stretch/>
                  </pic:blipFill>
                  <pic:spPr bwMode="auto">
                    <a:xfrm>
                      <a:off x="0" y="0"/>
                      <a:ext cx="5180907" cy="2124980"/>
                    </a:xfrm>
                    <a:prstGeom prst="rect">
                      <a:avLst/>
                    </a:prstGeom>
                    <a:noFill/>
                    <a:ln>
                      <a:noFill/>
                    </a:ln>
                    <a:extLst>
                      <a:ext uri="{53640926-AAD7-44D8-BBD7-CCE9431645EC}">
                        <a14:shadowObscured xmlns:a14="http://schemas.microsoft.com/office/drawing/2010/main"/>
                      </a:ext>
                    </a:extLst>
                  </pic:spPr>
                </pic:pic>
              </a:graphicData>
            </a:graphic>
          </wp:inline>
        </w:drawing>
      </w:r>
    </w:p>
    <w:p w14:paraId="01CE9996" w14:textId="77777777" w:rsidR="00041914" w:rsidRPr="0084796D" w:rsidRDefault="00041914" w:rsidP="00041914">
      <w:pPr>
        <w:pStyle w:val="MDPI51figurecaption"/>
        <w:rPr>
          <w:color w:val="000000" w:themeColor="text1"/>
        </w:rPr>
      </w:pPr>
      <w:r w:rsidRPr="0084796D">
        <w:rPr>
          <w:b/>
          <w:color w:val="000000" w:themeColor="text1"/>
        </w:rPr>
        <w:t>Figure 3</w:t>
      </w:r>
      <w:r w:rsidRPr="00641C62">
        <w:rPr>
          <w:b/>
          <w:color w:val="000000" w:themeColor="text1"/>
        </w:rPr>
        <w:t>.</w:t>
      </w:r>
      <w:r w:rsidRPr="00641C62">
        <w:rPr>
          <w:color w:val="000000" w:themeColor="text1"/>
        </w:rPr>
        <w:t xml:space="preserve"> Representative </w:t>
      </w:r>
      <w:r w:rsidRPr="006D1DDE">
        <w:rPr>
          <w:color w:val="000000" w:themeColor="text1"/>
        </w:rPr>
        <w:t>tomography</w:t>
      </w:r>
      <w:r w:rsidRPr="0084796D">
        <w:rPr>
          <w:color w:val="000000" w:themeColor="text1"/>
        </w:rPr>
        <w:t xml:space="preserve"> signals (A-scans). (</w:t>
      </w:r>
      <w:r w:rsidRPr="00041914">
        <w:rPr>
          <w:b/>
          <w:color w:val="000000" w:themeColor="text1"/>
        </w:rPr>
        <w:t>a</w:t>
      </w:r>
      <w:r w:rsidRPr="0084796D">
        <w:rPr>
          <w:color w:val="000000" w:themeColor="text1"/>
        </w:rPr>
        <w:t>) A-scan waveforms of generic paracetamol samples (A-S1 and B-S1) and GSK’s Panadol sample (P-S1). (</w:t>
      </w:r>
      <w:r w:rsidRPr="00041914">
        <w:rPr>
          <w:b/>
          <w:color w:val="000000" w:themeColor="text1"/>
        </w:rPr>
        <w:t>b</w:t>
      </w:r>
      <w:r w:rsidRPr="0084796D">
        <w:rPr>
          <w:color w:val="000000" w:themeColor="text1"/>
        </w:rPr>
        <w:t>) A-scan waveforms of paracetamol samples (A-S2 and B-S2) and GSK’s Panadol sample (P-S2). The red dotted lines denote the characteristic peaks, and the distance between them is proportional to coating thickness.</w:t>
      </w:r>
    </w:p>
    <w:p w14:paraId="6DE6B21B" w14:textId="041C93A1" w:rsidR="00D07B64" w:rsidRPr="0084796D" w:rsidRDefault="00D07B64" w:rsidP="00D07B64">
      <w:pPr>
        <w:pStyle w:val="MDPI31text"/>
        <w:rPr>
          <w:iCs/>
          <w:color w:val="000000" w:themeColor="text1"/>
        </w:rPr>
      </w:pPr>
      <w:r w:rsidRPr="0084796D">
        <w:rPr>
          <w:iCs/>
          <w:color w:val="000000" w:themeColor="text1"/>
          <w:lang w:val="en-GB"/>
        </w:rPr>
        <w:t>As a more thorough illustration of determining tablet coating thickness, we aim to find the boundaries using an automated image segmentation approach. If we restrict ou</w:t>
      </w:r>
      <w:r w:rsidR="004665B9">
        <w:rPr>
          <w:iCs/>
          <w:color w:val="000000" w:themeColor="text1"/>
          <w:lang w:val="en-GB"/>
        </w:rPr>
        <w:t>r</w:t>
      </w:r>
      <w:r w:rsidRPr="0084796D">
        <w:rPr>
          <w:iCs/>
          <w:color w:val="000000" w:themeColor="text1"/>
          <w:lang w:val="en-GB"/>
        </w:rPr>
        <w:t xml:space="preserve"> analysis to a single example, we might try methods such as Otsu thresholding. However, such approaches are not reliable for OCT segmentation due to their lack of robustness to noise or variation of contrast within and between images. </w:t>
      </w:r>
      <w:bookmarkEnd w:id="8"/>
      <w:r w:rsidRPr="0084796D">
        <w:rPr>
          <w:iCs/>
          <w:color w:val="000000" w:themeColor="text1"/>
        </w:rPr>
        <w:t>We</w:t>
      </w:r>
      <w:r w:rsidR="00DC6E36">
        <w:rPr>
          <w:iCs/>
          <w:color w:val="000000" w:themeColor="text1"/>
        </w:rPr>
        <w:t>,</w:t>
      </w:r>
      <w:r w:rsidRPr="0084796D">
        <w:rPr>
          <w:iCs/>
          <w:color w:val="000000" w:themeColor="text1"/>
        </w:rPr>
        <w:t xml:space="preserve"> thus</w:t>
      </w:r>
      <w:r w:rsidR="00DC6E36">
        <w:rPr>
          <w:iCs/>
          <w:color w:val="000000" w:themeColor="text1"/>
        </w:rPr>
        <w:t>,</w:t>
      </w:r>
      <w:r w:rsidRPr="0084796D">
        <w:rPr>
          <w:iCs/>
          <w:color w:val="000000" w:themeColor="text1"/>
        </w:rPr>
        <w:t xml:space="preserve"> define a fast graph-based image segmentation algorithm to automatically obtain the coating thickness from B-scan images of the Panadol tablets. Here, to detect the weak signal from </w:t>
      </w:r>
      <w:r w:rsidR="004665B9">
        <w:rPr>
          <w:iCs/>
          <w:color w:val="000000" w:themeColor="text1"/>
        </w:rPr>
        <w:t xml:space="preserve">the </w:t>
      </w:r>
      <w:r w:rsidRPr="0084796D">
        <w:rPr>
          <w:iCs/>
          <w:color w:val="000000" w:themeColor="text1"/>
        </w:rPr>
        <w:t xml:space="preserve">air/coating interface, we determine a suitable parametric energy function to describe the edges of the tablet and coating material, taking </w:t>
      </w:r>
      <w:r w:rsidR="00DC6E36" w:rsidRPr="0084796D">
        <w:rPr>
          <w:iCs/>
          <w:color w:val="000000" w:themeColor="text1"/>
        </w:rPr>
        <w:t xml:space="preserve">scattering </w:t>
      </w:r>
      <w:r w:rsidRPr="0084796D">
        <w:rPr>
          <w:iCs/>
          <w:color w:val="000000" w:themeColor="text1"/>
        </w:rPr>
        <w:t xml:space="preserve">into account. </w:t>
      </w:r>
      <w:bookmarkStart w:id="9" w:name="_Hlk7975289"/>
      <w:r w:rsidRPr="0084796D">
        <w:rPr>
          <w:iCs/>
          <w:color w:val="000000" w:themeColor="text1"/>
          <w:lang w:val="en-GB"/>
        </w:rPr>
        <w:t xml:space="preserve">This energy function calculates a trade-off between gradients and intensity, determined by parameters </w:t>
      </w:r>
      <m:oMath>
        <m:sSub>
          <m:sSubPr>
            <m:ctrlPr>
              <w:rPr>
                <w:rFonts w:ascii="Cambria Math" w:hAnsi="Cambria Math"/>
                <w:iCs/>
                <w:color w:val="000000" w:themeColor="text1"/>
                <w:lang w:val="en-GB"/>
              </w:rPr>
            </m:ctrlPr>
          </m:sSubPr>
          <m:e>
            <m:r>
              <w:rPr>
                <w:rFonts w:ascii="Cambria Math" w:hAnsi="Cambria Math"/>
                <w:color w:val="000000" w:themeColor="text1"/>
                <w:lang w:val="en-GB"/>
              </w:rPr>
              <m:t>α</m:t>
            </m:r>
          </m:e>
          <m:sub>
            <m:r>
              <w:rPr>
                <w:rFonts w:ascii="Cambria Math" w:hAnsi="Cambria Math"/>
                <w:color w:val="000000" w:themeColor="text1"/>
                <w:lang w:val="en-GB"/>
              </w:rPr>
              <m:t>i</m:t>
            </m:r>
          </m:sub>
        </m:sSub>
      </m:oMath>
      <w:r w:rsidRPr="0084796D">
        <w:rPr>
          <w:iCs/>
          <w:color w:val="000000" w:themeColor="text1"/>
          <w:lang w:val="en-GB"/>
        </w:rPr>
        <w:t xml:space="preserve"> and </w:t>
      </w:r>
      <m:oMath>
        <m:r>
          <w:rPr>
            <w:rFonts w:ascii="Cambria Math" w:hAnsi="Cambria Math"/>
            <w:color w:val="000000" w:themeColor="text1"/>
            <w:lang w:val="en-GB"/>
          </w:rPr>
          <m:t>β</m:t>
        </m:r>
      </m:oMath>
      <w:r w:rsidRPr="0084796D">
        <w:rPr>
          <w:iCs/>
          <w:color w:val="000000" w:themeColor="text1"/>
          <w:lang w:val="en-GB"/>
        </w:rPr>
        <w:t>. The function is given by</w:t>
      </w:r>
      <w:bookmarkEnd w:id="9"/>
    </w:p>
    <w:p w14:paraId="464BB2DE" w14:textId="77777777" w:rsidR="00D07B64" w:rsidRPr="0084796D" w:rsidRDefault="00D07B64" w:rsidP="00D07B64">
      <w:pPr>
        <w:pStyle w:val="MDPI31text"/>
        <w:rPr>
          <w:iCs/>
          <w:color w:val="000000" w:themeColor="text1"/>
          <w:lang w:val="en-GB"/>
        </w:rPr>
      </w:pPr>
      <m:oMathPara>
        <m:oMathParaPr>
          <m:jc m:val="center"/>
        </m:oMathParaPr>
        <m:oMath>
          <m:r>
            <w:rPr>
              <w:rFonts w:ascii="Cambria Math" w:hAnsi="Cambria Math"/>
              <w:color w:val="000000" w:themeColor="text1"/>
              <w:lang w:val="en-GB"/>
            </w:rPr>
            <m:t xml:space="preserve">                                E</m:t>
          </m:r>
          <m:d>
            <m:dPr>
              <m:begChr m:val="["/>
              <m:endChr m:val="]"/>
              <m:ctrlPr>
                <w:rPr>
                  <w:rFonts w:ascii="Cambria Math" w:hAnsi="Cambria Math"/>
                  <w:iCs/>
                  <w:color w:val="000000" w:themeColor="text1"/>
                  <w:lang w:val="en-GB"/>
                </w:rPr>
              </m:ctrlPr>
            </m:dPr>
            <m:e>
              <m:r>
                <w:rPr>
                  <w:rFonts w:ascii="Cambria Math" w:hAnsi="Cambria Math"/>
                  <w:color w:val="000000" w:themeColor="text1"/>
                  <w:lang w:val="en-GB"/>
                </w:rPr>
                <m:t>u</m:t>
              </m:r>
              <m:d>
                <m:dPr>
                  <m:ctrlPr>
                    <w:rPr>
                      <w:rFonts w:ascii="Cambria Math" w:hAnsi="Cambria Math"/>
                      <w:iCs/>
                      <w:color w:val="000000" w:themeColor="text1"/>
                      <w:lang w:val="en-GB"/>
                    </w:rPr>
                  </m:ctrlPr>
                </m:dPr>
                <m:e>
                  <m:r>
                    <m:rPr>
                      <m:sty m:val="bi"/>
                    </m:rPr>
                    <w:rPr>
                      <w:rFonts w:ascii="Cambria Math" w:hAnsi="Cambria Math"/>
                      <w:color w:val="000000" w:themeColor="text1"/>
                      <w:lang w:val="en-GB"/>
                    </w:rPr>
                    <m:t>x</m:t>
                  </m:r>
                </m:e>
              </m:d>
            </m:e>
          </m:d>
          <m:r>
            <m:rPr>
              <m:sty m:val="p"/>
            </m:rPr>
            <w:rPr>
              <w:rFonts w:ascii="Cambria Math" w:hAnsi="Cambria Math"/>
              <w:color w:val="000000" w:themeColor="text1"/>
              <w:lang w:val="en-GB"/>
            </w:rPr>
            <m:t>=</m:t>
          </m:r>
          <m:r>
            <w:rPr>
              <w:rFonts w:ascii="Cambria Math" w:hAnsi="Cambria Math"/>
              <w:color w:val="000000" w:themeColor="text1"/>
              <w:lang w:val="en-GB"/>
            </w:rPr>
            <m:t>β</m:t>
          </m:r>
          <m:nary>
            <m:naryPr>
              <m:chr m:val="∑"/>
              <m:ctrlPr>
                <w:rPr>
                  <w:rFonts w:ascii="Cambria Math" w:hAnsi="Cambria Math"/>
                  <w:iCs/>
                  <w:color w:val="000000" w:themeColor="text1"/>
                  <w:lang w:val="en-GB"/>
                </w:rPr>
              </m:ctrlPr>
            </m:naryPr>
            <m:sub>
              <m:r>
                <w:rPr>
                  <w:rFonts w:ascii="Cambria Math" w:hAnsi="Cambria Math"/>
                  <w:color w:val="000000" w:themeColor="text1"/>
                  <w:lang w:val="en-GB"/>
                </w:rPr>
                <m:t>i</m:t>
              </m:r>
              <m:r>
                <m:rPr>
                  <m:sty m:val="p"/>
                </m:rPr>
                <w:rPr>
                  <w:rFonts w:ascii="Cambria Math" w:hAnsi="Cambria Math"/>
                  <w:color w:val="000000" w:themeColor="text1"/>
                  <w:lang w:val="en-GB"/>
                </w:rPr>
                <m:t>=1</m:t>
              </m:r>
            </m:sub>
            <m:sup>
              <m:r>
                <m:rPr>
                  <m:sty m:val="p"/>
                </m:rPr>
                <w:rPr>
                  <w:rFonts w:ascii="Cambria Math" w:hAnsi="Cambria Math"/>
                  <w:color w:val="000000" w:themeColor="text1"/>
                  <w:lang w:val="en-GB"/>
                </w:rPr>
                <m:t>3</m:t>
              </m:r>
            </m:sup>
            <m:e>
              <m:sSub>
                <m:sSubPr>
                  <m:ctrlPr>
                    <w:rPr>
                      <w:rFonts w:ascii="Cambria Math" w:hAnsi="Cambria Math"/>
                      <w:iCs/>
                      <w:color w:val="000000" w:themeColor="text1"/>
                      <w:lang w:val="en-GB"/>
                    </w:rPr>
                  </m:ctrlPr>
                </m:sSubPr>
                <m:e>
                  <m:r>
                    <w:rPr>
                      <w:rFonts w:ascii="Cambria Math" w:hAnsi="Cambria Math"/>
                      <w:color w:val="000000" w:themeColor="text1"/>
                      <w:lang w:val="en-GB"/>
                    </w:rPr>
                    <m:t>α</m:t>
                  </m:r>
                </m:e>
                <m:sub>
                  <m:r>
                    <w:rPr>
                      <w:rFonts w:ascii="Cambria Math" w:hAnsi="Cambria Math"/>
                      <w:color w:val="000000" w:themeColor="text1"/>
                      <w:lang w:val="en-GB"/>
                    </w:rPr>
                    <m:t>i</m:t>
                  </m:r>
                </m:sub>
              </m:sSub>
            </m:e>
          </m:nary>
          <m:r>
            <m:rPr>
              <m:sty m:val="p"/>
            </m:rPr>
            <w:rPr>
              <w:rFonts w:ascii="Cambria Math" w:hAnsi="Cambria Math"/>
              <w:color w:val="000000" w:themeColor="text1"/>
              <w:lang w:val="en-GB"/>
            </w:rPr>
            <m:t>-</m:t>
          </m:r>
          <m:sSub>
            <m:sSubPr>
              <m:ctrlPr>
                <w:rPr>
                  <w:rFonts w:ascii="Cambria Math" w:hAnsi="Cambria Math"/>
                  <w:iCs/>
                  <w:color w:val="000000" w:themeColor="text1"/>
                  <w:lang w:val="en-GB"/>
                </w:rPr>
              </m:ctrlPr>
            </m:sSubPr>
            <m:e>
              <m:r>
                <w:rPr>
                  <w:rFonts w:ascii="Cambria Math" w:hAnsi="Cambria Math"/>
                  <w:color w:val="000000" w:themeColor="text1"/>
                  <w:lang w:val="en-GB"/>
                </w:rPr>
                <m:t>α</m:t>
              </m:r>
            </m:e>
            <m:sub>
              <m:r>
                <m:rPr>
                  <m:sty m:val="p"/>
                </m:rPr>
                <w:rPr>
                  <w:rFonts w:ascii="Cambria Math" w:hAnsi="Cambria Math"/>
                  <w:color w:val="000000" w:themeColor="text1"/>
                  <w:lang w:val="en-GB"/>
                </w:rPr>
                <m:t>1</m:t>
              </m:r>
            </m:sub>
          </m:sSub>
          <m:f>
            <m:fPr>
              <m:ctrlPr>
                <w:rPr>
                  <w:rFonts w:ascii="Cambria Math" w:hAnsi="Cambria Math"/>
                  <w:iCs/>
                  <w:color w:val="000000" w:themeColor="text1"/>
                  <w:lang w:val="en-GB"/>
                </w:rPr>
              </m:ctrlPr>
            </m:fPr>
            <m:num>
              <m:r>
                <w:rPr>
                  <w:rFonts w:ascii="Cambria Math" w:hAnsi="Cambria Math"/>
                  <w:color w:val="000000" w:themeColor="text1"/>
                  <w:lang w:val="en-GB"/>
                </w:rPr>
                <m:t>∂u</m:t>
              </m:r>
              <m:d>
                <m:dPr>
                  <m:ctrlPr>
                    <w:rPr>
                      <w:rFonts w:ascii="Cambria Math" w:hAnsi="Cambria Math"/>
                      <w:iCs/>
                      <w:color w:val="000000" w:themeColor="text1"/>
                      <w:lang w:val="en-GB"/>
                    </w:rPr>
                  </m:ctrlPr>
                </m:dPr>
                <m:e>
                  <m:r>
                    <m:rPr>
                      <m:sty m:val="bi"/>
                    </m:rPr>
                    <w:rPr>
                      <w:rFonts w:ascii="Cambria Math" w:hAnsi="Cambria Math"/>
                      <w:color w:val="000000" w:themeColor="text1"/>
                      <w:lang w:val="en-GB"/>
                    </w:rPr>
                    <m:t>x</m:t>
                  </m:r>
                </m:e>
              </m:d>
            </m:num>
            <m:den>
              <m:r>
                <w:rPr>
                  <w:rFonts w:ascii="Cambria Math" w:hAnsi="Cambria Math"/>
                  <w:color w:val="000000" w:themeColor="text1"/>
                  <w:lang w:val="en-GB"/>
                </w:rPr>
                <m:t>∂</m:t>
              </m:r>
              <m:sSub>
                <m:sSubPr>
                  <m:ctrlPr>
                    <w:rPr>
                      <w:rFonts w:ascii="Cambria Math" w:hAnsi="Cambria Math"/>
                      <w:iCs/>
                      <w:color w:val="000000" w:themeColor="text1"/>
                      <w:lang w:val="en-GB"/>
                    </w:rPr>
                  </m:ctrlPr>
                </m:sSubPr>
                <m:e>
                  <m:r>
                    <w:rPr>
                      <w:rFonts w:ascii="Cambria Math" w:hAnsi="Cambria Math"/>
                      <w:color w:val="000000" w:themeColor="text1"/>
                      <w:lang w:val="en-GB"/>
                    </w:rPr>
                    <m:t>x</m:t>
                  </m:r>
                </m:e>
                <m:sub>
                  <m:r>
                    <m:rPr>
                      <m:sty m:val="p"/>
                    </m:rPr>
                    <w:rPr>
                      <w:rFonts w:ascii="Cambria Math" w:hAnsi="Cambria Math"/>
                      <w:color w:val="000000" w:themeColor="text1"/>
                      <w:lang w:val="en-GB"/>
                    </w:rPr>
                    <m:t>1</m:t>
                  </m:r>
                </m:sub>
              </m:sSub>
            </m:den>
          </m:f>
          <m:r>
            <m:rPr>
              <m:sty m:val="p"/>
            </m:rPr>
            <w:rPr>
              <w:rFonts w:ascii="Cambria Math" w:hAnsi="Cambria Math"/>
              <w:color w:val="000000" w:themeColor="text1"/>
              <w:lang w:val="en-GB"/>
            </w:rPr>
            <m:t>-</m:t>
          </m:r>
          <m:sSub>
            <m:sSubPr>
              <m:ctrlPr>
                <w:rPr>
                  <w:rFonts w:ascii="Cambria Math" w:hAnsi="Cambria Math"/>
                  <w:iCs/>
                  <w:color w:val="000000" w:themeColor="text1"/>
                  <w:lang w:val="en-GB"/>
                </w:rPr>
              </m:ctrlPr>
            </m:sSubPr>
            <m:e>
              <m:r>
                <w:rPr>
                  <w:rFonts w:ascii="Cambria Math" w:hAnsi="Cambria Math"/>
                  <w:color w:val="000000" w:themeColor="text1"/>
                  <w:lang w:val="en-GB"/>
                </w:rPr>
                <m:t>α</m:t>
              </m:r>
            </m:e>
            <m:sub>
              <m:r>
                <m:rPr>
                  <m:sty m:val="p"/>
                </m:rPr>
                <w:rPr>
                  <w:rFonts w:ascii="Cambria Math" w:hAnsi="Cambria Math"/>
                  <w:color w:val="000000" w:themeColor="text1"/>
                  <w:lang w:val="en-GB"/>
                </w:rPr>
                <m:t>2</m:t>
              </m:r>
            </m:sub>
          </m:sSub>
          <m:f>
            <m:fPr>
              <m:ctrlPr>
                <w:rPr>
                  <w:rFonts w:ascii="Cambria Math" w:hAnsi="Cambria Math"/>
                  <w:iCs/>
                  <w:color w:val="000000" w:themeColor="text1"/>
                  <w:lang w:val="en-GB"/>
                </w:rPr>
              </m:ctrlPr>
            </m:fPr>
            <m:num>
              <m:r>
                <w:rPr>
                  <w:rFonts w:ascii="Cambria Math" w:hAnsi="Cambria Math"/>
                  <w:color w:val="000000" w:themeColor="text1"/>
                  <w:lang w:val="en-GB"/>
                </w:rPr>
                <m:t>∂u</m:t>
              </m:r>
              <m:d>
                <m:dPr>
                  <m:ctrlPr>
                    <w:rPr>
                      <w:rFonts w:ascii="Cambria Math" w:hAnsi="Cambria Math"/>
                      <w:iCs/>
                      <w:color w:val="000000" w:themeColor="text1"/>
                      <w:lang w:val="en-GB"/>
                    </w:rPr>
                  </m:ctrlPr>
                </m:dPr>
                <m:e>
                  <m:r>
                    <m:rPr>
                      <m:sty m:val="bi"/>
                    </m:rPr>
                    <w:rPr>
                      <w:rFonts w:ascii="Cambria Math" w:hAnsi="Cambria Math"/>
                      <w:color w:val="000000" w:themeColor="text1"/>
                      <w:lang w:val="en-GB"/>
                    </w:rPr>
                    <m:t>x</m:t>
                  </m:r>
                </m:e>
              </m:d>
            </m:num>
            <m:den>
              <m:r>
                <w:rPr>
                  <w:rFonts w:ascii="Cambria Math" w:hAnsi="Cambria Math"/>
                  <w:color w:val="000000" w:themeColor="text1"/>
                  <w:lang w:val="en-GB"/>
                </w:rPr>
                <m:t>∂</m:t>
              </m:r>
              <m:sSub>
                <m:sSubPr>
                  <m:ctrlPr>
                    <w:rPr>
                      <w:rFonts w:ascii="Cambria Math" w:hAnsi="Cambria Math"/>
                      <w:iCs/>
                      <w:color w:val="000000" w:themeColor="text1"/>
                      <w:lang w:val="en-GB"/>
                    </w:rPr>
                  </m:ctrlPr>
                </m:sSubPr>
                <m:e>
                  <m:r>
                    <w:rPr>
                      <w:rFonts w:ascii="Cambria Math" w:hAnsi="Cambria Math"/>
                      <w:color w:val="000000" w:themeColor="text1"/>
                      <w:lang w:val="en-GB"/>
                    </w:rPr>
                    <m:t>x</m:t>
                  </m:r>
                </m:e>
                <m:sub>
                  <m:r>
                    <m:rPr>
                      <m:sty m:val="p"/>
                    </m:rPr>
                    <w:rPr>
                      <w:rFonts w:ascii="Cambria Math" w:hAnsi="Cambria Math"/>
                      <w:color w:val="000000" w:themeColor="text1"/>
                      <w:lang w:val="en-GB"/>
                    </w:rPr>
                    <m:t>2</m:t>
                  </m:r>
                </m:sub>
              </m:sSub>
            </m:den>
          </m:f>
          <m:r>
            <m:rPr>
              <m:sty m:val="p"/>
            </m:rPr>
            <w:rPr>
              <w:rFonts w:ascii="Cambria Math" w:hAnsi="Cambria Math"/>
              <w:color w:val="000000" w:themeColor="text1"/>
              <w:lang w:val="en-GB"/>
            </w:rPr>
            <m:t>-</m:t>
          </m:r>
          <m:sSub>
            <m:sSubPr>
              <m:ctrlPr>
                <w:rPr>
                  <w:rFonts w:ascii="Cambria Math" w:hAnsi="Cambria Math"/>
                  <w:iCs/>
                  <w:color w:val="000000" w:themeColor="text1"/>
                  <w:lang w:val="en-GB"/>
                </w:rPr>
              </m:ctrlPr>
            </m:sSubPr>
            <m:e>
              <m:r>
                <w:rPr>
                  <w:rFonts w:ascii="Cambria Math" w:hAnsi="Cambria Math"/>
                  <w:color w:val="000000" w:themeColor="text1"/>
                  <w:lang w:val="en-GB"/>
                </w:rPr>
                <m:t>α</m:t>
              </m:r>
            </m:e>
            <m:sub>
              <m:r>
                <m:rPr>
                  <m:sty m:val="p"/>
                </m:rPr>
                <w:rPr>
                  <w:rFonts w:ascii="Cambria Math" w:hAnsi="Cambria Math"/>
                  <w:color w:val="000000" w:themeColor="text1"/>
                  <w:lang w:val="en-GB"/>
                </w:rPr>
                <m:t>3</m:t>
              </m:r>
            </m:sub>
          </m:sSub>
          <m:r>
            <w:rPr>
              <w:rFonts w:ascii="Cambria Math" w:hAnsi="Cambria Math"/>
              <w:color w:val="000000" w:themeColor="text1"/>
              <w:lang w:val="en-GB"/>
            </w:rPr>
            <m:t>u</m:t>
          </m:r>
          <m:d>
            <m:dPr>
              <m:ctrlPr>
                <w:rPr>
                  <w:rFonts w:ascii="Cambria Math" w:hAnsi="Cambria Math"/>
                  <w:iCs/>
                  <w:color w:val="000000" w:themeColor="text1"/>
                  <w:lang w:val="en-GB"/>
                </w:rPr>
              </m:ctrlPr>
            </m:dPr>
            <m:e>
              <m:r>
                <m:rPr>
                  <m:sty m:val="bi"/>
                </m:rPr>
                <w:rPr>
                  <w:rFonts w:ascii="Cambria Math" w:hAnsi="Cambria Math"/>
                  <w:color w:val="000000" w:themeColor="text1"/>
                  <w:lang w:val="en-GB"/>
                </w:rPr>
                <m:t>x</m:t>
              </m:r>
            </m:e>
          </m:d>
          <m:r>
            <m:rPr>
              <m:sty m:val="p"/>
            </m:rPr>
            <w:rPr>
              <w:rFonts w:ascii="Cambria Math" w:hAnsi="Cambria Math"/>
              <w:color w:val="000000" w:themeColor="text1"/>
              <w:lang w:val="en-GB"/>
            </w:rPr>
            <m:t xml:space="preserve">,  </m:t>
          </m:r>
          <m:r>
            <w:rPr>
              <w:rFonts w:ascii="Cambria Math" w:hAnsi="Cambria Math"/>
              <w:color w:val="000000" w:themeColor="text1"/>
              <w:lang w:val="en-GB"/>
            </w:rPr>
            <m:t>x</m:t>
          </m:r>
          <m:r>
            <m:rPr>
              <m:sty m:val="p"/>
            </m:rPr>
            <w:rPr>
              <w:rFonts w:ascii="Cambria Math" w:hAnsi="Cambria Math"/>
              <w:color w:val="000000" w:themeColor="text1"/>
              <w:lang w:val="en-GB"/>
            </w:rPr>
            <m:t>=</m:t>
          </m:r>
          <m:sSup>
            <m:sSupPr>
              <m:ctrlPr>
                <w:rPr>
                  <w:rFonts w:ascii="Cambria Math" w:hAnsi="Cambria Math"/>
                  <w:iCs/>
                  <w:color w:val="000000" w:themeColor="text1"/>
                  <w:lang w:val="en-GB"/>
                </w:rPr>
              </m:ctrlPr>
            </m:sSupPr>
            <m:e>
              <m:d>
                <m:dPr>
                  <m:ctrlPr>
                    <w:rPr>
                      <w:rFonts w:ascii="Cambria Math" w:hAnsi="Cambria Math"/>
                      <w:iCs/>
                      <w:color w:val="000000" w:themeColor="text1"/>
                      <w:lang w:val="en-GB"/>
                    </w:rPr>
                  </m:ctrlPr>
                </m:dPr>
                <m:e>
                  <m:sSub>
                    <m:sSubPr>
                      <m:ctrlPr>
                        <w:rPr>
                          <w:rFonts w:ascii="Cambria Math" w:hAnsi="Cambria Math"/>
                          <w:iCs/>
                          <w:color w:val="000000" w:themeColor="text1"/>
                          <w:lang w:val="en-GB"/>
                        </w:rPr>
                      </m:ctrlPr>
                    </m:sSubPr>
                    <m:e>
                      <m:r>
                        <w:rPr>
                          <w:rFonts w:ascii="Cambria Math" w:hAnsi="Cambria Math"/>
                          <w:color w:val="000000" w:themeColor="text1"/>
                          <w:lang w:val="en-GB"/>
                        </w:rPr>
                        <m:t>x</m:t>
                      </m:r>
                    </m:e>
                    <m:sub>
                      <m:r>
                        <m:rPr>
                          <m:sty m:val="p"/>
                        </m:rPr>
                        <w:rPr>
                          <w:rFonts w:ascii="Cambria Math" w:hAnsi="Cambria Math"/>
                          <w:color w:val="000000" w:themeColor="text1"/>
                          <w:lang w:val="en-GB"/>
                        </w:rPr>
                        <m:t>1</m:t>
                      </m:r>
                    </m:sub>
                  </m:sSub>
                  <m:r>
                    <m:rPr>
                      <m:sty m:val="p"/>
                    </m:rPr>
                    <w:rPr>
                      <w:rFonts w:ascii="Cambria Math" w:hAnsi="Cambria Math"/>
                      <w:color w:val="000000" w:themeColor="text1"/>
                      <w:lang w:val="en-GB"/>
                    </w:rPr>
                    <m:t>,</m:t>
                  </m:r>
                  <m:sSub>
                    <m:sSubPr>
                      <m:ctrlPr>
                        <w:rPr>
                          <w:rFonts w:ascii="Cambria Math" w:hAnsi="Cambria Math"/>
                          <w:iCs/>
                          <w:color w:val="000000" w:themeColor="text1"/>
                          <w:lang w:val="en-GB"/>
                        </w:rPr>
                      </m:ctrlPr>
                    </m:sSubPr>
                    <m:e>
                      <m:r>
                        <w:rPr>
                          <w:rFonts w:ascii="Cambria Math" w:hAnsi="Cambria Math"/>
                          <w:color w:val="000000" w:themeColor="text1"/>
                          <w:lang w:val="en-GB"/>
                        </w:rPr>
                        <m:t>x</m:t>
                      </m:r>
                    </m:e>
                    <m:sub>
                      <m:r>
                        <m:rPr>
                          <m:sty m:val="p"/>
                        </m:rPr>
                        <w:rPr>
                          <w:rFonts w:ascii="Cambria Math" w:hAnsi="Cambria Math"/>
                          <w:color w:val="000000" w:themeColor="text1"/>
                          <w:lang w:val="en-GB"/>
                        </w:rPr>
                        <m:t>2</m:t>
                      </m:r>
                    </m:sub>
                  </m:sSub>
                  <m:r>
                    <m:rPr>
                      <m:sty m:val="p"/>
                    </m:rPr>
                    <w:rPr>
                      <w:rFonts w:ascii="Cambria Math" w:hAnsi="Cambria Math"/>
                      <w:color w:val="000000" w:themeColor="text1"/>
                      <w:lang w:val="en-GB"/>
                    </w:rPr>
                    <m:t>,</m:t>
                  </m:r>
                  <m:sSub>
                    <m:sSubPr>
                      <m:ctrlPr>
                        <w:rPr>
                          <w:rFonts w:ascii="Cambria Math" w:hAnsi="Cambria Math"/>
                          <w:iCs/>
                          <w:color w:val="000000" w:themeColor="text1"/>
                          <w:lang w:val="en-GB"/>
                        </w:rPr>
                      </m:ctrlPr>
                    </m:sSubPr>
                    <m:e>
                      <m:r>
                        <w:rPr>
                          <w:rFonts w:ascii="Cambria Math" w:hAnsi="Cambria Math"/>
                          <w:color w:val="000000" w:themeColor="text1"/>
                          <w:lang w:val="en-GB"/>
                        </w:rPr>
                        <m:t>x</m:t>
                      </m:r>
                    </m:e>
                    <m:sub>
                      <m:r>
                        <m:rPr>
                          <m:sty m:val="p"/>
                        </m:rPr>
                        <w:rPr>
                          <w:rFonts w:ascii="Cambria Math" w:hAnsi="Cambria Math"/>
                          <w:color w:val="000000" w:themeColor="text1"/>
                          <w:lang w:val="en-GB"/>
                        </w:rPr>
                        <m:t>3</m:t>
                      </m:r>
                    </m:sub>
                  </m:sSub>
                </m:e>
              </m:d>
            </m:e>
            <m:sup>
              <m:r>
                <m:rPr>
                  <m:sty m:val="p"/>
                </m:rPr>
                <w:rPr>
                  <w:rFonts w:ascii="Cambria Math" w:hAnsi="Cambria Math"/>
                  <w:color w:val="000000" w:themeColor="text1"/>
                  <w:lang w:val="en-GB"/>
                </w:rPr>
                <m:t>⊤</m:t>
              </m:r>
            </m:sup>
          </m:sSup>
          <m:r>
            <m:rPr>
              <m:sty m:val="p"/>
            </m:rPr>
            <w:rPr>
              <w:rFonts w:ascii="Cambria Math" w:hAnsi="Cambria Math"/>
              <w:color w:val="000000" w:themeColor="text1"/>
              <w:lang w:val="en-GB"/>
            </w:rPr>
            <m:t xml:space="preserve">                    (1)</m:t>
          </m:r>
        </m:oMath>
      </m:oMathPara>
    </w:p>
    <w:p w14:paraId="6119BF32" w14:textId="23F5055B" w:rsidR="00D07B64" w:rsidRPr="0084796D" w:rsidRDefault="00D07B64" w:rsidP="00FF03DE">
      <w:pPr>
        <w:pStyle w:val="MDPI31text"/>
        <w:spacing w:after="240"/>
        <w:ind w:firstLine="0"/>
        <w:rPr>
          <w:iCs/>
          <w:color w:val="000000" w:themeColor="text1"/>
        </w:rPr>
      </w:pPr>
      <w:bookmarkStart w:id="10" w:name="_Hlk7975321"/>
      <w:r w:rsidRPr="0084796D">
        <w:rPr>
          <w:iCs/>
          <w:color w:val="000000" w:themeColor="text1"/>
          <w:lang w:val="en-GB"/>
        </w:rPr>
        <w:t xml:space="preserve">where </w:t>
      </w:r>
      <m:oMath>
        <m:r>
          <w:rPr>
            <w:rFonts w:ascii="Cambria Math" w:hAnsi="Cambria Math"/>
            <w:color w:val="000000" w:themeColor="text1"/>
            <w:lang w:val="en-GB"/>
          </w:rPr>
          <m:t>u</m:t>
        </m:r>
        <m:r>
          <m:rPr>
            <m:sty m:val="p"/>
          </m:rPr>
          <w:rPr>
            <w:rFonts w:ascii="Cambria Math" w:hAnsi="Cambria Math"/>
            <w:color w:val="000000" w:themeColor="text1"/>
            <w:lang w:val="en-GB"/>
          </w:rPr>
          <m:t>(</m:t>
        </m:r>
        <m:r>
          <m:rPr>
            <m:sty m:val="bi"/>
          </m:rPr>
          <w:rPr>
            <w:rFonts w:ascii="Cambria Math" w:hAnsi="Cambria Math"/>
            <w:color w:val="000000" w:themeColor="text1"/>
            <w:lang w:val="en-GB"/>
          </w:rPr>
          <m:t>x</m:t>
        </m:r>
        <m:r>
          <m:rPr>
            <m:sty m:val="p"/>
          </m:rPr>
          <w:rPr>
            <w:rFonts w:ascii="Cambria Math" w:hAnsi="Cambria Math"/>
            <w:color w:val="000000" w:themeColor="text1"/>
            <w:lang w:val="en-GB"/>
          </w:rPr>
          <m:t>)</m:t>
        </m:r>
      </m:oMath>
      <w:r w:rsidRPr="0084796D">
        <w:rPr>
          <w:iCs/>
          <w:color w:val="000000" w:themeColor="text1"/>
          <w:lang w:val="en-GB"/>
        </w:rPr>
        <w:t xml:space="preserve"> denotes the spatial intensity function, </w:t>
      </w:r>
      <m:oMath>
        <m:sSub>
          <m:sSubPr>
            <m:ctrlPr>
              <w:rPr>
                <w:rFonts w:ascii="Cambria Math" w:hAnsi="Cambria Math"/>
                <w:iCs/>
                <w:color w:val="000000" w:themeColor="text1"/>
                <w:lang w:val="en-GB"/>
              </w:rPr>
            </m:ctrlPr>
          </m:sSubPr>
          <m:e>
            <m:r>
              <w:rPr>
                <w:rFonts w:ascii="Cambria Math" w:hAnsi="Cambria Math"/>
                <w:color w:val="000000" w:themeColor="text1"/>
                <w:lang w:val="en-GB"/>
              </w:rPr>
              <m:t>x</m:t>
            </m:r>
          </m:e>
          <m:sub>
            <m:r>
              <m:rPr>
                <m:sty m:val="p"/>
              </m:rPr>
              <w:rPr>
                <w:rFonts w:ascii="Cambria Math" w:hAnsi="Cambria Math"/>
                <w:color w:val="000000" w:themeColor="text1"/>
                <w:lang w:val="en-GB"/>
              </w:rPr>
              <m:t>1</m:t>
            </m:r>
          </m:sub>
        </m:sSub>
      </m:oMath>
      <w:r w:rsidRPr="0084796D">
        <w:rPr>
          <w:iCs/>
          <w:color w:val="000000" w:themeColor="text1"/>
          <w:lang w:val="en-GB"/>
        </w:rPr>
        <w:t xml:space="preserve"> denotes the depth direction, </w:t>
      </w:r>
      <m:oMath>
        <m:sSub>
          <m:sSubPr>
            <m:ctrlPr>
              <w:rPr>
                <w:rFonts w:ascii="Cambria Math" w:hAnsi="Cambria Math"/>
                <w:iCs/>
                <w:color w:val="000000" w:themeColor="text1"/>
                <w:lang w:val="en-GB"/>
              </w:rPr>
            </m:ctrlPr>
          </m:sSubPr>
          <m:e>
            <m:r>
              <w:rPr>
                <w:rFonts w:ascii="Cambria Math" w:hAnsi="Cambria Math"/>
                <w:color w:val="000000" w:themeColor="text1"/>
                <w:lang w:val="en-GB"/>
              </w:rPr>
              <m:t>x</m:t>
            </m:r>
          </m:e>
          <m:sub>
            <m:r>
              <m:rPr>
                <m:sty m:val="p"/>
              </m:rPr>
              <w:rPr>
                <w:rFonts w:ascii="Cambria Math" w:hAnsi="Cambria Math"/>
                <w:color w:val="000000" w:themeColor="text1"/>
                <w:lang w:val="en-GB"/>
              </w:rPr>
              <m:t>2</m:t>
            </m:r>
          </m:sub>
        </m:sSub>
      </m:oMath>
      <w:r w:rsidRPr="0084796D">
        <w:rPr>
          <w:iCs/>
          <w:color w:val="000000" w:themeColor="text1"/>
          <w:lang w:val="en-GB"/>
        </w:rPr>
        <w:t xml:space="preserve"> and </w:t>
      </w:r>
      <m:oMath>
        <m:sSub>
          <m:sSubPr>
            <m:ctrlPr>
              <w:rPr>
                <w:rFonts w:ascii="Cambria Math" w:hAnsi="Cambria Math"/>
                <w:iCs/>
                <w:color w:val="000000" w:themeColor="text1"/>
                <w:lang w:val="en-GB"/>
              </w:rPr>
            </m:ctrlPr>
          </m:sSubPr>
          <m:e>
            <m:r>
              <w:rPr>
                <w:rFonts w:ascii="Cambria Math" w:hAnsi="Cambria Math"/>
                <w:color w:val="000000" w:themeColor="text1"/>
                <w:lang w:val="en-GB"/>
              </w:rPr>
              <m:t>x</m:t>
            </m:r>
          </m:e>
          <m:sub>
            <m:r>
              <m:rPr>
                <m:sty m:val="p"/>
              </m:rPr>
              <w:rPr>
                <w:rFonts w:ascii="Cambria Math" w:hAnsi="Cambria Math"/>
                <w:color w:val="000000" w:themeColor="text1"/>
                <w:lang w:val="en-GB"/>
              </w:rPr>
              <m:t>3</m:t>
            </m:r>
          </m:sub>
        </m:sSub>
      </m:oMath>
      <w:r w:rsidRPr="0084796D">
        <w:rPr>
          <w:iCs/>
          <w:color w:val="000000" w:themeColor="text1"/>
          <w:lang w:val="en-GB"/>
        </w:rPr>
        <w:t xml:space="preserve"> denote the lateral directions. Two collections of parameters were used to determine the different boundaries; we found </w:t>
      </w:r>
      <m:oMath>
        <m:d>
          <m:dPr>
            <m:ctrlPr>
              <w:rPr>
                <w:rFonts w:ascii="Cambria Math" w:hAnsi="Cambria Math"/>
                <w:iCs/>
                <w:color w:val="000000" w:themeColor="text1"/>
                <w:lang w:val="en-GB"/>
              </w:rPr>
            </m:ctrlPr>
          </m:dPr>
          <m:e>
            <m:sSub>
              <m:sSubPr>
                <m:ctrlPr>
                  <w:rPr>
                    <w:rFonts w:ascii="Cambria Math" w:hAnsi="Cambria Math"/>
                    <w:iCs/>
                    <w:color w:val="000000" w:themeColor="text1"/>
                    <w:lang w:val="en-GB"/>
                  </w:rPr>
                </m:ctrlPr>
              </m:sSubPr>
              <m:e>
                <m:r>
                  <w:rPr>
                    <w:rFonts w:ascii="Cambria Math" w:hAnsi="Cambria Math"/>
                    <w:color w:val="000000" w:themeColor="text1"/>
                    <w:lang w:val="en-GB"/>
                  </w:rPr>
                  <m:t>α</m:t>
                </m:r>
              </m:e>
              <m:sub>
                <m:r>
                  <m:rPr>
                    <m:sty m:val="p"/>
                  </m:rPr>
                  <w:rPr>
                    <w:rFonts w:ascii="Cambria Math" w:hAnsi="Cambria Math"/>
                    <w:color w:val="000000" w:themeColor="text1"/>
                    <w:lang w:val="en-GB"/>
                  </w:rPr>
                  <m:t>1</m:t>
                </m:r>
              </m:sub>
            </m:sSub>
            <m:r>
              <m:rPr>
                <m:sty m:val="p"/>
              </m:rPr>
              <w:rPr>
                <w:rFonts w:ascii="Cambria Math" w:hAnsi="Cambria Math"/>
                <w:color w:val="000000" w:themeColor="text1"/>
                <w:lang w:val="en-GB"/>
              </w:rPr>
              <m:t>,</m:t>
            </m:r>
            <m:sSub>
              <m:sSubPr>
                <m:ctrlPr>
                  <w:rPr>
                    <w:rFonts w:ascii="Cambria Math" w:hAnsi="Cambria Math"/>
                    <w:iCs/>
                    <w:color w:val="000000" w:themeColor="text1"/>
                    <w:lang w:val="en-GB"/>
                  </w:rPr>
                </m:ctrlPr>
              </m:sSubPr>
              <m:e>
                <m:r>
                  <w:rPr>
                    <w:rFonts w:ascii="Cambria Math" w:hAnsi="Cambria Math"/>
                    <w:color w:val="000000" w:themeColor="text1"/>
                    <w:lang w:val="en-GB"/>
                  </w:rPr>
                  <m:t>α</m:t>
                </m:r>
              </m:e>
              <m:sub>
                <m:r>
                  <m:rPr>
                    <m:sty m:val="p"/>
                  </m:rPr>
                  <w:rPr>
                    <w:rFonts w:ascii="Cambria Math" w:hAnsi="Cambria Math"/>
                    <w:color w:val="000000" w:themeColor="text1"/>
                    <w:lang w:val="en-GB"/>
                  </w:rPr>
                  <m:t>2</m:t>
                </m:r>
              </m:sub>
            </m:sSub>
            <m:r>
              <m:rPr>
                <m:sty m:val="p"/>
              </m:rPr>
              <w:rPr>
                <w:rFonts w:ascii="Cambria Math" w:hAnsi="Cambria Math"/>
                <w:color w:val="000000" w:themeColor="text1"/>
                <w:lang w:val="en-GB"/>
              </w:rPr>
              <m:t>,</m:t>
            </m:r>
            <m:sSub>
              <m:sSubPr>
                <m:ctrlPr>
                  <w:rPr>
                    <w:rFonts w:ascii="Cambria Math" w:hAnsi="Cambria Math"/>
                    <w:iCs/>
                    <w:color w:val="000000" w:themeColor="text1"/>
                    <w:lang w:val="en-GB"/>
                  </w:rPr>
                </m:ctrlPr>
              </m:sSubPr>
              <m:e>
                <m:r>
                  <w:rPr>
                    <w:rFonts w:ascii="Cambria Math" w:hAnsi="Cambria Math"/>
                    <w:color w:val="000000" w:themeColor="text1"/>
                    <w:lang w:val="en-GB"/>
                  </w:rPr>
                  <m:t>α</m:t>
                </m:r>
              </m:e>
              <m:sub>
                <m:r>
                  <m:rPr>
                    <m:sty m:val="p"/>
                  </m:rPr>
                  <w:rPr>
                    <w:rFonts w:ascii="Cambria Math" w:hAnsi="Cambria Math"/>
                    <w:color w:val="000000" w:themeColor="text1"/>
                    <w:lang w:val="en-GB"/>
                  </w:rPr>
                  <m:t>3</m:t>
                </m:r>
              </m:sub>
            </m:sSub>
            <m:r>
              <m:rPr>
                <m:sty m:val="p"/>
              </m:rPr>
              <w:rPr>
                <w:rFonts w:ascii="Cambria Math" w:hAnsi="Cambria Math"/>
                <w:color w:val="000000" w:themeColor="text1"/>
                <w:lang w:val="en-GB"/>
              </w:rPr>
              <m:t>,</m:t>
            </m:r>
            <m:r>
              <w:rPr>
                <w:rFonts w:ascii="Cambria Math" w:hAnsi="Cambria Math"/>
                <w:color w:val="000000" w:themeColor="text1"/>
                <w:lang w:val="en-GB"/>
              </w:rPr>
              <m:t>β</m:t>
            </m:r>
          </m:e>
        </m:d>
        <m:r>
          <m:rPr>
            <m:sty m:val="p"/>
          </m:rPr>
          <w:rPr>
            <w:rFonts w:ascii="Cambria Math" w:hAnsi="Cambria Math"/>
            <w:color w:val="000000" w:themeColor="text1"/>
            <w:lang w:val="en-GB"/>
          </w:rPr>
          <m:t>=</m:t>
        </m:r>
        <m:d>
          <m:dPr>
            <m:ctrlPr>
              <w:rPr>
                <w:rFonts w:ascii="Cambria Math" w:hAnsi="Cambria Math"/>
                <w:iCs/>
                <w:color w:val="000000" w:themeColor="text1"/>
                <w:lang w:val="en-GB"/>
              </w:rPr>
            </m:ctrlPr>
          </m:dPr>
          <m:e>
            <m:sSup>
              <m:sSupPr>
                <m:ctrlPr>
                  <w:rPr>
                    <w:rFonts w:ascii="Cambria Math" w:hAnsi="Cambria Math"/>
                    <w:iCs/>
                    <w:color w:val="000000" w:themeColor="text1"/>
                    <w:lang w:val="en-GB"/>
                  </w:rPr>
                </m:ctrlPr>
              </m:sSupPr>
              <m:e>
                <m:r>
                  <m:rPr>
                    <m:sty m:val="p"/>
                  </m:rPr>
                  <w:rPr>
                    <w:rFonts w:ascii="Cambria Math" w:hAnsi="Cambria Math"/>
                    <w:color w:val="000000" w:themeColor="text1"/>
                    <w:lang w:val="en-GB"/>
                  </w:rPr>
                  <m:t>10</m:t>
                </m:r>
              </m:e>
              <m:sup>
                <m:r>
                  <m:rPr>
                    <m:sty m:val="p"/>
                  </m:rPr>
                  <w:rPr>
                    <w:rFonts w:ascii="Cambria Math" w:hAnsi="Cambria Math"/>
                    <w:color w:val="000000" w:themeColor="text1"/>
                    <w:lang w:val="en-GB"/>
                  </w:rPr>
                  <m:t>-2</m:t>
                </m:r>
              </m:sup>
            </m:sSup>
            <m:r>
              <m:rPr>
                <m:sty m:val="p"/>
              </m:rPr>
              <w:rPr>
                <w:rFonts w:ascii="Cambria Math" w:hAnsi="Cambria Math"/>
                <w:color w:val="000000" w:themeColor="text1"/>
                <w:lang w:val="en-GB"/>
              </w:rPr>
              <m:t>,</m:t>
            </m:r>
            <m:sSup>
              <m:sSupPr>
                <m:ctrlPr>
                  <w:rPr>
                    <w:rFonts w:ascii="Cambria Math" w:hAnsi="Cambria Math"/>
                    <w:iCs/>
                    <w:color w:val="000000" w:themeColor="text1"/>
                    <w:lang w:val="en-GB"/>
                  </w:rPr>
                </m:ctrlPr>
              </m:sSupPr>
              <m:e>
                <m:r>
                  <m:rPr>
                    <m:sty m:val="p"/>
                  </m:rPr>
                  <w:rPr>
                    <w:rFonts w:ascii="Cambria Math" w:hAnsi="Cambria Math"/>
                    <w:color w:val="000000" w:themeColor="text1"/>
                    <w:lang w:val="en-GB"/>
                  </w:rPr>
                  <m:t>10</m:t>
                </m:r>
              </m:e>
              <m:sup>
                <m:r>
                  <m:rPr>
                    <m:sty m:val="p"/>
                  </m:rPr>
                  <w:rPr>
                    <w:rFonts w:ascii="Cambria Math" w:hAnsi="Cambria Math"/>
                    <w:color w:val="000000" w:themeColor="text1"/>
                    <w:lang w:val="en-GB"/>
                  </w:rPr>
                  <m:t>-2</m:t>
                </m:r>
              </m:sup>
            </m:sSup>
            <m:r>
              <m:rPr>
                <m:sty m:val="p"/>
              </m:rPr>
              <w:rPr>
                <w:rFonts w:ascii="Cambria Math" w:hAnsi="Cambria Math"/>
                <w:color w:val="000000" w:themeColor="text1"/>
                <w:lang w:val="en-GB"/>
              </w:rPr>
              <m:t>, 1,1</m:t>
            </m:r>
          </m:e>
        </m:d>
      </m:oMath>
      <w:r w:rsidRPr="0084796D">
        <w:rPr>
          <w:iCs/>
          <w:color w:val="000000" w:themeColor="text1"/>
          <w:lang w:val="en-GB"/>
        </w:rPr>
        <w:t xml:space="preserve"> were suitable for finding the tablet-coating interface due to the strong scattering signal found there, and </w:t>
      </w:r>
      <m:oMath>
        <m:d>
          <m:dPr>
            <m:ctrlPr>
              <w:rPr>
                <w:rFonts w:ascii="Cambria Math" w:hAnsi="Cambria Math"/>
                <w:iCs/>
                <w:color w:val="000000" w:themeColor="text1"/>
                <w:lang w:val="en-GB"/>
              </w:rPr>
            </m:ctrlPr>
          </m:dPr>
          <m:e>
            <m:sSub>
              <m:sSubPr>
                <m:ctrlPr>
                  <w:rPr>
                    <w:rFonts w:ascii="Cambria Math" w:hAnsi="Cambria Math"/>
                    <w:iCs/>
                    <w:color w:val="000000" w:themeColor="text1"/>
                    <w:lang w:val="en-GB"/>
                  </w:rPr>
                </m:ctrlPr>
              </m:sSubPr>
              <m:e>
                <m:r>
                  <w:rPr>
                    <w:rFonts w:ascii="Cambria Math" w:hAnsi="Cambria Math"/>
                    <w:color w:val="000000" w:themeColor="text1"/>
                    <w:lang w:val="en-GB"/>
                  </w:rPr>
                  <m:t>α</m:t>
                </m:r>
              </m:e>
              <m:sub>
                <m:r>
                  <m:rPr>
                    <m:sty m:val="p"/>
                  </m:rPr>
                  <w:rPr>
                    <w:rFonts w:ascii="Cambria Math" w:hAnsi="Cambria Math"/>
                    <w:color w:val="000000" w:themeColor="text1"/>
                    <w:lang w:val="en-GB"/>
                  </w:rPr>
                  <m:t>1</m:t>
                </m:r>
              </m:sub>
            </m:sSub>
            <m:r>
              <m:rPr>
                <m:sty m:val="p"/>
              </m:rPr>
              <w:rPr>
                <w:rFonts w:ascii="Cambria Math" w:hAnsi="Cambria Math"/>
                <w:color w:val="000000" w:themeColor="text1"/>
                <w:lang w:val="en-GB"/>
              </w:rPr>
              <m:t>,</m:t>
            </m:r>
            <m:sSub>
              <m:sSubPr>
                <m:ctrlPr>
                  <w:rPr>
                    <w:rFonts w:ascii="Cambria Math" w:hAnsi="Cambria Math"/>
                    <w:iCs/>
                    <w:color w:val="000000" w:themeColor="text1"/>
                    <w:lang w:val="en-GB"/>
                  </w:rPr>
                </m:ctrlPr>
              </m:sSubPr>
              <m:e>
                <m:r>
                  <w:rPr>
                    <w:rFonts w:ascii="Cambria Math" w:hAnsi="Cambria Math"/>
                    <w:color w:val="000000" w:themeColor="text1"/>
                    <w:lang w:val="en-GB"/>
                  </w:rPr>
                  <m:t>α</m:t>
                </m:r>
              </m:e>
              <m:sub>
                <m:r>
                  <m:rPr>
                    <m:sty m:val="p"/>
                  </m:rPr>
                  <w:rPr>
                    <w:rFonts w:ascii="Cambria Math" w:hAnsi="Cambria Math"/>
                    <w:color w:val="000000" w:themeColor="text1"/>
                    <w:lang w:val="en-GB"/>
                  </w:rPr>
                  <m:t>2</m:t>
                </m:r>
              </m:sub>
            </m:sSub>
            <m:r>
              <m:rPr>
                <m:sty m:val="p"/>
              </m:rPr>
              <w:rPr>
                <w:rFonts w:ascii="Cambria Math" w:hAnsi="Cambria Math"/>
                <w:color w:val="000000" w:themeColor="text1"/>
                <w:lang w:val="en-GB"/>
              </w:rPr>
              <m:t>,</m:t>
            </m:r>
            <m:sSub>
              <m:sSubPr>
                <m:ctrlPr>
                  <w:rPr>
                    <w:rFonts w:ascii="Cambria Math" w:hAnsi="Cambria Math"/>
                    <w:iCs/>
                    <w:color w:val="000000" w:themeColor="text1"/>
                    <w:lang w:val="en-GB"/>
                  </w:rPr>
                </m:ctrlPr>
              </m:sSubPr>
              <m:e>
                <m:r>
                  <w:rPr>
                    <w:rFonts w:ascii="Cambria Math" w:hAnsi="Cambria Math"/>
                    <w:color w:val="000000" w:themeColor="text1"/>
                    <w:lang w:val="en-GB"/>
                  </w:rPr>
                  <m:t>α</m:t>
                </m:r>
              </m:e>
              <m:sub>
                <m:r>
                  <m:rPr>
                    <m:sty m:val="p"/>
                  </m:rPr>
                  <w:rPr>
                    <w:rFonts w:ascii="Cambria Math" w:hAnsi="Cambria Math"/>
                    <w:color w:val="000000" w:themeColor="text1"/>
                    <w:lang w:val="en-GB"/>
                  </w:rPr>
                  <m:t>3</m:t>
                </m:r>
              </m:sub>
            </m:sSub>
            <m:r>
              <m:rPr>
                <m:sty m:val="p"/>
              </m:rPr>
              <w:rPr>
                <w:rFonts w:ascii="Cambria Math" w:hAnsi="Cambria Math"/>
                <w:color w:val="000000" w:themeColor="text1"/>
                <w:lang w:val="en-GB"/>
              </w:rPr>
              <m:t>,</m:t>
            </m:r>
            <m:r>
              <w:rPr>
                <w:rFonts w:ascii="Cambria Math" w:hAnsi="Cambria Math"/>
                <w:color w:val="000000" w:themeColor="text1"/>
                <w:lang w:val="en-GB"/>
              </w:rPr>
              <m:t>β</m:t>
            </m:r>
          </m:e>
        </m:d>
        <m:r>
          <m:rPr>
            <m:sty m:val="p"/>
          </m:rPr>
          <w:rPr>
            <w:rFonts w:ascii="Cambria Math" w:hAnsi="Cambria Math"/>
            <w:color w:val="000000" w:themeColor="text1"/>
            <w:lang w:val="en-GB"/>
          </w:rPr>
          <m:t>=</m:t>
        </m:r>
        <m:d>
          <m:dPr>
            <m:ctrlPr>
              <w:rPr>
                <w:rFonts w:ascii="Cambria Math" w:hAnsi="Cambria Math"/>
                <w:iCs/>
                <w:color w:val="000000" w:themeColor="text1"/>
                <w:lang w:val="en-GB"/>
              </w:rPr>
            </m:ctrlPr>
          </m:dPr>
          <m:e>
            <m:r>
              <m:rPr>
                <m:sty m:val="p"/>
              </m:rPr>
              <w:rPr>
                <w:rFonts w:ascii="Cambria Math" w:hAnsi="Cambria Math"/>
                <w:color w:val="000000" w:themeColor="text1"/>
                <w:lang w:val="en-GB"/>
              </w:rPr>
              <m:t>-1,-4×</m:t>
            </m:r>
            <m:sSup>
              <m:sSupPr>
                <m:ctrlPr>
                  <w:rPr>
                    <w:rFonts w:ascii="Cambria Math" w:hAnsi="Cambria Math"/>
                    <w:iCs/>
                    <w:color w:val="000000" w:themeColor="text1"/>
                    <w:lang w:val="en-GB"/>
                  </w:rPr>
                </m:ctrlPr>
              </m:sSupPr>
              <m:e>
                <m:r>
                  <m:rPr>
                    <m:sty m:val="p"/>
                  </m:rPr>
                  <w:rPr>
                    <w:rFonts w:ascii="Cambria Math" w:hAnsi="Cambria Math"/>
                    <w:color w:val="000000" w:themeColor="text1"/>
                    <w:lang w:val="en-GB"/>
                  </w:rPr>
                  <m:t>10</m:t>
                </m:r>
              </m:e>
              <m:sup>
                <m:r>
                  <m:rPr>
                    <m:sty m:val="p"/>
                  </m:rPr>
                  <w:rPr>
                    <w:rFonts w:ascii="Cambria Math" w:hAnsi="Cambria Math"/>
                    <w:color w:val="000000" w:themeColor="text1"/>
                    <w:lang w:val="en-GB"/>
                  </w:rPr>
                  <m:t>-1</m:t>
                </m:r>
              </m:sup>
            </m:sSup>
            <m:r>
              <m:rPr>
                <m:sty m:val="p"/>
              </m:rPr>
              <w:rPr>
                <w:rFonts w:ascii="Cambria Math" w:hAnsi="Cambria Math"/>
                <w:color w:val="000000" w:themeColor="text1"/>
                <w:lang w:val="en-GB"/>
              </w:rPr>
              <m:t>, -</m:t>
            </m:r>
            <m:sSup>
              <m:sSupPr>
                <m:ctrlPr>
                  <w:rPr>
                    <w:rFonts w:ascii="Cambria Math" w:hAnsi="Cambria Math"/>
                    <w:iCs/>
                    <w:color w:val="000000" w:themeColor="text1"/>
                    <w:lang w:val="en-GB"/>
                  </w:rPr>
                </m:ctrlPr>
              </m:sSupPr>
              <m:e>
                <m:r>
                  <m:rPr>
                    <m:sty m:val="p"/>
                  </m:rPr>
                  <w:rPr>
                    <w:rFonts w:ascii="Cambria Math" w:hAnsi="Cambria Math"/>
                    <w:color w:val="000000" w:themeColor="text1"/>
                    <w:lang w:val="en-GB"/>
                  </w:rPr>
                  <m:t>10</m:t>
                </m:r>
              </m:e>
              <m:sup>
                <m:r>
                  <m:rPr>
                    <m:sty m:val="p"/>
                  </m:rPr>
                  <w:rPr>
                    <w:rFonts w:ascii="Cambria Math" w:hAnsi="Cambria Math"/>
                    <w:color w:val="000000" w:themeColor="text1"/>
                    <w:lang w:val="en-GB"/>
                  </w:rPr>
                  <m:t>-2</m:t>
                </m:r>
              </m:sup>
            </m:sSup>
            <m:r>
              <m:rPr>
                <m:sty m:val="p"/>
              </m:rPr>
              <w:rPr>
                <w:rFonts w:ascii="Cambria Math" w:hAnsi="Cambria Math"/>
                <w:color w:val="000000" w:themeColor="text1"/>
                <w:lang w:val="en-GB"/>
              </w:rPr>
              <m:t>,0</m:t>
            </m:r>
          </m:e>
        </m:d>
      </m:oMath>
      <w:r w:rsidRPr="0084796D">
        <w:rPr>
          <w:iCs/>
          <w:color w:val="000000" w:themeColor="text1"/>
          <w:lang w:val="en-GB"/>
        </w:rPr>
        <w:t xml:space="preserve"> for the outer surface of the tablet coating. The image was pre-smoothed with a median filter of window pixel size </w:t>
      </w:r>
      <m:oMath>
        <m:r>
          <w:rPr>
            <w:rFonts w:ascii="Cambria Math" w:hAnsi="Cambria Math"/>
            <w:color w:val="000000" w:themeColor="text1"/>
            <w:lang w:val="en-GB"/>
          </w:rPr>
          <m:t xml:space="preserve">7×7≈0.07×5.6 </m:t>
        </m:r>
        <m:r>
          <m:rPr>
            <m:sty m:val="p"/>
          </m:rPr>
          <w:rPr>
            <w:rFonts w:ascii="Cambria Math" w:hAnsi="Cambria Math"/>
            <w:color w:val="000000" w:themeColor="text1"/>
            <w:lang w:val="en-GB"/>
          </w:rPr>
          <m:t>μm</m:t>
        </m:r>
      </m:oMath>
      <w:r w:rsidRPr="0084796D">
        <w:rPr>
          <w:iCs/>
          <w:color w:val="000000" w:themeColor="text1"/>
          <w:lang w:val="en-GB"/>
        </w:rPr>
        <w:t>.</w:t>
      </w:r>
      <w:bookmarkEnd w:id="10"/>
      <w:r w:rsidRPr="0084796D">
        <w:rPr>
          <w:iCs/>
          <w:color w:val="000000" w:themeColor="text1"/>
          <w:lang w:val="en-GB"/>
        </w:rPr>
        <w:t xml:space="preserve"> </w:t>
      </w:r>
      <w:r w:rsidRPr="0084796D">
        <w:rPr>
          <w:iCs/>
          <w:color w:val="000000" w:themeColor="text1"/>
        </w:rPr>
        <w:t xml:space="preserve">We then minimized the energy function using a graph-search approach with dynamic programming using a </w:t>
      </w:r>
      <m:oMath>
        <m:r>
          <w:rPr>
            <w:rFonts w:ascii="Cambria Math" w:hAnsi="Cambria Math"/>
            <w:color w:val="000000" w:themeColor="text1"/>
            <w:lang w:val="en-GB"/>
          </w:rPr>
          <m:t>7×7</m:t>
        </m:r>
      </m:oMath>
      <w:r w:rsidRPr="0084796D">
        <w:rPr>
          <w:iCs/>
          <w:color w:val="000000" w:themeColor="text1"/>
          <w:lang w:val="en-GB"/>
        </w:rPr>
        <w:t xml:space="preserve"> search region </w:t>
      </w:r>
      <w:proofErr w:type="gramStart"/>
      <w:r w:rsidRPr="0084796D">
        <w:rPr>
          <w:iCs/>
          <w:color w:val="000000" w:themeColor="text1"/>
        </w:rPr>
        <w:t>in order to</w:t>
      </w:r>
      <w:proofErr w:type="gramEnd"/>
      <w:r w:rsidRPr="0084796D">
        <w:rPr>
          <w:iCs/>
          <w:color w:val="000000" w:themeColor="text1"/>
        </w:rPr>
        <w:t xml:space="preserve"> obtain contours across the image which best fit the air/coating and coating/tablet core interfaces. Using this method and the estimated RI (RI = 1.5), mean coating thicknesses of 4.6 </w:t>
      </w:r>
      <w:r w:rsidR="0084796D" w:rsidRPr="0084796D">
        <w:rPr>
          <w:iCs/>
          <w:color w:val="000000" w:themeColor="text1"/>
        </w:rPr>
        <w:t>µ</w:t>
      </w:r>
      <w:r w:rsidRPr="0084796D">
        <w:rPr>
          <w:iCs/>
          <w:color w:val="000000" w:themeColor="text1"/>
        </w:rPr>
        <w:t xml:space="preserve">m and 3.5 </w:t>
      </w:r>
      <w:r w:rsidR="0084796D" w:rsidRPr="0084796D">
        <w:rPr>
          <w:iCs/>
          <w:color w:val="000000" w:themeColor="text1"/>
        </w:rPr>
        <w:t>µ</w:t>
      </w:r>
      <w:r w:rsidRPr="0084796D">
        <w:rPr>
          <w:iCs/>
          <w:color w:val="000000" w:themeColor="text1"/>
        </w:rPr>
        <w:t>m</w:t>
      </w:r>
      <w:r w:rsidR="00DC6E36">
        <w:rPr>
          <w:iCs/>
          <w:color w:val="000000" w:themeColor="text1"/>
        </w:rPr>
        <w:t>,</w:t>
      </w:r>
      <w:r w:rsidRPr="0084796D">
        <w:rPr>
          <w:iCs/>
          <w:color w:val="000000" w:themeColor="text1"/>
        </w:rPr>
        <w:t xml:space="preserve"> respectively</w:t>
      </w:r>
      <w:r w:rsidR="00DC6E36">
        <w:rPr>
          <w:iCs/>
          <w:color w:val="000000" w:themeColor="text1"/>
        </w:rPr>
        <w:t>,</w:t>
      </w:r>
      <w:r w:rsidRPr="0084796D">
        <w:rPr>
          <w:iCs/>
          <w:color w:val="000000" w:themeColor="text1"/>
        </w:rPr>
        <w:t xml:space="preserve"> were calculated from the B-scans (shown in Fig. 4) of the two tablets (PS-1 and PS-2). This is in close agreement with the estimated thickness of approximate 4 </w:t>
      </w:r>
      <w:r w:rsidR="0084796D" w:rsidRPr="0084796D">
        <w:rPr>
          <w:iCs/>
          <w:color w:val="000000" w:themeColor="text1"/>
        </w:rPr>
        <w:t>µ</w:t>
      </w:r>
      <w:r w:rsidRPr="0084796D">
        <w:rPr>
          <w:iCs/>
          <w:color w:val="000000" w:themeColor="text1"/>
        </w:rPr>
        <w:t>m by using A-scan signal based method [1</w:t>
      </w:r>
      <w:r w:rsidR="00997C06" w:rsidRPr="0084796D">
        <w:rPr>
          <w:iCs/>
          <w:color w:val="000000" w:themeColor="text1"/>
        </w:rPr>
        <w:t>1</w:t>
      </w:r>
      <w:r w:rsidRPr="0084796D">
        <w:rPr>
          <w:iCs/>
          <w:color w:val="000000" w:themeColor="text1"/>
        </w:rPr>
        <w:t xml:space="preserve">]. </w:t>
      </w:r>
      <w:r w:rsidRPr="0084796D">
        <w:rPr>
          <w:iCs/>
          <w:color w:val="000000" w:themeColor="text1"/>
          <w:lang w:val="en-GB"/>
        </w:rPr>
        <w:t>While the results achieved here are excellent, it should be noted that there is potential for future refinement of the approach by extending to three-dimensions or developing an optimisation approach for the trade-off parameters, but that is beyond the scope of this work.</w:t>
      </w:r>
    </w:p>
    <w:p w14:paraId="33C8C51F" w14:textId="6BED1A21" w:rsidR="008859BB" w:rsidRDefault="008859BB" w:rsidP="008859BB">
      <w:pPr>
        <w:pStyle w:val="MDPI31text"/>
        <w:ind w:firstLine="0"/>
        <w:jc w:val="center"/>
        <w:rPr>
          <w:color w:val="000000" w:themeColor="text1"/>
        </w:rPr>
      </w:pPr>
    </w:p>
    <w:p w14:paraId="0A20739A" w14:textId="544F12B1" w:rsidR="001B42EE" w:rsidRPr="0084796D" w:rsidRDefault="001B42EE" w:rsidP="00641C62">
      <w:pPr>
        <w:pStyle w:val="MDPI31text"/>
        <w:spacing w:line="240" w:lineRule="auto"/>
        <w:ind w:firstLine="0"/>
        <w:jc w:val="center"/>
        <w:rPr>
          <w:color w:val="000000" w:themeColor="text1"/>
        </w:rPr>
      </w:pPr>
      <w:r w:rsidRPr="001B42EE">
        <w:rPr>
          <w:noProof/>
        </w:rPr>
        <w:lastRenderedPageBreak/>
        <w:drawing>
          <wp:inline distT="0" distB="0" distL="0" distR="0" wp14:anchorId="222CFBF1" wp14:editId="76D8B8D6">
            <wp:extent cx="4967785" cy="317051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8" r="4464" b="4687"/>
                    <a:stretch/>
                  </pic:blipFill>
                  <pic:spPr bwMode="auto">
                    <a:xfrm>
                      <a:off x="0" y="0"/>
                      <a:ext cx="4982767" cy="3180072"/>
                    </a:xfrm>
                    <a:prstGeom prst="rect">
                      <a:avLst/>
                    </a:prstGeom>
                    <a:noFill/>
                    <a:ln>
                      <a:noFill/>
                    </a:ln>
                    <a:extLst>
                      <a:ext uri="{53640926-AAD7-44D8-BBD7-CCE9431645EC}">
                        <a14:shadowObscured xmlns:a14="http://schemas.microsoft.com/office/drawing/2010/main"/>
                      </a:ext>
                    </a:extLst>
                  </pic:spPr>
                </pic:pic>
              </a:graphicData>
            </a:graphic>
          </wp:inline>
        </w:drawing>
      </w:r>
    </w:p>
    <w:p w14:paraId="383EF594" w14:textId="77777777" w:rsidR="008859BB" w:rsidRPr="0084796D" w:rsidRDefault="008859BB" w:rsidP="008859BB">
      <w:pPr>
        <w:pStyle w:val="MDPI51figurecaption"/>
        <w:rPr>
          <w:color w:val="000000" w:themeColor="text1"/>
        </w:rPr>
      </w:pPr>
      <w:r w:rsidRPr="0084796D">
        <w:rPr>
          <w:b/>
          <w:color w:val="000000" w:themeColor="text1"/>
        </w:rPr>
        <w:t>Figure 4.</w:t>
      </w:r>
      <w:r w:rsidRPr="0084796D">
        <w:rPr>
          <w:color w:val="000000" w:themeColor="text1"/>
        </w:rPr>
        <w:t xml:space="preserve"> </w:t>
      </w:r>
      <w:r w:rsidR="00EA540A" w:rsidRPr="0084796D">
        <w:rPr>
          <w:color w:val="000000" w:themeColor="text1"/>
        </w:rPr>
        <w:t>Coating thickness analysis using segmentation on the B-scan images of the GSK’s Panadol tablet samples, P-S1 (</w:t>
      </w:r>
      <w:r w:rsidR="00EA540A" w:rsidRPr="00041914">
        <w:rPr>
          <w:b/>
          <w:color w:val="000000" w:themeColor="text1"/>
        </w:rPr>
        <w:t>a</w:t>
      </w:r>
      <w:r w:rsidR="00EA540A" w:rsidRPr="0084796D">
        <w:rPr>
          <w:color w:val="000000" w:themeColor="text1"/>
        </w:rPr>
        <w:t>) and P-S2 (</w:t>
      </w:r>
      <w:r w:rsidR="00EA540A" w:rsidRPr="00041914">
        <w:rPr>
          <w:b/>
          <w:color w:val="000000" w:themeColor="text1"/>
        </w:rPr>
        <w:t>c</w:t>
      </w:r>
      <w:r w:rsidR="00EA540A" w:rsidRPr="0084796D">
        <w:rPr>
          <w:color w:val="000000" w:themeColor="text1"/>
        </w:rPr>
        <w:t>). The detected air/coating and coating/tablet core interfaces are highlighted in red. (</w:t>
      </w:r>
      <w:r w:rsidR="00EA540A" w:rsidRPr="00041914">
        <w:rPr>
          <w:b/>
          <w:color w:val="000000" w:themeColor="text1"/>
        </w:rPr>
        <w:t>b</w:t>
      </w:r>
      <w:r w:rsidR="00EA540A" w:rsidRPr="0084796D">
        <w:rPr>
          <w:color w:val="000000" w:themeColor="text1"/>
        </w:rPr>
        <w:t>) and (</w:t>
      </w:r>
      <w:r w:rsidR="00EA540A" w:rsidRPr="00041914">
        <w:rPr>
          <w:b/>
          <w:color w:val="000000" w:themeColor="text1"/>
        </w:rPr>
        <w:t>d</w:t>
      </w:r>
      <w:r w:rsidR="00EA540A" w:rsidRPr="0084796D">
        <w:rPr>
          <w:color w:val="000000" w:themeColor="text1"/>
        </w:rPr>
        <w:t>) are their corresponding coating thickness distribution histograms.</w:t>
      </w:r>
    </w:p>
    <w:p w14:paraId="625FF4E6" w14:textId="77777777" w:rsidR="00325048" w:rsidRPr="0084796D" w:rsidRDefault="00A742A7" w:rsidP="00325048">
      <w:pPr>
        <w:pStyle w:val="MDPI21heading1"/>
        <w:rPr>
          <w:color w:val="000000" w:themeColor="text1"/>
        </w:rPr>
      </w:pPr>
      <w:r w:rsidRPr="0084796D">
        <w:rPr>
          <w:color w:val="000000" w:themeColor="text1"/>
        </w:rPr>
        <w:t>4</w:t>
      </w:r>
      <w:r w:rsidR="00325048" w:rsidRPr="0084796D">
        <w:rPr>
          <w:color w:val="000000" w:themeColor="text1"/>
        </w:rPr>
        <w:t>. Conclusions</w:t>
      </w:r>
    </w:p>
    <w:p w14:paraId="1642F5FF" w14:textId="6E7F8CBA" w:rsidR="00325048" w:rsidRPr="0084796D" w:rsidRDefault="00A742A7" w:rsidP="00325048">
      <w:pPr>
        <w:pStyle w:val="MDPI31text"/>
        <w:rPr>
          <w:color w:val="000000" w:themeColor="text1"/>
        </w:rPr>
      </w:pPr>
      <w:r w:rsidRPr="0084796D">
        <w:rPr>
          <w:iCs/>
          <w:color w:val="000000" w:themeColor="text1"/>
          <w:lang w:val="en-GB"/>
        </w:rPr>
        <w:t>In this study, we have developed an UHR OCT system</w:t>
      </w:r>
      <w:r w:rsidR="00463CDB">
        <w:rPr>
          <w:iCs/>
          <w:color w:val="000000" w:themeColor="text1"/>
          <w:lang w:val="en-GB"/>
        </w:rPr>
        <w:t>,</w:t>
      </w:r>
      <w:r w:rsidRPr="0084796D">
        <w:rPr>
          <w:iCs/>
          <w:color w:val="000000" w:themeColor="text1"/>
          <w:lang w:val="en-GB"/>
        </w:rPr>
        <w:t xml:space="preserve"> together with </w:t>
      </w:r>
      <w:r w:rsidR="00463CDB">
        <w:rPr>
          <w:iCs/>
          <w:color w:val="000000" w:themeColor="text1"/>
          <w:lang w:val="en-GB"/>
        </w:rPr>
        <w:t xml:space="preserve">the </w:t>
      </w:r>
      <w:r w:rsidRPr="0084796D">
        <w:rPr>
          <w:iCs/>
          <w:color w:val="000000" w:themeColor="text1"/>
          <w:lang w:val="en-GB"/>
        </w:rPr>
        <w:t xml:space="preserve">automatic segmentation and analysis algorithms for imaging pharmaceutical tablet with </w:t>
      </w:r>
      <w:r w:rsidR="00B478FF">
        <w:rPr>
          <w:iCs/>
          <w:color w:val="000000" w:themeColor="text1"/>
          <w:lang w:val="en-GB"/>
        </w:rPr>
        <w:t xml:space="preserve">a </w:t>
      </w:r>
      <w:r w:rsidRPr="0084796D">
        <w:rPr>
          <w:iCs/>
          <w:color w:val="000000" w:themeColor="text1"/>
          <w:lang w:val="en-GB"/>
        </w:rPr>
        <w:t>thin coating. We have demonstrated the ability and effectiveness of this system, exploiting its 0.98-</w:t>
      </w:r>
      <w:r w:rsidR="0084796D" w:rsidRPr="0084796D">
        <w:rPr>
          <w:iCs/>
          <w:color w:val="000000" w:themeColor="text1"/>
        </w:rPr>
        <w:t>µ</w:t>
      </w:r>
      <w:r w:rsidRPr="0084796D">
        <w:rPr>
          <w:iCs/>
          <w:color w:val="000000" w:themeColor="text1"/>
        </w:rPr>
        <w:t>m</w:t>
      </w:r>
      <w:r w:rsidRPr="0084796D">
        <w:rPr>
          <w:iCs/>
          <w:color w:val="000000" w:themeColor="text1"/>
          <w:lang w:val="en-GB"/>
        </w:rPr>
        <w:t xml:space="preserve"> axial resolution to resolve tablet coatings approximately 4</w:t>
      </w:r>
      <w:r w:rsidRPr="0084796D">
        <w:rPr>
          <w:i/>
          <w:iCs/>
          <w:color w:val="000000" w:themeColor="text1"/>
          <w:lang w:val="en-GB"/>
        </w:rPr>
        <w:t>-</w:t>
      </w:r>
      <w:r w:rsidR="0084796D" w:rsidRPr="0084796D">
        <w:rPr>
          <w:iCs/>
          <w:color w:val="000000" w:themeColor="text1"/>
        </w:rPr>
        <w:t>µ</w:t>
      </w:r>
      <w:r w:rsidRPr="0084796D">
        <w:rPr>
          <w:iCs/>
          <w:color w:val="000000" w:themeColor="text1"/>
        </w:rPr>
        <w:t>m</w:t>
      </w:r>
      <w:r w:rsidRPr="0084796D">
        <w:rPr>
          <w:iCs/>
          <w:color w:val="000000" w:themeColor="text1"/>
          <w:lang w:val="en-GB"/>
        </w:rPr>
        <w:t xml:space="preserve"> thick, thus</w:t>
      </w:r>
      <w:r w:rsidR="00463CDB">
        <w:rPr>
          <w:iCs/>
          <w:color w:val="000000" w:themeColor="text1"/>
          <w:lang w:val="en-GB"/>
        </w:rPr>
        <w:t>,</w:t>
      </w:r>
      <w:r w:rsidRPr="0084796D">
        <w:rPr>
          <w:iCs/>
          <w:color w:val="000000" w:themeColor="text1"/>
          <w:lang w:val="en-GB"/>
        </w:rPr>
        <w:t xml:space="preserve"> allowing us to differentiate GSK’s branded Panadol tablets from generic paracetamol.</w:t>
      </w:r>
    </w:p>
    <w:p w14:paraId="21E3F455" w14:textId="77777777" w:rsidR="006F1452" w:rsidRPr="0084796D" w:rsidRDefault="006F1452" w:rsidP="007105D9">
      <w:pPr>
        <w:pStyle w:val="MDPI62Acknowledgments"/>
        <w:rPr>
          <w:color w:val="000000" w:themeColor="text1"/>
        </w:rPr>
      </w:pPr>
      <w:r w:rsidRPr="0084796D">
        <w:rPr>
          <w:b/>
          <w:color w:val="000000" w:themeColor="text1"/>
        </w:rPr>
        <w:t xml:space="preserve">Author Contributions: </w:t>
      </w:r>
      <w:r w:rsidR="00A742A7" w:rsidRPr="0084796D">
        <w:rPr>
          <w:color w:val="000000" w:themeColor="text1"/>
        </w:rPr>
        <w:t>Conceptualization, Y.S.; M</w:t>
      </w:r>
      <w:r w:rsidRPr="0084796D">
        <w:rPr>
          <w:color w:val="000000" w:themeColor="text1"/>
        </w:rPr>
        <w:t>ethodol</w:t>
      </w:r>
      <w:r w:rsidR="00A742A7" w:rsidRPr="0084796D">
        <w:rPr>
          <w:color w:val="000000" w:themeColor="text1"/>
        </w:rPr>
        <w:t>ogy, Z.Z</w:t>
      </w:r>
      <w:r w:rsidRPr="0084796D">
        <w:rPr>
          <w:color w:val="000000" w:themeColor="text1"/>
        </w:rPr>
        <w:t>.</w:t>
      </w:r>
      <w:r w:rsidR="00A742A7" w:rsidRPr="0084796D">
        <w:rPr>
          <w:color w:val="000000" w:themeColor="text1"/>
        </w:rPr>
        <w:t xml:space="preserve"> and Y.S.; Software, Z.Z</w:t>
      </w:r>
      <w:r w:rsidRPr="0084796D">
        <w:rPr>
          <w:color w:val="000000" w:themeColor="text1"/>
        </w:rPr>
        <w:t>.</w:t>
      </w:r>
      <w:r w:rsidR="00A742A7" w:rsidRPr="0084796D">
        <w:rPr>
          <w:color w:val="000000" w:themeColor="text1"/>
        </w:rPr>
        <w:t xml:space="preserve"> and B.W.; Validation, Z.Z.; Formal analysis, Z.Z</w:t>
      </w:r>
      <w:r w:rsidRPr="0084796D">
        <w:rPr>
          <w:color w:val="000000" w:themeColor="text1"/>
        </w:rPr>
        <w:t>.</w:t>
      </w:r>
      <w:r w:rsidR="002562C4" w:rsidRPr="0084796D">
        <w:rPr>
          <w:color w:val="000000" w:themeColor="text1"/>
        </w:rPr>
        <w:t xml:space="preserve">, B.W. and </w:t>
      </w:r>
      <w:r w:rsidR="00A742A7" w:rsidRPr="0084796D">
        <w:rPr>
          <w:color w:val="000000" w:themeColor="text1"/>
        </w:rPr>
        <w:t>H.L.; Investigation, Z.Z</w:t>
      </w:r>
      <w:r w:rsidRPr="0084796D">
        <w:rPr>
          <w:color w:val="000000" w:themeColor="text1"/>
        </w:rPr>
        <w:t>.</w:t>
      </w:r>
      <w:r w:rsidR="00A742A7" w:rsidRPr="0084796D">
        <w:rPr>
          <w:color w:val="000000" w:themeColor="text1"/>
        </w:rPr>
        <w:t xml:space="preserve"> and B.W</w:t>
      </w:r>
      <w:r w:rsidR="005E737C" w:rsidRPr="0084796D">
        <w:rPr>
          <w:color w:val="000000" w:themeColor="text1"/>
        </w:rPr>
        <w:t xml:space="preserve">.; Resources, Z.Z., B.W., Y.Z. and </w:t>
      </w:r>
      <w:r w:rsidR="00A742A7" w:rsidRPr="0084796D">
        <w:rPr>
          <w:color w:val="000000" w:themeColor="text1"/>
        </w:rPr>
        <w:t>Y.S.; Data curation, Z.Z</w:t>
      </w:r>
      <w:r w:rsidRPr="0084796D">
        <w:rPr>
          <w:color w:val="000000" w:themeColor="text1"/>
        </w:rPr>
        <w:t>.</w:t>
      </w:r>
      <w:r w:rsidR="00A742A7" w:rsidRPr="0084796D">
        <w:rPr>
          <w:color w:val="000000" w:themeColor="text1"/>
        </w:rPr>
        <w:t xml:space="preserve"> and B.W.; W</w:t>
      </w:r>
      <w:r w:rsidRPr="0084796D">
        <w:rPr>
          <w:color w:val="000000" w:themeColor="text1"/>
        </w:rPr>
        <w:t>riti</w:t>
      </w:r>
      <w:r w:rsidR="00A742A7" w:rsidRPr="0084796D">
        <w:rPr>
          <w:color w:val="000000" w:themeColor="text1"/>
        </w:rPr>
        <w:t>ng—original draft preparation, Z.Z</w:t>
      </w:r>
      <w:r w:rsidRPr="0084796D">
        <w:rPr>
          <w:color w:val="000000" w:themeColor="text1"/>
        </w:rPr>
        <w:t>.</w:t>
      </w:r>
      <w:r w:rsidR="005F5830" w:rsidRPr="0084796D">
        <w:rPr>
          <w:color w:val="000000" w:themeColor="text1"/>
        </w:rPr>
        <w:t xml:space="preserve"> and </w:t>
      </w:r>
      <w:r w:rsidR="00A742A7" w:rsidRPr="0084796D">
        <w:rPr>
          <w:color w:val="000000" w:themeColor="text1"/>
        </w:rPr>
        <w:t>H.L.; Writing—review and editing, Z.Z</w:t>
      </w:r>
      <w:r w:rsidRPr="0084796D">
        <w:rPr>
          <w:color w:val="000000" w:themeColor="text1"/>
        </w:rPr>
        <w:t>.</w:t>
      </w:r>
      <w:r w:rsidR="00A742A7" w:rsidRPr="0084796D">
        <w:rPr>
          <w:color w:val="000000" w:themeColor="text1"/>
        </w:rPr>
        <w:t>, H.L.</w:t>
      </w:r>
      <w:r w:rsidR="007C01E2" w:rsidRPr="0084796D">
        <w:rPr>
          <w:color w:val="000000" w:themeColor="text1"/>
        </w:rPr>
        <w:t xml:space="preserve">, </w:t>
      </w:r>
      <w:r w:rsidR="00CC3EBF" w:rsidRPr="0084796D">
        <w:rPr>
          <w:color w:val="000000" w:themeColor="text1"/>
        </w:rPr>
        <w:t xml:space="preserve">B.W., Y.Z. and </w:t>
      </w:r>
      <w:r w:rsidR="00A742A7" w:rsidRPr="0084796D">
        <w:rPr>
          <w:color w:val="000000" w:themeColor="text1"/>
        </w:rPr>
        <w:t>Y.S.; Visualization, Z.Z</w:t>
      </w:r>
      <w:r w:rsidRPr="0084796D">
        <w:rPr>
          <w:color w:val="000000" w:themeColor="text1"/>
        </w:rPr>
        <w:t>.</w:t>
      </w:r>
      <w:r w:rsidR="00A742A7" w:rsidRPr="0084796D">
        <w:rPr>
          <w:color w:val="000000" w:themeColor="text1"/>
        </w:rPr>
        <w:t xml:space="preserve"> and</w:t>
      </w:r>
      <w:r w:rsidR="00EF2C25" w:rsidRPr="0084796D">
        <w:rPr>
          <w:color w:val="000000" w:themeColor="text1"/>
        </w:rPr>
        <w:t xml:space="preserve"> B.W.; Supervision, Y.S., Y.Z. and</w:t>
      </w:r>
      <w:r w:rsidR="00D17CA0" w:rsidRPr="0084796D">
        <w:rPr>
          <w:color w:val="000000" w:themeColor="text1"/>
        </w:rPr>
        <w:t xml:space="preserve"> </w:t>
      </w:r>
      <w:r w:rsidR="00A742A7" w:rsidRPr="0084796D">
        <w:rPr>
          <w:color w:val="000000" w:themeColor="text1"/>
        </w:rPr>
        <w:t>H.L.; Project administration, Y.S.; Funding acquisition, Y.S</w:t>
      </w:r>
      <w:r w:rsidRPr="0084796D">
        <w:rPr>
          <w:color w:val="000000" w:themeColor="text1"/>
        </w:rPr>
        <w:t>.</w:t>
      </w:r>
      <w:r w:rsidR="00A742A7" w:rsidRPr="0084796D">
        <w:rPr>
          <w:color w:val="000000" w:themeColor="text1"/>
        </w:rPr>
        <w:t xml:space="preserve"> and Y.Z.</w:t>
      </w:r>
    </w:p>
    <w:p w14:paraId="4121194D" w14:textId="77777777" w:rsidR="000B2B1C" w:rsidRPr="0084796D" w:rsidRDefault="000B2B1C" w:rsidP="007105D9">
      <w:pPr>
        <w:pStyle w:val="MDPI62Acknowledgments"/>
        <w:rPr>
          <w:color w:val="000000" w:themeColor="text1"/>
        </w:rPr>
      </w:pPr>
      <w:r w:rsidRPr="0084796D">
        <w:rPr>
          <w:b/>
          <w:color w:val="000000" w:themeColor="text1"/>
        </w:rPr>
        <w:t xml:space="preserve">Funding: </w:t>
      </w:r>
      <w:r w:rsidR="003233A2" w:rsidRPr="0084796D">
        <w:rPr>
          <w:iCs/>
          <w:color w:val="000000" w:themeColor="text1"/>
          <w:lang w:val="en-GB"/>
        </w:rPr>
        <w:t>This work is partly supported by the UK EPSRC</w:t>
      </w:r>
      <w:r w:rsidR="0084796D" w:rsidRPr="0084796D">
        <w:rPr>
          <w:iCs/>
          <w:color w:val="000000" w:themeColor="text1"/>
          <w:lang w:val="en-GB"/>
        </w:rPr>
        <w:t xml:space="preserve"> </w:t>
      </w:r>
      <w:r w:rsidR="003233A2" w:rsidRPr="0084796D">
        <w:rPr>
          <w:iCs/>
          <w:color w:val="000000" w:themeColor="text1"/>
          <w:lang w:val="en-GB"/>
        </w:rPr>
        <w:t>Research Grant No. EP/L019787/1</w:t>
      </w:r>
      <w:r w:rsidR="006A79F7" w:rsidRPr="0084796D">
        <w:rPr>
          <w:iCs/>
          <w:color w:val="000000" w:themeColor="text1"/>
          <w:lang w:val="en-GB"/>
        </w:rPr>
        <w:t xml:space="preserve"> and EP/R014094/1</w:t>
      </w:r>
      <w:r w:rsidR="003233A2" w:rsidRPr="0084796D">
        <w:rPr>
          <w:iCs/>
          <w:color w:val="000000" w:themeColor="text1"/>
          <w:lang w:val="en-GB"/>
        </w:rPr>
        <w:t>.</w:t>
      </w:r>
    </w:p>
    <w:p w14:paraId="2DD47032" w14:textId="77777777" w:rsidR="007105D9" w:rsidRPr="0084796D" w:rsidRDefault="00B77F1E" w:rsidP="007105D9">
      <w:pPr>
        <w:pStyle w:val="MDPI62Acknowledgments"/>
        <w:rPr>
          <w:color w:val="000000" w:themeColor="text1"/>
        </w:rPr>
      </w:pPr>
      <w:r w:rsidRPr="0084796D">
        <w:rPr>
          <w:b/>
          <w:color w:val="000000" w:themeColor="text1"/>
        </w:rPr>
        <w:t>Acknowledgments:</w:t>
      </w:r>
      <w:r w:rsidRPr="0084796D">
        <w:rPr>
          <w:color w:val="000000" w:themeColor="text1"/>
        </w:rPr>
        <w:t xml:space="preserve"> </w:t>
      </w:r>
      <w:r w:rsidR="003233A2" w:rsidRPr="0084796D">
        <w:rPr>
          <w:iCs/>
          <w:color w:val="000000" w:themeColor="text1"/>
          <w:lang w:val="en-GB"/>
        </w:rPr>
        <w:t>H.L. also acknowledges financial support from EP/R019460/1.</w:t>
      </w:r>
    </w:p>
    <w:p w14:paraId="49E1041B" w14:textId="77777777" w:rsidR="007105D9" w:rsidRPr="0084796D" w:rsidRDefault="007105D9" w:rsidP="007105D9">
      <w:pPr>
        <w:pStyle w:val="MDPI64CoI"/>
        <w:rPr>
          <w:color w:val="000000" w:themeColor="text1"/>
        </w:rPr>
      </w:pPr>
      <w:r w:rsidRPr="0084796D">
        <w:rPr>
          <w:b/>
          <w:color w:val="000000" w:themeColor="text1"/>
        </w:rPr>
        <w:t>Conflicts of Interest:</w:t>
      </w:r>
      <w:r w:rsidRPr="0084796D">
        <w:rPr>
          <w:color w:val="000000" w:themeColor="text1"/>
        </w:rPr>
        <w:t xml:space="preserve"> The authors declare no conflict of interest.</w:t>
      </w:r>
    </w:p>
    <w:p w14:paraId="586766C2" w14:textId="77777777" w:rsidR="00325048" w:rsidRPr="0084796D" w:rsidRDefault="00325048" w:rsidP="00325048">
      <w:pPr>
        <w:pStyle w:val="MDPI21heading1"/>
        <w:rPr>
          <w:color w:val="000000" w:themeColor="text1"/>
        </w:rPr>
      </w:pPr>
      <w:r w:rsidRPr="0084796D">
        <w:rPr>
          <w:color w:val="000000" w:themeColor="text1"/>
        </w:rPr>
        <w:t>References</w:t>
      </w:r>
    </w:p>
    <w:p w14:paraId="11DE1059" w14:textId="3AC532E7" w:rsidR="007C6920" w:rsidRPr="0084796D" w:rsidRDefault="007C6920" w:rsidP="00441BA6">
      <w:pPr>
        <w:pStyle w:val="MDPI71References"/>
        <w:rPr>
          <w:color w:val="000000" w:themeColor="text1"/>
          <w:lang w:val="en-GB"/>
        </w:rPr>
      </w:pPr>
      <w:r w:rsidRPr="0084796D">
        <w:rPr>
          <w:color w:val="000000" w:themeColor="text1"/>
          <w:lang w:val="en-GB"/>
        </w:rPr>
        <w:t>Jantzen</w:t>
      </w:r>
      <w:r w:rsidR="009363F9" w:rsidRPr="0084796D">
        <w:rPr>
          <w:color w:val="000000" w:themeColor="text1"/>
          <w:lang w:val="en-GB"/>
        </w:rPr>
        <w:t>,</w:t>
      </w:r>
      <w:r w:rsidRPr="0084796D">
        <w:rPr>
          <w:color w:val="000000" w:themeColor="text1"/>
          <w:lang w:val="en-GB"/>
        </w:rPr>
        <w:t xml:space="preserve"> G</w:t>
      </w:r>
      <w:r w:rsidR="009363F9" w:rsidRPr="0084796D">
        <w:rPr>
          <w:color w:val="000000" w:themeColor="text1"/>
          <w:lang w:val="en-GB"/>
        </w:rPr>
        <w:t>.</w:t>
      </w:r>
      <w:r w:rsidRPr="0084796D">
        <w:rPr>
          <w:color w:val="000000" w:themeColor="text1"/>
          <w:lang w:val="en-GB"/>
        </w:rPr>
        <w:t>M</w:t>
      </w:r>
      <w:r w:rsidR="009363F9" w:rsidRPr="0084796D">
        <w:rPr>
          <w:color w:val="000000" w:themeColor="text1"/>
          <w:lang w:val="en-GB"/>
        </w:rPr>
        <w:t>.;</w:t>
      </w:r>
      <w:r w:rsidRPr="0084796D">
        <w:rPr>
          <w:color w:val="000000" w:themeColor="text1"/>
          <w:lang w:val="en-GB"/>
        </w:rPr>
        <w:t xml:space="preserve"> Robinson</w:t>
      </w:r>
      <w:r w:rsidR="00E91204" w:rsidRPr="0084796D">
        <w:rPr>
          <w:color w:val="000000" w:themeColor="text1"/>
          <w:lang w:val="en-GB"/>
        </w:rPr>
        <w:t>, J.R</w:t>
      </w:r>
      <w:r w:rsidRPr="0084796D">
        <w:rPr>
          <w:color w:val="000000" w:themeColor="text1"/>
          <w:lang w:val="en-GB"/>
        </w:rPr>
        <w:t>. Sustained-and controlled-release dr</w:t>
      </w:r>
      <w:r w:rsidR="00E91204" w:rsidRPr="0084796D">
        <w:rPr>
          <w:color w:val="000000" w:themeColor="text1"/>
          <w:lang w:val="en-GB"/>
        </w:rPr>
        <w:t>ug delivery systems. In</w:t>
      </w:r>
      <w:r w:rsidR="00441BA6">
        <w:rPr>
          <w:color w:val="000000" w:themeColor="text1"/>
          <w:lang w:val="en-GB"/>
        </w:rPr>
        <w:t xml:space="preserve"> </w:t>
      </w:r>
      <w:r w:rsidR="00441BA6" w:rsidRPr="00441BA6">
        <w:rPr>
          <w:i/>
          <w:color w:val="000000" w:themeColor="text1"/>
          <w:lang w:val="en-GB"/>
        </w:rPr>
        <w:t>Modern Pharmaceutics</w:t>
      </w:r>
      <w:r w:rsidR="00441BA6">
        <w:rPr>
          <w:color w:val="000000" w:themeColor="text1"/>
          <w:lang w:val="en-GB"/>
        </w:rPr>
        <w:t>,</w:t>
      </w:r>
      <w:r w:rsidR="00441BA6" w:rsidRPr="0084796D">
        <w:rPr>
          <w:color w:val="000000" w:themeColor="text1"/>
          <w:lang w:val="en-GB"/>
        </w:rPr>
        <w:t xml:space="preserve"> 4</w:t>
      </w:r>
      <w:r w:rsidR="00441BA6" w:rsidRPr="00441BA6">
        <w:rPr>
          <w:color w:val="000000" w:themeColor="text1"/>
          <w:lang w:val="en-GB"/>
        </w:rPr>
        <w:t>th</w:t>
      </w:r>
      <w:r w:rsidR="00441BA6" w:rsidRPr="0084796D">
        <w:rPr>
          <w:color w:val="000000" w:themeColor="text1"/>
          <w:lang w:val="en-GB"/>
        </w:rPr>
        <w:t xml:space="preserve"> ed.</w:t>
      </w:r>
      <w:r w:rsidR="00441BA6">
        <w:rPr>
          <w:color w:val="000000" w:themeColor="text1"/>
          <w:lang w:val="en-GB"/>
        </w:rPr>
        <w:t>;</w:t>
      </w:r>
      <w:r w:rsidR="00441BA6" w:rsidRPr="0084796D">
        <w:rPr>
          <w:color w:val="000000" w:themeColor="text1"/>
          <w:lang w:val="en-GB"/>
        </w:rPr>
        <w:t xml:space="preserve"> </w:t>
      </w:r>
      <w:r w:rsidR="00E91204" w:rsidRPr="0084796D">
        <w:rPr>
          <w:color w:val="000000" w:themeColor="text1"/>
          <w:lang w:val="en-GB"/>
        </w:rPr>
        <w:t>Banker</w:t>
      </w:r>
      <w:r w:rsidR="00441BA6">
        <w:rPr>
          <w:rFonts w:eastAsiaTheme="minorEastAsia"/>
          <w:color w:val="000000" w:themeColor="text1"/>
          <w:lang w:val="en-GB" w:eastAsia="zh-CN"/>
        </w:rPr>
        <w:t xml:space="preserve">, </w:t>
      </w:r>
      <w:r w:rsidRPr="0084796D">
        <w:rPr>
          <w:color w:val="000000" w:themeColor="text1"/>
          <w:lang w:val="en-GB"/>
        </w:rPr>
        <w:t>G</w:t>
      </w:r>
      <w:r w:rsidR="00441BA6">
        <w:rPr>
          <w:color w:val="000000" w:themeColor="text1"/>
          <w:lang w:val="en-GB"/>
        </w:rPr>
        <w:t>.</w:t>
      </w:r>
      <w:r w:rsidRPr="0084796D">
        <w:rPr>
          <w:color w:val="000000" w:themeColor="text1"/>
          <w:lang w:val="en-GB"/>
        </w:rPr>
        <w:t>S</w:t>
      </w:r>
      <w:r w:rsidR="00441BA6">
        <w:rPr>
          <w:color w:val="000000" w:themeColor="text1"/>
          <w:lang w:val="en-GB"/>
        </w:rPr>
        <w:t>.</w:t>
      </w:r>
      <w:r w:rsidRPr="0084796D">
        <w:rPr>
          <w:color w:val="000000" w:themeColor="text1"/>
          <w:lang w:val="en-GB"/>
        </w:rPr>
        <w:t>, Rhodes</w:t>
      </w:r>
      <w:r w:rsidR="00441BA6">
        <w:rPr>
          <w:color w:val="000000" w:themeColor="text1"/>
          <w:lang w:val="en-GB"/>
        </w:rPr>
        <w:t>,</w:t>
      </w:r>
      <w:r w:rsidRPr="0084796D">
        <w:rPr>
          <w:color w:val="000000" w:themeColor="text1"/>
          <w:lang w:val="en-GB"/>
        </w:rPr>
        <w:t xml:space="preserve"> C</w:t>
      </w:r>
      <w:r w:rsidR="00441BA6">
        <w:rPr>
          <w:color w:val="000000" w:themeColor="text1"/>
          <w:lang w:val="en-GB"/>
        </w:rPr>
        <w:t>.</w:t>
      </w:r>
      <w:r w:rsidRPr="0084796D">
        <w:rPr>
          <w:color w:val="000000" w:themeColor="text1"/>
          <w:lang w:val="en-GB"/>
        </w:rPr>
        <w:t>T</w:t>
      </w:r>
      <w:r w:rsidR="00441BA6">
        <w:rPr>
          <w:color w:val="000000" w:themeColor="text1"/>
          <w:lang w:val="en-GB"/>
        </w:rPr>
        <w:t>.</w:t>
      </w:r>
      <w:r w:rsidRPr="0084796D">
        <w:rPr>
          <w:color w:val="000000" w:themeColor="text1"/>
          <w:lang w:val="en-GB"/>
        </w:rPr>
        <w:t xml:space="preserve">, </w:t>
      </w:r>
      <w:r w:rsidR="00441BA6" w:rsidRPr="0084796D">
        <w:rPr>
          <w:color w:val="000000" w:themeColor="text1"/>
          <w:lang w:val="en-GB"/>
        </w:rPr>
        <w:t>Eds</w:t>
      </w:r>
      <w:r w:rsidRPr="0084796D">
        <w:rPr>
          <w:color w:val="000000" w:themeColor="text1"/>
          <w:lang w:val="en-GB"/>
        </w:rPr>
        <w:t>.</w:t>
      </w:r>
      <w:r w:rsidR="00441BA6">
        <w:rPr>
          <w:color w:val="000000" w:themeColor="text1"/>
          <w:lang w:val="en-GB"/>
        </w:rPr>
        <w:t>;</w:t>
      </w:r>
      <w:r w:rsidRPr="0084796D">
        <w:rPr>
          <w:color w:val="000000" w:themeColor="text1"/>
          <w:lang w:val="en-GB"/>
        </w:rPr>
        <w:t xml:space="preserve"> </w:t>
      </w:r>
      <w:r w:rsidR="00441BA6" w:rsidRPr="0084796D">
        <w:rPr>
          <w:color w:val="000000" w:themeColor="text1"/>
          <w:lang w:val="en-GB"/>
        </w:rPr>
        <w:t>Marcel Dekker</w:t>
      </w:r>
      <w:r w:rsidR="00441BA6">
        <w:rPr>
          <w:color w:val="000000" w:themeColor="text1"/>
          <w:lang w:val="en-GB"/>
        </w:rPr>
        <w:t>:</w:t>
      </w:r>
      <w:r w:rsidR="00441BA6" w:rsidRPr="0084796D">
        <w:rPr>
          <w:color w:val="000000" w:themeColor="text1"/>
          <w:lang w:val="en-GB"/>
        </w:rPr>
        <w:t xml:space="preserve"> </w:t>
      </w:r>
      <w:r w:rsidR="00E91204" w:rsidRPr="0084796D">
        <w:rPr>
          <w:color w:val="000000" w:themeColor="text1"/>
          <w:lang w:val="en-GB"/>
        </w:rPr>
        <w:t>New York</w:t>
      </w:r>
      <w:r w:rsidR="00441BA6">
        <w:rPr>
          <w:color w:val="000000" w:themeColor="text1"/>
          <w:lang w:val="en-GB"/>
        </w:rPr>
        <w:t>, NY, USA,</w:t>
      </w:r>
      <w:r w:rsidR="00E91204" w:rsidRPr="0084796D">
        <w:rPr>
          <w:color w:val="000000" w:themeColor="text1"/>
          <w:lang w:val="en-GB"/>
        </w:rPr>
        <w:t xml:space="preserve"> </w:t>
      </w:r>
      <w:r w:rsidR="00E91204" w:rsidRPr="00441BA6">
        <w:rPr>
          <w:color w:val="000000" w:themeColor="text1"/>
          <w:lang w:val="en-GB"/>
        </w:rPr>
        <w:t>2002</w:t>
      </w:r>
      <w:r w:rsidR="00441BA6">
        <w:rPr>
          <w:color w:val="000000" w:themeColor="text1"/>
          <w:lang w:val="en-GB"/>
        </w:rPr>
        <w:t xml:space="preserve">; </w:t>
      </w:r>
      <w:r w:rsidR="00441BA6">
        <w:rPr>
          <w:color w:val="000000" w:themeColor="text1"/>
          <w:lang w:val="en-GB"/>
        </w:rPr>
        <w:br/>
        <w:t>pp.</w:t>
      </w:r>
      <w:r w:rsidR="00E91204" w:rsidRPr="0084796D">
        <w:rPr>
          <w:color w:val="000000" w:themeColor="text1"/>
          <w:lang w:val="en-GB"/>
        </w:rPr>
        <w:t xml:space="preserve"> </w:t>
      </w:r>
      <w:r w:rsidRPr="0084796D">
        <w:rPr>
          <w:color w:val="000000" w:themeColor="text1"/>
          <w:lang w:val="en-GB"/>
        </w:rPr>
        <w:t>501</w:t>
      </w:r>
      <w:r w:rsidR="00441BA6">
        <w:rPr>
          <w:color w:val="000000" w:themeColor="text1"/>
          <w:lang w:val="en-GB"/>
        </w:rPr>
        <w:t>–</w:t>
      </w:r>
      <w:r w:rsidRPr="0084796D">
        <w:rPr>
          <w:color w:val="000000" w:themeColor="text1"/>
          <w:lang w:val="en-GB"/>
        </w:rPr>
        <w:t>528.</w:t>
      </w:r>
    </w:p>
    <w:p w14:paraId="0F25E114" w14:textId="67B3EC53" w:rsidR="007C6920" w:rsidRPr="0084796D" w:rsidRDefault="007C6920" w:rsidP="007C6920">
      <w:pPr>
        <w:pStyle w:val="MDPI71References"/>
        <w:rPr>
          <w:color w:val="000000" w:themeColor="text1"/>
          <w:lang w:val="en-GB"/>
        </w:rPr>
      </w:pPr>
      <w:r w:rsidRPr="0084796D">
        <w:rPr>
          <w:color w:val="000000" w:themeColor="text1"/>
          <w:lang w:val="en-GB"/>
        </w:rPr>
        <w:t>Kirsch</w:t>
      </w:r>
      <w:r w:rsidR="009363F9" w:rsidRPr="0084796D">
        <w:rPr>
          <w:color w:val="000000" w:themeColor="text1"/>
          <w:lang w:val="en-GB"/>
        </w:rPr>
        <w:t>,</w:t>
      </w:r>
      <w:r w:rsidRPr="0084796D">
        <w:rPr>
          <w:color w:val="000000" w:themeColor="text1"/>
          <w:lang w:val="en-GB"/>
        </w:rPr>
        <w:t xml:space="preserve"> J</w:t>
      </w:r>
      <w:r w:rsidR="009363F9" w:rsidRPr="0084796D">
        <w:rPr>
          <w:color w:val="000000" w:themeColor="text1"/>
          <w:lang w:val="en-GB"/>
        </w:rPr>
        <w:t>.</w:t>
      </w:r>
      <w:r w:rsidRPr="0084796D">
        <w:rPr>
          <w:color w:val="000000" w:themeColor="text1"/>
          <w:lang w:val="en-GB"/>
        </w:rPr>
        <w:t>D</w:t>
      </w:r>
      <w:r w:rsidR="009363F9" w:rsidRPr="0084796D">
        <w:rPr>
          <w:color w:val="000000" w:themeColor="text1"/>
          <w:lang w:val="en-GB"/>
        </w:rPr>
        <w:t>.;</w:t>
      </w:r>
      <w:r w:rsidRPr="0084796D">
        <w:rPr>
          <w:color w:val="000000" w:themeColor="text1"/>
          <w:lang w:val="en-GB"/>
        </w:rPr>
        <w:t xml:space="preserve"> </w:t>
      </w:r>
      <w:proofErr w:type="spellStart"/>
      <w:r w:rsidRPr="0084796D">
        <w:rPr>
          <w:color w:val="000000" w:themeColor="text1"/>
          <w:lang w:val="en-GB"/>
        </w:rPr>
        <w:t>Drennen</w:t>
      </w:r>
      <w:proofErr w:type="spellEnd"/>
      <w:r w:rsidR="009363F9" w:rsidRPr="0084796D">
        <w:rPr>
          <w:color w:val="000000" w:themeColor="text1"/>
          <w:lang w:val="en-GB"/>
        </w:rPr>
        <w:t>,</w:t>
      </w:r>
      <w:r w:rsidRPr="0084796D">
        <w:rPr>
          <w:color w:val="000000" w:themeColor="text1"/>
          <w:lang w:val="en-GB"/>
        </w:rPr>
        <w:t xml:space="preserve"> J</w:t>
      </w:r>
      <w:r w:rsidR="009363F9" w:rsidRPr="0084796D">
        <w:rPr>
          <w:color w:val="000000" w:themeColor="text1"/>
          <w:lang w:val="en-GB"/>
        </w:rPr>
        <w:t>.</w:t>
      </w:r>
      <w:r w:rsidRPr="0084796D">
        <w:rPr>
          <w:color w:val="000000" w:themeColor="text1"/>
          <w:lang w:val="en-GB"/>
        </w:rPr>
        <w:t xml:space="preserve">K. Near-infrared spectroscopic monitoring of the film coating process. </w:t>
      </w:r>
      <w:r w:rsidR="00EF0246" w:rsidRPr="0084796D">
        <w:rPr>
          <w:i/>
          <w:color w:val="000000" w:themeColor="text1"/>
          <w:lang w:val="en-GB"/>
        </w:rPr>
        <w:t>Pharm. Res.</w:t>
      </w:r>
      <w:r w:rsidR="009363F9" w:rsidRPr="0084796D">
        <w:rPr>
          <w:color w:val="000000" w:themeColor="text1"/>
          <w:lang w:val="en-GB"/>
        </w:rPr>
        <w:t xml:space="preserve"> </w:t>
      </w:r>
      <w:r w:rsidR="003A2139">
        <w:rPr>
          <w:b/>
          <w:color w:val="000000" w:themeColor="text1"/>
          <w:lang w:val="en-GB"/>
        </w:rPr>
        <w:t>1996</w:t>
      </w:r>
      <w:r w:rsidR="003A2139">
        <w:rPr>
          <w:color w:val="000000" w:themeColor="text1"/>
          <w:lang w:val="en-GB"/>
        </w:rPr>
        <w:t xml:space="preserve">, </w:t>
      </w:r>
      <w:r w:rsidR="003A2139">
        <w:rPr>
          <w:i/>
          <w:color w:val="000000" w:themeColor="text1"/>
          <w:lang w:val="en-GB"/>
        </w:rPr>
        <w:t>13</w:t>
      </w:r>
      <w:r w:rsidR="003A2139">
        <w:rPr>
          <w:color w:val="000000" w:themeColor="text1"/>
          <w:lang w:val="en-GB"/>
        </w:rPr>
        <w:t>, 234–237</w:t>
      </w:r>
      <w:r w:rsidRPr="0084796D">
        <w:rPr>
          <w:color w:val="000000" w:themeColor="text1"/>
          <w:lang w:val="en-GB"/>
        </w:rPr>
        <w:t>.</w:t>
      </w:r>
    </w:p>
    <w:p w14:paraId="3B387F54" w14:textId="4869EACE" w:rsidR="007C6920" w:rsidRPr="0084796D" w:rsidRDefault="007C6920" w:rsidP="007C6920">
      <w:pPr>
        <w:pStyle w:val="MDPI71References"/>
        <w:rPr>
          <w:color w:val="000000" w:themeColor="text1"/>
          <w:lang w:val="en-GB"/>
        </w:rPr>
      </w:pPr>
      <w:r w:rsidRPr="0084796D">
        <w:rPr>
          <w:color w:val="000000" w:themeColor="text1"/>
          <w:lang w:val="en-GB"/>
        </w:rPr>
        <w:t>Romero-Torres</w:t>
      </w:r>
      <w:r w:rsidR="009363F9" w:rsidRPr="0084796D">
        <w:rPr>
          <w:color w:val="000000" w:themeColor="text1"/>
          <w:lang w:val="en-GB"/>
        </w:rPr>
        <w:t>,</w:t>
      </w:r>
      <w:r w:rsidRPr="0084796D">
        <w:rPr>
          <w:color w:val="000000" w:themeColor="text1"/>
          <w:lang w:val="en-GB"/>
        </w:rPr>
        <w:t xml:space="preserve"> S</w:t>
      </w:r>
      <w:r w:rsidR="009363F9" w:rsidRPr="0084796D">
        <w:rPr>
          <w:color w:val="000000" w:themeColor="text1"/>
          <w:lang w:val="en-GB"/>
        </w:rPr>
        <w:t>.;</w:t>
      </w:r>
      <w:r w:rsidRPr="0084796D">
        <w:rPr>
          <w:color w:val="000000" w:themeColor="text1"/>
          <w:lang w:val="en-GB"/>
        </w:rPr>
        <w:t xml:space="preserve"> Pérez-Ramos</w:t>
      </w:r>
      <w:r w:rsidR="009363F9" w:rsidRPr="0084796D">
        <w:rPr>
          <w:color w:val="000000" w:themeColor="text1"/>
          <w:lang w:val="en-GB"/>
        </w:rPr>
        <w:t>,</w:t>
      </w:r>
      <w:r w:rsidRPr="0084796D">
        <w:rPr>
          <w:color w:val="000000" w:themeColor="text1"/>
          <w:lang w:val="en-GB"/>
        </w:rPr>
        <w:t xml:space="preserve"> J</w:t>
      </w:r>
      <w:r w:rsidR="009363F9" w:rsidRPr="0084796D">
        <w:rPr>
          <w:color w:val="000000" w:themeColor="text1"/>
          <w:lang w:val="en-GB"/>
        </w:rPr>
        <w:t>.</w:t>
      </w:r>
      <w:r w:rsidRPr="0084796D">
        <w:rPr>
          <w:color w:val="000000" w:themeColor="text1"/>
          <w:lang w:val="en-GB"/>
        </w:rPr>
        <w:t>D</w:t>
      </w:r>
      <w:r w:rsidR="009363F9" w:rsidRPr="0084796D">
        <w:rPr>
          <w:color w:val="000000" w:themeColor="text1"/>
          <w:lang w:val="en-GB"/>
        </w:rPr>
        <w:t>.;</w:t>
      </w:r>
      <w:r w:rsidRPr="0084796D">
        <w:rPr>
          <w:color w:val="000000" w:themeColor="text1"/>
          <w:lang w:val="en-GB"/>
        </w:rPr>
        <w:t xml:space="preserve"> Morris</w:t>
      </w:r>
      <w:r w:rsidR="009363F9" w:rsidRPr="0084796D">
        <w:rPr>
          <w:color w:val="000000" w:themeColor="text1"/>
          <w:lang w:val="en-GB"/>
        </w:rPr>
        <w:t>,</w:t>
      </w:r>
      <w:r w:rsidRPr="0084796D">
        <w:rPr>
          <w:color w:val="000000" w:themeColor="text1"/>
          <w:lang w:val="en-GB"/>
        </w:rPr>
        <w:t xml:space="preserve"> K</w:t>
      </w:r>
      <w:r w:rsidR="009363F9" w:rsidRPr="0084796D">
        <w:rPr>
          <w:color w:val="000000" w:themeColor="text1"/>
          <w:lang w:val="en-GB"/>
        </w:rPr>
        <w:t>.</w:t>
      </w:r>
      <w:r w:rsidRPr="0084796D">
        <w:rPr>
          <w:color w:val="000000" w:themeColor="text1"/>
          <w:lang w:val="en-GB"/>
        </w:rPr>
        <w:t>R</w:t>
      </w:r>
      <w:r w:rsidR="009363F9" w:rsidRPr="0084796D">
        <w:rPr>
          <w:color w:val="000000" w:themeColor="text1"/>
          <w:lang w:val="en-GB"/>
        </w:rPr>
        <w:t>.;</w:t>
      </w:r>
      <w:r w:rsidRPr="0084796D">
        <w:rPr>
          <w:color w:val="000000" w:themeColor="text1"/>
          <w:lang w:val="en-GB"/>
        </w:rPr>
        <w:t xml:space="preserve"> Grant</w:t>
      </w:r>
      <w:r w:rsidR="009363F9" w:rsidRPr="0084796D">
        <w:rPr>
          <w:color w:val="000000" w:themeColor="text1"/>
          <w:lang w:val="en-GB"/>
        </w:rPr>
        <w:t>,</w:t>
      </w:r>
      <w:r w:rsidRPr="0084796D">
        <w:rPr>
          <w:color w:val="000000" w:themeColor="text1"/>
          <w:lang w:val="en-GB"/>
        </w:rPr>
        <w:t xml:space="preserve"> E</w:t>
      </w:r>
      <w:r w:rsidR="009363F9" w:rsidRPr="0084796D">
        <w:rPr>
          <w:color w:val="000000" w:themeColor="text1"/>
          <w:lang w:val="en-GB"/>
        </w:rPr>
        <w:t>.</w:t>
      </w:r>
      <w:r w:rsidRPr="0084796D">
        <w:rPr>
          <w:color w:val="000000" w:themeColor="text1"/>
          <w:lang w:val="en-GB"/>
        </w:rPr>
        <w:t xml:space="preserve">R. Raman spectroscopic measurement of tablet-to-tablet coating variability. </w:t>
      </w:r>
      <w:r w:rsidRPr="0084796D">
        <w:rPr>
          <w:i/>
          <w:color w:val="000000" w:themeColor="text1"/>
          <w:lang w:val="en-GB"/>
        </w:rPr>
        <w:t>J</w:t>
      </w:r>
      <w:r w:rsidR="00826348" w:rsidRPr="0084796D">
        <w:rPr>
          <w:i/>
          <w:color w:val="000000" w:themeColor="text1"/>
          <w:lang w:val="en-GB"/>
        </w:rPr>
        <w:t>.</w:t>
      </w:r>
      <w:r w:rsidRPr="0084796D">
        <w:rPr>
          <w:i/>
          <w:color w:val="000000" w:themeColor="text1"/>
          <w:lang w:val="en-GB"/>
        </w:rPr>
        <w:t xml:space="preserve"> Pharm</w:t>
      </w:r>
      <w:r w:rsidR="00826348" w:rsidRPr="0084796D">
        <w:rPr>
          <w:i/>
          <w:color w:val="000000" w:themeColor="text1"/>
          <w:lang w:val="en-GB"/>
        </w:rPr>
        <w:t>.</w:t>
      </w:r>
      <w:r w:rsidRPr="0084796D">
        <w:rPr>
          <w:i/>
          <w:color w:val="000000" w:themeColor="text1"/>
          <w:lang w:val="en-GB"/>
        </w:rPr>
        <w:t xml:space="preserve"> Biomed</w:t>
      </w:r>
      <w:r w:rsidR="00826348" w:rsidRPr="0084796D">
        <w:rPr>
          <w:i/>
          <w:color w:val="000000" w:themeColor="text1"/>
          <w:lang w:val="en-GB"/>
        </w:rPr>
        <w:t>.</w:t>
      </w:r>
      <w:r w:rsidRPr="0084796D">
        <w:rPr>
          <w:i/>
          <w:color w:val="000000" w:themeColor="text1"/>
          <w:lang w:val="en-GB"/>
        </w:rPr>
        <w:t xml:space="preserve"> Anal</w:t>
      </w:r>
      <w:r w:rsidR="00826348" w:rsidRPr="0084796D">
        <w:rPr>
          <w:i/>
          <w:color w:val="000000" w:themeColor="text1"/>
          <w:lang w:val="en-GB"/>
        </w:rPr>
        <w:t>.</w:t>
      </w:r>
      <w:r w:rsidRPr="0084796D">
        <w:rPr>
          <w:color w:val="000000" w:themeColor="text1"/>
          <w:lang w:val="en-GB"/>
        </w:rPr>
        <w:t xml:space="preserve"> </w:t>
      </w:r>
      <w:r w:rsidR="003A2139">
        <w:rPr>
          <w:b/>
          <w:color w:val="000000" w:themeColor="text1"/>
          <w:lang w:val="en-GB"/>
        </w:rPr>
        <w:t>2005</w:t>
      </w:r>
      <w:r w:rsidR="003A2139">
        <w:rPr>
          <w:color w:val="000000" w:themeColor="text1"/>
          <w:lang w:val="en-GB"/>
        </w:rPr>
        <w:t xml:space="preserve">, </w:t>
      </w:r>
      <w:r w:rsidR="003A2139">
        <w:rPr>
          <w:i/>
          <w:color w:val="000000" w:themeColor="text1"/>
          <w:lang w:val="en-GB"/>
        </w:rPr>
        <w:t>38</w:t>
      </w:r>
      <w:r w:rsidR="003A2139">
        <w:rPr>
          <w:color w:val="000000" w:themeColor="text1"/>
          <w:lang w:val="en-GB"/>
        </w:rPr>
        <w:t>, 270–274</w:t>
      </w:r>
      <w:r w:rsidRPr="0084796D">
        <w:rPr>
          <w:color w:val="000000" w:themeColor="text1"/>
          <w:lang w:val="en-GB"/>
        </w:rPr>
        <w:t>.</w:t>
      </w:r>
    </w:p>
    <w:p w14:paraId="017982CD" w14:textId="66FB78BB" w:rsidR="007C6920" w:rsidRPr="0084796D" w:rsidRDefault="007C6920" w:rsidP="007C6920">
      <w:pPr>
        <w:pStyle w:val="MDPI71References"/>
        <w:rPr>
          <w:color w:val="000000" w:themeColor="text1"/>
          <w:lang w:val="en-GB"/>
        </w:rPr>
      </w:pPr>
      <w:proofErr w:type="spellStart"/>
      <w:r w:rsidRPr="0084796D">
        <w:rPr>
          <w:color w:val="000000" w:themeColor="text1"/>
          <w:lang w:val="en-GB"/>
        </w:rPr>
        <w:t>Djemai</w:t>
      </w:r>
      <w:proofErr w:type="spellEnd"/>
      <w:r w:rsidR="009363F9" w:rsidRPr="0084796D">
        <w:rPr>
          <w:color w:val="000000" w:themeColor="text1"/>
          <w:lang w:val="en-GB"/>
        </w:rPr>
        <w:t>,</w:t>
      </w:r>
      <w:r w:rsidRPr="0084796D">
        <w:rPr>
          <w:color w:val="000000" w:themeColor="text1"/>
          <w:lang w:val="en-GB"/>
        </w:rPr>
        <w:t xml:space="preserve"> A</w:t>
      </w:r>
      <w:r w:rsidR="009363F9" w:rsidRPr="0084796D">
        <w:rPr>
          <w:color w:val="000000" w:themeColor="text1"/>
          <w:lang w:val="en-GB"/>
        </w:rPr>
        <w:t>.;</w:t>
      </w:r>
      <w:r w:rsidRPr="0084796D">
        <w:rPr>
          <w:color w:val="000000" w:themeColor="text1"/>
          <w:lang w:val="en-GB"/>
        </w:rPr>
        <w:t xml:space="preserve"> </w:t>
      </w:r>
      <w:proofErr w:type="spellStart"/>
      <w:r w:rsidRPr="0084796D">
        <w:rPr>
          <w:color w:val="000000" w:themeColor="text1"/>
          <w:lang w:val="en-GB"/>
        </w:rPr>
        <w:t>Sinka</w:t>
      </w:r>
      <w:proofErr w:type="spellEnd"/>
      <w:r w:rsidR="009363F9" w:rsidRPr="0084796D">
        <w:rPr>
          <w:color w:val="000000" w:themeColor="text1"/>
          <w:lang w:val="en-GB"/>
        </w:rPr>
        <w:t>,</w:t>
      </w:r>
      <w:r w:rsidRPr="0084796D">
        <w:rPr>
          <w:color w:val="000000" w:themeColor="text1"/>
          <w:lang w:val="en-GB"/>
        </w:rPr>
        <w:t xml:space="preserve"> I</w:t>
      </w:r>
      <w:r w:rsidR="009363F9" w:rsidRPr="0084796D">
        <w:rPr>
          <w:color w:val="000000" w:themeColor="text1"/>
          <w:lang w:val="en-GB"/>
        </w:rPr>
        <w:t>.</w:t>
      </w:r>
      <w:r w:rsidRPr="0084796D">
        <w:rPr>
          <w:color w:val="000000" w:themeColor="text1"/>
          <w:lang w:val="en-GB"/>
        </w:rPr>
        <w:t xml:space="preserve"> NMR imaging of density distributions in tablets.</w:t>
      </w:r>
      <w:r w:rsidRPr="0084796D">
        <w:rPr>
          <w:i/>
          <w:color w:val="000000" w:themeColor="text1"/>
          <w:lang w:val="en-GB"/>
        </w:rPr>
        <w:t xml:space="preserve"> Int</w:t>
      </w:r>
      <w:r w:rsidR="00826348" w:rsidRPr="0084796D">
        <w:rPr>
          <w:i/>
          <w:color w:val="000000" w:themeColor="text1"/>
          <w:lang w:val="en-GB"/>
        </w:rPr>
        <w:t>.</w:t>
      </w:r>
      <w:r w:rsidRPr="0084796D">
        <w:rPr>
          <w:i/>
          <w:color w:val="000000" w:themeColor="text1"/>
          <w:lang w:val="en-GB"/>
        </w:rPr>
        <w:t xml:space="preserve"> J</w:t>
      </w:r>
      <w:r w:rsidR="00826348" w:rsidRPr="0084796D">
        <w:rPr>
          <w:i/>
          <w:color w:val="000000" w:themeColor="text1"/>
          <w:lang w:val="en-GB"/>
        </w:rPr>
        <w:t>.</w:t>
      </w:r>
      <w:r w:rsidRPr="0084796D">
        <w:rPr>
          <w:i/>
          <w:color w:val="000000" w:themeColor="text1"/>
          <w:lang w:val="en-GB"/>
        </w:rPr>
        <w:t xml:space="preserve"> Pharm</w:t>
      </w:r>
      <w:r w:rsidR="00826348" w:rsidRPr="0084796D">
        <w:rPr>
          <w:i/>
          <w:color w:val="000000" w:themeColor="text1"/>
          <w:lang w:val="en-GB"/>
        </w:rPr>
        <w:t>.</w:t>
      </w:r>
      <w:r w:rsidRPr="0084796D">
        <w:rPr>
          <w:color w:val="000000" w:themeColor="text1"/>
          <w:lang w:val="en-GB"/>
        </w:rPr>
        <w:t xml:space="preserve"> </w:t>
      </w:r>
      <w:r w:rsidR="003A2139">
        <w:rPr>
          <w:b/>
          <w:color w:val="000000" w:themeColor="text1"/>
          <w:lang w:val="en-GB"/>
        </w:rPr>
        <w:t>2006</w:t>
      </w:r>
      <w:r w:rsidR="003A2139">
        <w:rPr>
          <w:color w:val="000000" w:themeColor="text1"/>
          <w:lang w:val="en-GB"/>
        </w:rPr>
        <w:t xml:space="preserve">, </w:t>
      </w:r>
      <w:r w:rsidR="003A2139">
        <w:rPr>
          <w:i/>
          <w:color w:val="000000" w:themeColor="text1"/>
          <w:lang w:val="en-GB"/>
        </w:rPr>
        <w:t>319</w:t>
      </w:r>
      <w:r w:rsidR="003A2139">
        <w:rPr>
          <w:color w:val="000000" w:themeColor="text1"/>
          <w:lang w:val="en-GB"/>
        </w:rPr>
        <w:t>, 55–62</w:t>
      </w:r>
      <w:r w:rsidRPr="0084796D">
        <w:rPr>
          <w:color w:val="000000" w:themeColor="text1"/>
          <w:lang w:val="en-GB"/>
        </w:rPr>
        <w:t>.</w:t>
      </w:r>
    </w:p>
    <w:p w14:paraId="2D9B9850" w14:textId="167CC937" w:rsidR="00BD3591" w:rsidRPr="0084796D" w:rsidRDefault="00BD3591" w:rsidP="007C6920">
      <w:pPr>
        <w:pStyle w:val="MDPI71References"/>
        <w:rPr>
          <w:color w:val="000000" w:themeColor="text1"/>
          <w:lang w:val="en-GB"/>
        </w:rPr>
      </w:pPr>
      <w:r w:rsidRPr="0084796D">
        <w:rPr>
          <w:color w:val="000000" w:themeColor="text1"/>
          <w:lang w:val="en-GB"/>
        </w:rPr>
        <w:t xml:space="preserve">Wray, P.; Chan, K.L.; Kimber, J.; </w:t>
      </w:r>
      <w:proofErr w:type="spellStart"/>
      <w:r w:rsidRPr="0084796D">
        <w:rPr>
          <w:color w:val="000000" w:themeColor="text1"/>
          <w:lang w:val="en-GB"/>
        </w:rPr>
        <w:t>Kazarian</w:t>
      </w:r>
      <w:proofErr w:type="spellEnd"/>
      <w:r w:rsidRPr="0084796D">
        <w:rPr>
          <w:color w:val="000000" w:themeColor="text1"/>
          <w:lang w:val="en-GB"/>
        </w:rPr>
        <w:t xml:space="preserve">, S.G. Compaction of pharmaceutical tablets with different polymer matrices studied by FTIR imaging and X-ray microtomography. </w:t>
      </w:r>
      <w:r w:rsidRPr="0084796D">
        <w:rPr>
          <w:i/>
          <w:color w:val="000000" w:themeColor="text1"/>
          <w:lang w:val="en-GB"/>
        </w:rPr>
        <w:t>J. Pharm. Sci.</w:t>
      </w:r>
      <w:r w:rsidRPr="0084796D">
        <w:rPr>
          <w:color w:val="000000" w:themeColor="text1"/>
          <w:lang w:val="en-GB"/>
        </w:rPr>
        <w:t xml:space="preserve"> </w:t>
      </w:r>
      <w:r w:rsidR="003A2139">
        <w:rPr>
          <w:b/>
          <w:color w:val="000000" w:themeColor="text1"/>
          <w:lang w:val="en-GB"/>
        </w:rPr>
        <w:t>2008</w:t>
      </w:r>
      <w:r w:rsidR="003A2139">
        <w:rPr>
          <w:color w:val="000000" w:themeColor="text1"/>
          <w:lang w:val="en-GB"/>
        </w:rPr>
        <w:t xml:space="preserve">, </w:t>
      </w:r>
      <w:r w:rsidR="003A2139">
        <w:rPr>
          <w:i/>
          <w:color w:val="000000" w:themeColor="text1"/>
          <w:lang w:val="en-GB"/>
        </w:rPr>
        <w:t>97</w:t>
      </w:r>
      <w:r w:rsidR="003A2139">
        <w:rPr>
          <w:color w:val="000000" w:themeColor="text1"/>
          <w:lang w:val="en-GB"/>
        </w:rPr>
        <w:t>, 4269–4277</w:t>
      </w:r>
      <w:r w:rsidRPr="0084796D">
        <w:rPr>
          <w:color w:val="000000" w:themeColor="text1"/>
          <w:lang w:val="en-GB"/>
        </w:rPr>
        <w:t>.</w:t>
      </w:r>
    </w:p>
    <w:p w14:paraId="452F047D" w14:textId="192B6CEF" w:rsidR="007C6920" w:rsidRPr="0084796D" w:rsidRDefault="007C6920" w:rsidP="007C6920">
      <w:pPr>
        <w:pStyle w:val="MDPI71References"/>
        <w:rPr>
          <w:color w:val="000000" w:themeColor="text1"/>
          <w:lang w:val="en-GB"/>
        </w:rPr>
      </w:pPr>
      <w:r w:rsidRPr="0084796D">
        <w:rPr>
          <w:color w:val="000000" w:themeColor="text1"/>
          <w:lang w:val="en-GB"/>
        </w:rPr>
        <w:t>Shen</w:t>
      </w:r>
      <w:r w:rsidR="009363F9" w:rsidRPr="0084796D">
        <w:rPr>
          <w:color w:val="000000" w:themeColor="text1"/>
          <w:lang w:val="en-GB"/>
        </w:rPr>
        <w:t>, Y.</w:t>
      </w:r>
      <w:r w:rsidRPr="0084796D">
        <w:rPr>
          <w:color w:val="000000" w:themeColor="text1"/>
          <w:lang w:val="en-GB"/>
        </w:rPr>
        <w:t>C</w:t>
      </w:r>
      <w:r w:rsidR="009363F9" w:rsidRPr="0084796D">
        <w:rPr>
          <w:color w:val="000000" w:themeColor="text1"/>
          <w:lang w:val="en-GB"/>
        </w:rPr>
        <w:t>.;</w:t>
      </w:r>
      <w:r w:rsidRPr="0084796D">
        <w:rPr>
          <w:color w:val="000000" w:themeColor="text1"/>
          <w:lang w:val="en-GB"/>
        </w:rPr>
        <w:t xml:space="preserve"> </w:t>
      </w:r>
      <w:proofErr w:type="spellStart"/>
      <w:r w:rsidRPr="0084796D">
        <w:rPr>
          <w:color w:val="000000" w:themeColor="text1"/>
          <w:lang w:val="en-GB"/>
        </w:rPr>
        <w:t>Taday</w:t>
      </w:r>
      <w:proofErr w:type="spellEnd"/>
      <w:r w:rsidR="009363F9" w:rsidRPr="0084796D">
        <w:rPr>
          <w:color w:val="000000" w:themeColor="text1"/>
          <w:lang w:val="en-GB"/>
        </w:rPr>
        <w:t>,</w:t>
      </w:r>
      <w:r w:rsidRPr="0084796D">
        <w:rPr>
          <w:color w:val="000000" w:themeColor="text1"/>
          <w:lang w:val="en-GB"/>
        </w:rPr>
        <w:t xml:space="preserve"> P</w:t>
      </w:r>
      <w:r w:rsidR="009363F9" w:rsidRPr="0084796D">
        <w:rPr>
          <w:color w:val="000000" w:themeColor="text1"/>
          <w:lang w:val="en-GB"/>
        </w:rPr>
        <w:t>.</w:t>
      </w:r>
      <w:r w:rsidRPr="0084796D">
        <w:rPr>
          <w:color w:val="000000" w:themeColor="text1"/>
          <w:lang w:val="en-GB"/>
        </w:rPr>
        <w:t xml:space="preserve">F. Development and application of terahertz pulsed imaging for </w:t>
      </w:r>
      <w:proofErr w:type="spellStart"/>
      <w:r w:rsidRPr="0084796D">
        <w:rPr>
          <w:color w:val="000000" w:themeColor="text1"/>
          <w:lang w:val="en-GB"/>
        </w:rPr>
        <w:t>nondestructive</w:t>
      </w:r>
      <w:proofErr w:type="spellEnd"/>
      <w:r w:rsidRPr="0084796D">
        <w:rPr>
          <w:color w:val="000000" w:themeColor="text1"/>
          <w:lang w:val="en-GB"/>
        </w:rPr>
        <w:t xml:space="preserve"> inspection of pharmaceutical tablet. </w:t>
      </w:r>
      <w:r w:rsidR="00826348" w:rsidRPr="0084796D">
        <w:rPr>
          <w:i/>
          <w:color w:val="000000" w:themeColor="text1"/>
          <w:lang w:val="en-GB"/>
        </w:rPr>
        <w:t xml:space="preserve">IEEE </w:t>
      </w:r>
      <w:r w:rsidRPr="0084796D">
        <w:rPr>
          <w:i/>
          <w:color w:val="000000" w:themeColor="text1"/>
          <w:lang w:val="en-GB"/>
        </w:rPr>
        <w:t>J</w:t>
      </w:r>
      <w:r w:rsidR="00826348" w:rsidRPr="0084796D">
        <w:rPr>
          <w:i/>
          <w:color w:val="000000" w:themeColor="text1"/>
          <w:lang w:val="en-GB"/>
        </w:rPr>
        <w:t>.</w:t>
      </w:r>
      <w:r w:rsidRPr="0084796D">
        <w:rPr>
          <w:i/>
          <w:color w:val="000000" w:themeColor="text1"/>
          <w:lang w:val="en-GB"/>
        </w:rPr>
        <w:t xml:space="preserve"> Sel</w:t>
      </w:r>
      <w:r w:rsidR="00826348" w:rsidRPr="0084796D">
        <w:rPr>
          <w:i/>
          <w:color w:val="000000" w:themeColor="text1"/>
          <w:lang w:val="en-GB"/>
        </w:rPr>
        <w:t>.</w:t>
      </w:r>
      <w:r w:rsidRPr="0084796D">
        <w:rPr>
          <w:i/>
          <w:color w:val="000000" w:themeColor="text1"/>
          <w:lang w:val="en-GB"/>
        </w:rPr>
        <w:t xml:space="preserve"> Top</w:t>
      </w:r>
      <w:r w:rsidR="00826348" w:rsidRPr="0084796D">
        <w:rPr>
          <w:i/>
          <w:color w:val="000000" w:themeColor="text1"/>
          <w:lang w:val="en-GB"/>
        </w:rPr>
        <w:t>.</w:t>
      </w:r>
      <w:r w:rsidRPr="0084796D">
        <w:rPr>
          <w:i/>
          <w:color w:val="000000" w:themeColor="text1"/>
          <w:lang w:val="en-GB"/>
        </w:rPr>
        <w:t xml:space="preserve"> Quant</w:t>
      </w:r>
      <w:r w:rsidR="00826348" w:rsidRPr="0084796D">
        <w:rPr>
          <w:i/>
          <w:color w:val="000000" w:themeColor="text1"/>
          <w:lang w:val="en-GB"/>
        </w:rPr>
        <w:t>um Electron</w:t>
      </w:r>
      <w:r w:rsidR="00826348" w:rsidRPr="0084796D">
        <w:rPr>
          <w:color w:val="000000" w:themeColor="text1"/>
          <w:lang w:val="en-GB"/>
        </w:rPr>
        <w:t>.</w:t>
      </w:r>
      <w:r w:rsidRPr="0084796D">
        <w:rPr>
          <w:color w:val="000000" w:themeColor="text1"/>
          <w:lang w:val="en-GB"/>
        </w:rPr>
        <w:t xml:space="preserve"> </w:t>
      </w:r>
      <w:r w:rsidR="003A2139">
        <w:rPr>
          <w:b/>
          <w:color w:val="000000" w:themeColor="text1"/>
          <w:lang w:val="en-GB"/>
        </w:rPr>
        <w:t>2008</w:t>
      </w:r>
      <w:r w:rsidR="003A2139">
        <w:rPr>
          <w:color w:val="000000" w:themeColor="text1"/>
          <w:lang w:val="en-GB"/>
        </w:rPr>
        <w:t xml:space="preserve">, </w:t>
      </w:r>
      <w:r w:rsidR="003A2139">
        <w:rPr>
          <w:i/>
          <w:color w:val="000000" w:themeColor="text1"/>
          <w:lang w:val="en-GB"/>
        </w:rPr>
        <w:t>14</w:t>
      </w:r>
      <w:r w:rsidR="003A2139">
        <w:rPr>
          <w:color w:val="000000" w:themeColor="text1"/>
          <w:lang w:val="en-GB"/>
        </w:rPr>
        <w:t>, 407–415</w:t>
      </w:r>
      <w:r w:rsidRPr="0084796D">
        <w:rPr>
          <w:color w:val="000000" w:themeColor="text1"/>
          <w:lang w:val="en-GB"/>
        </w:rPr>
        <w:t>.</w:t>
      </w:r>
    </w:p>
    <w:p w14:paraId="37CC0312" w14:textId="31FEBCC8" w:rsidR="007C6920" w:rsidRPr="0084796D" w:rsidRDefault="007C6920" w:rsidP="007C6920">
      <w:pPr>
        <w:pStyle w:val="MDPI71References"/>
        <w:rPr>
          <w:color w:val="000000" w:themeColor="text1"/>
          <w:lang w:val="en-GB"/>
        </w:rPr>
      </w:pPr>
      <w:r w:rsidRPr="0084796D">
        <w:rPr>
          <w:color w:val="000000" w:themeColor="text1"/>
          <w:lang w:val="en-GB"/>
        </w:rPr>
        <w:lastRenderedPageBreak/>
        <w:t>Mauritz</w:t>
      </w:r>
      <w:r w:rsidR="00B2449E" w:rsidRPr="0084796D">
        <w:rPr>
          <w:color w:val="000000" w:themeColor="text1"/>
          <w:lang w:val="en-GB"/>
        </w:rPr>
        <w:t>,</w:t>
      </w:r>
      <w:r w:rsidRPr="0084796D">
        <w:rPr>
          <w:color w:val="000000" w:themeColor="text1"/>
          <w:lang w:val="en-GB"/>
        </w:rPr>
        <w:t xml:space="preserve"> J</w:t>
      </w:r>
      <w:r w:rsidR="00B2449E" w:rsidRPr="0084796D">
        <w:rPr>
          <w:color w:val="000000" w:themeColor="text1"/>
          <w:lang w:val="en-GB"/>
        </w:rPr>
        <w:t>.</w:t>
      </w:r>
      <w:r w:rsidRPr="0084796D">
        <w:rPr>
          <w:color w:val="000000" w:themeColor="text1"/>
          <w:lang w:val="en-GB"/>
        </w:rPr>
        <w:t>M</w:t>
      </w:r>
      <w:r w:rsidR="00B2449E" w:rsidRPr="0084796D">
        <w:rPr>
          <w:color w:val="000000" w:themeColor="text1"/>
          <w:lang w:val="en-GB"/>
        </w:rPr>
        <w:t>.;</w:t>
      </w:r>
      <w:r w:rsidRPr="0084796D">
        <w:rPr>
          <w:color w:val="000000" w:themeColor="text1"/>
          <w:lang w:val="en-GB"/>
        </w:rPr>
        <w:t xml:space="preserve"> Morrisby</w:t>
      </w:r>
      <w:r w:rsidR="00B2449E" w:rsidRPr="0084796D">
        <w:rPr>
          <w:color w:val="000000" w:themeColor="text1"/>
          <w:lang w:val="en-GB"/>
        </w:rPr>
        <w:t>,</w:t>
      </w:r>
      <w:r w:rsidRPr="0084796D">
        <w:rPr>
          <w:color w:val="000000" w:themeColor="text1"/>
          <w:lang w:val="en-GB"/>
        </w:rPr>
        <w:t xml:space="preserve"> R</w:t>
      </w:r>
      <w:r w:rsidR="00B2449E" w:rsidRPr="0084796D">
        <w:rPr>
          <w:color w:val="000000" w:themeColor="text1"/>
          <w:lang w:val="en-GB"/>
        </w:rPr>
        <w:t>.</w:t>
      </w:r>
      <w:r w:rsidRPr="0084796D">
        <w:rPr>
          <w:color w:val="000000" w:themeColor="text1"/>
          <w:lang w:val="en-GB"/>
        </w:rPr>
        <w:t>S</w:t>
      </w:r>
      <w:r w:rsidR="00B2449E" w:rsidRPr="0084796D">
        <w:rPr>
          <w:color w:val="000000" w:themeColor="text1"/>
          <w:lang w:val="en-GB"/>
        </w:rPr>
        <w:t>.;</w:t>
      </w:r>
      <w:r w:rsidRPr="0084796D">
        <w:rPr>
          <w:color w:val="000000" w:themeColor="text1"/>
          <w:lang w:val="en-GB"/>
        </w:rPr>
        <w:t xml:space="preserve"> Hutton</w:t>
      </w:r>
      <w:r w:rsidR="009363F9" w:rsidRPr="0084796D">
        <w:rPr>
          <w:color w:val="000000" w:themeColor="text1"/>
          <w:lang w:val="en-GB"/>
        </w:rPr>
        <w:t>,</w:t>
      </w:r>
      <w:r w:rsidRPr="0084796D">
        <w:rPr>
          <w:color w:val="000000" w:themeColor="text1"/>
          <w:lang w:val="en-GB"/>
        </w:rPr>
        <w:t xml:space="preserve"> R</w:t>
      </w:r>
      <w:r w:rsidR="009363F9" w:rsidRPr="0084796D">
        <w:rPr>
          <w:color w:val="000000" w:themeColor="text1"/>
          <w:lang w:val="en-GB"/>
        </w:rPr>
        <w:t>.</w:t>
      </w:r>
      <w:r w:rsidRPr="0084796D">
        <w:rPr>
          <w:color w:val="000000" w:themeColor="text1"/>
          <w:lang w:val="en-GB"/>
        </w:rPr>
        <w:t>S</w:t>
      </w:r>
      <w:r w:rsidR="009363F9" w:rsidRPr="0084796D">
        <w:rPr>
          <w:color w:val="000000" w:themeColor="text1"/>
          <w:lang w:val="en-GB"/>
        </w:rPr>
        <w:t>.;</w:t>
      </w:r>
      <w:r w:rsidRPr="0084796D">
        <w:rPr>
          <w:color w:val="000000" w:themeColor="text1"/>
          <w:lang w:val="en-GB"/>
        </w:rPr>
        <w:t xml:space="preserve"> </w:t>
      </w:r>
      <w:proofErr w:type="spellStart"/>
      <w:r w:rsidRPr="0084796D">
        <w:rPr>
          <w:color w:val="000000" w:themeColor="text1"/>
          <w:lang w:val="en-GB"/>
        </w:rPr>
        <w:t>Legge</w:t>
      </w:r>
      <w:proofErr w:type="spellEnd"/>
      <w:r w:rsidR="009363F9" w:rsidRPr="0084796D">
        <w:rPr>
          <w:color w:val="000000" w:themeColor="text1"/>
          <w:lang w:val="en-GB"/>
        </w:rPr>
        <w:t>,</w:t>
      </w:r>
      <w:r w:rsidRPr="0084796D">
        <w:rPr>
          <w:color w:val="000000" w:themeColor="text1"/>
          <w:lang w:val="en-GB"/>
        </w:rPr>
        <w:t xml:space="preserve"> C</w:t>
      </w:r>
      <w:r w:rsidR="009363F9" w:rsidRPr="0084796D">
        <w:rPr>
          <w:color w:val="000000" w:themeColor="text1"/>
          <w:lang w:val="en-GB"/>
        </w:rPr>
        <w:t>.</w:t>
      </w:r>
      <w:r w:rsidRPr="0084796D">
        <w:rPr>
          <w:color w:val="000000" w:themeColor="text1"/>
          <w:lang w:val="en-GB"/>
        </w:rPr>
        <w:t>H</w:t>
      </w:r>
      <w:r w:rsidR="009363F9" w:rsidRPr="0084796D">
        <w:rPr>
          <w:color w:val="000000" w:themeColor="text1"/>
          <w:lang w:val="en-GB"/>
        </w:rPr>
        <w:t>.;</w:t>
      </w:r>
      <w:r w:rsidRPr="0084796D">
        <w:rPr>
          <w:color w:val="000000" w:themeColor="text1"/>
          <w:lang w:val="en-GB"/>
        </w:rPr>
        <w:t xml:space="preserve"> Kaminski</w:t>
      </w:r>
      <w:r w:rsidR="009363F9" w:rsidRPr="0084796D">
        <w:rPr>
          <w:color w:val="000000" w:themeColor="text1"/>
          <w:lang w:val="en-GB"/>
        </w:rPr>
        <w:t>,</w:t>
      </w:r>
      <w:r w:rsidRPr="0084796D">
        <w:rPr>
          <w:color w:val="000000" w:themeColor="text1"/>
          <w:lang w:val="en-GB"/>
        </w:rPr>
        <w:t xml:space="preserve"> C</w:t>
      </w:r>
      <w:r w:rsidR="009363F9" w:rsidRPr="0084796D">
        <w:rPr>
          <w:color w:val="000000" w:themeColor="text1"/>
          <w:lang w:val="en-GB"/>
        </w:rPr>
        <w:t>.</w:t>
      </w:r>
      <w:r w:rsidRPr="0084796D">
        <w:rPr>
          <w:color w:val="000000" w:themeColor="text1"/>
          <w:lang w:val="en-GB"/>
        </w:rPr>
        <w:t xml:space="preserve">F. Imaging pharmaceutical tablets with optical coherence tomography. </w:t>
      </w:r>
      <w:r w:rsidRPr="0084796D">
        <w:rPr>
          <w:i/>
          <w:color w:val="000000" w:themeColor="text1"/>
          <w:lang w:val="en-GB"/>
        </w:rPr>
        <w:t>J</w:t>
      </w:r>
      <w:r w:rsidR="00394CD8" w:rsidRPr="0084796D">
        <w:rPr>
          <w:i/>
          <w:color w:val="000000" w:themeColor="text1"/>
          <w:lang w:val="en-GB"/>
        </w:rPr>
        <w:t>.</w:t>
      </w:r>
      <w:r w:rsidRPr="0084796D">
        <w:rPr>
          <w:i/>
          <w:color w:val="000000" w:themeColor="text1"/>
          <w:lang w:val="en-GB"/>
        </w:rPr>
        <w:t xml:space="preserve"> Pharm</w:t>
      </w:r>
      <w:r w:rsidR="00394CD8" w:rsidRPr="0084796D">
        <w:rPr>
          <w:i/>
          <w:color w:val="000000" w:themeColor="text1"/>
          <w:lang w:val="en-GB"/>
        </w:rPr>
        <w:t>.</w:t>
      </w:r>
      <w:r w:rsidRPr="0084796D">
        <w:rPr>
          <w:i/>
          <w:color w:val="000000" w:themeColor="text1"/>
          <w:lang w:val="en-GB"/>
        </w:rPr>
        <w:t xml:space="preserve"> Sci</w:t>
      </w:r>
      <w:r w:rsidR="00394CD8" w:rsidRPr="0084796D">
        <w:rPr>
          <w:i/>
          <w:color w:val="000000" w:themeColor="text1"/>
          <w:lang w:val="en-GB"/>
        </w:rPr>
        <w:t>.</w:t>
      </w:r>
      <w:r w:rsidRPr="0084796D">
        <w:rPr>
          <w:color w:val="000000" w:themeColor="text1"/>
          <w:lang w:val="en-GB"/>
        </w:rPr>
        <w:t xml:space="preserve"> </w:t>
      </w:r>
      <w:r w:rsidRPr="0084796D">
        <w:rPr>
          <w:b/>
          <w:color w:val="000000" w:themeColor="text1"/>
          <w:lang w:val="en-GB"/>
        </w:rPr>
        <w:t>2010</w:t>
      </w:r>
      <w:r w:rsidR="00935269" w:rsidRPr="0084796D">
        <w:rPr>
          <w:color w:val="000000" w:themeColor="text1"/>
          <w:lang w:val="en-GB"/>
        </w:rPr>
        <w:t>,</w:t>
      </w:r>
      <w:r w:rsidR="009363F9" w:rsidRPr="0084796D">
        <w:rPr>
          <w:color w:val="000000" w:themeColor="text1"/>
          <w:lang w:val="en-GB"/>
        </w:rPr>
        <w:t xml:space="preserve"> </w:t>
      </w:r>
      <w:r w:rsidR="009363F9" w:rsidRPr="003A2139">
        <w:rPr>
          <w:i/>
          <w:color w:val="000000" w:themeColor="text1"/>
          <w:lang w:val="en-GB"/>
        </w:rPr>
        <w:t>99</w:t>
      </w:r>
      <w:r w:rsidR="009363F9" w:rsidRPr="0084796D">
        <w:rPr>
          <w:color w:val="000000" w:themeColor="text1"/>
          <w:lang w:val="en-GB"/>
        </w:rPr>
        <w:t xml:space="preserve">, </w:t>
      </w:r>
      <w:r w:rsidRPr="0084796D">
        <w:rPr>
          <w:color w:val="000000" w:themeColor="text1"/>
          <w:lang w:val="en-GB"/>
        </w:rPr>
        <w:t>385</w:t>
      </w:r>
      <w:r w:rsidR="00441BA6">
        <w:rPr>
          <w:color w:val="000000" w:themeColor="text1"/>
          <w:lang w:val="en-GB"/>
        </w:rPr>
        <w:t>–</w:t>
      </w:r>
      <w:r w:rsidRPr="0084796D">
        <w:rPr>
          <w:color w:val="000000" w:themeColor="text1"/>
          <w:lang w:val="en-GB"/>
        </w:rPr>
        <w:t>391.</w:t>
      </w:r>
    </w:p>
    <w:p w14:paraId="289E88A1" w14:textId="149D01BA" w:rsidR="007C6920" w:rsidRPr="0084796D" w:rsidRDefault="00B2449E" w:rsidP="007C6920">
      <w:pPr>
        <w:pStyle w:val="MDPI71References"/>
        <w:rPr>
          <w:color w:val="000000" w:themeColor="text1"/>
          <w:lang w:val="en-GB"/>
        </w:rPr>
      </w:pPr>
      <w:r w:rsidRPr="0084796D">
        <w:rPr>
          <w:color w:val="000000" w:themeColor="text1"/>
          <w:lang w:val="en-GB"/>
        </w:rPr>
        <w:t>Ho, L.;</w:t>
      </w:r>
      <w:r w:rsidR="007C6920" w:rsidRPr="0084796D">
        <w:rPr>
          <w:color w:val="000000" w:themeColor="text1"/>
          <w:lang w:val="en-GB"/>
        </w:rPr>
        <w:t xml:space="preserve"> Müller</w:t>
      </w:r>
      <w:r w:rsidRPr="0084796D">
        <w:rPr>
          <w:color w:val="000000" w:themeColor="text1"/>
          <w:lang w:val="en-GB"/>
        </w:rPr>
        <w:t>,</w:t>
      </w:r>
      <w:r w:rsidR="007C6920" w:rsidRPr="0084796D">
        <w:rPr>
          <w:color w:val="000000" w:themeColor="text1"/>
          <w:lang w:val="en-GB"/>
        </w:rPr>
        <w:t xml:space="preserve"> R</w:t>
      </w:r>
      <w:r w:rsidRPr="0084796D">
        <w:rPr>
          <w:color w:val="000000" w:themeColor="text1"/>
          <w:lang w:val="en-GB"/>
        </w:rPr>
        <w:t>.;</w:t>
      </w:r>
      <w:r w:rsidR="007C6920" w:rsidRPr="0084796D">
        <w:rPr>
          <w:color w:val="000000" w:themeColor="text1"/>
          <w:lang w:val="en-GB"/>
        </w:rPr>
        <w:t xml:space="preserve"> Gordon</w:t>
      </w:r>
      <w:r w:rsidRPr="0084796D">
        <w:rPr>
          <w:color w:val="000000" w:themeColor="text1"/>
          <w:lang w:val="en-GB"/>
        </w:rPr>
        <w:t>,</w:t>
      </w:r>
      <w:r w:rsidR="007C6920" w:rsidRPr="0084796D">
        <w:rPr>
          <w:color w:val="000000" w:themeColor="text1"/>
          <w:lang w:val="en-GB"/>
        </w:rPr>
        <w:t xml:space="preserve"> K</w:t>
      </w:r>
      <w:r w:rsidRPr="0084796D">
        <w:rPr>
          <w:color w:val="000000" w:themeColor="text1"/>
          <w:lang w:val="en-GB"/>
        </w:rPr>
        <w:t>.</w:t>
      </w:r>
      <w:r w:rsidR="007C6920" w:rsidRPr="0084796D">
        <w:rPr>
          <w:color w:val="000000" w:themeColor="text1"/>
          <w:lang w:val="en-GB"/>
        </w:rPr>
        <w:t>C</w:t>
      </w:r>
      <w:r w:rsidRPr="0084796D">
        <w:rPr>
          <w:color w:val="000000" w:themeColor="text1"/>
          <w:lang w:val="en-GB"/>
        </w:rPr>
        <w:t>.;</w:t>
      </w:r>
      <w:r w:rsidR="007C6920" w:rsidRPr="0084796D">
        <w:rPr>
          <w:color w:val="000000" w:themeColor="text1"/>
          <w:lang w:val="en-GB"/>
        </w:rPr>
        <w:t xml:space="preserve"> </w:t>
      </w:r>
      <w:proofErr w:type="spellStart"/>
      <w:r w:rsidR="007C6920" w:rsidRPr="0084796D">
        <w:rPr>
          <w:color w:val="000000" w:themeColor="text1"/>
          <w:lang w:val="en-GB"/>
        </w:rPr>
        <w:t>Kleinebudde</w:t>
      </w:r>
      <w:proofErr w:type="spellEnd"/>
      <w:r w:rsidRPr="0084796D">
        <w:rPr>
          <w:color w:val="000000" w:themeColor="text1"/>
          <w:lang w:val="en-GB"/>
        </w:rPr>
        <w:t>,</w:t>
      </w:r>
      <w:r w:rsidR="007C6920" w:rsidRPr="0084796D">
        <w:rPr>
          <w:color w:val="000000" w:themeColor="text1"/>
          <w:lang w:val="en-GB"/>
        </w:rPr>
        <w:t xml:space="preserve"> P</w:t>
      </w:r>
      <w:r w:rsidRPr="0084796D">
        <w:rPr>
          <w:color w:val="000000" w:themeColor="text1"/>
          <w:lang w:val="en-GB"/>
        </w:rPr>
        <w:t>.;</w:t>
      </w:r>
      <w:r w:rsidR="007C6920" w:rsidRPr="0084796D">
        <w:rPr>
          <w:color w:val="000000" w:themeColor="text1"/>
          <w:lang w:val="en-GB"/>
        </w:rPr>
        <w:t xml:space="preserve"> Pepper</w:t>
      </w:r>
      <w:r w:rsidRPr="0084796D">
        <w:rPr>
          <w:color w:val="000000" w:themeColor="text1"/>
          <w:lang w:val="en-GB"/>
        </w:rPr>
        <w:t>,</w:t>
      </w:r>
      <w:r w:rsidR="007C6920" w:rsidRPr="0084796D">
        <w:rPr>
          <w:color w:val="000000" w:themeColor="text1"/>
          <w:lang w:val="en-GB"/>
        </w:rPr>
        <w:t xml:space="preserve"> M</w:t>
      </w:r>
      <w:r w:rsidRPr="0084796D">
        <w:rPr>
          <w:color w:val="000000" w:themeColor="text1"/>
          <w:lang w:val="en-GB"/>
        </w:rPr>
        <w:t>.;</w:t>
      </w:r>
      <w:r w:rsidR="007C6920" w:rsidRPr="0084796D">
        <w:rPr>
          <w:color w:val="000000" w:themeColor="text1"/>
          <w:lang w:val="en-GB"/>
        </w:rPr>
        <w:t xml:space="preserve"> </w:t>
      </w:r>
      <w:proofErr w:type="spellStart"/>
      <w:r w:rsidR="007C6920" w:rsidRPr="0084796D">
        <w:rPr>
          <w:color w:val="000000" w:themeColor="text1"/>
          <w:lang w:val="en-GB"/>
        </w:rPr>
        <w:t>Rades</w:t>
      </w:r>
      <w:proofErr w:type="spellEnd"/>
      <w:r w:rsidRPr="0084796D">
        <w:rPr>
          <w:color w:val="000000" w:themeColor="text1"/>
          <w:lang w:val="en-GB"/>
        </w:rPr>
        <w:t>,</w:t>
      </w:r>
      <w:r w:rsidR="007C6920" w:rsidRPr="0084796D">
        <w:rPr>
          <w:color w:val="000000" w:themeColor="text1"/>
          <w:lang w:val="en-GB"/>
        </w:rPr>
        <w:t xml:space="preserve"> T</w:t>
      </w:r>
      <w:r w:rsidRPr="0084796D">
        <w:rPr>
          <w:color w:val="000000" w:themeColor="text1"/>
          <w:lang w:val="en-GB"/>
        </w:rPr>
        <w:t>.;</w:t>
      </w:r>
      <w:r w:rsidR="007C6920" w:rsidRPr="0084796D">
        <w:rPr>
          <w:color w:val="000000" w:themeColor="text1"/>
          <w:lang w:val="en-GB"/>
        </w:rPr>
        <w:t xml:space="preserve"> Shen</w:t>
      </w:r>
      <w:r w:rsidRPr="0084796D">
        <w:rPr>
          <w:color w:val="000000" w:themeColor="text1"/>
          <w:lang w:val="en-GB"/>
        </w:rPr>
        <w:t>,</w:t>
      </w:r>
      <w:r w:rsidR="007C6920" w:rsidRPr="0084796D">
        <w:rPr>
          <w:color w:val="000000" w:themeColor="text1"/>
          <w:lang w:val="en-GB"/>
        </w:rPr>
        <w:t xml:space="preserve"> Y</w:t>
      </w:r>
      <w:r w:rsidRPr="0084796D">
        <w:rPr>
          <w:color w:val="000000" w:themeColor="text1"/>
          <w:lang w:val="en-GB"/>
        </w:rPr>
        <w:t>.C.;</w:t>
      </w:r>
      <w:r w:rsidR="007C6920" w:rsidRPr="0084796D">
        <w:rPr>
          <w:color w:val="000000" w:themeColor="text1"/>
          <w:lang w:val="en-GB"/>
        </w:rPr>
        <w:t xml:space="preserve"> </w:t>
      </w:r>
      <w:proofErr w:type="spellStart"/>
      <w:r w:rsidR="007C6920" w:rsidRPr="0084796D">
        <w:rPr>
          <w:color w:val="000000" w:themeColor="text1"/>
          <w:lang w:val="en-GB"/>
        </w:rPr>
        <w:t>Taday</w:t>
      </w:r>
      <w:proofErr w:type="spellEnd"/>
      <w:r w:rsidRPr="0084796D">
        <w:rPr>
          <w:color w:val="000000" w:themeColor="text1"/>
          <w:lang w:val="en-GB"/>
        </w:rPr>
        <w:t>,</w:t>
      </w:r>
      <w:r w:rsidR="007C6920" w:rsidRPr="0084796D">
        <w:rPr>
          <w:color w:val="000000" w:themeColor="text1"/>
          <w:lang w:val="en-GB"/>
        </w:rPr>
        <w:t xml:space="preserve"> P</w:t>
      </w:r>
      <w:r w:rsidRPr="0084796D">
        <w:rPr>
          <w:color w:val="000000" w:themeColor="text1"/>
          <w:lang w:val="en-GB"/>
        </w:rPr>
        <w:t>.</w:t>
      </w:r>
      <w:r w:rsidR="007C6920" w:rsidRPr="0084796D">
        <w:rPr>
          <w:color w:val="000000" w:themeColor="text1"/>
          <w:lang w:val="en-GB"/>
        </w:rPr>
        <w:t>F</w:t>
      </w:r>
      <w:r w:rsidRPr="0084796D">
        <w:rPr>
          <w:color w:val="000000" w:themeColor="text1"/>
          <w:lang w:val="en-GB"/>
        </w:rPr>
        <w:t>.;</w:t>
      </w:r>
      <w:r w:rsidR="007C6920" w:rsidRPr="0084796D">
        <w:rPr>
          <w:color w:val="000000" w:themeColor="text1"/>
          <w:lang w:val="en-GB"/>
        </w:rPr>
        <w:t xml:space="preserve"> Zeitler</w:t>
      </w:r>
      <w:r w:rsidRPr="0084796D">
        <w:rPr>
          <w:color w:val="000000" w:themeColor="text1"/>
          <w:lang w:val="en-GB"/>
        </w:rPr>
        <w:t>,</w:t>
      </w:r>
      <w:r w:rsidR="007C6920" w:rsidRPr="0084796D">
        <w:rPr>
          <w:color w:val="000000" w:themeColor="text1"/>
          <w:lang w:val="en-GB"/>
        </w:rPr>
        <w:t xml:space="preserve"> J</w:t>
      </w:r>
      <w:r w:rsidRPr="0084796D">
        <w:rPr>
          <w:color w:val="000000" w:themeColor="text1"/>
          <w:lang w:val="en-GB"/>
        </w:rPr>
        <w:t>.</w:t>
      </w:r>
      <w:r w:rsidR="007C6920" w:rsidRPr="0084796D">
        <w:rPr>
          <w:color w:val="000000" w:themeColor="text1"/>
          <w:lang w:val="en-GB"/>
        </w:rPr>
        <w:t xml:space="preserve">A. Terahertz pulsed imaging as an analytical tool for sustained-release tablet film coating. </w:t>
      </w:r>
      <w:r w:rsidR="007C6920" w:rsidRPr="0084796D">
        <w:rPr>
          <w:i/>
          <w:color w:val="000000" w:themeColor="text1"/>
          <w:lang w:val="en-GB"/>
        </w:rPr>
        <w:t>Eur</w:t>
      </w:r>
      <w:r w:rsidR="00394CD8" w:rsidRPr="0084796D">
        <w:rPr>
          <w:i/>
          <w:color w:val="000000" w:themeColor="text1"/>
          <w:lang w:val="en-GB"/>
        </w:rPr>
        <w:t>.</w:t>
      </w:r>
      <w:r w:rsidR="007C6920" w:rsidRPr="0084796D">
        <w:rPr>
          <w:i/>
          <w:color w:val="000000" w:themeColor="text1"/>
          <w:lang w:val="en-GB"/>
        </w:rPr>
        <w:t xml:space="preserve"> J</w:t>
      </w:r>
      <w:r w:rsidR="00394CD8" w:rsidRPr="0084796D">
        <w:rPr>
          <w:i/>
          <w:color w:val="000000" w:themeColor="text1"/>
          <w:lang w:val="en-GB"/>
        </w:rPr>
        <w:t>. Pharm.</w:t>
      </w:r>
      <w:r w:rsidR="007C6920" w:rsidRPr="0084796D">
        <w:rPr>
          <w:i/>
          <w:color w:val="000000" w:themeColor="text1"/>
          <w:lang w:val="en-GB"/>
        </w:rPr>
        <w:t xml:space="preserve"> </w:t>
      </w:r>
      <w:proofErr w:type="spellStart"/>
      <w:r w:rsidR="007C6920" w:rsidRPr="0084796D">
        <w:rPr>
          <w:i/>
          <w:color w:val="000000" w:themeColor="text1"/>
          <w:lang w:val="en-GB"/>
        </w:rPr>
        <w:t>Biopharm</w:t>
      </w:r>
      <w:proofErr w:type="spellEnd"/>
      <w:r w:rsidR="00394CD8" w:rsidRPr="0084796D">
        <w:rPr>
          <w:i/>
          <w:color w:val="000000" w:themeColor="text1"/>
          <w:lang w:val="en-GB"/>
        </w:rPr>
        <w:t>.</w:t>
      </w:r>
      <w:r w:rsidR="007C6920" w:rsidRPr="0084796D">
        <w:rPr>
          <w:color w:val="000000" w:themeColor="text1"/>
          <w:lang w:val="en-GB"/>
        </w:rPr>
        <w:t xml:space="preserve"> </w:t>
      </w:r>
      <w:r w:rsidR="007C6920" w:rsidRPr="0084796D">
        <w:rPr>
          <w:b/>
          <w:color w:val="000000" w:themeColor="text1"/>
          <w:lang w:val="en-GB"/>
        </w:rPr>
        <w:t>2009</w:t>
      </w:r>
      <w:r w:rsidR="00935269" w:rsidRPr="0084796D">
        <w:rPr>
          <w:color w:val="000000" w:themeColor="text1"/>
          <w:lang w:val="en-GB"/>
        </w:rPr>
        <w:t>,</w:t>
      </w:r>
      <w:r w:rsidRPr="0084796D">
        <w:rPr>
          <w:color w:val="000000" w:themeColor="text1"/>
          <w:lang w:val="en-GB"/>
        </w:rPr>
        <w:t xml:space="preserve"> </w:t>
      </w:r>
      <w:r w:rsidRPr="003A2139">
        <w:rPr>
          <w:i/>
          <w:color w:val="000000" w:themeColor="text1"/>
          <w:lang w:val="en-GB"/>
        </w:rPr>
        <w:t>71</w:t>
      </w:r>
      <w:r w:rsidRPr="0084796D">
        <w:rPr>
          <w:color w:val="000000" w:themeColor="text1"/>
          <w:lang w:val="en-GB"/>
        </w:rPr>
        <w:t xml:space="preserve">, </w:t>
      </w:r>
      <w:r w:rsidR="007C6920" w:rsidRPr="0084796D">
        <w:rPr>
          <w:color w:val="000000" w:themeColor="text1"/>
          <w:lang w:val="en-GB"/>
        </w:rPr>
        <w:t>117</w:t>
      </w:r>
      <w:r w:rsidR="00441BA6">
        <w:rPr>
          <w:color w:val="000000" w:themeColor="text1"/>
          <w:lang w:val="en-GB"/>
        </w:rPr>
        <w:t>–</w:t>
      </w:r>
      <w:r w:rsidR="007C6920" w:rsidRPr="0084796D">
        <w:rPr>
          <w:color w:val="000000" w:themeColor="text1"/>
          <w:lang w:val="en-GB"/>
        </w:rPr>
        <w:t>123.</w:t>
      </w:r>
    </w:p>
    <w:p w14:paraId="64EC6014" w14:textId="6657F178" w:rsidR="007C6920" w:rsidRPr="0084796D" w:rsidRDefault="007C6920" w:rsidP="007C6920">
      <w:pPr>
        <w:pStyle w:val="MDPI71References"/>
        <w:rPr>
          <w:color w:val="000000" w:themeColor="text1"/>
          <w:lang w:val="en-GB"/>
        </w:rPr>
      </w:pPr>
      <w:r w:rsidRPr="0084796D">
        <w:rPr>
          <w:color w:val="000000" w:themeColor="text1"/>
          <w:lang w:val="en-GB"/>
        </w:rPr>
        <w:t>Zeitler</w:t>
      </w:r>
      <w:r w:rsidR="00681267" w:rsidRPr="0084796D">
        <w:rPr>
          <w:color w:val="000000" w:themeColor="text1"/>
          <w:lang w:val="en-GB"/>
        </w:rPr>
        <w:t>,</w:t>
      </w:r>
      <w:r w:rsidRPr="0084796D">
        <w:rPr>
          <w:color w:val="000000" w:themeColor="text1"/>
          <w:lang w:val="en-GB"/>
        </w:rPr>
        <w:t xml:space="preserve"> J</w:t>
      </w:r>
      <w:r w:rsidR="00681267" w:rsidRPr="0084796D">
        <w:rPr>
          <w:color w:val="000000" w:themeColor="text1"/>
          <w:lang w:val="en-GB"/>
        </w:rPr>
        <w:t>.</w:t>
      </w:r>
      <w:r w:rsidRPr="0084796D">
        <w:rPr>
          <w:color w:val="000000" w:themeColor="text1"/>
          <w:lang w:val="en-GB"/>
        </w:rPr>
        <w:t>A</w:t>
      </w:r>
      <w:r w:rsidR="00681267" w:rsidRPr="0084796D">
        <w:rPr>
          <w:color w:val="000000" w:themeColor="text1"/>
          <w:lang w:val="en-GB"/>
        </w:rPr>
        <w:t>.;</w:t>
      </w:r>
      <w:r w:rsidRPr="0084796D">
        <w:rPr>
          <w:color w:val="000000" w:themeColor="text1"/>
          <w:lang w:val="en-GB"/>
        </w:rPr>
        <w:t xml:space="preserve"> Shen</w:t>
      </w:r>
      <w:r w:rsidR="00681267" w:rsidRPr="0084796D">
        <w:rPr>
          <w:color w:val="000000" w:themeColor="text1"/>
          <w:lang w:val="en-GB"/>
        </w:rPr>
        <w:t>,</w:t>
      </w:r>
      <w:r w:rsidRPr="0084796D">
        <w:rPr>
          <w:color w:val="000000" w:themeColor="text1"/>
          <w:lang w:val="en-GB"/>
        </w:rPr>
        <w:t xml:space="preserve"> Y</w:t>
      </w:r>
      <w:r w:rsidR="00681267" w:rsidRPr="0084796D">
        <w:rPr>
          <w:color w:val="000000" w:themeColor="text1"/>
          <w:lang w:val="en-GB"/>
        </w:rPr>
        <w:t>.C.;</w:t>
      </w:r>
      <w:r w:rsidRPr="0084796D">
        <w:rPr>
          <w:color w:val="000000" w:themeColor="text1"/>
          <w:lang w:val="en-GB"/>
        </w:rPr>
        <w:t xml:space="preserve"> Baker</w:t>
      </w:r>
      <w:r w:rsidR="00681267" w:rsidRPr="0084796D">
        <w:rPr>
          <w:color w:val="000000" w:themeColor="text1"/>
          <w:lang w:val="en-GB"/>
        </w:rPr>
        <w:t>,</w:t>
      </w:r>
      <w:r w:rsidRPr="0084796D">
        <w:rPr>
          <w:color w:val="000000" w:themeColor="text1"/>
          <w:lang w:val="en-GB"/>
        </w:rPr>
        <w:t xml:space="preserve"> C</w:t>
      </w:r>
      <w:r w:rsidR="00681267" w:rsidRPr="0084796D">
        <w:rPr>
          <w:color w:val="000000" w:themeColor="text1"/>
          <w:lang w:val="en-GB"/>
        </w:rPr>
        <w:t xml:space="preserve">.; </w:t>
      </w:r>
      <w:proofErr w:type="spellStart"/>
      <w:r w:rsidRPr="0084796D">
        <w:rPr>
          <w:color w:val="000000" w:themeColor="text1"/>
          <w:lang w:val="en-GB"/>
        </w:rPr>
        <w:t>Taday</w:t>
      </w:r>
      <w:proofErr w:type="spellEnd"/>
      <w:r w:rsidR="00681267" w:rsidRPr="0084796D">
        <w:rPr>
          <w:color w:val="000000" w:themeColor="text1"/>
          <w:lang w:val="en-GB"/>
        </w:rPr>
        <w:t>,</w:t>
      </w:r>
      <w:r w:rsidRPr="0084796D">
        <w:rPr>
          <w:color w:val="000000" w:themeColor="text1"/>
          <w:lang w:val="en-GB"/>
        </w:rPr>
        <w:t xml:space="preserve"> P</w:t>
      </w:r>
      <w:r w:rsidR="00681267" w:rsidRPr="0084796D">
        <w:rPr>
          <w:color w:val="000000" w:themeColor="text1"/>
          <w:lang w:val="en-GB"/>
        </w:rPr>
        <w:t>.</w:t>
      </w:r>
      <w:r w:rsidRPr="0084796D">
        <w:rPr>
          <w:color w:val="000000" w:themeColor="text1"/>
          <w:lang w:val="en-GB"/>
        </w:rPr>
        <w:t>F</w:t>
      </w:r>
      <w:r w:rsidR="00681267" w:rsidRPr="0084796D">
        <w:rPr>
          <w:color w:val="000000" w:themeColor="text1"/>
          <w:lang w:val="en-GB"/>
        </w:rPr>
        <w:t>.;</w:t>
      </w:r>
      <w:r w:rsidRPr="0084796D">
        <w:rPr>
          <w:color w:val="000000" w:themeColor="text1"/>
          <w:lang w:val="en-GB"/>
        </w:rPr>
        <w:t xml:space="preserve"> Pepper</w:t>
      </w:r>
      <w:r w:rsidR="00681267" w:rsidRPr="0084796D">
        <w:rPr>
          <w:color w:val="000000" w:themeColor="text1"/>
          <w:lang w:val="en-GB"/>
        </w:rPr>
        <w:t>,</w:t>
      </w:r>
      <w:r w:rsidRPr="0084796D">
        <w:rPr>
          <w:color w:val="000000" w:themeColor="text1"/>
          <w:lang w:val="en-GB"/>
        </w:rPr>
        <w:t xml:space="preserve"> M</w:t>
      </w:r>
      <w:r w:rsidR="00681267" w:rsidRPr="0084796D">
        <w:rPr>
          <w:color w:val="000000" w:themeColor="text1"/>
          <w:lang w:val="en-GB"/>
        </w:rPr>
        <w:t>.;</w:t>
      </w:r>
      <w:r w:rsidRPr="0084796D">
        <w:rPr>
          <w:color w:val="000000" w:themeColor="text1"/>
          <w:lang w:val="en-GB"/>
        </w:rPr>
        <w:t xml:space="preserve"> </w:t>
      </w:r>
      <w:proofErr w:type="spellStart"/>
      <w:r w:rsidRPr="0084796D">
        <w:rPr>
          <w:color w:val="000000" w:themeColor="text1"/>
          <w:lang w:val="en-GB"/>
        </w:rPr>
        <w:t>Rades</w:t>
      </w:r>
      <w:proofErr w:type="spellEnd"/>
      <w:r w:rsidR="00681267" w:rsidRPr="0084796D">
        <w:rPr>
          <w:color w:val="000000" w:themeColor="text1"/>
          <w:lang w:val="en-GB"/>
        </w:rPr>
        <w:t>,</w:t>
      </w:r>
      <w:r w:rsidRPr="0084796D">
        <w:rPr>
          <w:color w:val="000000" w:themeColor="text1"/>
          <w:lang w:val="en-GB"/>
        </w:rPr>
        <w:t xml:space="preserve"> T. Analysis of coating structures and interfaces in solid oral dosage forms by </w:t>
      </w:r>
      <w:proofErr w:type="gramStart"/>
      <w:r w:rsidRPr="0084796D">
        <w:rPr>
          <w:color w:val="000000" w:themeColor="text1"/>
          <w:lang w:val="en-GB"/>
        </w:rPr>
        <w:t>three dimensional</w:t>
      </w:r>
      <w:proofErr w:type="gramEnd"/>
      <w:r w:rsidRPr="0084796D">
        <w:rPr>
          <w:color w:val="000000" w:themeColor="text1"/>
          <w:lang w:val="en-GB"/>
        </w:rPr>
        <w:t xml:space="preserve"> terahertz pulsed imaging. </w:t>
      </w:r>
      <w:r w:rsidRPr="0084796D">
        <w:rPr>
          <w:i/>
          <w:color w:val="000000" w:themeColor="text1"/>
          <w:lang w:val="en-GB"/>
        </w:rPr>
        <w:t>J</w:t>
      </w:r>
      <w:r w:rsidR="00394CD8" w:rsidRPr="0084796D">
        <w:rPr>
          <w:i/>
          <w:color w:val="000000" w:themeColor="text1"/>
          <w:lang w:val="en-GB"/>
        </w:rPr>
        <w:t>.</w:t>
      </w:r>
      <w:r w:rsidRPr="0084796D">
        <w:rPr>
          <w:i/>
          <w:color w:val="000000" w:themeColor="text1"/>
          <w:lang w:val="en-GB"/>
        </w:rPr>
        <w:t xml:space="preserve"> Pharm</w:t>
      </w:r>
      <w:r w:rsidR="00394CD8" w:rsidRPr="0084796D">
        <w:rPr>
          <w:i/>
          <w:color w:val="000000" w:themeColor="text1"/>
          <w:lang w:val="en-GB"/>
        </w:rPr>
        <w:t>.</w:t>
      </w:r>
      <w:r w:rsidRPr="0084796D">
        <w:rPr>
          <w:i/>
          <w:color w:val="000000" w:themeColor="text1"/>
          <w:lang w:val="en-GB"/>
        </w:rPr>
        <w:t xml:space="preserve"> Sci</w:t>
      </w:r>
      <w:r w:rsidR="00394CD8" w:rsidRPr="0084796D">
        <w:rPr>
          <w:i/>
          <w:color w:val="000000" w:themeColor="text1"/>
          <w:lang w:val="en-GB"/>
        </w:rPr>
        <w:t>.</w:t>
      </w:r>
      <w:r w:rsidRPr="0084796D">
        <w:rPr>
          <w:color w:val="000000" w:themeColor="text1"/>
          <w:lang w:val="en-GB"/>
        </w:rPr>
        <w:t xml:space="preserve"> </w:t>
      </w:r>
      <w:r w:rsidRPr="0084796D">
        <w:rPr>
          <w:b/>
          <w:color w:val="000000" w:themeColor="text1"/>
          <w:lang w:val="en-GB"/>
        </w:rPr>
        <w:t>2007</w:t>
      </w:r>
      <w:r w:rsidR="00935269" w:rsidRPr="0084796D">
        <w:rPr>
          <w:color w:val="000000" w:themeColor="text1"/>
          <w:lang w:val="en-GB"/>
        </w:rPr>
        <w:t>,</w:t>
      </w:r>
      <w:r w:rsidR="00681267" w:rsidRPr="0084796D">
        <w:rPr>
          <w:color w:val="000000" w:themeColor="text1"/>
          <w:lang w:val="en-GB"/>
        </w:rPr>
        <w:t xml:space="preserve"> </w:t>
      </w:r>
      <w:r w:rsidR="00681267" w:rsidRPr="003A2139">
        <w:rPr>
          <w:i/>
          <w:color w:val="000000" w:themeColor="text1"/>
          <w:lang w:val="en-GB"/>
        </w:rPr>
        <w:t>96</w:t>
      </w:r>
      <w:r w:rsidR="00681267" w:rsidRPr="0084796D">
        <w:rPr>
          <w:color w:val="000000" w:themeColor="text1"/>
          <w:lang w:val="en-GB"/>
        </w:rPr>
        <w:t xml:space="preserve">, </w:t>
      </w:r>
      <w:r w:rsidRPr="0084796D">
        <w:rPr>
          <w:color w:val="000000" w:themeColor="text1"/>
          <w:lang w:val="en-GB"/>
        </w:rPr>
        <w:t>330</w:t>
      </w:r>
      <w:r w:rsidR="00441BA6">
        <w:rPr>
          <w:color w:val="000000" w:themeColor="text1"/>
          <w:lang w:val="en-GB"/>
        </w:rPr>
        <w:t>–</w:t>
      </w:r>
      <w:r w:rsidRPr="0084796D">
        <w:rPr>
          <w:color w:val="000000" w:themeColor="text1"/>
          <w:lang w:val="en-GB"/>
        </w:rPr>
        <w:t>340.</w:t>
      </w:r>
    </w:p>
    <w:p w14:paraId="5B2EC611" w14:textId="31832AD7" w:rsidR="007C6920" w:rsidRPr="0084796D" w:rsidRDefault="007C6920" w:rsidP="007C6920">
      <w:pPr>
        <w:pStyle w:val="MDPI71References"/>
        <w:rPr>
          <w:color w:val="000000" w:themeColor="text1"/>
          <w:lang w:val="en-GB"/>
        </w:rPr>
      </w:pPr>
      <w:r w:rsidRPr="0084796D">
        <w:rPr>
          <w:color w:val="000000" w:themeColor="text1"/>
          <w:lang w:val="en-GB"/>
        </w:rPr>
        <w:t>Huang</w:t>
      </w:r>
      <w:r w:rsidR="00681267" w:rsidRPr="0084796D">
        <w:rPr>
          <w:color w:val="000000" w:themeColor="text1"/>
          <w:lang w:val="en-GB"/>
        </w:rPr>
        <w:t>,</w:t>
      </w:r>
      <w:r w:rsidRPr="0084796D">
        <w:rPr>
          <w:color w:val="000000" w:themeColor="text1"/>
          <w:lang w:val="en-GB"/>
        </w:rPr>
        <w:t xml:space="preserve"> D</w:t>
      </w:r>
      <w:r w:rsidR="00681267" w:rsidRPr="0084796D">
        <w:rPr>
          <w:color w:val="000000" w:themeColor="text1"/>
          <w:lang w:val="en-GB"/>
        </w:rPr>
        <w:t>.;</w:t>
      </w:r>
      <w:r w:rsidRPr="0084796D">
        <w:rPr>
          <w:color w:val="000000" w:themeColor="text1"/>
          <w:lang w:val="en-GB"/>
        </w:rPr>
        <w:t xml:space="preserve"> Swanson</w:t>
      </w:r>
      <w:r w:rsidR="00681267" w:rsidRPr="0084796D">
        <w:rPr>
          <w:color w:val="000000" w:themeColor="text1"/>
          <w:lang w:val="en-GB"/>
        </w:rPr>
        <w:t>,</w:t>
      </w:r>
      <w:r w:rsidRPr="0084796D">
        <w:rPr>
          <w:color w:val="000000" w:themeColor="text1"/>
          <w:lang w:val="en-GB"/>
        </w:rPr>
        <w:t xml:space="preserve"> E</w:t>
      </w:r>
      <w:r w:rsidR="00681267" w:rsidRPr="0084796D">
        <w:rPr>
          <w:color w:val="000000" w:themeColor="text1"/>
          <w:lang w:val="en-GB"/>
        </w:rPr>
        <w:t>.</w:t>
      </w:r>
      <w:r w:rsidRPr="0084796D">
        <w:rPr>
          <w:color w:val="000000" w:themeColor="text1"/>
          <w:lang w:val="en-GB"/>
        </w:rPr>
        <w:t>A</w:t>
      </w:r>
      <w:r w:rsidR="00681267" w:rsidRPr="0084796D">
        <w:rPr>
          <w:color w:val="000000" w:themeColor="text1"/>
          <w:lang w:val="en-GB"/>
        </w:rPr>
        <w:t>.;</w:t>
      </w:r>
      <w:r w:rsidRPr="0084796D">
        <w:rPr>
          <w:color w:val="000000" w:themeColor="text1"/>
          <w:lang w:val="en-GB"/>
        </w:rPr>
        <w:t xml:space="preserve"> Lin</w:t>
      </w:r>
      <w:r w:rsidR="00681267" w:rsidRPr="0084796D">
        <w:rPr>
          <w:color w:val="000000" w:themeColor="text1"/>
          <w:lang w:val="en-GB"/>
        </w:rPr>
        <w:t>,</w:t>
      </w:r>
      <w:r w:rsidRPr="0084796D">
        <w:rPr>
          <w:color w:val="000000" w:themeColor="text1"/>
          <w:lang w:val="en-GB"/>
        </w:rPr>
        <w:t xml:space="preserve"> C</w:t>
      </w:r>
      <w:r w:rsidR="00681267" w:rsidRPr="0084796D">
        <w:rPr>
          <w:color w:val="000000" w:themeColor="text1"/>
          <w:lang w:val="en-GB"/>
        </w:rPr>
        <w:t>.</w:t>
      </w:r>
      <w:r w:rsidRPr="0084796D">
        <w:rPr>
          <w:color w:val="000000" w:themeColor="text1"/>
          <w:lang w:val="en-GB"/>
        </w:rPr>
        <w:t>P</w:t>
      </w:r>
      <w:r w:rsidR="00681267" w:rsidRPr="0084796D">
        <w:rPr>
          <w:color w:val="000000" w:themeColor="text1"/>
          <w:lang w:val="en-GB"/>
        </w:rPr>
        <w:t>.;</w:t>
      </w:r>
      <w:r w:rsidRPr="0084796D">
        <w:rPr>
          <w:color w:val="000000" w:themeColor="text1"/>
          <w:lang w:val="en-GB"/>
        </w:rPr>
        <w:t xml:space="preserve"> Schuman</w:t>
      </w:r>
      <w:r w:rsidR="00681267" w:rsidRPr="0084796D">
        <w:rPr>
          <w:color w:val="000000" w:themeColor="text1"/>
          <w:lang w:val="en-GB"/>
        </w:rPr>
        <w:t>,</w:t>
      </w:r>
      <w:r w:rsidRPr="0084796D">
        <w:rPr>
          <w:color w:val="000000" w:themeColor="text1"/>
          <w:lang w:val="en-GB"/>
        </w:rPr>
        <w:t xml:space="preserve"> J</w:t>
      </w:r>
      <w:r w:rsidR="00681267" w:rsidRPr="0084796D">
        <w:rPr>
          <w:color w:val="000000" w:themeColor="text1"/>
          <w:lang w:val="en-GB"/>
        </w:rPr>
        <w:t>.</w:t>
      </w:r>
      <w:r w:rsidRPr="0084796D">
        <w:rPr>
          <w:color w:val="000000" w:themeColor="text1"/>
          <w:lang w:val="en-GB"/>
        </w:rPr>
        <w:t>S</w:t>
      </w:r>
      <w:r w:rsidR="00681267" w:rsidRPr="0084796D">
        <w:rPr>
          <w:color w:val="000000" w:themeColor="text1"/>
          <w:lang w:val="en-GB"/>
        </w:rPr>
        <w:t>.;</w:t>
      </w:r>
      <w:r w:rsidRPr="0084796D">
        <w:rPr>
          <w:color w:val="000000" w:themeColor="text1"/>
          <w:lang w:val="en-GB"/>
        </w:rPr>
        <w:t xml:space="preserve"> Stinson</w:t>
      </w:r>
      <w:r w:rsidR="00681267" w:rsidRPr="0084796D">
        <w:rPr>
          <w:color w:val="000000" w:themeColor="text1"/>
          <w:lang w:val="en-GB"/>
        </w:rPr>
        <w:t>,</w:t>
      </w:r>
      <w:r w:rsidRPr="0084796D">
        <w:rPr>
          <w:color w:val="000000" w:themeColor="text1"/>
          <w:lang w:val="en-GB"/>
        </w:rPr>
        <w:t xml:space="preserve"> W</w:t>
      </w:r>
      <w:r w:rsidR="00681267" w:rsidRPr="0084796D">
        <w:rPr>
          <w:color w:val="000000" w:themeColor="text1"/>
          <w:lang w:val="en-GB"/>
        </w:rPr>
        <w:t>.</w:t>
      </w:r>
      <w:r w:rsidRPr="0084796D">
        <w:rPr>
          <w:color w:val="000000" w:themeColor="text1"/>
          <w:lang w:val="en-GB"/>
        </w:rPr>
        <w:t>G</w:t>
      </w:r>
      <w:r w:rsidR="00681267" w:rsidRPr="0084796D">
        <w:rPr>
          <w:color w:val="000000" w:themeColor="text1"/>
          <w:lang w:val="en-GB"/>
        </w:rPr>
        <w:t>.;</w:t>
      </w:r>
      <w:r w:rsidRPr="0084796D">
        <w:rPr>
          <w:color w:val="000000" w:themeColor="text1"/>
          <w:lang w:val="en-GB"/>
        </w:rPr>
        <w:t xml:space="preserve"> Chang</w:t>
      </w:r>
      <w:r w:rsidR="00681267" w:rsidRPr="0084796D">
        <w:rPr>
          <w:color w:val="000000" w:themeColor="text1"/>
          <w:lang w:val="en-GB"/>
        </w:rPr>
        <w:t>,</w:t>
      </w:r>
      <w:r w:rsidRPr="0084796D">
        <w:rPr>
          <w:color w:val="000000" w:themeColor="text1"/>
          <w:lang w:val="en-GB"/>
        </w:rPr>
        <w:t xml:space="preserve"> W</w:t>
      </w:r>
      <w:r w:rsidR="00681267" w:rsidRPr="0084796D">
        <w:rPr>
          <w:color w:val="000000" w:themeColor="text1"/>
          <w:lang w:val="en-GB"/>
        </w:rPr>
        <w:t>.;</w:t>
      </w:r>
      <w:r w:rsidRPr="0084796D">
        <w:rPr>
          <w:color w:val="000000" w:themeColor="text1"/>
          <w:lang w:val="en-GB"/>
        </w:rPr>
        <w:t xml:space="preserve"> </w:t>
      </w:r>
      <w:proofErr w:type="spellStart"/>
      <w:r w:rsidRPr="0084796D">
        <w:rPr>
          <w:color w:val="000000" w:themeColor="text1"/>
          <w:lang w:val="en-GB"/>
        </w:rPr>
        <w:t>Hee</w:t>
      </w:r>
      <w:proofErr w:type="spellEnd"/>
      <w:r w:rsidR="00681267" w:rsidRPr="0084796D">
        <w:rPr>
          <w:color w:val="000000" w:themeColor="text1"/>
          <w:lang w:val="en-GB"/>
        </w:rPr>
        <w:t>,</w:t>
      </w:r>
      <w:r w:rsidRPr="0084796D">
        <w:rPr>
          <w:color w:val="000000" w:themeColor="text1"/>
          <w:lang w:val="en-GB"/>
        </w:rPr>
        <w:t xml:space="preserve"> M</w:t>
      </w:r>
      <w:r w:rsidR="00681267" w:rsidRPr="0084796D">
        <w:rPr>
          <w:color w:val="000000" w:themeColor="text1"/>
          <w:lang w:val="en-GB"/>
        </w:rPr>
        <w:t>.</w:t>
      </w:r>
      <w:r w:rsidRPr="0084796D">
        <w:rPr>
          <w:color w:val="000000" w:themeColor="text1"/>
          <w:lang w:val="en-GB"/>
        </w:rPr>
        <w:t>R</w:t>
      </w:r>
      <w:r w:rsidR="00681267" w:rsidRPr="0084796D">
        <w:rPr>
          <w:color w:val="000000" w:themeColor="text1"/>
          <w:lang w:val="en-GB"/>
        </w:rPr>
        <w:t>.;</w:t>
      </w:r>
      <w:r w:rsidRPr="0084796D">
        <w:rPr>
          <w:color w:val="000000" w:themeColor="text1"/>
          <w:lang w:val="en-GB"/>
        </w:rPr>
        <w:t xml:space="preserve"> </w:t>
      </w:r>
      <w:proofErr w:type="spellStart"/>
      <w:r w:rsidRPr="0084796D">
        <w:rPr>
          <w:color w:val="000000" w:themeColor="text1"/>
          <w:lang w:val="en-GB"/>
        </w:rPr>
        <w:t>Flotte</w:t>
      </w:r>
      <w:proofErr w:type="spellEnd"/>
      <w:r w:rsidR="00681267" w:rsidRPr="0084796D">
        <w:rPr>
          <w:color w:val="000000" w:themeColor="text1"/>
          <w:lang w:val="en-GB"/>
        </w:rPr>
        <w:t>,</w:t>
      </w:r>
      <w:r w:rsidRPr="0084796D">
        <w:rPr>
          <w:color w:val="000000" w:themeColor="text1"/>
          <w:lang w:val="en-GB"/>
        </w:rPr>
        <w:t xml:space="preserve"> T</w:t>
      </w:r>
      <w:r w:rsidR="00681267" w:rsidRPr="0084796D">
        <w:rPr>
          <w:color w:val="000000" w:themeColor="text1"/>
          <w:lang w:val="en-GB"/>
        </w:rPr>
        <w:t>.;</w:t>
      </w:r>
      <w:r w:rsidRPr="0084796D">
        <w:rPr>
          <w:color w:val="000000" w:themeColor="text1"/>
          <w:lang w:val="en-GB"/>
        </w:rPr>
        <w:t xml:space="preserve"> Gregory</w:t>
      </w:r>
      <w:r w:rsidR="00681267" w:rsidRPr="0084796D">
        <w:rPr>
          <w:color w:val="000000" w:themeColor="text1"/>
          <w:lang w:val="en-GB"/>
        </w:rPr>
        <w:t>,</w:t>
      </w:r>
      <w:r w:rsidRPr="0084796D">
        <w:rPr>
          <w:color w:val="000000" w:themeColor="text1"/>
          <w:lang w:val="en-GB"/>
        </w:rPr>
        <w:t xml:space="preserve"> K</w:t>
      </w:r>
      <w:r w:rsidR="00681267" w:rsidRPr="0084796D">
        <w:rPr>
          <w:color w:val="000000" w:themeColor="text1"/>
          <w:lang w:val="en-GB"/>
        </w:rPr>
        <w:t>.;</w:t>
      </w:r>
      <w:r w:rsidRPr="0084796D">
        <w:rPr>
          <w:color w:val="000000" w:themeColor="text1"/>
          <w:lang w:val="en-GB"/>
        </w:rPr>
        <w:t xml:space="preserve"> </w:t>
      </w:r>
      <w:proofErr w:type="spellStart"/>
      <w:r w:rsidRPr="0084796D">
        <w:rPr>
          <w:color w:val="000000" w:themeColor="text1"/>
          <w:lang w:val="en-GB"/>
        </w:rPr>
        <w:t>Puliafito</w:t>
      </w:r>
      <w:proofErr w:type="spellEnd"/>
      <w:r w:rsidR="00681267" w:rsidRPr="0084796D">
        <w:rPr>
          <w:color w:val="000000" w:themeColor="text1"/>
          <w:lang w:val="en-GB"/>
        </w:rPr>
        <w:t>,</w:t>
      </w:r>
      <w:r w:rsidRPr="0084796D">
        <w:rPr>
          <w:color w:val="000000" w:themeColor="text1"/>
          <w:lang w:val="en-GB"/>
        </w:rPr>
        <w:t xml:space="preserve"> C</w:t>
      </w:r>
      <w:r w:rsidR="00681267" w:rsidRPr="0084796D">
        <w:rPr>
          <w:color w:val="000000" w:themeColor="text1"/>
          <w:lang w:val="en-GB"/>
        </w:rPr>
        <w:t>.</w:t>
      </w:r>
      <w:r w:rsidRPr="0084796D">
        <w:rPr>
          <w:color w:val="000000" w:themeColor="text1"/>
          <w:lang w:val="en-GB"/>
        </w:rPr>
        <w:t>A. Optical coherence tomo</w:t>
      </w:r>
      <w:r w:rsidR="00681267" w:rsidRPr="0084796D">
        <w:rPr>
          <w:color w:val="000000" w:themeColor="text1"/>
          <w:lang w:val="en-GB"/>
        </w:rPr>
        <w:t xml:space="preserve">graphy. </w:t>
      </w:r>
      <w:r w:rsidR="00681267" w:rsidRPr="0084796D">
        <w:rPr>
          <w:i/>
          <w:color w:val="000000" w:themeColor="text1"/>
          <w:lang w:val="en-GB"/>
        </w:rPr>
        <w:t>Science</w:t>
      </w:r>
      <w:r w:rsidR="00681267" w:rsidRPr="0084796D">
        <w:rPr>
          <w:color w:val="000000" w:themeColor="text1"/>
          <w:lang w:val="en-GB"/>
        </w:rPr>
        <w:t xml:space="preserve"> </w:t>
      </w:r>
      <w:r w:rsidR="00681267" w:rsidRPr="0084796D">
        <w:rPr>
          <w:b/>
          <w:color w:val="000000" w:themeColor="text1"/>
          <w:lang w:val="en-GB"/>
        </w:rPr>
        <w:t>1991</w:t>
      </w:r>
      <w:r w:rsidR="00935269" w:rsidRPr="0084796D">
        <w:rPr>
          <w:color w:val="000000" w:themeColor="text1"/>
          <w:lang w:val="en-GB"/>
        </w:rPr>
        <w:t>,</w:t>
      </w:r>
      <w:r w:rsidR="00681267" w:rsidRPr="0084796D">
        <w:rPr>
          <w:color w:val="000000" w:themeColor="text1"/>
          <w:lang w:val="en-GB"/>
        </w:rPr>
        <w:t xml:space="preserve"> </w:t>
      </w:r>
      <w:r w:rsidR="00681267" w:rsidRPr="003A2139">
        <w:rPr>
          <w:i/>
          <w:color w:val="000000" w:themeColor="text1"/>
          <w:lang w:val="en-GB"/>
        </w:rPr>
        <w:t>254</w:t>
      </w:r>
      <w:r w:rsidR="00681267" w:rsidRPr="0084796D">
        <w:rPr>
          <w:color w:val="000000" w:themeColor="text1"/>
          <w:lang w:val="en-GB"/>
        </w:rPr>
        <w:t xml:space="preserve">, </w:t>
      </w:r>
      <w:r w:rsidRPr="0084796D">
        <w:rPr>
          <w:color w:val="000000" w:themeColor="text1"/>
          <w:lang w:val="en-GB"/>
        </w:rPr>
        <w:t>1178</w:t>
      </w:r>
      <w:r w:rsidR="00441BA6">
        <w:rPr>
          <w:color w:val="000000" w:themeColor="text1"/>
          <w:lang w:val="en-GB"/>
        </w:rPr>
        <w:t>–</w:t>
      </w:r>
      <w:r w:rsidRPr="0084796D">
        <w:rPr>
          <w:color w:val="000000" w:themeColor="text1"/>
          <w:lang w:val="en-GB"/>
        </w:rPr>
        <w:t>1181.</w:t>
      </w:r>
    </w:p>
    <w:p w14:paraId="2C715C1C" w14:textId="40805700" w:rsidR="007C6920" w:rsidRPr="0084796D" w:rsidRDefault="007C6920" w:rsidP="007C6920">
      <w:pPr>
        <w:pStyle w:val="MDPI71References"/>
        <w:rPr>
          <w:color w:val="000000" w:themeColor="text1"/>
          <w:lang w:val="en-GB"/>
        </w:rPr>
      </w:pPr>
      <w:r w:rsidRPr="0084796D">
        <w:rPr>
          <w:color w:val="000000" w:themeColor="text1"/>
          <w:lang w:val="en-GB"/>
        </w:rPr>
        <w:t>Lin</w:t>
      </w:r>
      <w:r w:rsidR="00681267" w:rsidRPr="0084796D">
        <w:rPr>
          <w:color w:val="000000" w:themeColor="text1"/>
          <w:lang w:val="en-GB"/>
        </w:rPr>
        <w:t>,</w:t>
      </w:r>
      <w:r w:rsidRPr="0084796D">
        <w:rPr>
          <w:color w:val="000000" w:themeColor="text1"/>
          <w:lang w:val="en-GB"/>
        </w:rPr>
        <w:t xml:space="preserve"> H</w:t>
      </w:r>
      <w:r w:rsidR="00681267" w:rsidRPr="0084796D">
        <w:rPr>
          <w:color w:val="000000" w:themeColor="text1"/>
          <w:lang w:val="en-GB"/>
        </w:rPr>
        <w:t>;</w:t>
      </w:r>
      <w:r w:rsidRPr="0084796D">
        <w:rPr>
          <w:color w:val="000000" w:themeColor="text1"/>
          <w:lang w:val="en-GB"/>
        </w:rPr>
        <w:t xml:space="preserve"> Dong</w:t>
      </w:r>
      <w:r w:rsidR="00681267" w:rsidRPr="0084796D">
        <w:rPr>
          <w:color w:val="000000" w:themeColor="text1"/>
          <w:lang w:val="en-GB"/>
        </w:rPr>
        <w:t>,</w:t>
      </w:r>
      <w:r w:rsidRPr="0084796D">
        <w:rPr>
          <w:color w:val="000000" w:themeColor="text1"/>
          <w:lang w:val="en-GB"/>
        </w:rPr>
        <w:t xml:space="preserve"> Y</w:t>
      </w:r>
      <w:r w:rsidR="00681267" w:rsidRPr="0084796D">
        <w:rPr>
          <w:color w:val="000000" w:themeColor="text1"/>
          <w:lang w:val="en-GB"/>
        </w:rPr>
        <w:t>.;</w:t>
      </w:r>
      <w:r w:rsidRPr="0084796D">
        <w:rPr>
          <w:color w:val="000000" w:themeColor="text1"/>
          <w:lang w:val="en-GB"/>
        </w:rPr>
        <w:t xml:space="preserve"> Shen</w:t>
      </w:r>
      <w:r w:rsidR="00681267" w:rsidRPr="0084796D">
        <w:rPr>
          <w:color w:val="000000" w:themeColor="text1"/>
          <w:lang w:val="en-GB"/>
        </w:rPr>
        <w:t>,</w:t>
      </w:r>
      <w:r w:rsidRPr="0084796D">
        <w:rPr>
          <w:color w:val="000000" w:themeColor="text1"/>
          <w:lang w:val="en-GB"/>
        </w:rPr>
        <w:t xml:space="preserve"> Y</w:t>
      </w:r>
      <w:r w:rsidR="00681267" w:rsidRPr="0084796D">
        <w:rPr>
          <w:color w:val="000000" w:themeColor="text1"/>
          <w:lang w:val="en-GB"/>
        </w:rPr>
        <w:t>.C.;</w:t>
      </w:r>
      <w:r w:rsidRPr="0084796D">
        <w:rPr>
          <w:color w:val="000000" w:themeColor="text1"/>
          <w:lang w:val="en-GB"/>
        </w:rPr>
        <w:t xml:space="preserve"> Zeitler</w:t>
      </w:r>
      <w:r w:rsidR="00681267" w:rsidRPr="0084796D">
        <w:rPr>
          <w:color w:val="000000" w:themeColor="text1"/>
          <w:lang w:val="en-GB"/>
        </w:rPr>
        <w:t>,</w:t>
      </w:r>
      <w:r w:rsidRPr="0084796D">
        <w:rPr>
          <w:color w:val="000000" w:themeColor="text1"/>
          <w:lang w:val="en-GB"/>
        </w:rPr>
        <w:t xml:space="preserve"> J</w:t>
      </w:r>
      <w:r w:rsidR="00681267" w:rsidRPr="0084796D">
        <w:rPr>
          <w:color w:val="000000" w:themeColor="text1"/>
          <w:lang w:val="en-GB"/>
        </w:rPr>
        <w:t>.</w:t>
      </w:r>
      <w:r w:rsidRPr="0084796D">
        <w:rPr>
          <w:color w:val="000000" w:themeColor="text1"/>
          <w:lang w:val="en-GB"/>
        </w:rPr>
        <w:t xml:space="preserve">A. Quantifying pharmaceutical film coating with optical coherence tomography and terahertz pulsed imaging: an evaluation. </w:t>
      </w:r>
      <w:r w:rsidRPr="0084796D">
        <w:rPr>
          <w:i/>
          <w:color w:val="000000" w:themeColor="text1"/>
          <w:lang w:val="en-GB"/>
        </w:rPr>
        <w:t>J</w:t>
      </w:r>
      <w:r w:rsidR="00394CD8" w:rsidRPr="0084796D">
        <w:rPr>
          <w:i/>
          <w:color w:val="000000" w:themeColor="text1"/>
          <w:lang w:val="en-GB"/>
        </w:rPr>
        <w:t>.</w:t>
      </w:r>
      <w:r w:rsidRPr="0084796D">
        <w:rPr>
          <w:i/>
          <w:color w:val="000000" w:themeColor="text1"/>
          <w:lang w:val="en-GB"/>
        </w:rPr>
        <w:t xml:space="preserve"> Pharm</w:t>
      </w:r>
      <w:r w:rsidR="00394CD8" w:rsidRPr="0084796D">
        <w:rPr>
          <w:i/>
          <w:color w:val="000000" w:themeColor="text1"/>
          <w:lang w:val="en-GB"/>
        </w:rPr>
        <w:t>.</w:t>
      </w:r>
      <w:r w:rsidRPr="0084796D">
        <w:rPr>
          <w:i/>
          <w:color w:val="000000" w:themeColor="text1"/>
          <w:lang w:val="en-GB"/>
        </w:rPr>
        <w:t xml:space="preserve"> Sci</w:t>
      </w:r>
      <w:r w:rsidR="00394CD8" w:rsidRPr="0084796D">
        <w:rPr>
          <w:i/>
          <w:color w:val="000000" w:themeColor="text1"/>
          <w:lang w:val="en-GB"/>
        </w:rPr>
        <w:t>.</w:t>
      </w:r>
      <w:r w:rsidRPr="0084796D">
        <w:rPr>
          <w:color w:val="000000" w:themeColor="text1"/>
          <w:lang w:val="en-GB"/>
        </w:rPr>
        <w:t xml:space="preserve"> </w:t>
      </w:r>
      <w:r w:rsidRPr="0084796D">
        <w:rPr>
          <w:b/>
          <w:color w:val="000000" w:themeColor="text1"/>
          <w:lang w:val="en-GB"/>
        </w:rPr>
        <w:t>2015</w:t>
      </w:r>
      <w:r w:rsidR="00935269" w:rsidRPr="0084796D">
        <w:rPr>
          <w:color w:val="000000" w:themeColor="text1"/>
          <w:lang w:val="en-GB"/>
        </w:rPr>
        <w:t>,</w:t>
      </w:r>
      <w:r w:rsidR="00681267" w:rsidRPr="0084796D">
        <w:rPr>
          <w:color w:val="000000" w:themeColor="text1"/>
          <w:lang w:val="en-GB"/>
        </w:rPr>
        <w:t xml:space="preserve"> </w:t>
      </w:r>
      <w:r w:rsidR="00681267" w:rsidRPr="003A2139">
        <w:rPr>
          <w:i/>
          <w:color w:val="000000" w:themeColor="text1"/>
          <w:lang w:val="en-GB"/>
        </w:rPr>
        <w:t>104</w:t>
      </w:r>
      <w:r w:rsidR="00681267" w:rsidRPr="0084796D">
        <w:rPr>
          <w:color w:val="000000" w:themeColor="text1"/>
          <w:lang w:val="en-GB"/>
        </w:rPr>
        <w:t xml:space="preserve">, </w:t>
      </w:r>
      <w:r w:rsidRPr="0084796D">
        <w:rPr>
          <w:color w:val="000000" w:themeColor="text1"/>
          <w:lang w:val="en-GB"/>
        </w:rPr>
        <w:t>3377</w:t>
      </w:r>
      <w:r w:rsidR="00441BA6">
        <w:rPr>
          <w:color w:val="000000" w:themeColor="text1"/>
          <w:lang w:val="en-GB"/>
        </w:rPr>
        <w:t>–</w:t>
      </w:r>
      <w:r w:rsidRPr="0084796D">
        <w:rPr>
          <w:color w:val="000000" w:themeColor="text1"/>
          <w:lang w:val="en-GB"/>
        </w:rPr>
        <w:t>3385.</w:t>
      </w:r>
    </w:p>
    <w:p w14:paraId="13E76129" w14:textId="16966183" w:rsidR="007C6920" w:rsidRPr="0084796D" w:rsidRDefault="007C6920" w:rsidP="007C6920">
      <w:pPr>
        <w:pStyle w:val="MDPI71References"/>
        <w:rPr>
          <w:color w:val="000000" w:themeColor="text1"/>
          <w:lang w:val="en-GB"/>
        </w:rPr>
      </w:pPr>
      <w:r w:rsidRPr="0084796D">
        <w:rPr>
          <w:color w:val="000000" w:themeColor="text1"/>
          <w:lang w:val="en-GB"/>
        </w:rPr>
        <w:t>Lin</w:t>
      </w:r>
      <w:r w:rsidR="00E86927" w:rsidRPr="0084796D">
        <w:rPr>
          <w:color w:val="000000" w:themeColor="text1"/>
          <w:lang w:val="en-GB"/>
        </w:rPr>
        <w:t>,</w:t>
      </w:r>
      <w:r w:rsidRPr="0084796D">
        <w:rPr>
          <w:color w:val="000000" w:themeColor="text1"/>
          <w:lang w:val="en-GB"/>
        </w:rPr>
        <w:t xml:space="preserve"> H</w:t>
      </w:r>
      <w:r w:rsidR="00E86927" w:rsidRPr="0084796D">
        <w:rPr>
          <w:color w:val="000000" w:themeColor="text1"/>
          <w:lang w:val="en-GB"/>
        </w:rPr>
        <w:t>;</w:t>
      </w:r>
      <w:r w:rsidRPr="0084796D">
        <w:rPr>
          <w:color w:val="000000" w:themeColor="text1"/>
          <w:lang w:val="en-GB"/>
        </w:rPr>
        <w:t xml:space="preserve"> Dong</w:t>
      </w:r>
      <w:r w:rsidR="00E86927" w:rsidRPr="0084796D">
        <w:rPr>
          <w:color w:val="000000" w:themeColor="text1"/>
          <w:lang w:val="en-GB"/>
        </w:rPr>
        <w:t>,</w:t>
      </w:r>
      <w:r w:rsidRPr="0084796D">
        <w:rPr>
          <w:color w:val="000000" w:themeColor="text1"/>
          <w:lang w:val="en-GB"/>
        </w:rPr>
        <w:t xml:space="preserve"> Y</w:t>
      </w:r>
      <w:r w:rsidR="00E86927" w:rsidRPr="0084796D">
        <w:rPr>
          <w:color w:val="000000" w:themeColor="text1"/>
          <w:lang w:val="en-GB"/>
        </w:rPr>
        <w:t>.;</w:t>
      </w:r>
      <w:r w:rsidRPr="0084796D">
        <w:rPr>
          <w:color w:val="000000" w:themeColor="text1"/>
          <w:lang w:val="en-GB"/>
        </w:rPr>
        <w:t xml:space="preserve"> </w:t>
      </w:r>
      <w:proofErr w:type="spellStart"/>
      <w:r w:rsidRPr="0084796D">
        <w:rPr>
          <w:color w:val="000000" w:themeColor="text1"/>
          <w:lang w:val="en-GB"/>
        </w:rPr>
        <w:t>Markl</w:t>
      </w:r>
      <w:proofErr w:type="spellEnd"/>
      <w:r w:rsidR="00E86927" w:rsidRPr="0084796D">
        <w:rPr>
          <w:color w:val="000000" w:themeColor="text1"/>
          <w:lang w:val="en-GB"/>
        </w:rPr>
        <w:t>,</w:t>
      </w:r>
      <w:r w:rsidRPr="0084796D">
        <w:rPr>
          <w:color w:val="000000" w:themeColor="text1"/>
          <w:lang w:val="en-GB"/>
        </w:rPr>
        <w:t xml:space="preserve"> D</w:t>
      </w:r>
      <w:r w:rsidR="00E86927" w:rsidRPr="0084796D">
        <w:rPr>
          <w:color w:val="000000" w:themeColor="text1"/>
          <w:lang w:val="en-GB"/>
        </w:rPr>
        <w:t>.;</w:t>
      </w:r>
      <w:r w:rsidRPr="0084796D">
        <w:rPr>
          <w:color w:val="000000" w:themeColor="text1"/>
          <w:lang w:val="en-GB"/>
        </w:rPr>
        <w:t xml:space="preserve"> Zhang</w:t>
      </w:r>
      <w:r w:rsidR="00E86927" w:rsidRPr="0084796D">
        <w:rPr>
          <w:color w:val="000000" w:themeColor="text1"/>
          <w:lang w:val="en-GB"/>
        </w:rPr>
        <w:t>,</w:t>
      </w:r>
      <w:r w:rsidRPr="0084796D">
        <w:rPr>
          <w:color w:val="000000" w:themeColor="text1"/>
          <w:lang w:val="en-GB"/>
        </w:rPr>
        <w:t xml:space="preserve"> Z</w:t>
      </w:r>
      <w:r w:rsidR="00E86927" w:rsidRPr="0084796D">
        <w:rPr>
          <w:color w:val="000000" w:themeColor="text1"/>
          <w:lang w:val="en-GB"/>
        </w:rPr>
        <w:t>.J.;</w:t>
      </w:r>
      <w:r w:rsidRPr="0084796D">
        <w:rPr>
          <w:color w:val="000000" w:themeColor="text1"/>
          <w:lang w:val="en-GB"/>
        </w:rPr>
        <w:t xml:space="preserve"> Shen</w:t>
      </w:r>
      <w:r w:rsidR="00E86927" w:rsidRPr="0084796D">
        <w:rPr>
          <w:color w:val="000000" w:themeColor="text1"/>
          <w:lang w:val="en-GB"/>
        </w:rPr>
        <w:t>,</w:t>
      </w:r>
      <w:r w:rsidRPr="0084796D">
        <w:rPr>
          <w:color w:val="000000" w:themeColor="text1"/>
          <w:lang w:val="en-GB"/>
        </w:rPr>
        <w:t xml:space="preserve"> Y</w:t>
      </w:r>
      <w:r w:rsidR="00E86927" w:rsidRPr="0084796D">
        <w:rPr>
          <w:color w:val="000000" w:themeColor="text1"/>
          <w:lang w:val="en-GB"/>
        </w:rPr>
        <w:t>.C.;</w:t>
      </w:r>
      <w:r w:rsidRPr="0084796D">
        <w:rPr>
          <w:color w:val="000000" w:themeColor="text1"/>
          <w:lang w:val="en-GB"/>
        </w:rPr>
        <w:t xml:space="preserve"> Zeitler</w:t>
      </w:r>
      <w:r w:rsidR="00E86927" w:rsidRPr="0084796D">
        <w:rPr>
          <w:color w:val="000000" w:themeColor="text1"/>
          <w:lang w:val="en-GB"/>
        </w:rPr>
        <w:t>,</w:t>
      </w:r>
      <w:r w:rsidRPr="0084796D">
        <w:rPr>
          <w:color w:val="000000" w:themeColor="text1"/>
          <w:lang w:val="en-GB"/>
        </w:rPr>
        <w:t xml:space="preserve"> J</w:t>
      </w:r>
      <w:r w:rsidR="00E86927" w:rsidRPr="0084796D">
        <w:rPr>
          <w:color w:val="000000" w:themeColor="text1"/>
          <w:lang w:val="en-GB"/>
        </w:rPr>
        <w:t>.</w:t>
      </w:r>
      <w:r w:rsidRPr="0084796D">
        <w:rPr>
          <w:color w:val="000000" w:themeColor="text1"/>
          <w:lang w:val="en-GB"/>
        </w:rPr>
        <w:t xml:space="preserve">A. Pharmaceutical film coating </w:t>
      </w:r>
      <w:proofErr w:type="spellStart"/>
      <w:r w:rsidRPr="0084796D">
        <w:rPr>
          <w:color w:val="000000" w:themeColor="text1"/>
          <w:lang w:val="en-GB"/>
        </w:rPr>
        <w:t>catalog</w:t>
      </w:r>
      <w:proofErr w:type="spellEnd"/>
      <w:r w:rsidRPr="0084796D">
        <w:rPr>
          <w:color w:val="000000" w:themeColor="text1"/>
          <w:lang w:val="en-GB"/>
        </w:rPr>
        <w:t xml:space="preserve"> for spectral domain optical coherence tomography. </w:t>
      </w:r>
      <w:r w:rsidRPr="0084796D">
        <w:rPr>
          <w:i/>
          <w:color w:val="000000" w:themeColor="text1"/>
          <w:lang w:val="en-GB"/>
        </w:rPr>
        <w:t>J</w:t>
      </w:r>
      <w:r w:rsidR="00394CD8" w:rsidRPr="0084796D">
        <w:rPr>
          <w:i/>
          <w:color w:val="000000" w:themeColor="text1"/>
          <w:lang w:val="en-GB"/>
        </w:rPr>
        <w:t>.</w:t>
      </w:r>
      <w:r w:rsidRPr="0084796D">
        <w:rPr>
          <w:i/>
          <w:color w:val="000000" w:themeColor="text1"/>
          <w:lang w:val="en-GB"/>
        </w:rPr>
        <w:t xml:space="preserve"> Pharm</w:t>
      </w:r>
      <w:r w:rsidR="00394CD8" w:rsidRPr="0084796D">
        <w:rPr>
          <w:i/>
          <w:color w:val="000000" w:themeColor="text1"/>
          <w:lang w:val="en-GB"/>
        </w:rPr>
        <w:t>.</w:t>
      </w:r>
      <w:r w:rsidRPr="0084796D">
        <w:rPr>
          <w:i/>
          <w:color w:val="000000" w:themeColor="text1"/>
          <w:lang w:val="en-GB"/>
        </w:rPr>
        <w:t xml:space="preserve"> Sci</w:t>
      </w:r>
      <w:r w:rsidR="00394CD8" w:rsidRPr="0084796D">
        <w:rPr>
          <w:i/>
          <w:color w:val="000000" w:themeColor="text1"/>
          <w:lang w:val="en-GB"/>
        </w:rPr>
        <w:t>.</w:t>
      </w:r>
      <w:r w:rsidRPr="0084796D">
        <w:rPr>
          <w:color w:val="000000" w:themeColor="text1"/>
          <w:lang w:val="en-GB"/>
        </w:rPr>
        <w:t xml:space="preserve"> </w:t>
      </w:r>
      <w:r w:rsidRPr="0084796D">
        <w:rPr>
          <w:b/>
          <w:color w:val="000000" w:themeColor="text1"/>
          <w:lang w:val="en-GB"/>
        </w:rPr>
        <w:t>2017</w:t>
      </w:r>
      <w:r w:rsidR="00935269" w:rsidRPr="0084796D">
        <w:rPr>
          <w:color w:val="000000" w:themeColor="text1"/>
          <w:lang w:val="en-GB"/>
        </w:rPr>
        <w:t>,</w:t>
      </w:r>
      <w:r w:rsidR="00E86927" w:rsidRPr="0084796D">
        <w:rPr>
          <w:color w:val="000000" w:themeColor="text1"/>
          <w:lang w:val="en-GB"/>
        </w:rPr>
        <w:t xml:space="preserve"> </w:t>
      </w:r>
      <w:r w:rsidR="00E86927" w:rsidRPr="003A2139">
        <w:rPr>
          <w:i/>
          <w:color w:val="000000" w:themeColor="text1"/>
          <w:lang w:val="en-GB"/>
        </w:rPr>
        <w:t>106</w:t>
      </w:r>
      <w:r w:rsidR="00E86927" w:rsidRPr="0084796D">
        <w:rPr>
          <w:color w:val="000000" w:themeColor="text1"/>
          <w:lang w:val="en-GB"/>
        </w:rPr>
        <w:t xml:space="preserve">, </w:t>
      </w:r>
      <w:r w:rsidRPr="0084796D">
        <w:rPr>
          <w:color w:val="000000" w:themeColor="text1"/>
          <w:lang w:val="en-GB"/>
        </w:rPr>
        <w:t>3171</w:t>
      </w:r>
      <w:r w:rsidR="00441BA6">
        <w:rPr>
          <w:color w:val="000000" w:themeColor="text1"/>
          <w:lang w:val="en-GB"/>
        </w:rPr>
        <w:t>–</w:t>
      </w:r>
      <w:r w:rsidRPr="0084796D">
        <w:rPr>
          <w:color w:val="000000" w:themeColor="text1"/>
          <w:lang w:val="en-GB"/>
        </w:rPr>
        <w:t>3176.</w:t>
      </w:r>
    </w:p>
    <w:p w14:paraId="2E872435" w14:textId="62AB4CE4" w:rsidR="007C6920" w:rsidRPr="0084796D" w:rsidRDefault="007C6920" w:rsidP="007C6920">
      <w:pPr>
        <w:pStyle w:val="MDPI71References"/>
        <w:rPr>
          <w:color w:val="000000" w:themeColor="text1"/>
          <w:lang w:val="en-GB"/>
        </w:rPr>
      </w:pPr>
      <w:r w:rsidRPr="0084796D">
        <w:rPr>
          <w:color w:val="000000" w:themeColor="text1"/>
          <w:lang w:val="en-GB"/>
        </w:rPr>
        <w:t>Lin</w:t>
      </w:r>
      <w:r w:rsidR="001A3BD7" w:rsidRPr="0084796D">
        <w:rPr>
          <w:color w:val="000000" w:themeColor="text1"/>
          <w:lang w:val="en-GB"/>
        </w:rPr>
        <w:t>, H;</w:t>
      </w:r>
      <w:r w:rsidRPr="0084796D">
        <w:rPr>
          <w:color w:val="000000" w:themeColor="text1"/>
          <w:lang w:val="en-GB"/>
        </w:rPr>
        <w:t xml:space="preserve"> Dong</w:t>
      </w:r>
      <w:r w:rsidR="001A3BD7" w:rsidRPr="0084796D">
        <w:rPr>
          <w:color w:val="000000" w:themeColor="text1"/>
          <w:lang w:val="en-GB"/>
        </w:rPr>
        <w:t>,</w:t>
      </w:r>
      <w:r w:rsidRPr="0084796D">
        <w:rPr>
          <w:color w:val="000000" w:themeColor="text1"/>
          <w:lang w:val="en-GB"/>
        </w:rPr>
        <w:t xml:space="preserve"> Y</w:t>
      </w:r>
      <w:r w:rsidR="001A3BD7" w:rsidRPr="0084796D">
        <w:rPr>
          <w:color w:val="000000" w:themeColor="text1"/>
          <w:lang w:val="en-GB"/>
        </w:rPr>
        <w:t>.;</w:t>
      </w:r>
      <w:r w:rsidRPr="0084796D">
        <w:rPr>
          <w:color w:val="000000" w:themeColor="text1"/>
          <w:lang w:val="en-GB"/>
        </w:rPr>
        <w:t xml:space="preserve"> </w:t>
      </w:r>
      <w:proofErr w:type="spellStart"/>
      <w:r w:rsidRPr="0084796D">
        <w:rPr>
          <w:color w:val="000000" w:themeColor="text1"/>
          <w:lang w:val="en-GB"/>
        </w:rPr>
        <w:t>Markl</w:t>
      </w:r>
      <w:proofErr w:type="spellEnd"/>
      <w:r w:rsidR="001A3BD7" w:rsidRPr="0084796D">
        <w:rPr>
          <w:color w:val="000000" w:themeColor="text1"/>
          <w:lang w:val="en-GB"/>
        </w:rPr>
        <w:t>,</w:t>
      </w:r>
      <w:r w:rsidRPr="0084796D">
        <w:rPr>
          <w:color w:val="000000" w:themeColor="text1"/>
          <w:lang w:val="en-GB"/>
        </w:rPr>
        <w:t xml:space="preserve"> D</w:t>
      </w:r>
      <w:r w:rsidR="001A3BD7" w:rsidRPr="0084796D">
        <w:rPr>
          <w:color w:val="000000" w:themeColor="text1"/>
          <w:lang w:val="en-GB"/>
        </w:rPr>
        <w:t>.;</w:t>
      </w:r>
      <w:r w:rsidRPr="0084796D">
        <w:rPr>
          <w:color w:val="000000" w:themeColor="text1"/>
          <w:lang w:val="en-GB"/>
        </w:rPr>
        <w:t xml:space="preserve"> Williams</w:t>
      </w:r>
      <w:r w:rsidR="001A3BD7" w:rsidRPr="0084796D">
        <w:rPr>
          <w:color w:val="000000" w:themeColor="text1"/>
          <w:lang w:val="en-GB"/>
        </w:rPr>
        <w:t>,</w:t>
      </w:r>
      <w:r w:rsidRPr="0084796D">
        <w:rPr>
          <w:color w:val="000000" w:themeColor="text1"/>
          <w:lang w:val="en-GB"/>
        </w:rPr>
        <w:t xml:space="preserve"> B</w:t>
      </w:r>
      <w:r w:rsidR="001A3BD7" w:rsidRPr="0084796D">
        <w:rPr>
          <w:color w:val="000000" w:themeColor="text1"/>
          <w:lang w:val="en-GB"/>
        </w:rPr>
        <w:t>.M.;</w:t>
      </w:r>
      <w:r w:rsidRPr="0084796D">
        <w:rPr>
          <w:color w:val="000000" w:themeColor="text1"/>
          <w:lang w:val="en-GB"/>
        </w:rPr>
        <w:t xml:space="preserve"> Zheng</w:t>
      </w:r>
      <w:r w:rsidR="001A3BD7" w:rsidRPr="0084796D">
        <w:rPr>
          <w:color w:val="000000" w:themeColor="text1"/>
          <w:lang w:val="en-GB"/>
        </w:rPr>
        <w:t>,</w:t>
      </w:r>
      <w:r w:rsidRPr="0084796D">
        <w:rPr>
          <w:color w:val="000000" w:themeColor="text1"/>
          <w:lang w:val="en-GB"/>
        </w:rPr>
        <w:t xml:space="preserve"> Y</w:t>
      </w:r>
      <w:r w:rsidR="001A3BD7" w:rsidRPr="0084796D">
        <w:rPr>
          <w:color w:val="000000" w:themeColor="text1"/>
          <w:lang w:val="en-GB"/>
        </w:rPr>
        <w:t>.L.;</w:t>
      </w:r>
      <w:r w:rsidRPr="0084796D">
        <w:rPr>
          <w:color w:val="000000" w:themeColor="text1"/>
          <w:lang w:val="en-GB"/>
        </w:rPr>
        <w:t xml:space="preserve"> Shen</w:t>
      </w:r>
      <w:r w:rsidR="001A3BD7" w:rsidRPr="0084796D">
        <w:rPr>
          <w:color w:val="000000" w:themeColor="text1"/>
          <w:lang w:val="en-GB"/>
        </w:rPr>
        <w:t>,</w:t>
      </w:r>
      <w:r w:rsidRPr="0084796D">
        <w:rPr>
          <w:color w:val="000000" w:themeColor="text1"/>
          <w:lang w:val="en-GB"/>
        </w:rPr>
        <w:t xml:space="preserve"> Y</w:t>
      </w:r>
      <w:r w:rsidR="001A3BD7" w:rsidRPr="0084796D">
        <w:rPr>
          <w:color w:val="000000" w:themeColor="text1"/>
          <w:lang w:val="en-GB"/>
        </w:rPr>
        <w:t>.C.;</w:t>
      </w:r>
      <w:r w:rsidRPr="0084796D">
        <w:rPr>
          <w:color w:val="000000" w:themeColor="text1"/>
          <w:lang w:val="en-GB"/>
        </w:rPr>
        <w:t xml:space="preserve"> Zeitler</w:t>
      </w:r>
      <w:r w:rsidR="001A3BD7" w:rsidRPr="0084796D">
        <w:rPr>
          <w:color w:val="000000" w:themeColor="text1"/>
          <w:lang w:val="en-GB"/>
        </w:rPr>
        <w:t>,</w:t>
      </w:r>
      <w:r w:rsidRPr="0084796D">
        <w:rPr>
          <w:color w:val="000000" w:themeColor="text1"/>
          <w:lang w:val="en-GB"/>
        </w:rPr>
        <w:t xml:space="preserve"> J</w:t>
      </w:r>
      <w:r w:rsidR="001A3BD7" w:rsidRPr="0084796D">
        <w:rPr>
          <w:color w:val="000000" w:themeColor="text1"/>
          <w:lang w:val="en-GB"/>
        </w:rPr>
        <w:t>.</w:t>
      </w:r>
      <w:r w:rsidRPr="0084796D">
        <w:rPr>
          <w:color w:val="000000" w:themeColor="text1"/>
          <w:lang w:val="en-GB"/>
        </w:rPr>
        <w:t xml:space="preserve">A. Measurement of the </w:t>
      </w:r>
      <w:proofErr w:type="spellStart"/>
      <w:r w:rsidRPr="0084796D">
        <w:rPr>
          <w:color w:val="000000" w:themeColor="text1"/>
          <w:lang w:val="en-GB"/>
        </w:rPr>
        <w:t>intertablet</w:t>
      </w:r>
      <w:proofErr w:type="spellEnd"/>
      <w:r w:rsidRPr="0084796D">
        <w:rPr>
          <w:color w:val="000000" w:themeColor="text1"/>
          <w:lang w:val="en-GB"/>
        </w:rPr>
        <w:t xml:space="preserve"> coating uniformity of a pharmaceutical pan coating process with combined terahertz and optical coherence tomography in-line sensing. </w:t>
      </w:r>
      <w:r w:rsidRPr="0084796D">
        <w:rPr>
          <w:i/>
          <w:color w:val="000000" w:themeColor="text1"/>
          <w:lang w:val="en-GB"/>
        </w:rPr>
        <w:t>J</w:t>
      </w:r>
      <w:r w:rsidR="00394CD8" w:rsidRPr="0084796D">
        <w:rPr>
          <w:i/>
          <w:color w:val="000000" w:themeColor="text1"/>
          <w:lang w:val="en-GB"/>
        </w:rPr>
        <w:t>.</w:t>
      </w:r>
      <w:r w:rsidRPr="0084796D">
        <w:rPr>
          <w:i/>
          <w:color w:val="000000" w:themeColor="text1"/>
          <w:lang w:val="en-GB"/>
        </w:rPr>
        <w:t xml:space="preserve"> Pharm</w:t>
      </w:r>
      <w:r w:rsidR="00394CD8" w:rsidRPr="0084796D">
        <w:rPr>
          <w:i/>
          <w:color w:val="000000" w:themeColor="text1"/>
          <w:lang w:val="en-GB"/>
        </w:rPr>
        <w:t>.</w:t>
      </w:r>
      <w:r w:rsidRPr="0084796D">
        <w:rPr>
          <w:i/>
          <w:color w:val="000000" w:themeColor="text1"/>
          <w:lang w:val="en-GB"/>
        </w:rPr>
        <w:t xml:space="preserve"> Sci</w:t>
      </w:r>
      <w:r w:rsidR="00394CD8" w:rsidRPr="0084796D">
        <w:rPr>
          <w:i/>
          <w:color w:val="000000" w:themeColor="text1"/>
          <w:lang w:val="en-GB"/>
        </w:rPr>
        <w:t>.</w:t>
      </w:r>
      <w:r w:rsidRPr="0084796D">
        <w:rPr>
          <w:color w:val="000000" w:themeColor="text1"/>
          <w:lang w:val="en-GB"/>
        </w:rPr>
        <w:t xml:space="preserve"> </w:t>
      </w:r>
      <w:r w:rsidRPr="0084796D">
        <w:rPr>
          <w:b/>
          <w:color w:val="000000" w:themeColor="text1"/>
          <w:lang w:val="en-GB"/>
        </w:rPr>
        <w:t>2017</w:t>
      </w:r>
      <w:r w:rsidR="00935269" w:rsidRPr="0084796D">
        <w:rPr>
          <w:color w:val="000000" w:themeColor="text1"/>
          <w:lang w:val="en-GB"/>
        </w:rPr>
        <w:t>,</w:t>
      </w:r>
      <w:r w:rsidRPr="0084796D">
        <w:rPr>
          <w:color w:val="000000" w:themeColor="text1"/>
          <w:lang w:val="en-GB"/>
        </w:rPr>
        <w:t xml:space="preserve"> </w:t>
      </w:r>
      <w:r w:rsidR="001A3BD7" w:rsidRPr="003A2139">
        <w:rPr>
          <w:i/>
          <w:color w:val="000000" w:themeColor="text1"/>
          <w:lang w:val="en-GB"/>
        </w:rPr>
        <w:t>106</w:t>
      </w:r>
      <w:r w:rsidR="001A3BD7" w:rsidRPr="0084796D">
        <w:rPr>
          <w:color w:val="000000" w:themeColor="text1"/>
          <w:lang w:val="en-GB"/>
        </w:rPr>
        <w:t xml:space="preserve">, </w:t>
      </w:r>
      <w:r w:rsidRPr="0084796D">
        <w:rPr>
          <w:color w:val="000000" w:themeColor="text1"/>
          <w:lang w:val="en-GB"/>
        </w:rPr>
        <w:t>1075</w:t>
      </w:r>
      <w:r w:rsidR="00441BA6">
        <w:rPr>
          <w:color w:val="000000" w:themeColor="text1"/>
          <w:lang w:val="en-GB"/>
        </w:rPr>
        <w:t>–</w:t>
      </w:r>
      <w:r w:rsidRPr="0084796D">
        <w:rPr>
          <w:color w:val="000000" w:themeColor="text1"/>
          <w:lang w:val="en-GB"/>
        </w:rPr>
        <w:t>1084.</w:t>
      </w:r>
    </w:p>
    <w:p w14:paraId="1184D595" w14:textId="60DB68CC" w:rsidR="007C6920" w:rsidRPr="0084796D" w:rsidRDefault="007C6920" w:rsidP="007C6920">
      <w:pPr>
        <w:pStyle w:val="MDPI71References"/>
        <w:rPr>
          <w:color w:val="000000" w:themeColor="text1"/>
          <w:lang w:val="en-GB"/>
        </w:rPr>
      </w:pPr>
      <w:proofErr w:type="spellStart"/>
      <w:r w:rsidRPr="0084796D">
        <w:rPr>
          <w:color w:val="000000" w:themeColor="text1"/>
          <w:lang w:val="en-GB"/>
        </w:rPr>
        <w:t>Markl</w:t>
      </w:r>
      <w:proofErr w:type="spellEnd"/>
      <w:r w:rsidR="001A3BD7" w:rsidRPr="0084796D">
        <w:rPr>
          <w:color w:val="000000" w:themeColor="text1"/>
          <w:lang w:val="en-GB"/>
        </w:rPr>
        <w:t>,</w:t>
      </w:r>
      <w:r w:rsidRPr="0084796D">
        <w:rPr>
          <w:color w:val="000000" w:themeColor="text1"/>
          <w:lang w:val="en-GB"/>
        </w:rPr>
        <w:t xml:space="preserve"> D</w:t>
      </w:r>
      <w:r w:rsidR="001A3BD7" w:rsidRPr="0084796D">
        <w:rPr>
          <w:color w:val="000000" w:themeColor="text1"/>
          <w:lang w:val="en-GB"/>
        </w:rPr>
        <w:t>.;</w:t>
      </w:r>
      <w:r w:rsidRPr="0084796D">
        <w:rPr>
          <w:color w:val="000000" w:themeColor="text1"/>
          <w:lang w:val="en-GB"/>
        </w:rPr>
        <w:t xml:space="preserve"> </w:t>
      </w:r>
      <w:proofErr w:type="spellStart"/>
      <w:r w:rsidRPr="0084796D">
        <w:rPr>
          <w:color w:val="000000" w:themeColor="text1"/>
          <w:lang w:val="en-GB"/>
        </w:rPr>
        <w:t>Hannesschläger</w:t>
      </w:r>
      <w:proofErr w:type="spellEnd"/>
      <w:r w:rsidR="001A3BD7" w:rsidRPr="0084796D">
        <w:rPr>
          <w:color w:val="000000" w:themeColor="text1"/>
          <w:lang w:val="en-GB"/>
        </w:rPr>
        <w:t>,</w:t>
      </w:r>
      <w:r w:rsidRPr="0084796D">
        <w:rPr>
          <w:color w:val="000000" w:themeColor="text1"/>
          <w:lang w:val="en-GB"/>
        </w:rPr>
        <w:t xml:space="preserve"> G</w:t>
      </w:r>
      <w:r w:rsidR="001A3BD7" w:rsidRPr="0084796D">
        <w:rPr>
          <w:color w:val="000000" w:themeColor="text1"/>
          <w:lang w:val="en-GB"/>
        </w:rPr>
        <w:t>.;</w:t>
      </w:r>
      <w:r w:rsidRPr="0084796D">
        <w:rPr>
          <w:color w:val="000000" w:themeColor="text1"/>
          <w:lang w:val="en-GB"/>
        </w:rPr>
        <w:t xml:space="preserve"> Sacher</w:t>
      </w:r>
      <w:r w:rsidR="001A3BD7" w:rsidRPr="0084796D">
        <w:rPr>
          <w:color w:val="000000" w:themeColor="text1"/>
          <w:lang w:val="en-GB"/>
        </w:rPr>
        <w:t>,</w:t>
      </w:r>
      <w:r w:rsidRPr="0084796D">
        <w:rPr>
          <w:color w:val="000000" w:themeColor="text1"/>
          <w:lang w:val="en-GB"/>
        </w:rPr>
        <w:t xml:space="preserve"> S</w:t>
      </w:r>
      <w:r w:rsidR="001A3BD7" w:rsidRPr="0084796D">
        <w:rPr>
          <w:color w:val="000000" w:themeColor="text1"/>
          <w:lang w:val="en-GB"/>
        </w:rPr>
        <w:t>.;</w:t>
      </w:r>
      <w:r w:rsidRPr="0084796D">
        <w:rPr>
          <w:color w:val="000000" w:themeColor="text1"/>
          <w:lang w:val="en-GB"/>
        </w:rPr>
        <w:t xml:space="preserve"> Leitner</w:t>
      </w:r>
      <w:r w:rsidR="001A3BD7" w:rsidRPr="0084796D">
        <w:rPr>
          <w:color w:val="000000" w:themeColor="text1"/>
          <w:lang w:val="en-GB"/>
        </w:rPr>
        <w:t>,</w:t>
      </w:r>
      <w:r w:rsidRPr="0084796D">
        <w:rPr>
          <w:color w:val="000000" w:themeColor="text1"/>
          <w:lang w:val="en-GB"/>
        </w:rPr>
        <w:t xml:space="preserve"> M</w:t>
      </w:r>
      <w:r w:rsidR="001A3BD7" w:rsidRPr="0084796D">
        <w:rPr>
          <w:color w:val="000000" w:themeColor="text1"/>
          <w:lang w:val="en-GB"/>
        </w:rPr>
        <w:t>.;</w:t>
      </w:r>
      <w:r w:rsidRPr="0084796D">
        <w:rPr>
          <w:color w:val="000000" w:themeColor="text1"/>
          <w:lang w:val="en-GB"/>
        </w:rPr>
        <w:t xml:space="preserve"> </w:t>
      </w:r>
      <w:proofErr w:type="spellStart"/>
      <w:r w:rsidRPr="0084796D">
        <w:rPr>
          <w:color w:val="000000" w:themeColor="text1"/>
          <w:lang w:val="en-GB"/>
        </w:rPr>
        <w:t>Khinast</w:t>
      </w:r>
      <w:proofErr w:type="spellEnd"/>
      <w:r w:rsidR="001A3BD7" w:rsidRPr="0084796D">
        <w:rPr>
          <w:color w:val="000000" w:themeColor="text1"/>
          <w:lang w:val="en-GB"/>
        </w:rPr>
        <w:t xml:space="preserve">, </w:t>
      </w:r>
      <w:r w:rsidRPr="0084796D">
        <w:rPr>
          <w:color w:val="000000" w:themeColor="text1"/>
          <w:lang w:val="en-GB"/>
        </w:rPr>
        <w:t>J</w:t>
      </w:r>
      <w:r w:rsidR="001A3BD7" w:rsidRPr="0084796D">
        <w:rPr>
          <w:color w:val="000000" w:themeColor="text1"/>
          <w:lang w:val="en-GB"/>
        </w:rPr>
        <w:t>.</w:t>
      </w:r>
      <w:r w:rsidRPr="0084796D">
        <w:rPr>
          <w:color w:val="000000" w:themeColor="text1"/>
          <w:lang w:val="en-GB"/>
        </w:rPr>
        <w:t xml:space="preserve">G. Optical coherence tomography as a novel tool for in-line monitoring of a pharmaceutical film-coating process. </w:t>
      </w:r>
      <w:r w:rsidRPr="0084796D">
        <w:rPr>
          <w:i/>
          <w:color w:val="000000" w:themeColor="text1"/>
          <w:lang w:val="en-GB"/>
        </w:rPr>
        <w:t>Eur</w:t>
      </w:r>
      <w:r w:rsidR="00394CD8" w:rsidRPr="0084796D">
        <w:rPr>
          <w:i/>
          <w:color w:val="000000" w:themeColor="text1"/>
          <w:lang w:val="en-GB"/>
        </w:rPr>
        <w:t>.</w:t>
      </w:r>
      <w:r w:rsidRPr="0084796D">
        <w:rPr>
          <w:i/>
          <w:color w:val="000000" w:themeColor="text1"/>
          <w:lang w:val="en-GB"/>
        </w:rPr>
        <w:t xml:space="preserve"> J</w:t>
      </w:r>
      <w:r w:rsidR="00394CD8" w:rsidRPr="0084796D">
        <w:rPr>
          <w:i/>
          <w:color w:val="000000" w:themeColor="text1"/>
          <w:lang w:val="en-GB"/>
        </w:rPr>
        <w:t>.</w:t>
      </w:r>
      <w:r w:rsidRPr="0084796D">
        <w:rPr>
          <w:i/>
          <w:color w:val="000000" w:themeColor="text1"/>
          <w:lang w:val="en-GB"/>
        </w:rPr>
        <w:t xml:space="preserve"> Pharm</w:t>
      </w:r>
      <w:r w:rsidR="00394CD8" w:rsidRPr="0084796D">
        <w:rPr>
          <w:i/>
          <w:color w:val="000000" w:themeColor="text1"/>
          <w:lang w:val="en-GB"/>
        </w:rPr>
        <w:t>.</w:t>
      </w:r>
      <w:r w:rsidRPr="0084796D">
        <w:rPr>
          <w:i/>
          <w:color w:val="000000" w:themeColor="text1"/>
          <w:lang w:val="en-GB"/>
        </w:rPr>
        <w:t xml:space="preserve"> Sci</w:t>
      </w:r>
      <w:r w:rsidR="00394CD8" w:rsidRPr="0084796D">
        <w:rPr>
          <w:i/>
          <w:color w:val="000000" w:themeColor="text1"/>
          <w:lang w:val="en-GB"/>
        </w:rPr>
        <w:t>.</w:t>
      </w:r>
      <w:r w:rsidRPr="0084796D">
        <w:rPr>
          <w:color w:val="000000" w:themeColor="text1"/>
          <w:lang w:val="en-GB"/>
        </w:rPr>
        <w:t xml:space="preserve"> </w:t>
      </w:r>
      <w:r w:rsidRPr="0084796D">
        <w:rPr>
          <w:b/>
          <w:color w:val="000000" w:themeColor="text1"/>
          <w:lang w:val="en-GB"/>
        </w:rPr>
        <w:t>2014</w:t>
      </w:r>
      <w:r w:rsidR="00935269" w:rsidRPr="0084796D">
        <w:rPr>
          <w:color w:val="000000" w:themeColor="text1"/>
          <w:lang w:val="en-GB"/>
        </w:rPr>
        <w:t>,</w:t>
      </w:r>
      <w:r w:rsidR="001A3BD7" w:rsidRPr="0084796D">
        <w:rPr>
          <w:color w:val="000000" w:themeColor="text1"/>
          <w:lang w:val="en-GB"/>
        </w:rPr>
        <w:t xml:space="preserve"> </w:t>
      </w:r>
      <w:r w:rsidR="001A3BD7" w:rsidRPr="003A2139">
        <w:rPr>
          <w:i/>
          <w:color w:val="000000" w:themeColor="text1"/>
          <w:lang w:val="en-GB"/>
        </w:rPr>
        <w:t>55</w:t>
      </w:r>
      <w:r w:rsidR="001A3BD7" w:rsidRPr="0084796D">
        <w:rPr>
          <w:color w:val="000000" w:themeColor="text1"/>
          <w:lang w:val="en-GB"/>
        </w:rPr>
        <w:t xml:space="preserve">, </w:t>
      </w:r>
      <w:r w:rsidR="003A2139">
        <w:rPr>
          <w:color w:val="000000" w:themeColor="text1"/>
          <w:lang w:val="en-GB"/>
        </w:rPr>
        <w:br/>
      </w:r>
      <w:r w:rsidRPr="0084796D">
        <w:rPr>
          <w:color w:val="000000" w:themeColor="text1"/>
          <w:lang w:val="en-GB"/>
        </w:rPr>
        <w:t>58</w:t>
      </w:r>
      <w:r w:rsidR="00441BA6">
        <w:rPr>
          <w:color w:val="000000" w:themeColor="text1"/>
          <w:lang w:val="en-GB"/>
        </w:rPr>
        <w:t>–</w:t>
      </w:r>
      <w:r w:rsidRPr="0084796D">
        <w:rPr>
          <w:color w:val="000000" w:themeColor="text1"/>
          <w:lang w:val="en-GB"/>
        </w:rPr>
        <w:t>67.</w:t>
      </w:r>
    </w:p>
    <w:p w14:paraId="30025DD1" w14:textId="06397C5B" w:rsidR="007C6920" w:rsidRPr="0084796D" w:rsidRDefault="007C6920" w:rsidP="007C6920">
      <w:pPr>
        <w:pStyle w:val="MDPI71References"/>
        <w:rPr>
          <w:color w:val="000000" w:themeColor="text1"/>
          <w:lang w:val="en-GB"/>
        </w:rPr>
      </w:pPr>
      <w:proofErr w:type="spellStart"/>
      <w:r w:rsidRPr="0084796D">
        <w:rPr>
          <w:color w:val="000000" w:themeColor="text1"/>
          <w:lang w:val="en-GB"/>
        </w:rPr>
        <w:t>Markl</w:t>
      </w:r>
      <w:proofErr w:type="spellEnd"/>
      <w:r w:rsidR="001A3BD7" w:rsidRPr="0084796D">
        <w:rPr>
          <w:color w:val="000000" w:themeColor="text1"/>
          <w:lang w:val="en-GB"/>
        </w:rPr>
        <w:t>,</w:t>
      </w:r>
      <w:r w:rsidRPr="0084796D">
        <w:rPr>
          <w:color w:val="000000" w:themeColor="text1"/>
          <w:lang w:val="en-GB"/>
        </w:rPr>
        <w:t xml:space="preserve"> D</w:t>
      </w:r>
      <w:r w:rsidR="001A3BD7" w:rsidRPr="0084796D">
        <w:rPr>
          <w:color w:val="000000" w:themeColor="text1"/>
          <w:lang w:val="en-GB"/>
        </w:rPr>
        <w:t xml:space="preserve">.; </w:t>
      </w:r>
      <w:proofErr w:type="spellStart"/>
      <w:r w:rsidRPr="0084796D">
        <w:rPr>
          <w:color w:val="000000" w:themeColor="text1"/>
          <w:lang w:val="en-GB"/>
        </w:rPr>
        <w:t>Zettl</w:t>
      </w:r>
      <w:proofErr w:type="spellEnd"/>
      <w:r w:rsidR="001A3BD7" w:rsidRPr="0084796D">
        <w:rPr>
          <w:color w:val="000000" w:themeColor="text1"/>
          <w:lang w:val="en-GB"/>
        </w:rPr>
        <w:t>,</w:t>
      </w:r>
      <w:r w:rsidRPr="0084796D">
        <w:rPr>
          <w:color w:val="000000" w:themeColor="text1"/>
          <w:lang w:val="en-GB"/>
        </w:rPr>
        <w:t xml:space="preserve"> M</w:t>
      </w:r>
      <w:r w:rsidR="001A3BD7" w:rsidRPr="0084796D">
        <w:rPr>
          <w:color w:val="000000" w:themeColor="text1"/>
          <w:lang w:val="en-GB"/>
        </w:rPr>
        <w:t>.;</w:t>
      </w:r>
      <w:r w:rsidRPr="0084796D">
        <w:rPr>
          <w:color w:val="000000" w:themeColor="text1"/>
          <w:lang w:val="en-GB"/>
        </w:rPr>
        <w:t xml:space="preserve"> </w:t>
      </w:r>
      <w:proofErr w:type="spellStart"/>
      <w:r w:rsidRPr="0084796D">
        <w:rPr>
          <w:color w:val="000000" w:themeColor="text1"/>
          <w:lang w:val="en-GB"/>
        </w:rPr>
        <w:t>Hannesschläger</w:t>
      </w:r>
      <w:proofErr w:type="spellEnd"/>
      <w:r w:rsidR="001A3BD7" w:rsidRPr="0084796D">
        <w:rPr>
          <w:color w:val="000000" w:themeColor="text1"/>
          <w:lang w:val="en-GB"/>
        </w:rPr>
        <w:t>,</w:t>
      </w:r>
      <w:r w:rsidRPr="0084796D">
        <w:rPr>
          <w:color w:val="000000" w:themeColor="text1"/>
          <w:lang w:val="en-GB"/>
        </w:rPr>
        <w:t xml:space="preserve"> G</w:t>
      </w:r>
      <w:r w:rsidR="001A3BD7" w:rsidRPr="0084796D">
        <w:rPr>
          <w:color w:val="000000" w:themeColor="text1"/>
          <w:lang w:val="en-GB"/>
        </w:rPr>
        <w:t>.;</w:t>
      </w:r>
      <w:r w:rsidRPr="0084796D">
        <w:rPr>
          <w:color w:val="000000" w:themeColor="text1"/>
          <w:lang w:val="en-GB"/>
        </w:rPr>
        <w:t xml:space="preserve"> Sacher</w:t>
      </w:r>
      <w:r w:rsidR="001A3BD7" w:rsidRPr="0084796D">
        <w:rPr>
          <w:color w:val="000000" w:themeColor="text1"/>
          <w:lang w:val="en-GB"/>
        </w:rPr>
        <w:t>,</w:t>
      </w:r>
      <w:r w:rsidRPr="0084796D">
        <w:rPr>
          <w:color w:val="000000" w:themeColor="text1"/>
          <w:lang w:val="en-GB"/>
        </w:rPr>
        <w:t xml:space="preserve"> S</w:t>
      </w:r>
      <w:r w:rsidR="001A3BD7" w:rsidRPr="0084796D">
        <w:rPr>
          <w:color w:val="000000" w:themeColor="text1"/>
          <w:lang w:val="en-GB"/>
        </w:rPr>
        <w:t>.;</w:t>
      </w:r>
      <w:r w:rsidRPr="0084796D">
        <w:rPr>
          <w:color w:val="000000" w:themeColor="text1"/>
          <w:lang w:val="en-GB"/>
        </w:rPr>
        <w:t xml:space="preserve"> Leitner</w:t>
      </w:r>
      <w:r w:rsidR="001A3BD7" w:rsidRPr="0084796D">
        <w:rPr>
          <w:color w:val="000000" w:themeColor="text1"/>
          <w:lang w:val="en-GB"/>
        </w:rPr>
        <w:t>,</w:t>
      </w:r>
      <w:r w:rsidRPr="0084796D">
        <w:rPr>
          <w:color w:val="000000" w:themeColor="text1"/>
          <w:lang w:val="en-GB"/>
        </w:rPr>
        <w:t xml:space="preserve"> M</w:t>
      </w:r>
      <w:r w:rsidR="001A3BD7" w:rsidRPr="0084796D">
        <w:rPr>
          <w:color w:val="000000" w:themeColor="text1"/>
          <w:lang w:val="en-GB"/>
        </w:rPr>
        <w:t>.;</w:t>
      </w:r>
      <w:r w:rsidRPr="0084796D">
        <w:rPr>
          <w:color w:val="000000" w:themeColor="text1"/>
          <w:lang w:val="en-GB"/>
        </w:rPr>
        <w:t xml:space="preserve"> </w:t>
      </w:r>
      <w:proofErr w:type="spellStart"/>
      <w:r w:rsidRPr="0084796D">
        <w:rPr>
          <w:color w:val="000000" w:themeColor="text1"/>
          <w:lang w:val="en-GB"/>
        </w:rPr>
        <w:t>Buchsbaum</w:t>
      </w:r>
      <w:proofErr w:type="spellEnd"/>
      <w:r w:rsidR="001A3BD7" w:rsidRPr="0084796D">
        <w:rPr>
          <w:color w:val="000000" w:themeColor="text1"/>
          <w:lang w:val="en-GB"/>
        </w:rPr>
        <w:t>,</w:t>
      </w:r>
      <w:r w:rsidRPr="0084796D">
        <w:rPr>
          <w:color w:val="000000" w:themeColor="text1"/>
          <w:lang w:val="en-GB"/>
        </w:rPr>
        <w:t xml:space="preserve"> A</w:t>
      </w:r>
      <w:r w:rsidR="001A3BD7" w:rsidRPr="0084796D">
        <w:rPr>
          <w:color w:val="000000" w:themeColor="text1"/>
          <w:lang w:val="en-GB"/>
        </w:rPr>
        <w:t>.;</w:t>
      </w:r>
      <w:r w:rsidRPr="0084796D">
        <w:rPr>
          <w:color w:val="000000" w:themeColor="text1"/>
          <w:lang w:val="en-GB"/>
        </w:rPr>
        <w:t xml:space="preserve"> </w:t>
      </w:r>
      <w:proofErr w:type="spellStart"/>
      <w:r w:rsidRPr="0084796D">
        <w:rPr>
          <w:color w:val="000000" w:themeColor="text1"/>
          <w:lang w:val="en-GB"/>
        </w:rPr>
        <w:t>Khinast</w:t>
      </w:r>
      <w:proofErr w:type="spellEnd"/>
      <w:r w:rsidR="001A3BD7" w:rsidRPr="0084796D">
        <w:rPr>
          <w:color w:val="000000" w:themeColor="text1"/>
          <w:lang w:val="en-GB"/>
        </w:rPr>
        <w:t>,</w:t>
      </w:r>
      <w:r w:rsidRPr="0084796D">
        <w:rPr>
          <w:color w:val="000000" w:themeColor="text1"/>
          <w:lang w:val="en-GB"/>
        </w:rPr>
        <w:t xml:space="preserve"> J</w:t>
      </w:r>
      <w:r w:rsidR="001A3BD7" w:rsidRPr="0084796D">
        <w:rPr>
          <w:color w:val="000000" w:themeColor="text1"/>
          <w:lang w:val="en-GB"/>
        </w:rPr>
        <w:t>.</w:t>
      </w:r>
      <w:r w:rsidRPr="0084796D">
        <w:rPr>
          <w:color w:val="000000" w:themeColor="text1"/>
          <w:lang w:val="en-GB"/>
        </w:rPr>
        <w:t xml:space="preserve">G. Calibration-free in-line monitoring of pellet coating processes via optical coherence tomography. </w:t>
      </w:r>
      <w:r w:rsidRPr="0084796D">
        <w:rPr>
          <w:i/>
          <w:color w:val="000000" w:themeColor="text1"/>
          <w:lang w:val="en-GB"/>
        </w:rPr>
        <w:t>Chem</w:t>
      </w:r>
      <w:r w:rsidR="00394CD8" w:rsidRPr="0084796D">
        <w:rPr>
          <w:i/>
          <w:color w:val="000000" w:themeColor="text1"/>
          <w:lang w:val="en-GB"/>
        </w:rPr>
        <w:t>.</w:t>
      </w:r>
      <w:r w:rsidRPr="0084796D">
        <w:rPr>
          <w:i/>
          <w:color w:val="000000" w:themeColor="text1"/>
          <w:lang w:val="en-GB"/>
        </w:rPr>
        <w:t xml:space="preserve"> Eng</w:t>
      </w:r>
      <w:r w:rsidR="00394CD8" w:rsidRPr="0084796D">
        <w:rPr>
          <w:i/>
          <w:color w:val="000000" w:themeColor="text1"/>
          <w:lang w:val="en-GB"/>
        </w:rPr>
        <w:t>.</w:t>
      </w:r>
      <w:r w:rsidRPr="0084796D">
        <w:rPr>
          <w:i/>
          <w:color w:val="000000" w:themeColor="text1"/>
          <w:lang w:val="en-GB"/>
        </w:rPr>
        <w:t xml:space="preserve"> Sci</w:t>
      </w:r>
      <w:r w:rsidR="00394CD8" w:rsidRPr="0084796D">
        <w:rPr>
          <w:i/>
          <w:color w:val="000000" w:themeColor="text1"/>
          <w:lang w:val="en-GB"/>
        </w:rPr>
        <w:t>.</w:t>
      </w:r>
      <w:r w:rsidRPr="0084796D">
        <w:rPr>
          <w:color w:val="000000" w:themeColor="text1"/>
          <w:lang w:val="en-GB"/>
        </w:rPr>
        <w:t xml:space="preserve"> </w:t>
      </w:r>
      <w:r w:rsidRPr="0084796D">
        <w:rPr>
          <w:b/>
          <w:color w:val="000000" w:themeColor="text1"/>
          <w:lang w:val="en-GB"/>
        </w:rPr>
        <w:t>2015</w:t>
      </w:r>
      <w:r w:rsidR="00935269" w:rsidRPr="0084796D">
        <w:rPr>
          <w:color w:val="000000" w:themeColor="text1"/>
          <w:lang w:val="en-GB"/>
        </w:rPr>
        <w:t>,</w:t>
      </w:r>
      <w:r w:rsidR="001A3BD7" w:rsidRPr="0084796D">
        <w:rPr>
          <w:color w:val="000000" w:themeColor="text1"/>
          <w:lang w:val="en-GB"/>
        </w:rPr>
        <w:t xml:space="preserve"> </w:t>
      </w:r>
      <w:r w:rsidR="001A3BD7" w:rsidRPr="003A2139">
        <w:rPr>
          <w:i/>
          <w:color w:val="000000" w:themeColor="text1"/>
          <w:lang w:val="en-GB"/>
        </w:rPr>
        <w:t>125</w:t>
      </w:r>
      <w:r w:rsidR="001A3BD7" w:rsidRPr="0084796D">
        <w:rPr>
          <w:color w:val="000000" w:themeColor="text1"/>
          <w:lang w:val="en-GB"/>
        </w:rPr>
        <w:t xml:space="preserve">, </w:t>
      </w:r>
      <w:r w:rsidRPr="0084796D">
        <w:rPr>
          <w:color w:val="000000" w:themeColor="text1"/>
          <w:lang w:val="en-GB"/>
        </w:rPr>
        <w:t>200</w:t>
      </w:r>
      <w:r w:rsidR="00441BA6">
        <w:rPr>
          <w:color w:val="000000" w:themeColor="text1"/>
          <w:lang w:val="en-GB"/>
        </w:rPr>
        <w:t>–</w:t>
      </w:r>
      <w:r w:rsidRPr="0084796D">
        <w:rPr>
          <w:color w:val="000000" w:themeColor="text1"/>
          <w:lang w:val="en-GB"/>
        </w:rPr>
        <w:t>208</w:t>
      </w:r>
    </w:p>
    <w:p w14:paraId="65D5E69A" w14:textId="666467ED" w:rsidR="007C6920" w:rsidRPr="0084796D" w:rsidRDefault="007C6920" w:rsidP="007C6920">
      <w:pPr>
        <w:pStyle w:val="MDPI71References"/>
        <w:rPr>
          <w:color w:val="000000" w:themeColor="text1"/>
          <w:lang w:val="en-GB"/>
        </w:rPr>
      </w:pPr>
      <w:r w:rsidRPr="0084796D">
        <w:rPr>
          <w:color w:val="000000" w:themeColor="text1"/>
          <w:lang w:val="en-GB"/>
        </w:rPr>
        <w:t>Li</w:t>
      </w:r>
      <w:r w:rsidR="001A3BD7" w:rsidRPr="0084796D">
        <w:rPr>
          <w:color w:val="000000" w:themeColor="text1"/>
          <w:lang w:val="en-GB"/>
        </w:rPr>
        <w:t xml:space="preserve">, </w:t>
      </w:r>
      <w:r w:rsidRPr="0084796D">
        <w:rPr>
          <w:color w:val="000000" w:themeColor="text1"/>
          <w:lang w:val="en-GB"/>
        </w:rPr>
        <w:t>C</w:t>
      </w:r>
      <w:r w:rsidR="001A3BD7" w:rsidRPr="0084796D">
        <w:rPr>
          <w:color w:val="000000" w:themeColor="text1"/>
          <w:lang w:val="en-GB"/>
        </w:rPr>
        <w:t>.;</w:t>
      </w:r>
      <w:r w:rsidRPr="0084796D">
        <w:rPr>
          <w:color w:val="000000" w:themeColor="text1"/>
          <w:lang w:val="en-GB"/>
        </w:rPr>
        <w:t xml:space="preserve"> Zeitler</w:t>
      </w:r>
      <w:r w:rsidR="001A3BD7" w:rsidRPr="0084796D">
        <w:rPr>
          <w:color w:val="000000" w:themeColor="text1"/>
          <w:lang w:val="en-GB"/>
        </w:rPr>
        <w:t>,</w:t>
      </w:r>
      <w:r w:rsidRPr="0084796D">
        <w:rPr>
          <w:color w:val="000000" w:themeColor="text1"/>
          <w:lang w:val="en-GB"/>
        </w:rPr>
        <w:t xml:space="preserve"> J</w:t>
      </w:r>
      <w:r w:rsidR="001A3BD7" w:rsidRPr="0084796D">
        <w:rPr>
          <w:color w:val="000000" w:themeColor="text1"/>
          <w:lang w:val="en-GB"/>
        </w:rPr>
        <w:t>.</w:t>
      </w:r>
      <w:r w:rsidRPr="0084796D">
        <w:rPr>
          <w:color w:val="000000" w:themeColor="text1"/>
          <w:lang w:val="en-GB"/>
        </w:rPr>
        <w:t>A</w:t>
      </w:r>
      <w:r w:rsidR="001A3BD7" w:rsidRPr="0084796D">
        <w:rPr>
          <w:color w:val="000000" w:themeColor="text1"/>
          <w:lang w:val="en-GB"/>
        </w:rPr>
        <w:t>.;</w:t>
      </w:r>
      <w:r w:rsidRPr="0084796D">
        <w:rPr>
          <w:color w:val="000000" w:themeColor="text1"/>
          <w:lang w:val="en-GB"/>
        </w:rPr>
        <w:t xml:space="preserve"> Dong</w:t>
      </w:r>
      <w:r w:rsidR="001A3BD7" w:rsidRPr="0084796D">
        <w:rPr>
          <w:color w:val="000000" w:themeColor="text1"/>
          <w:lang w:val="en-GB"/>
        </w:rPr>
        <w:t>,</w:t>
      </w:r>
      <w:r w:rsidRPr="0084796D">
        <w:rPr>
          <w:color w:val="000000" w:themeColor="text1"/>
          <w:lang w:val="en-GB"/>
        </w:rPr>
        <w:t xml:space="preserve"> Y</w:t>
      </w:r>
      <w:r w:rsidR="001A3BD7" w:rsidRPr="0084796D">
        <w:rPr>
          <w:color w:val="000000" w:themeColor="text1"/>
          <w:lang w:val="en-GB"/>
        </w:rPr>
        <w:t>.; Shen, Y.</w:t>
      </w:r>
      <w:r w:rsidRPr="0084796D">
        <w:rPr>
          <w:color w:val="000000" w:themeColor="text1"/>
          <w:lang w:val="en-GB"/>
        </w:rPr>
        <w:t xml:space="preserve">C. Non-destructive evaluation of polymer coating structures on pharmaceutical pellets using full-field optical coherence tomography. </w:t>
      </w:r>
      <w:r w:rsidRPr="0084796D">
        <w:rPr>
          <w:i/>
          <w:color w:val="000000" w:themeColor="text1"/>
          <w:lang w:val="en-GB"/>
        </w:rPr>
        <w:t>J</w:t>
      </w:r>
      <w:r w:rsidR="001A3BD7" w:rsidRPr="0084796D">
        <w:rPr>
          <w:i/>
          <w:color w:val="000000" w:themeColor="text1"/>
          <w:lang w:val="en-GB"/>
        </w:rPr>
        <w:t>.</w:t>
      </w:r>
      <w:r w:rsidRPr="0084796D">
        <w:rPr>
          <w:i/>
          <w:color w:val="000000" w:themeColor="text1"/>
          <w:lang w:val="en-GB"/>
        </w:rPr>
        <w:t xml:space="preserve"> Pharm</w:t>
      </w:r>
      <w:r w:rsidR="001A3BD7" w:rsidRPr="0084796D">
        <w:rPr>
          <w:i/>
          <w:color w:val="000000" w:themeColor="text1"/>
          <w:lang w:val="en-GB"/>
        </w:rPr>
        <w:t>.</w:t>
      </w:r>
      <w:r w:rsidRPr="0084796D">
        <w:rPr>
          <w:i/>
          <w:color w:val="000000" w:themeColor="text1"/>
          <w:lang w:val="en-GB"/>
        </w:rPr>
        <w:t xml:space="preserve"> Sci</w:t>
      </w:r>
      <w:r w:rsidR="001A3BD7" w:rsidRPr="0084796D">
        <w:rPr>
          <w:i/>
          <w:color w:val="000000" w:themeColor="text1"/>
          <w:lang w:val="en-GB"/>
        </w:rPr>
        <w:t>.</w:t>
      </w:r>
      <w:r w:rsidRPr="0084796D">
        <w:rPr>
          <w:color w:val="000000" w:themeColor="text1"/>
          <w:lang w:val="en-GB"/>
        </w:rPr>
        <w:t xml:space="preserve"> </w:t>
      </w:r>
      <w:r w:rsidRPr="0084796D">
        <w:rPr>
          <w:b/>
          <w:color w:val="000000" w:themeColor="text1"/>
          <w:lang w:val="en-GB"/>
        </w:rPr>
        <w:t>2014</w:t>
      </w:r>
      <w:r w:rsidR="00935269" w:rsidRPr="0084796D">
        <w:rPr>
          <w:color w:val="000000" w:themeColor="text1"/>
          <w:lang w:val="en-GB"/>
        </w:rPr>
        <w:t>,</w:t>
      </w:r>
      <w:r w:rsidR="001A3BD7" w:rsidRPr="0084796D">
        <w:rPr>
          <w:color w:val="000000" w:themeColor="text1"/>
          <w:lang w:val="en-GB"/>
        </w:rPr>
        <w:t xml:space="preserve"> </w:t>
      </w:r>
      <w:r w:rsidR="001A3BD7" w:rsidRPr="003A2139">
        <w:rPr>
          <w:i/>
          <w:color w:val="000000" w:themeColor="text1"/>
          <w:lang w:val="en-GB"/>
        </w:rPr>
        <w:t>103</w:t>
      </w:r>
      <w:r w:rsidR="001A3BD7" w:rsidRPr="0084796D">
        <w:rPr>
          <w:color w:val="000000" w:themeColor="text1"/>
          <w:lang w:val="en-GB"/>
        </w:rPr>
        <w:t xml:space="preserve">, </w:t>
      </w:r>
      <w:r w:rsidRPr="0084796D">
        <w:rPr>
          <w:color w:val="000000" w:themeColor="text1"/>
          <w:lang w:val="en-GB"/>
        </w:rPr>
        <w:t>161</w:t>
      </w:r>
      <w:r w:rsidR="00441BA6">
        <w:rPr>
          <w:color w:val="000000" w:themeColor="text1"/>
          <w:lang w:val="en-GB"/>
        </w:rPr>
        <w:t>–</w:t>
      </w:r>
      <w:r w:rsidRPr="0084796D">
        <w:rPr>
          <w:color w:val="000000" w:themeColor="text1"/>
          <w:lang w:val="en-GB"/>
        </w:rPr>
        <w:t>166.</w:t>
      </w:r>
    </w:p>
    <w:p w14:paraId="59FC8D51" w14:textId="7A556D20" w:rsidR="007C6920" w:rsidRPr="0084796D" w:rsidRDefault="007C6920" w:rsidP="007C6920">
      <w:pPr>
        <w:pStyle w:val="MDPI71References"/>
        <w:rPr>
          <w:color w:val="000000" w:themeColor="text1"/>
          <w:lang w:val="en-GB"/>
        </w:rPr>
      </w:pPr>
      <w:r w:rsidRPr="0084796D">
        <w:rPr>
          <w:color w:val="000000" w:themeColor="text1"/>
          <w:lang w:val="en-GB"/>
        </w:rPr>
        <w:t>Zhong, S.C.; Shen, Y.C.;</w:t>
      </w:r>
      <w:r w:rsidR="00394CD8" w:rsidRPr="0084796D">
        <w:rPr>
          <w:color w:val="000000" w:themeColor="text1"/>
          <w:lang w:val="en-GB"/>
        </w:rPr>
        <w:t xml:space="preserve"> </w:t>
      </w:r>
      <w:r w:rsidRPr="0084796D">
        <w:rPr>
          <w:color w:val="000000" w:themeColor="text1"/>
          <w:lang w:val="en-GB"/>
        </w:rPr>
        <w:t>Ho</w:t>
      </w:r>
      <w:r w:rsidR="003A2139">
        <w:rPr>
          <w:color w:val="000000" w:themeColor="text1"/>
          <w:lang w:val="en-GB"/>
        </w:rPr>
        <w:t>,</w:t>
      </w:r>
      <w:r w:rsidRPr="0084796D">
        <w:rPr>
          <w:color w:val="000000" w:themeColor="text1"/>
          <w:lang w:val="en-GB"/>
        </w:rPr>
        <w:t xml:space="preserve"> L.; May</w:t>
      </w:r>
      <w:r w:rsidR="003A2139">
        <w:rPr>
          <w:color w:val="000000" w:themeColor="text1"/>
          <w:lang w:val="en-GB"/>
        </w:rPr>
        <w:t>, R.K.; Zeitler, J.A.; Evans, M.;</w:t>
      </w:r>
      <w:r w:rsidRPr="0084796D">
        <w:rPr>
          <w:color w:val="000000" w:themeColor="text1"/>
          <w:lang w:val="en-GB"/>
        </w:rPr>
        <w:t xml:space="preserve"> </w:t>
      </w:r>
      <w:proofErr w:type="spellStart"/>
      <w:r w:rsidRPr="0084796D">
        <w:rPr>
          <w:color w:val="000000" w:themeColor="text1"/>
          <w:lang w:val="en-GB"/>
        </w:rPr>
        <w:t>Taday</w:t>
      </w:r>
      <w:proofErr w:type="spellEnd"/>
      <w:r w:rsidRPr="0084796D">
        <w:rPr>
          <w:color w:val="000000" w:themeColor="text1"/>
          <w:lang w:val="en-GB"/>
        </w:rPr>
        <w:t xml:space="preserve">, P.F.; Pepper, M.; </w:t>
      </w:r>
      <w:proofErr w:type="spellStart"/>
      <w:r w:rsidRPr="0084796D">
        <w:rPr>
          <w:color w:val="000000" w:themeColor="text1"/>
          <w:lang w:val="en-GB"/>
        </w:rPr>
        <w:t>Rades</w:t>
      </w:r>
      <w:proofErr w:type="spellEnd"/>
      <w:r w:rsidRPr="0084796D">
        <w:rPr>
          <w:color w:val="000000" w:themeColor="text1"/>
          <w:lang w:val="en-GB"/>
        </w:rPr>
        <w:t xml:space="preserve">, T.; Gordon, K.C. Non-destructive quantification of pharmaceutical tablet coatings using terahertz pulsed imaging and optical coherence tomography. </w:t>
      </w:r>
      <w:r w:rsidRPr="0084796D">
        <w:rPr>
          <w:i/>
          <w:color w:val="000000" w:themeColor="text1"/>
          <w:lang w:val="en-GB"/>
        </w:rPr>
        <w:t>Opt</w:t>
      </w:r>
      <w:r w:rsidR="001A3BD7" w:rsidRPr="0084796D">
        <w:rPr>
          <w:i/>
          <w:color w:val="000000" w:themeColor="text1"/>
          <w:lang w:val="en-GB"/>
        </w:rPr>
        <w:t>.</w:t>
      </w:r>
      <w:r w:rsidRPr="0084796D">
        <w:rPr>
          <w:i/>
          <w:color w:val="000000" w:themeColor="text1"/>
          <w:lang w:val="en-GB"/>
        </w:rPr>
        <w:t xml:space="preserve"> Laser</w:t>
      </w:r>
      <w:r w:rsidR="00394CD8" w:rsidRPr="0084796D">
        <w:rPr>
          <w:i/>
          <w:color w:val="000000" w:themeColor="text1"/>
          <w:lang w:val="en-GB"/>
        </w:rPr>
        <w:t xml:space="preserve">s </w:t>
      </w:r>
      <w:r w:rsidRPr="0084796D">
        <w:rPr>
          <w:i/>
          <w:color w:val="000000" w:themeColor="text1"/>
          <w:lang w:val="en-GB"/>
        </w:rPr>
        <w:t>Eng</w:t>
      </w:r>
      <w:r w:rsidR="001A3BD7" w:rsidRPr="0084796D">
        <w:rPr>
          <w:i/>
          <w:color w:val="000000" w:themeColor="text1"/>
          <w:lang w:val="en-GB"/>
        </w:rPr>
        <w:t>.</w:t>
      </w:r>
      <w:r w:rsidRPr="0084796D">
        <w:rPr>
          <w:color w:val="000000" w:themeColor="text1"/>
          <w:lang w:val="en-GB"/>
        </w:rPr>
        <w:t xml:space="preserve"> </w:t>
      </w:r>
      <w:r w:rsidRPr="0084796D">
        <w:rPr>
          <w:b/>
          <w:color w:val="000000" w:themeColor="text1"/>
          <w:lang w:val="en-GB"/>
        </w:rPr>
        <w:t>2011</w:t>
      </w:r>
      <w:r w:rsidR="00935269" w:rsidRPr="0084796D">
        <w:rPr>
          <w:color w:val="000000" w:themeColor="text1"/>
          <w:lang w:val="en-GB"/>
        </w:rPr>
        <w:t>,</w:t>
      </w:r>
      <w:r w:rsidRPr="0084796D">
        <w:rPr>
          <w:color w:val="000000" w:themeColor="text1"/>
          <w:lang w:val="en-GB"/>
        </w:rPr>
        <w:t xml:space="preserve"> </w:t>
      </w:r>
      <w:r w:rsidRPr="003A2139">
        <w:rPr>
          <w:i/>
          <w:color w:val="000000" w:themeColor="text1"/>
          <w:lang w:val="en-GB"/>
        </w:rPr>
        <w:t>49</w:t>
      </w:r>
      <w:r w:rsidRPr="0084796D">
        <w:rPr>
          <w:color w:val="000000" w:themeColor="text1"/>
          <w:lang w:val="en-GB"/>
        </w:rPr>
        <w:t>, 361</w:t>
      </w:r>
      <w:r w:rsidR="00441BA6">
        <w:rPr>
          <w:color w:val="000000" w:themeColor="text1"/>
          <w:lang w:val="en-GB"/>
        </w:rPr>
        <w:t>–</w:t>
      </w:r>
      <w:r w:rsidRPr="0084796D">
        <w:rPr>
          <w:color w:val="000000" w:themeColor="text1"/>
          <w:lang w:val="en-GB"/>
        </w:rPr>
        <w:t>365.</w:t>
      </w:r>
    </w:p>
    <w:p w14:paraId="48C6416E" w14:textId="100F3B4C" w:rsidR="00E614B3" w:rsidRPr="0084796D" w:rsidRDefault="00E614B3" w:rsidP="007C6920">
      <w:pPr>
        <w:pStyle w:val="MDPI71References"/>
        <w:rPr>
          <w:color w:val="000000" w:themeColor="text1"/>
          <w:lang w:val="en-GB"/>
        </w:rPr>
      </w:pPr>
      <w:proofErr w:type="spellStart"/>
      <w:r w:rsidRPr="0084796D">
        <w:rPr>
          <w:color w:val="000000" w:themeColor="text1"/>
          <w:lang w:val="en-GB"/>
        </w:rPr>
        <w:t>Ogien</w:t>
      </w:r>
      <w:proofErr w:type="spellEnd"/>
      <w:r w:rsidRPr="0084796D">
        <w:rPr>
          <w:color w:val="000000" w:themeColor="text1"/>
          <w:lang w:val="en-GB"/>
        </w:rPr>
        <w:t xml:space="preserve">, J.; </w:t>
      </w:r>
      <w:proofErr w:type="spellStart"/>
      <w:r w:rsidRPr="0084796D">
        <w:rPr>
          <w:color w:val="000000" w:themeColor="text1"/>
          <w:lang w:val="en-GB"/>
        </w:rPr>
        <w:t>Dubios</w:t>
      </w:r>
      <w:proofErr w:type="spellEnd"/>
      <w:r w:rsidRPr="0084796D">
        <w:rPr>
          <w:color w:val="000000" w:themeColor="text1"/>
          <w:lang w:val="en-GB"/>
        </w:rPr>
        <w:t xml:space="preserve">, A. High-resolution full-field optical coherence microscopy using a broadband light-emitting diode. </w:t>
      </w:r>
      <w:r w:rsidRPr="0084796D">
        <w:rPr>
          <w:i/>
          <w:color w:val="000000" w:themeColor="text1"/>
          <w:lang w:val="en-GB"/>
        </w:rPr>
        <w:t>Opt. Express</w:t>
      </w:r>
      <w:r w:rsidRPr="0084796D">
        <w:rPr>
          <w:color w:val="000000" w:themeColor="text1"/>
          <w:lang w:val="en-GB"/>
        </w:rPr>
        <w:t xml:space="preserve"> </w:t>
      </w:r>
      <w:r w:rsidRPr="0084796D">
        <w:rPr>
          <w:b/>
          <w:color w:val="000000" w:themeColor="text1"/>
          <w:lang w:val="en-GB"/>
        </w:rPr>
        <w:t>2016</w:t>
      </w:r>
      <w:r w:rsidRPr="0084796D">
        <w:rPr>
          <w:color w:val="000000" w:themeColor="text1"/>
          <w:lang w:val="en-GB"/>
        </w:rPr>
        <w:t xml:space="preserve">, </w:t>
      </w:r>
      <w:r w:rsidRPr="003A2139">
        <w:rPr>
          <w:i/>
          <w:color w:val="000000" w:themeColor="text1"/>
          <w:lang w:val="en-GB"/>
        </w:rPr>
        <w:t>24</w:t>
      </w:r>
      <w:r w:rsidRPr="0084796D">
        <w:rPr>
          <w:color w:val="000000" w:themeColor="text1"/>
          <w:lang w:val="en-GB"/>
        </w:rPr>
        <w:t>, 9922</w:t>
      </w:r>
      <w:r w:rsidR="00441BA6">
        <w:rPr>
          <w:color w:val="000000" w:themeColor="text1"/>
          <w:lang w:val="en-GB"/>
        </w:rPr>
        <w:t>–</w:t>
      </w:r>
      <w:r w:rsidRPr="0084796D">
        <w:rPr>
          <w:color w:val="000000" w:themeColor="text1"/>
          <w:lang w:val="en-GB"/>
        </w:rPr>
        <w:t>9931.</w:t>
      </w:r>
    </w:p>
    <w:p w14:paraId="78C8ED1A" w14:textId="054876AA" w:rsidR="004817F4" w:rsidRPr="0084796D" w:rsidRDefault="004817F4" w:rsidP="007C6920">
      <w:pPr>
        <w:pStyle w:val="MDPI71References"/>
        <w:rPr>
          <w:color w:val="000000" w:themeColor="text1"/>
          <w:lang w:val="en-GB"/>
        </w:rPr>
      </w:pPr>
      <w:r w:rsidRPr="0084796D">
        <w:rPr>
          <w:color w:val="000000" w:themeColor="text1"/>
          <w:lang w:val="en-GB"/>
        </w:rPr>
        <w:t xml:space="preserve">Dubois, A.; Grieve, K.; </w:t>
      </w:r>
      <w:proofErr w:type="spellStart"/>
      <w:r w:rsidRPr="0084796D">
        <w:rPr>
          <w:color w:val="000000" w:themeColor="text1"/>
          <w:lang w:val="en-GB"/>
        </w:rPr>
        <w:t>Moneron</w:t>
      </w:r>
      <w:proofErr w:type="spellEnd"/>
      <w:r w:rsidRPr="0084796D">
        <w:rPr>
          <w:color w:val="000000" w:themeColor="text1"/>
          <w:lang w:val="en-GB"/>
        </w:rPr>
        <w:t xml:space="preserve">, G.; </w:t>
      </w:r>
      <w:proofErr w:type="spellStart"/>
      <w:r w:rsidRPr="0084796D">
        <w:rPr>
          <w:color w:val="000000" w:themeColor="text1"/>
          <w:lang w:val="en-GB"/>
        </w:rPr>
        <w:t>Lecaque</w:t>
      </w:r>
      <w:proofErr w:type="spellEnd"/>
      <w:r w:rsidRPr="0084796D">
        <w:rPr>
          <w:color w:val="000000" w:themeColor="text1"/>
          <w:lang w:val="en-GB"/>
        </w:rPr>
        <w:t xml:space="preserve">, R.; </w:t>
      </w:r>
      <w:proofErr w:type="spellStart"/>
      <w:r w:rsidRPr="0084796D">
        <w:rPr>
          <w:color w:val="000000" w:themeColor="text1"/>
          <w:lang w:val="en-GB"/>
        </w:rPr>
        <w:t>Vabre</w:t>
      </w:r>
      <w:proofErr w:type="spellEnd"/>
      <w:r w:rsidRPr="0084796D">
        <w:rPr>
          <w:color w:val="000000" w:themeColor="text1"/>
          <w:lang w:val="en-GB"/>
        </w:rPr>
        <w:t xml:space="preserve">, L.; </w:t>
      </w:r>
      <w:proofErr w:type="spellStart"/>
      <w:r w:rsidRPr="0084796D">
        <w:rPr>
          <w:color w:val="000000" w:themeColor="text1"/>
          <w:lang w:val="en-GB"/>
        </w:rPr>
        <w:t>Boccara</w:t>
      </w:r>
      <w:proofErr w:type="spellEnd"/>
      <w:r w:rsidRPr="0084796D">
        <w:rPr>
          <w:color w:val="000000" w:themeColor="text1"/>
          <w:lang w:val="en-GB"/>
        </w:rPr>
        <w:t>, A.C. Ultrahigh-resolution full-fie</w:t>
      </w:r>
      <w:r w:rsidR="003A2139">
        <w:rPr>
          <w:color w:val="000000" w:themeColor="text1"/>
          <w:lang w:val="en-GB"/>
        </w:rPr>
        <w:t>ld optical coherence tomography.</w:t>
      </w:r>
      <w:r w:rsidRPr="0084796D">
        <w:rPr>
          <w:color w:val="000000" w:themeColor="text1"/>
          <w:lang w:val="en-GB"/>
        </w:rPr>
        <w:t xml:space="preserve"> </w:t>
      </w:r>
      <w:r w:rsidRPr="0084796D">
        <w:rPr>
          <w:i/>
          <w:color w:val="000000" w:themeColor="text1"/>
          <w:lang w:val="en-GB"/>
        </w:rPr>
        <w:t>Appl. Opt.</w:t>
      </w:r>
      <w:r w:rsidRPr="0084796D">
        <w:rPr>
          <w:color w:val="000000" w:themeColor="text1"/>
          <w:lang w:val="en-GB"/>
        </w:rPr>
        <w:t xml:space="preserve"> </w:t>
      </w:r>
      <w:r w:rsidRPr="0084796D">
        <w:rPr>
          <w:b/>
          <w:color w:val="000000" w:themeColor="text1"/>
          <w:lang w:val="en-GB"/>
        </w:rPr>
        <w:t>2004</w:t>
      </w:r>
      <w:r w:rsidRPr="0084796D">
        <w:rPr>
          <w:color w:val="000000" w:themeColor="text1"/>
          <w:lang w:val="en-GB"/>
        </w:rPr>
        <w:t xml:space="preserve">, </w:t>
      </w:r>
      <w:r w:rsidRPr="003A2139">
        <w:rPr>
          <w:bCs/>
          <w:i/>
          <w:color w:val="000000" w:themeColor="text1"/>
          <w:lang w:val="en-GB"/>
        </w:rPr>
        <w:t>43</w:t>
      </w:r>
      <w:r w:rsidRPr="0084796D">
        <w:rPr>
          <w:color w:val="000000" w:themeColor="text1"/>
          <w:lang w:val="en-GB"/>
        </w:rPr>
        <w:t>, 2874</w:t>
      </w:r>
      <w:r w:rsidR="00441BA6">
        <w:rPr>
          <w:color w:val="000000" w:themeColor="text1"/>
          <w:lang w:val="en-GB"/>
        </w:rPr>
        <w:t>–</w:t>
      </w:r>
      <w:r w:rsidRPr="0084796D">
        <w:rPr>
          <w:color w:val="000000" w:themeColor="text1"/>
          <w:lang w:val="en-GB"/>
        </w:rPr>
        <w:t>2883.</w:t>
      </w:r>
    </w:p>
    <w:p w14:paraId="4F3CFDF9" w14:textId="51F26AFA" w:rsidR="004817F4" w:rsidRPr="0084796D" w:rsidRDefault="004817F4" w:rsidP="007C6920">
      <w:pPr>
        <w:pStyle w:val="MDPI71References"/>
        <w:rPr>
          <w:color w:val="000000" w:themeColor="text1"/>
          <w:lang w:val="en-GB"/>
        </w:rPr>
      </w:pPr>
      <w:r w:rsidRPr="0084796D">
        <w:rPr>
          <w:color w:val="000000" w:themeColor="text1"/>
          <w:lang w:val="en-GB"/>
        </w:rPr>
        <w:t xml:space="preserve">Dubois, A.; </w:t>
      </w:r>
      <w:proofErr w:type="spellStart"/>
      <w:r w:rsidRPr="0084796D">
        <w:rPr>
          <w:color w:val="000000" w:themeColor="text1"/>
          <w:lang w:val="en-GB"/>
        </w:rPr>
        <w:t>Vabre</w:t>
      </w:r>
      <w:proofErr w:type="spellEnd"/>
      <w:r w:rsidRPr="0084796D">
        <w:rPr>
          <w:color w:val="000000" w:themeColor="text1"/>
          <w:lang w:val="en-GB"/>
        </w:rPr>
        <w:t xml:space="preserve">, L.; </w:t>
      </w:r>
      <w:proofErr w:type="spellStart"/>
      <w:r w:rsidRPr="0084796D">
        <w:rPr>
          <w:color w:val="000000" w:themeColor="text1"/>
          <w:lang w:val="en-GB"/>
        </w:rPr>
        <w:t>Boccara</w:t>
      </w:r>
      <w:proofErr w:type="spellEnd"/>
      <w:r w:rsidRPr="0084796D">
        <w:rPr>
          <w:color w:val="000000" w:themeColor="text1"/>
          <w:lang w:val="en-GB"/>
        </w:rPr>
        <w:t xml:space="preserve">, A.C.; </w:t>
      </w:r>
      <w:proofErr w:type="spellStart"/>
      <w:r w:rsidRPr="0084796D">
        <w:rPr>
          <w:color w:val="000000" w:themeColor="text1"/>
          <w:lang w:val="en-GB"/>
        </w:rPr>
        <w:t>Beaurepaire</w:t>
      </w:r>
      <w:proofErr w:type="spellEnd"/>
      <w:r w:rsidRPr="0084796D">
        <w:rPr>
          <w:color w:val="000000" w:themeColor="text1"/>
          <w:lang w:val="en-GB"/>
        </w:rPr>
        <w:t xml:space="preserve">, E. High-resolution full-field optical coherence tomography with a </w:t>
      </w:r>
      <w:proofErr w:type="spellStart"/>
      <w:r w:rsidRPr="0084796D">
        <w:rPr>
          <w:color w:val="000000" w:themeColor="text1"/>
          <w:lang w:val="en-GB"/>
        </w:rPr>
        <w:t>Linnik</w:t>
      </w:r>
      <w:proofErr w:type="spellEnd"/>
      <w:r w:rsidRPr="0084796D">
        <w:rPr>
          <w:color w:val="000000" w:themeColor="text1"/>
          <w:lang w:val="en-GB"/>
        </w:rPr>
        <w:t xml:space="preserve"> microscope</w:t>
      </w:r>
      <w:r w:rsidR="003A2139">
        <w:rPr>
          <w:color w:val="000000" w:themeColor="text1"/>
          <w:lang w:val="en-GB"/>
        </w:rPr>
        <w:t>.</w:t>
      </w:r>
      <w:r w:rsidRPr="0084796D">
        <w:rPr>
          <w:color w:val="000000" w:themeColor="text1"/>
          <w:lang w:val="en-GB"/>
        </w:rPr>
        <w:t xml:space="preserve"> </w:t>
      </w:r>
      <w:r w:rsidRPr="0084796D">
        <w:rPr>
          <w:i/>
          <w:color w:val="000000" w:themeColor="text1"/>
          <w:lang w:val="en-GB"/>
        </w:rPr>
        <w:t>Appl. Opt.</w:t>
      </w:r>
      <w:r w:rsidRPr="0084796D">
        <w:rPr>
          <w:color w:val="000000" w:themeColor="text1"/>
          <w:lang w:val="en-GB"/>
        </w:rPr>
        <w:t xml:space="preserve"> </w:t>
      </w:r>
      <w:r w:rsidRPr="0084796D">
        <w:rPr>
          <w:b/>
          <w:color w:val="000000" w:themeColor="text1"/>
          <w:lang w:val="en-GB"/>
        </w:rPr>
        <w:t>2002</w:t>
      </w:r>
      <w:r w:rsidRPr="0084796D">
        <w:rPr>
          <w:color w:val="000000" w:themeColor="text1"/>
          <w:lang w:val="en-GB"/>
        </w:rPr>
        <w:t xml:space="preserve">, </w:t>
      </w:r>
      <w:r w:rsidRPr="003A2139">
        <w:rPr>
          <w:bCs/>
          <w:i/>
          <w:color w:val="000000" w:themeColor="text1"/>
          <w:lang w:val="en-GB"/>
        </w:rPr>
        <w:t>41</w:t>
      </w:r>
      <w:r w:rsidRPr="0084796D">
        <w:rPr>
          <w:color w:val="000000" w:themeColor="text1"/>
          <w:lang w:val="en-GB"/>
        </w:rPr>
        <w:t>, 805</w:t>
      </w:r>
      <w:r w:rsidR="00441BA6">
        <w:rPr>
          <w:color w:val="000000" w:themeColor="text1"/>
          <w:lang w:val="en-GB"/>
        </w:rPr>
        <w:t>–</w:t>
      </w:r>
      <w:r w:rsidRPr="0084796D">
        <w:rPr>
          <w:color w:val="000000" w:themeColor="text1"/>
          <w:lang w:val="en-GB"/>
        </w:rPr>
        <w:t>812.</w:t>
      </w:r>
    </w:p>
    <w:p w14:paraId="71E8194A" w14:textId="5A65C93F" w:rsidR="004817F4" w:rsidRPr="0084796D" w:rsidRDefault="004817F4" w:rsidP="007C6920">
      <w:pPr>
        <w:pStyle w:val="MDPI71References"/>
        <w:rPr>
          <w:color w:val="000000" w:themeColor="text1"/>
          <w:lang w:val="en-GB"/>
        </w:rPr>
      </w:pPr>
      <w:r w:rsidRPr="0084796D">
        <w:rPr>
          <w:color w:val="000000" w:themeColor="text1"/>
          <w:lang w:val="en-GB"/>
        </w:rPr>
        <w:t xml:space="preserve">Akiba, M.; Chan, K.; </w:t>
      </w:r>
      <w:proofErr w:type="spellStart"/>
      <w:r w:rsidRPr="0084796D">
        <w:rPr>
          <w:color w:val="000000" w:themeColor="text1"/>
          <w:lang w:val="en-GB"/>
        </w:rPr>
        <w:t>Tanno</w:t>
      </w:r>
      <w:proofErr w:type="spellEnd"/>
      <w:r w:rsidRPr="0084796D">
        <w:rPr>
          <w:color w:val="000000" w:themeColor="text1"/>
          <w:lang w:val="en-GB"/>
        </w:rPr>
        <w:t>, N. Full-field optical coherence tomography by two-dimensional heterodyne detection with a pair of CCD cameras</w:t>
      </w:r>
      <w:r w:rsidR="003A2139">
        <w:rPr>
          <w:color w:val="000000" w:themeColor="text1"/>
          <w:lang w:val="en-GB"/>
        </w:rPr>
        <w:t>.</w:t>
      </w:r>
      <w:r w:rsidRPr="0084796D">
        <w:rPr>
          <w:color w:val="000000" w:themeColor="text1"/>
          <w:lang w:val="en-GB"/>
        </w:rPr>
        <w:t xml:space="preserve"> </w:t>
      </w:r>
      <w:r w:rsidRPr="0084796D">
        <w:rPr>
          <w:i/>
          <w:color w:val="000000" w:themeColor="text1"/>
          <w:lang w:val="en-GB"/>
        </w:rPr>
        <w:t>Opt. Lett.</w:t>
      </w:r>
      <w:r w:rsidRPr="0084796D">
        <w:rPr>
          <w:color w:val="000000" w:themeColor="text1"/>
          <w:lang w:val="en-GB"/>
        </w:rPr>
        <w:t xml:space="preserve"> </w:t>
      </w:r>
      <w:r w:rsidRPr="0084796D">
        <w:rPr>
          <w:b/>
          <w:color w:val="000000" w:themeColor="text1"/>
          <w:lang w:val="en-GB"/>
        </w:rPr>
        <w:t>2003</w:t>
      </w:r>
      <w:r w:rsidRPr="0084796D">
        <w:rPr>
          <w:color w:val="000000" w:themeColor="text1"/>
          <w:lang w:val="en-GB"/>
        </w:rPr>
        <w:t xml:space="preserve">, </w:t>
      </w:r>
      <w:r w:rsidRPr="003A2139">
        <w:rPr>
          <w:bCs/>
          <w:i/>
          <w:color w:val="000000" w:themeColor="text1"/>
          <w:lang w:val="en-GB"/>
        </w:rPr>
        <w:t>28</w:t>
      </w:r>
      <w:r w:rsidRPr="0084796D">
        <w:rPr>
          <w:color w:val="000000" w:themeColor="text1"/>
          <w:lang w:val="en-GB"/>
        </w:rPr>
        <w:t>, 816</w:t>
      </w:r>
      <w:r w:rsidR="00441BA6">
        <w:rPr>
          <w:color w:val="000000" w:themeColor="text1"/>
          <w:lang w:val="en-GB"/>
        </w:rPr>
        <w:t>–</w:t>
      </w:r>
      <w:r w:rsidRPr="0084796D">
        <w:rPr>
          <w:color w:val="000000" w:themeColor="text1"/>
          <w:lang w:val="en-GB"/>
        </w:rPr>
        <w:t>818.</w:t>
      </w:r>
    </w:p>
    <w:p w14:paraId="701F11EF" w14:textId="58707A06" w:rsidR="004817F4" w:rsidRPr="0084796D" w:rsidRDefault="004817F4" w:rsidP="007C6920">
      <w:pPr>
        <w:pStyle w:val="MDPI71References"/>
        <w:rPr>
          <w:color w:val="000000" w:themeColor="text1"/>
          <w:lang w:val="en-GB"/>
        </w:rPr>
      </w:pPr>
      <w:r w:rsidRPr="0084796D">
        <w:rPr>
          <w:color w:val="000000" w:themeColor="text1"/>
          <w:lang w:val="en-GB"/>
        </w:rPr>
        <w:t xml:space="preserve">Sato, M.; Nagata, T.; </w:t>
      </w:r>
      <w:proofErr w:type="spellStart"/>
      <w:r w:rsidRPr="0084796D">
        <w:rPr>
          <w:color w:val="000000" w:themeColor="text1"/>
          <w:lang w:val="en-GB"/>
        </w:rPr>
        <w:t>Niizuma</w:t>
      </w:r>
      <w:proofErr w:type="spellEnd"/>
      <w:r w:rsidRPr="0084796D">
        <w:rPr>
          <w:color w:val="000000" w:themeColor="text1"/>
          <w:lang w:val="en-GB"/>
        </w:rPr>
        <w:t xml:space="preserve">, T.; </w:t>
      </w:r>
      <w:proofErr w:type="spellStart"/>
      <w:r w:rsidRPr="0084796D">
        <w:rPr>
          <w:color w:val="000000" w:themeColor="text1"/>
          <w:lang w:val="en-GB"/>
        </w:rPr>
        <w:t>Neagu</w:t>
      </w:r>
      <w:proofErr w:type="spellEnd"/>
      <w:r w:rsidRPr="0084796D">
        <w:rPr>
          <w:color w:val="000000" w:themeColor="text1"/>
          <w:lang w:val="en-GB"/>
        </w:rPr>
        <w:t xml:space="preserve">, L.; </w:t>
      </w:r>
      <w:proofErr w:type="spellStart"/>
      <w:r w:rsidRPr="0084796D">
        <w:rPr>
          <w:color w:val="000000" w:themeColor="text1"/>
          <w:lang w:val="en-GB"/>
        </w:rPr>
        <w:t>Dabu</w:t>
      </w:r>
      <w:proofErr w:type="spellEnd"/>
      <w:r w:rsidRPr="0084796D">
        <w:rPr>
          <w:color w:val="000000" w:themeColor="text1"/>
          <w:lang w:val="en-GB"/>
        </w:rPr>
        <w:t>, R.; Watanabe, Y. Quadrature fringes wide-field optical coherence tomography and its app</w:t>
      </w:r>
      <w:r w:rsidR="003A2139">
        <w:rPr>
          <w:color w:val="000000" w:themeColor="text1"/>
          <w:lang w:val="en-GB"/>
        </w:rPr>
        <w:t>lications to biological tissues.</w:t>
      </w:r>
      <w:r w:rsidRPr="0084796D">
        <w:rPr>
          <w:color w:val="000000" w:themeColor="text1"/>
          <w:lang w:val="en-GB"/>
        </w:rPr>
        <w:t xml:space="preserve"> </w:t>
      </w:r>
      <w:r w:rsidRPr="0084796D">
        <w:rPr>
          <w:i/>
          <w:color w:val="000000" w:themeColor="text1"/>
          <w:lang w:val="en-GB"/>
        </w:rPr>
        <w:t xml:space="preserve">Opt. </w:t>
      </w:r>
      <w:proofErr w:type="spellStart"/>
      <w:r w:rsidRPr="0084796D">
        <w:rPr>
          <w:i/>
          <w:color w:val="000000" w:themeColor="text1"/>
          <w:lang w:val="en-GB"/>
        </w:rPr>
        <w:t>Commun</w:t>
      </w:r>
      <w:proofErr w:type="spellEnd"/>
      <w:r w:rsidRPr="0084796D">
        <w:rPr>
          <w:i/>
          <w:color w:val="000000" w:themeColor="text1"/>
          <w:lang w:val="en-GB"/>
        </w:rPr>
        <w:t xml:space="preserve">. </w:t>
      </w:r>
      <w:r w:rsidRPr="0084796D">
        <w:rPr>
          <w:b/>
          <w:color w:val="000000" w:themeColor="text1"/>
          <w:lang w:val="en-GB"/>
        </w:rPr>
        <w:t>2007</w:t>
      </w:r>
      <w:r w:rsidRPr="0084796D">
        <w:rPr>
          <w:color w:val="000000" w:themeColor="text1"/>
          <w:lang w:val="en-GB"/>
        </w:rPr>
        <w:t xml:space="preserve">, </w:t>
      </w:r>
      <w:r w:rsidRPr="003A2139">
        <w:rPr>
          <w:bCs/>
          <w:i/>
          <w:color w:val="000000" w:themeColor="text1"/>
          <w:lang w:val="en-GB"/>
        </w:rPr>
        <w:t>271</w:t>
      </w:r>
      <w:r w:rsidRPr="0084796D">
        <w:rPr>
          <w:color w:val="000000" w:themeColor="text1"/>
          <w:lang w:val="en-GB"/>
        </w:rPr>
        <w:t>, 573</w:t>
      </w:r>
      <w:r w:rsidR="00441BA6">
        <w:rPr>
          <w:color w:val="000000" w:themeColor="text1"/>
          <w:lang w:val="en-GB"/>
        </w:rPr>
        <w:t>–</w:t>
      </w:r>
      <w:r w:rsidRPr="0084796D">
        <w:rPr>
          <w:color w:val="000000" w:themeColor="text1"/>
          <w:lang w:val="en-GB"/>
        </w:rPr>
        <w:t>580.</w:t>
      </w:r>
    </w:p>
    <w:p w14:paraId="72FFE6F2" w14:textId="60B1A77C" w:rsidR="004817F4" w:rsidRPr="0084796D" w:rsidRDefault="004817F4" w:rsidP="007C6920">
      <w:pPr>
        <w:pStyle w:val="MDPI71References"/>
        <w:rPr>
          <w:color w:val="000000" w:themeColor="text1"/>
          <w:lang w:val="en-GB"/>
        </w:rPr>
      </w:pPr>
      <w:r w:rsidRPr="0084796D">
        <w:rPr>
          <w:color w:val="000000" w:themeColor="text1"/>
          <w:lang w:val="en-GB"/>
        </w:rPr>
        <w:t>Zhang, Z.J.; Ikpatt, U</w:t>
      </w:r>
      <w:r w:rsidR="003A2139">
        <w:rPr>
          <w:color w:val="000000" w:themeColor="text1"/>
          <w:lang w:val="en-GB"/>
        </w:rPr>
        <w:t>.</w:t>
      </w:r>
      <w:r w:rsidRPr="0084796D">
        <w:rPr>
          <w:color w:val="000000" w:themeColor="text1"/>
          <w:lang w:val="en-GB"/>
        </w:rPr>
        <w:t>; Lawman, S</w:t>
      </w:r>
      <w:r w:rsidR="003A2139">
        <w:rPr>
          <w:color w:val="000000" w:themeColor="text1"/>
          <w:lang w:val="en-GB"/>
        </w:rPr>
        <w:t>.</w:t>
      </w:r>
      <w:r w:rsidRPr="0084796D">
        <w:rPr>
          <w:color w:val="000000" w:themeColor="text1"/>
          <w:lang w:val="en-GB"/>
        </w:rPr>
        <w:t>; Williams, B</w:t>
      </w:r>
      <w:r w:rsidR="003A2139">
        <w:rPr>
          <w:color w:val="000000" w:themeColor="text1"/>
          <w:lang w:val="en-GB"/>
        </w:rPr>
        <w:t>.</w:t>
      </w:r>
      <w:r w:rsidRPr="0084796D">
        <w:rPr>
          <w:color w:val="000000" w:themeColor="text1"/>
          <w:lang w:val="en-GB"/>
        </w:rPr>
        <w:t>; Zheng, Y.L.</w:t>
      </w:r>
      <w:r w:rsidR="003A2139">
        <w:rPr>
          <w:color w:val="000000" w:themeColor="text1"/>
          <w:lang w:val="en-GB"/>
        </w:rPr>
        <w:t>; Lin, H; Shen, Y.</w:t>
      </w:r>
      <w:r w:rsidRPr="0084796D">
        <w:rPr>
          <w:color w:val="000000" w:themeColor="text1"/>
          <w:lang w:val="en-GB"/>
        </w:rPr>
        <w:t>C. Sub-surface imaging of soiled cotton fabric using full-field optical coherence tomography.</w:t>
      </w:r>
      <w:r w:rsidR="0084796D" w:rsidRPr="0084796D">
        <w:rPr>
          <w:color w:val="000000" w:themeColor="text1"/>
          <w:lang w:val="en-GB"/>
        </w:rPr>
        <w:t xml:space="preserve"> </w:t>
      </w:r>
      <w:r w:rsidRPr="0084796D">
        <w:rPr>
          <w:i/>
          <w:iCs/>
          <w:color w:val="000000" w:themeColor="text1"/>
          <w:lang w:val="en-GB"/>
        </w:rPr>
        <w:t>Opt. Express</w:t>
      </w:r>
      <w:r w:rsidRPr="0084796D">
        <w:rPr>
          <w:color w:val="000000" w:themeColor="text1"/>
          <w:lang w:val="en-GB"/>
        </w:rPr>
        <w:t xml:space="preserve"> </w:t>
      </w:r>
      <w:r w:rsidRPr="0084796D">
        <w:rPr>
          <w:b/>
          <w:color w:val="000000" w:themeColor="text1"/>
          <w:lang w:val="en-GB"/>
        </w:rPr>
        <w:t>2019</w:t>
      </w:r>
      <w:r w:rsidRPr="0084796D">
        <w:rPr>
          <w:color w:val="000000" w:themeColor="text1"/>
          <w:lang w:val="en-GB"/>
        </w:rPr>
        <w:t>,</w:t>
      </w:r>
      <w:r w:rsidR="0084796D" w:rsidRPr="0084796D">
        <w:rPr>
          <w:color w:val="000000" w:themeColor="text1"/>
          <w:lang w:val="en-GB"/>
        </w:rPr>
        <w:t xml:space="preserve"> </w:t>
      </w:r>
      <w:r w:rsidRPr="003A2139">
        <w:rPr>
          <w:i/>
          <w:iCs/>
          <w:color w:val="000000" w:themeColor="text1"/>
          <w:lang w:val="en-GB"/>
        </w:rPr>
        <w:t>27</w:t>
      </w:r>
      <w:r w:rsidRPr="0084796D">
        <w:rPr>
          <w:color w:val="000000" w:themeColor="text1"/>
          <w:lang w:val="en-GB"/>
        </w:rPr>
        <w:t>, 13951</w:t>
      </w:r>
      <w:r w:rsidR="00441BA6">
        <w:rPr>
          <w:color w:val="000000" w:themeColor="text1"/>
          <w:lang w:val="en-GB"/>
        </w:rPr>
        <w:t>–</w:t>
      </w:r>
      <w:r w:rsidRPr="0084796D">
        <w:rPr>
          <w:color w:val="000000" w:themeColor="text1"/>
          <w:lang w:val="en-GB"/>
        </w:rPr>
        <w:t>13964.</w:t>
      </w:r>
    </w:p>
    <w:p w14:paraId="5E4BCC1F" w14:textId="3C8F3688" w:rsidR="004817F4" w:rsidRPr="0084796D" w:rsidRDefault="00716723" w:rsidP="007C6920">
      <w:pPr>
        <w:pStyle w:val="MDPI71References"/>
        <w:rPr>
          <w:color w:val="000000" w:themeColor="text1"/>
          <w:lang w:val="en-GB"/>
        </w:rPr>
      </w:pPr>
      <w:r w:rsidRPr="0084796D">
        <w:rPr>
          <w:color w:val="000000" w:themeColor="text1"/>
          <w:lang w:val="en-GB"/>
        </w:rPr>
        <w:t>Tay, C.; Quan, C.; Li, M. Investigation of a dual-layer structure using vertical scanning interferometr</w:t>
      </w:r>
      <w:r w:rsidR="003A2139">
        <w:rPr>
          <w:color w:val="000000" w:themeColor="text1"/>
          <w:lang w:val="en-GB"/>
        </w:rPr>
        <w:t>y.</w:t>
      </w:r>
      <w:r w:rsidRPr="0084796D">
        <w:rPr>
          <w:color w:val="000000" w:themeColor="text1"/>
          <w:lang w:val="en-GB"/>
        </w:rPr>
        <w:t xml:space="preserve"> </w:t>
      </w:r>
      <w:r w:rsidRPr="0084796D">
        <w:rPr>
          <w:i/>
          <w:color w:val="000000" w:themeColor="text1"/>
          <w:lang w:val="en-GB"/>
        </w:rPr>
        <w:t>Opt. Lasers Eng</w:t>
      </w:r>
      <w:r w:rsidRPr="0084796D">
        <w:rPr>
          <w:color w:val="000000" w:themeColor="text1"/>
          <w:lang w:val="en-GB"/>
        </w:rPr>
        <w:t xml:space="preserve">. </w:t>
      </w:r>
      <w:r w:rsidRPr="0084796D">
        <w:rPr>
          <w:b/>
          <w:color w:val="000000" w:themeColor="text1"/>
          <w:lang w:val="en-GB"/>
        </w:rPr>
        <w:t>2007</w:t>
      </w:r>
      <w:r w:rsidRPr="0084796D">
        <w:rPr>
          <w:color w:val="000000" w:themeColor="text1"/>
          <w:lang w:val="en-GB"/>
        </w:rPr>
        <w:t xml:space="preserve">, </w:t>
      </w:r>
      <w:r w:rsidRPr="003A2139">
        <w:rPr>
          <w:i/>
          <w:color w:val="000000" w:themeColor="text1"/>
          <w:lang w:val="en-GB"/>
        </w:rPr>
        <w:t>45</w:t>
      </w:r>
      <w:r w:rsidRPr="0084796D">
        <w:rPr>
          <w:color w:val="000000" w:themeColor="text1"/>
          <w:lang w:val="en-GB"/>
        </w:rPr>
        <w:t>, 907</w:t>
      </w:r>
      <w:r w:rsidR="00441BA6">
        <w:rPr>
          <w:color w:val="000000" w:themeColor="text1"/>
          <w:lang w:val="en-GB"/>
        </w:rPr>
        <w:t>–</w:t>
      </w:r>
      <w:r w:rsidRPr="0084796D">
        <w:rPr>
          <w:color w:val="000000" w:themeColor="text1"/>
          <w:lang w:val="en-GB"/>
        </w:rPr>
        <w:t>913</w:t>
      </w:r>
      <w:r w:rsidR="004817F4" w:rsidRPr="0084796D">
        <w:rPr>
          <w:color w:val="000000" w:themeColor="text1"/>
          <w:lang w:val="en-GB"/>
        </w:rPr>
        <w:t>.</w:t>
      </w:r>
    </w:p>
    <w:p w14:paraId="1CE2A4FE" w14:textId="76F20F47" w:rsidR="007C6920" w:rsidRPr="0084796D" w:rsidRDefault="007C6920" w:rsidP="003A2139">
      <w:pPr>
        <w:pStyle w:val="MDPI71References"/>
        <w:spacing w:after="240"/>
        <w:rPr>
          <w:color w:val="000000" w:themeColor="text1"/>
          <w:lang w:val="en-GB"/>
        </w:rPr>
      </w:pPr>
      <w:r w:rsidRPr="0084796D">
        <w:rPr>
          <w:color w:val="000000" w:themeColor="text1"/>
          <w:lang w:val="en-GB"/>
        </w:rPr>
        <w:t xml:space="preserve">Prescott L.F. Paracetamol: </w:t>
      </w:r>
      <w:r w:rsidR="003A2139" w:rsidRPr="0084796D">
        <w:rPr>
          <w:color w:val="000000" w:themeColor="text1"/>
          <w:lang w:val="en-GB"/>
        </w:rPr>
        <w:t>Past</w:t>
      </w:r>
      <w:r w:rsidRPr="0084796D">
        <w:rPr>
          <w:color w:val="000000" w:themeColor="text1"/>
          <w:lang w:val="en-GB"/>
        </w:rPr>
        <w:t xml:space="preserve">, present, and future. </w:t>
      </w:r>
      <w:r w:rsidRPr="0084796D">
        <w:rPr>
          <w:i/>
          <w:color w:val="000000" w:themeColor="text1"/>
          <w:lang w:val="en-GB"/>
        </w:rPr>
        <w:t xml:space="preserve">Am. J. </w:t>
      </w:r>
      <w:proofErr w:type="spellStart"/>
      <w:r w:rsidRPr="0084796D">
        <w:rPr>
          <w:i/>
          <w:color w:val="000000" w:themeColor="text1"/>
          <w:lang w:val="en-GB"/>
        </w:rPr>
        <w:t>Ther</w:t>
      </w:r>
      <w:proofErr w:type="spellEnd"/>
      <w:r w:rsidR="00935269" w:rsidRPr="0084796D">
        <w:rPr>
          <w:i/>
          <w:color w:val="000000" w:themeColor="text1"/>
          <w:lang w:val="en-GB"/>
        </w:rPr>
        <w:t>.</w:t>
      </w:r>
      <w:r w:rsidRPr="0084796D">
        <w:rPr>
          <w:color w:val="000000" w:themeColor="text1"/>
          <w:lang w:val="en-GB"/>
        </w:rPr>
        <w:t xml:space="preserve"> </w:t>
      </w:r>
      <w:r w:rsidR="003A2139">
        <w:rPr>
          <w:b/>
          <w:color w:val="000000" w:themeColor="text1"/>
          <w:lang w:val="en-GB"/>
        </w:rPr>
        <w:t>2000</w:t>
      </w:r>
      <w:r w:rsidR="003A2139">
        <w:rPr>
          <w:color w:val="000000" w:themeColor="text1"/>
          <w:lang w:val="en-GB"/>
        </w:rPr>
        <w:t xml:space="preserve">, </w:t>
      </w:r>
      <w:r w:rsidR="003A2139">
        <w:rPr>
          <w:i/>
          <w:color w:val="000000" w:themeColor="text1"/>
          <w:lang w:val="en-GB"/>
        </w:rPr>
        <w:t>7</w:t>
      </w:r>
      <w:r w:rsidR="003A2139">
        <w:rPr>
          <w:color w:val="000000" w:themeColor="text1"/>
          <w:lang w:val="en-GB"/>
        </w:rPr>
        <w:t>, 143–147</w:t>
      </w:r>
      <w:r w:rsidRPr="0084796D">
        <w:rPr>
          <w:color w:val="000000" w:themeColor="text1"/>
          <w:lang w:val="en-GB"/>
        </w:rPr>
        <w:t>.</w:t>
      </w:r>
    </w:p>
    <w:tbl>
      <w:tblPr>
        <w:tblW w:w="0" w:type="auto"/>
        <w:jc w:val="center"/>
        <w:tblLook w:val="04A0" w:firstRow="1" w:lastRow="0" w:firstColumn="1" w:lastColumn="0" w:noHBand="0" w:noVBand="1"/>
      </w:tblPr>
      <w:tblGrid>
        <w:gridCol w:w="1721"/>
        <w:gridCol w:w="7123"/>
      </w:tblGrid>
      <w:tr w:rsidR="0084796D" w:rsidRPr="0084796D" w14:paraId="318DEDE0" w14:textId="77777777" w:rsidTr="000E5C39">
        <w:trPr>
          <w:jc w:val="center"/>
        </w:trPr>
        <w:tc>
          <w:tcPr>
            <w:tcW w:w="0" w:type="auto"/>
            <w:shd w:val="clear" w:color="auto" w:fill="auto"/>
            <w:vAlign w:val="center"/>
          </w:tcPr>
          <w:p w14:paraId="3DE0750C" w14:textId="77777777" w:rsidR="00B9373F" w:rsidRPr="0084796D" w:rsidRDefault="001754F5" w:rsidP="00933C06">
            <w:pPr>
              <w:pStyle w:val="MDPI71References"/>
              <w:numPr>
                <w:ilvl w:val="0"/>
                <w:numId w:val="0"/>
              </w:numPr>
              <w:ind w:left="-85"/>
              <w:rPr>
                <w:rFonts w:eastAsia="SimSun"/>
                <w:bCs/>
                <w:color w:val="000000" w:themeColor="text1"/>
              </w:rPr>
            </w:pPr>
            <w:r w:rsidRPr="0084796D">
              <w:rPr>
                <w:rFonts w:eastAsia="SimSun"/>
                <w:bCs/>
                <w:noProof/>
                <w:color w:val="000000" w:themeColor="text1"/>
                <w:lang w:eastAsia="zh-CN" w:bidi="ar-SA"/>
              </w:rPr>
              <w:drawing>
                <wp:inline distT="0" distB="0" distL="0" distR="0" wp14:anchorId="1026F66A" wp14:editId="41C7ECA4">
                  <wp:extent cx="1003300" cy="361950"/>
                  <wp:effectExtent l="0" t="0" r="6350" b="0"/>
                  <wp:docPr id="5" name="Picture 5"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yRigh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300" cy="361950"/>
                          </a:xfrm>
                          <a:prstGeom prst="rect">
                            <a:avLst/>
                          </a:prstGeom>
                          <a:noFill/>
                          <a:ln>
                            <a:noFill/>
                          </a:ln>
                        </pic:spPr>
                      </pic:pic>
                    </a:graphicData>
                  </a:graphic>
                </wp:inline>
              </w:drawing>
            </w:r>
          </w:p>
        </w:tc>
        <w:tc>
          <w:tcPr>
            <w:tcW w:w="7123" w:type="dxa"/>
            <w:shd w:val="clear" w:color="auto" w:fill="auto"/>
            <w:vAlign w:val="center"/>
          </w:tcPr>
          <w:p w14:paraId="66F71FDA" w14:textId="77777777" w:rsidR="00B9373F" w:rsidRPr="0084796D" w:rsidRDefault="00F60D80" w:rsidP="00933C06">
            <w:pPr>
              <w:pStyle w:val="MDPI71References"/>
              <w:numPr>
                <w:ilvl w:val="0"/>
                <w:numId w:val="0"/>
              </w:numPr>
              <w:ind w:left="-85"/>
              <w:rPr>
                <w:rFonts w:eastAsia="SimSun"/>
                <w:bCs/>
                <w:color w:val="000000" w:themeColor="text1"/>
              </w:rPr>
            </w:pPr>
            <w:r w:rsidRPr="0084796D">
              <w:rPr>
                <w:rFonts w:eastAsia="SimSun"/>
                <w:bCs/>
                <w:color w:val="000000" w:themeColor="text1"/>
              </w:rPr>
              <w:t>© 2019</w:t>
            </w:r>
            <w:r w:rsidR="00B9373F" w:rsidRPr="0084796D">
              <w:rPr>
                <w:rFonts w:eastAsia="SimSun"/>
                <w:bCs/>
                <w:color w:val="000000" w:themeColor="text1"/>
              </w:rPr>
              <w:t xml:space="preserve"> by the authors. Submitted for possible open access publication under the terms and conditions of the Creative Commons Attribution (CC BY) license (http://creativecommons.org/licenses/by/4.0/).</w:t>
            </w:r>
          </w:p>
        </w:tc>
      </w:tr>
    </w:tbl>
    <w:p w14:paraId="2CEB71A2" w14:textId="77777777" w:rsidR="00325048" w:rsidRPr="0084796D" w:rsidRDefault="00325048" w:rsidP="00B9373F">
      <w:pPr>
        <w:pStyle w:val="MDPI71References"/>
        <w:numPr>
          <w:ilvl w:val="0"/>
          <w:numId w:val="0"/>
        </w:numPr>
        <w:spacing w:after="240"/>
        <w:rPr>
          <w:rFonts w:eastAsia="SimSun"/>
          <w:color w:val="000000" w:themeColor="text1"/>
        </w:rPr>
      </w:pPr>
    </w:p>
    <w:sectPr w:rsidR="00325048" w:rsidRPr="0084796D" w:rsidSect="0084796D">
      <w:headerReference w:type="even" r:id="rId18"/>
      <w:headerReference w:type="default" r:id="rId19"/>
      <w:footerReference w:type="default" r:id="rId20"/>
      <w:headerReference w:type="first" r:id="rId21"/>
      <w:footerReference w:type="first" r:id="rId22"/>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96FF8" w14:textId="77777777" w:rsidR="00E77609" w:rsidRDefault="00E77609">
      <w:pPr>
        <w:spacing w:line="240" w:lineRule="auto"/>
      </w:pPr>
      <w:r>
        <w:separator/>
      </w:r>
    </w:p>
  </w:endnote>
  <w:endnote w:type="continuationSeparator" w:id="0">
    <w:p w14:paraId="7C0055B0" w14:textId="77777777" w:rsidR="00E77609" w:rsidRDefault="00E776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17AD5" w14:textId="77777777" w:rsidR="00681267" w:rsidRPr="00867E77" w:rsidRDefault="00681267" w:rsidP="00670E54">
    <w:pPr>
      <w:pStyle w:val="a4"/>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C2CCD" w14:textId="77777777" w:rsidR="00681267" w:rsidRPr="00372FCD" w:rsidRDefault="00681267" w:rsidP="00C3324D">
    <w:pPr>
      <w:tabs>
        <w:tab w:val="right" w:pos="8844"/>
      </w:tabs>
      <w:adjustRightInd w:val="0"/>
      <w:snapToGrid w:val="0"/>
      <w:spacing w:before="120" w:line="240" w:lineRule="auto"/>
      <w:rPr>
        <w:rFonts w:ascii="Palatino Linotype" w:hAnsi="Palatino Linotype"/>
        <w:sz w:val="16"/>
        <w:szCs w:val="16"/>
        <w:lang w:val="fr-CH"/>
      </w:rPr>
    </w:pPr>
    <w:r w:rsidRPr="00130032">
      <w:rPr>
        <w:rFonts w:ascii="Palatino Linotype" w:hAnsi="Palatino Linotype"/>
        <w:i/>
        <w:sz w:val="16"/>
        <w:szCs w:val="16"/>
      </w:rPr>
      <w:t>Coatings</w:t>
    </w:r>
    <w:r>
      <w:rPr>
        <w:rFonts w:ascii="Palatino Linotype" w:hAnsi="Palatino Linotype"/>
        <w:i/>
        <w:sz w:val="16"/>
        <w:szCs w:val="16"/>
      </w:rPr>
      <w:t xml:space="preserve"> </w:t>
    </w:r>
    <w:r w:rsidRPr="00B9373F">
      <w:rPr>
        <w:rFonts w:ascii="Palatino Linotype" w:hAnsi="Palatino Linotype"/>
        <w:b/>
        <w:bCs/>
        <w:iCs/>
        <w:sz w:val="16"/>
        <w:szCs w:val="16"/>
      </w:rPr>
      <w:t>2019</w:t>
    </w:r>
    <w:r w:rsidRPr="00B9373F">
      <w:rPr>
        <w:rFonts w:ascii="Palatino Linotype" w:hAnsi="Palatino Linotype"/>
        <w:bCs/>
        <w:iCs/>
        <w:sz w:val="16"/>
        <w:szCs w:val="16"/>
      </w:rPr>
      <w:t xml:space="preserve">, </w:t>
    </w:r>
    <w:r w:rsidRPr="00B9373F">
      <w:rPr>
        <w:rFonts w:ascii="Palatino Linotype" w:hAnsi="Palatino Linotype"/>
        <w:bCs/>
        <w:i/>
        <w:iCs/>
        <w:sz w:val="16"/>
        <w:szCs w:val="16"/>
      </w:rPr>
      <w:t>9</w:t>
    </w:r>
    <w:r w:rsidRPr="00B9373F">
      <w:rPr>
        <w:rFonts w:ascii="Palatino Linotype" w:hAnsi="Palatino Linotype"/>
        <w:bCs/>
        <w:iCs/>
        <w:sz w:val="16"/>
        <w:szCs w:val="16"/>
      </w:rPr>
      <w:t xml:space="preserve">, </w:t>
    </w:r>
    <w:r>
      <w:rPr>
        <w:rFonts w:ascii="Palatino Linotype" w:hAnsi="Palatino Linotype"/>
        <w:bCs/>
        <w:iCs/>
        <w:sz w:val="16"/>
        <w:szCs w:val="16"/>
      </w:rPr>
      <w:t xml:space="preserve">x; </w:t>
    </w:r>
    <w:proofErr w:type="spellStart"/>
    <w:r>
      <w:rPr>
        <w:rFonts w:ascii="Palatino Linotype" w:hAnsi="Palatino Linotype"/>
        <w:bCs/>
        <w:iCs/>
        <w:sz w:val="16"/>
        <w:szCs w:val="16"/>
      </w:rPr>
      <w:t>doi</w:t>
    </w:r>
    <w:proofErr w:type="spellEnd"/>
    <w:r>
      <w:rPr>
        <w:rFonts w:ascii="Palatino Linotype" w:hAnsi="Palatino Linotype"/>
        <w:bCs/>
        <w:iCs/>
        <w:sz w:val="16"/>
        <w:szCs w:val="16"/>
      </w:rPr>
      <w:t>: FOR PEER REVIEW</w:t>
    </w:r>
    <w:r w:rsidRPr="00372FCD">
      <w:rPr>
        <w:rFonts w:ascii="Palatino Linotype" w:hAnsi="Palatino Linotype"/>
        <w:sz w:val="16"/>
        <w:szCs w:val="16"/>
        <w:lang w:val="fr-CH"/>
      </w:rPr>
      <w:tab/>
      <w:t>www.mdpi.com/journal/</w:t>
    </w:r>
    <w:r w:rsidRPr="00130032">
      <w:rPr>
        <w:rFonts w:ascii="Palatino Linotype" w:hAnsi="Palatino Linotype"/>
        <w:sz w:val="16"/>
        <w:szCs w:val="16"/>
      </w:rPr>
      <w:t>coatings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714F3A" w14:textId="77777777" w:rsidR="00E77609" w:rsidRDefault="00E77609">
      <w:pPr>
        <w:spacing w:line="240" w:lineRule="auto"/>
      </w:pPr>
      <w:r>
        <w:separator/>
      </w:r>
    </w:p>
  </w:footnote>
  <w:footnote w:type="continuationSeparator" w:id="0">
    <w:p w14:paraId="7CBE13DF" w14:textId="77777777" w:rsidR="00E77609" w:rsidRDefault="00E776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A430C" w14:textId="77777777" w:rsidR="00681267" w:rsidRDefault="00681267" w:rsidP="00670E54">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8AF0C" w14:textId="50989869" w:rsidR="00681267" w:rsidRPr="00C52AC0" w:rsidRDefault="00681267" w:rsidP="00A93ED5">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Coatings </w:t>
    </w:r>
    <w:r w:rsidRPr="00B9373F">
      <w:rPr>
        <w:rFonts w:ascii="Palatino Linotype" w:hAnsi="Palatino Linotype"/>
        <w:b/>
        <w:sz w:val="16"/>
      </w:rPr>
      <w:t>2019</w:t>
    </w:r>
    <w:r w:rsidRPr="00B9373F">
      <w:rPr>
        <w:rFonts w:ascii="Palatino Linotype" w:hAnsi="Palatino Linotype"/>
        <w:sz w:val="16"/>
      </w:rPr>
      <w:t xml:space="preserve">, </w:t>
    </w:r>
    <w:r w:rsidRPr="00B9373F">
      <w:rPr>
        <w:rFonts w:ascii="Palatino Linotype" w:hAnsi="Palatino Linotype"/>
        <w:i/>
        <w:sz w:val="16"/>
      </w:rPr>
      <w:t>9</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356A39">
      <w:rPr>
        <w:rFonts w:ascii="Palatino Linotype" w:hAnsi="Palatino Linotype"/>
        <w:noProof/>
        <w:sz w:val="16"/>
      </w:rPr>
      <w:t>8</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356A39">
      <w:rPr>
        <w:rFonts w:ascii="Palatino Linotype" w:hAnsi="Palatino Linotype"/>
        <w:noProof/>
        <w:sz w:val="16"/>
      </w:rPr>
      <w:t>8</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583B0" w14:textId="77777777" w:rsidR="00681267" w:rsidRDefault="00681267" w:rsidP="00670E54">
    <w:pPr>
      <w:pStyle w:val="MDPIheaderjournallogo"/>
    </w:pPr>
    <w:r w:rsidRPr="00B10615">
      <w:rPr>
        <w:i w:val="0"/>
        <w:noProof/>
        <w:szCs w:val="16"/>
        <w:lang w:eastAsia="zh-CN"/>
      </w:rPr>
      <mc:AlternateContent>
        <mc:Choice Requires="wps">
          <w:drawing>
            <wp:anchor distT="45720" distB="45720" distL="114300" distR="114300" simplePos="0" relativeHeight="251657728" behindDoc="1" locked="0" layoutInCell="1" allowOverlap="1" wp14:anchorId="5BB33F07" wp14:editId="0685DB5E">
              <wp:simplePos x="0" y="0"/>
              <wp:positionH relativeFrom="page">
                <wp:posOffset>6029960</wp:posOffset>
              </wp:positionH>
              <wp:positionV relativeFrom="page">
                <wp:posOffset>647700</wp:posOffset>
              </wp:positionV>
              <wp:extent cx="540385" cy="709295"/>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276FEB2E" w14:textId="77777777" w:rsidR="00681267" w:rsidRDefault="00681267" w:rsidP="00670E54">
                          <w:pPr>
                            <w:pStyle w:val="MDPIheaderjournallogo"/>
                            <w:jc w:val="center"/>
                            <w:textboxTightWrap w:val="allLines"/>
                            <w:rPr>
                              <w:i w:val="0"/>
                              <w:szCs w:val="16"/>
                            </w:rPr>
                          </w:pPr>
                          <w:r w:rsidRPr="00325048">
                            <w:rPr>
                              <w:i w:val="0"/>
                              <w:noProof/>
                              <w:szCs w:val="16"/>
                              <w:lang w:eastAsia="zh-CN"/>
                            </w:rPr>
                            <w:drawing>
                              <wp:inline distT="0" distB="0" distL="0" distR="0" wp14:anchorId="1DE177E3" wp14:editId="6DC10DFD">
                                <wp:extent cx="539115" cy="354965"/>
                                <wp:effectExtent l="0" t="0" r="0" b="6985"/>
                                <wp:docPr id="1"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 cy="35496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B33F07"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276FEB2E" w14:textId="77777777" w:rsidR="00681267" w:rsidRDefault="00681267" w:rsidP="00670E54">
                    <w:pPr>
                      <w:pStyle w:val="MDPIheaderjournallogo"/>
                      <w:jc w:val="center"/>
                      <w:textboxTightWrap w:val="allLines"/>
                      <w:rPr>
                        <w:i w:val="0"/>
                        <w:szCs w:val="16"/>
                      </w:rPr>
                    </w:pPr>
                    <w:r w:rsidRPr="00325048">
                      <w:rPr>
                        <w:i w:val="0"/>
                        <w:noProof/>
                        <w:szCs w:val="16"/>
                        <w:lang w:eastAsia="zh-CN"/>
                      </w:rPr>
                      <w:drawing>
                        <wp:inline distT="0" distB="0" distL="0" distR="0" wp14:anchorId="1DE177E3" wp14:editId="6DC10DFD">
                          <wp:extent cx="539115" cy="354965"/>
                          <wp:effectExtent l="0" t="0" r="0" b="6985"/>
                          <wp:docPr id="1"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 cy="354965"/>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583D673C" wp14:editId="46AE4A94">
          <wp:extent cx="1597025" cy="436880"/>
          <wp:effectExtent l="0" t="0" r="3175" b="1270"/>
          <wp:docPr id="2" name="Picture 3" descr="C:\Users\home\AppData\Local\Temp\HZ$D.082.3287\coating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287\coating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7025" cy="436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Q0MjewsDCxNDM0NTVR0lEKTi0uzszPAykwNKsFAHo9R+4tAAAA"/>
  </w:docVars>
  <w:rsids>
    <w:rsidRoot w:val="001754F5"/>
    <w:rsid w:val="00001CE8"/>
    <w:rsid w:val="00006B97"/>
    <w:rsid w:val="00011364"/>
    <w:rsid w:val="00014DF7"/>
    <w:rsid w:val="00027AEA"/>
    <w:rsid w:val="00032114"/>
    <w:rsid w:val="00036DF1"/>
    <w:rsid w:val="00041914"/>
    <w:rsid w:val="00045498"/>
    <w:rsid w:val="000456A1"/>
    <w:rsid w:val="00054E20"/>
    <w:rsid w:val="00057874"/>
    <w:rsid w:val="000635FA"/>
    <w:rsid w:val="00065BEF"/>
    <w:rsid w:val="000851A1"/>
    <w:rsid w:val="000B2B1C"/>
    <w:rsid w:val="000E30F9"/>
    <w:rsid w:val="000E5C39"/>
    <w:rsid w:val="000E6CC1"/>
    <w:rsid w:val="000F124C"/>
    <w:rsid w:val="00106230"/>
    <w:rsid w:val="0011134D"/>
    <w:rsid w:val="00125FFB"/>
    <w:rsid w:val="00136DB7"/>
    <w:rsid w:val="001620C6"/>
    <w:rsid w:val="001626BE"/>
    <w:rsid w:val="00170955"/>
    <w:rsid w:val="00172BDC"/>
    <w:rsid w:val="00174AFF"/>
    <w:rsid w:val="001754F5"/>
    <w:rsid w:val="001939BE"/>
    <w:rsid w:val="001A3BD7"/>
    <w:rsid w:val="001B3C35"/>
    <w:rsid w:val="001B42EE"/>
    <w:rsid w:val="001C4BEF"/>
    <w:rsid w:val="001E2AEB"/>
    <w:rsid w:val="00205157"/>
    <w:rsid w:val="002066A3"/>
    <w:rsid w:val="00215AD4"/>
    <w:rsid w:val="00217E05"/>
    <w:rsid w:val="002215B3"/>
    <w:rsid w:val="00226EAF"/>
    <w:rsid w:val="00236180"/>
    <w:rsid w:val="002562C4"/>
    <w:rsid w:val="002648F1"/>
    <w:rsid w:val="00266B8B"/>
    <w:rsid w:val="002734D1"/>
    <w:rsid w:val="002809CD"/>
    <w:rsid w:val="0028215C"/>
    <w:rsid w:val="002A6737"/>
    <w:rsid w:val="002C02D1"/>
    <w:rsid w:val="002D08C0"/>
    <w:rsid w:val="002F380D"/>
    <w:rsid w:val="002F5B49"/>
    <w:rsid w:val="003114BD"/>
    <w:rsid w:val="0031663D"/>
    <w:rsid w:val="003233A2"/>
    <w:rsid w:val="00325048"/>
    <w:rsid w:val="00326141"/>
    <w:rsid w:val="0034655D"/>
    <w:rsid w:val="00356A39"/>
    <w:rsid w:val="003809D8"/>
    <w:rsid w:val="00387D6B"/>
    <w:rsid w:val="003919D7"/>
    <w:rsid w:val="00394CD8"/>
    <w:rsid w:val="003A2139"/>
    <w:rsid w:val="003A4F07"/>
    <w:rsid w:val="003B742D"/>
    <w:rsid w:val="003D0B81"/>
    <w:rsid w:val="003F47B8"/>
    <w:rsid w:val="0040030F"/>
    <w:rsid w:val="00401D30"/>
    <w:rsid w:val="00422B89"/>
    <w:rsid w:val="00441BA6"/>
    <w:rsid w:val="00444C31"/>
    <w:rsid w:val="004523B3"/>
    <w:rsid w:val="00455E96"/>
    <w:rsid w:val="00463CDB"/>
    <w:rsid w:val="004665B9"/>
    <w:rsid w:val="004817F4"/>
    <w:rsid w:val="004838CD"/>
    <w:rsid w:val="0048499F"/>
    <w:rsid w:val="004920FC"/>
    <w:rsid w:val="004973F5"/>
    <w:rsid w:val="004A044E"/>
    <w:rsid w:val="004B6B2D"/>
    <w:rsid w:val="004C240C"/>
    <w:rsid w:val="004C30E4"/>
    <w:rsid w:val="004D1D2C"/>
    <w:rsid w:val="00501DBE"/>
    <w:rsid w:val="0050376D"/>
    <w:rsid w:val="00504F4E"/>
    <w:rsid w:val="005057D8"/>
    <w:rsid w:val="005104E4"/>
    <w:rsid w:val="00510C42"/>
    <w:rsid w:val="00522C01"/>
    <w:rsid w:val="00531A5D"/>
    <w:rsid w:val="00546D6F"/>
    <w:rsid w:val="0056154E"/>
    <w:rsid w:val="00561ADE"/>
    <w:rsid w:val="00567BD3"/>
    <w:rsid w:val="005743B2"/>
    <w:rsid w:val="0057721D"/>
    <w:rsid w:val="00582C07"/>
    <w:rsid w:val="005860DE"/>
    <w:rsid w:val="005933BB"/>
    <w:rsid w:val="00594FBE"/>
    <w:rsid w:val="005B374E"/>
    <w:rsid w:val="005B4D39"/>
    <w:rsid w:val="005B6EE5"/>
    <w:rsid w:val="005E11DA"/>
    <w:rsid w:val="005E737C"/>
    <w:rsid w:val="005F572E"/>
    <w:rsid w:val="005F5830"/>
    <w:rsid w:val="00606E94"/>
    <w:rsid w:val="00615865"/>
    <w:rsid w:val="0062574F"/>
    <w:rsid w:val="00641C62"/>
    <w:rsid w:val="006472BD"/>
    <w:rsid w:val="00660A4E"/>
    <w:rsid w:val="00664F87"/>
    <w:rsid w:val="00670E54"/>
    <w:rsid w:val="0067304F"/>
    <w:rsid w:val="00681267"/>
    <w:rsid w:val="00692393"/>
    <w:rsid w:val="006A79F7"/>
    <w:rsid w:val="006C1765"/>
    <w:rsid w:val="006C2DF8"/>
    <w:rsid w:val="006D1DDE"/>
    <w:rsid w:val="006D5AC2"/>
    <w:rsid w:val="006F1452"/>
    <w:rsid w:val="007105D9"/>
    <w:rsid w:val="00716723"/>
    <w:rsid w:val="00750C36"/>
    <w:rsid w:val="00750F6A"/>
    <w:rsid w:val="007A2D3D"/>
    <w:rsid w:val="007B663D"/>
    <w:rsid w:val="007C01E2"/>
    <w:rsid w:val="007C516E"/>
    <w:rsid w:val="007C6920"/>
    <w:rsid w:val="007C7534"/>
    <w:rsid w:val="007D10CE"/>
    <w:rsid w:val="007D16AF"/>
    <w:rsid w:val="00805CA2"/>
    <w:rsid w:val="008128CC"/>
    <w:rsid w:val="0081474A"/>
    <w:rsid w:val="00820065"/>
    <w:rsid w:val="00821E23"/>
    <w:rsid w:val="00826348"/>
    <w:rsid w:val="008313FA"/>
    <w:rsid w:val="0084796D"/>
    <w:rsid w:val="008527C4"/>
    <w:rsid w:val="00867A1B"/>
    <w:rsid w:val="00874DBA"/>
    <w:rsid w:val="008859BB"/>
    <w:rsid w:val="008863BD"/>
    <w:rsid w:val="008B397E"/>
    <w:rsid w:val="008D070E"/>
    <w:rsid w:val="008D0B9D"/>
    <w:rsid w:val="009062C5"/>
    <w:rsid w:val="0090698F"/>
    <w:rsid w:val="00907045"/>
    <w:rsid w:val="009150BB"/>
    <w:rsid w:val="00931C1D"/>
    <w:rsid w:val="00933C06"/>
    <w:rsid w:val="00935269"/>
    <w:rsid w:val="009363F9"/>
    <w:rsid w:val="00942E74"/>
    <w:rsid w:val="00943A0E"/>
    <w:rsid w:val="00955368"/>
    <w:rsid w:val="009601FD"/>
    <w:rsid w:val="0096354E"/>
    <w:rsid w:val="00970386"/>
    <w:rsid w:val="009759FE"/>
    <w:rsid w:val="00981913"/>
    <w:rsid w:val="00997C06"/>
    <w:rsid w:val="009B41E9"/>
    <w:rsid w:val="009D2E52"/>
    <w:rsid w:val="009D7F36"/>
    <w:rsid w:val="009E2E7C"/>
    <w:rsid w:val="009F70E6"/>
    <w:rsid w:val="00A01B8B"/>
    <w:rsid w:val="00A11C85"/>
    <w:rsid w:val="00A36A99"/>
    <w:rsid w:val="00A41DC9"/>
    <w:rsid w:val="00A41ED2"/>
    <w:rsid w:val="00A436A6"/>
    <w:rsid w:val="00A5649F"/>
    <w:rsid w:val="00A67B35"/>
    <w:rsid w:val="00A70C13"/>
    <w:rsid w:val="00A742A7"/>
    <w:rsid w:val="00A817DE"/>
    <w:rsid w:val="00A82FD3"/>
    <w:rsid w:val="00A90E09"/>
    <w:rsid w:val="00A93BEF"/>
    <w:rsid w:val="00A93ED5"/>
    <w:rsid w:val="00A964CD"/>
    <w:rsid w:val="00A96AA0"/>
    <w:rsid w:val="00AA436C"/>
    <w:rsid w:val="00AA4DD1"/>
    <w:rsid w:val="00AB3796"/>
    <w:rsid w:val="00AC524D"/>
    <w:rsid w:val="00AE099C"/>
    <w:rsid w:val="00AE70FC"/>
    <w:rsid w:val="00B0434B"/>
    <w:rsid w:val="00B2449E"/>
    <w:rsid w:val="00B24E36"/>
    <w:rsid w:val="00B34358"/>
    <w:rsid w:val="00B45C18"/>
    <w:rsid w:val="00B47072"/>
    <w:rsid w:val="00B478FF"/>
    <w:rsid w:val="00B621CB"/>
    <w:rsid w:val="00B77F1E"/>
    <w:rsid w:val="00B84954"/>
    <w:rsid w:val="00B910B7"/>
    <w:rsid w:val="00B91C26"/>
    <w:rsid w:val="00B9373F"/>
    <w:rsid w:val="00B95414"/>
    <w:rsid w:val="00BA0706"/>
    <w:rsid w:val="00BA2144"/>
    <w:rsid w:val="00BA4D90"/>
    <w:rsid w:val="00BA6BFB"/>
    <w:rsid w:val="00BC6F4F"/>
    <w:rsid w:val="00BD0628"/>
    <w:rsid w:val="00BD3591"/>
    <w:rsid w:val="00BF734D"/>
    <w:rsid w:val="00C14874"/>
    <w:rsid w:val="00C27953"/>
    <w:rsid w:val="00C27FE9"/>
    <w:rsid w:val="00C3324D"/>
    <w:rsid w:val="00C37BE2"/>
    <w:rsid w:val="00C44FED"/>
    <w:rsid w:val="00C47720"/>
    <w:rsid w:val="00C81EB0"/>
    <w:rsid w:val="00CA2B60"/>
    <w:rsid w:val="00CB3E8A"/>
    <w:rsid w:val="00CC3EBF"/>
    <w:rsid w:val="00CD5764"/>
    <w:rsid w:val="00D07B64"/>
    <w:rsid w:val="00D118A1"/>
    <w:rsid w:val="00D17CA0"/>
    <w:rsid w:val="00D36947"/>
    <w:rsid w:val="00D40E0D"/>
    <w:rsid w:val="00D46066"/>
    <w:rsid w:val="00D56528"/>
    <w:rsid w:val="00D61674"/>
    <w:rsid w:val="00D7131C"/>
    <w:rsid w:val="00D73D85"/>
    <w:rsid w:val="00D74EED"/>
    <w:rsid w:val="00D8791A"/>
    <w:rsid w:val="00DA1A4B"/>
    <w:rsid w:val="00DA5B10"/>
    <w:rsid w:val="00DB1748"/>
    <w:rsid w:val="00DC6E36"/>
    <w:rsid w:val="00DD5864"/>
    <w:rsid w:val="00DF09EC"/>
    <w:rsid w:val="00E113E9"/>
    <w:rsid w:val="00E23A5F"/>
    <w:rsid w:val="00E27673"/>
    <w:rsid w:val="00E361FA"/>
    <w:rsid w:val="00E54642"/>
    <w:rsid w:val="00E614B3"/>
    <w:rsid w:val="00E705DE"/>
    <w:rsid w:val="00E77609"/>
    <w:rsid w:val="00E82E36"/>
    <w:rsid w:val="00E86927"/>
    <w:rsid w:val="00E91204"/>
    <w:rsid w:val="00EA540A"/>
    <w:rsid w:val="00EB0F2B"/>
    <w:rsid w:val="00EF0246"/>
    <w:rsid w:val="00EF2C25"/>
    <w:rsid w:val="00F40A44"/>
    <w:rsid w:val="00F60D80"/>
    <w:rsid w:val="00F84574"/>
    <w:rsid w:val="00F91268"/>
    <w:rsid w:val="00F929FB"/>
    <w:rsid w:val="00FB637B"/>
    <w:rsid w:val="00FC7447"/>
    <w:rsid w:val="00FE1BE9"/>
    <w:rsid w:val="00FF03D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98BB3"/>
  <w15:chartTrackingRefBased/>
  <w15:docId w15:val="{A8DCD97D-5C4E-4EAB-8595-F61E1A626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25048"/>
    <w:pPr>
      <w:spacing w:line="340" w:lineRule="atLeast"/>
      <w:jc w:val="both"/>
    </w:pPr>
    <w:rPr>
      <w:rFonts w:ascii="Times New Roman" w:eastAsia="Times New Roman" w:hAnsi="Times New Roman"/>
      <w:color w:val="000000"/>
      <w:sz w:val="24"/>
      <w:lang w:val="en-US"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1articletype">
    <w:name w:val="MDPI_1.1_article_type"/>
    <w:basedOn w:val="MDPI31text"/>
    <w:next w:val="MDPI12title"/>
    <w:qFormat/>
    <w:rsid w:val="00325048"/>
    <w:pPr>
      <w:spacing w:before="240" w:line="240" w:lineRule="auto"/>
      <w:ind w:firstLine="0"/>
      <w:jc w:val="left"/>
    </w:pPr>
    <w:rPr>
      <w:i/>
    </w:rPr>
  </w:style>
  <w:style w:type="paragraph" w:customStyle="1" w:styleId="MDPI12title">
    <w:name w:val="MDPI_1.2_title"/>
    <w:next w:val="MDPI13authornames"/>
    <w:qFormat/>
    <w:rsid w:val="00325048"/>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325048"/>
    <w:pPr>
      <w:spacing w:after="120"/>
      <w:ind w:firstLine="0"/>
      <w:jc w:val="left"/>
    </w:pPr>
    <w:rPr>
      <w:b/>
      <w:snapToGrid/>
    </w:rPr>
  </w:style>
  <w:style w:type="paragraph" w:customStyle="1" w:styleId="MDPI14history">
    <w:name w:val="MDPI_1.4_history"/>
    <w:basedOn w:val="MDPI62Acknowledgments"/>
    <w:next w:val="a"/>
    <w:qFormat/>
    <w:rsid w:val="00325048"/>
    <w:pPr>
      <w:ind w:left="113"/>
      <w:jc w:val="left"/>
    </w:pPr>
    <w:rPr>
      <w:snapToGrid/>
    </w:rPr>
  </w:style>
  <w:style w:type="paragraph" w:customStyle="1" w:styleId="MDPI16affiliation">
    <w:name w:val="MDPI_1.6_affiliation"/>
    <w:basedOn w:val="MDPI62Acknowledgments"/>
    <w:qFormat/>
    <w:rsid w:val="00325048"/>
    <w:pPr>
      <w:spacing w:before="0"/>
      <w:ind w:left="311" w:hanging="198"/>
      <w:jc w:val="left"/>
    </w:pPr>
    <w:rPr>
      <w:snapToGrid/>
      <w:szCs w:val="18"/>
    </w:rPr>
  </w:style>
  <w:style w:type="paragraph" w:customStyle="1" w:styleId="MDPI17abstract">
    <w:name w:val="MDPI_1.7_abstract"/>
    <w:basedOn w:val="MDPI31text"/>
    <w:next w:val="MDPI18keywords"/>
    <w:qFormat/>
    <w:rsid w:val="00325048"/>
    <w:pPr>
      <w:spacing w:before="240"/>
      <w:ind w:left="113" w:firstLine="0"/>
    </w:pPr>
    <w:rPr>
      <w:snapToGrid/>
    </w:rPr>
  </w:style>
  <w:style w:type="paragraph" w:customStyle="1" w:styleId="MDPI18keywords">
    <w:name w:val="MDPI_1.8_keywords"/>
    <w:basedOn w:val="MDPI31text"/>
    <w:next w:val="a"/>
    <w:qFormat/>
    <w:rsid w:val="00325048"/>
    <w:pPr>
      <w:spacing w:before="240"/>
      <w:ind w:left="113" w:firstLine="0"/>
    </w:pPr>
  </w:style>
  <w:style w:type="paragraph" w:customStyle="1" w:styleId="MDPI19line">
    <w:name w:val="MDPI_1.9_line"/>
    <w:basedOn w:val="MDPI31text"/>
    <w:qFormat/>
    <w:rsid w:val="00325048"/>
    <w:pPr>
      <w:pBdr>
        <w:bottom w:val="single" w:sz="6" w:space="1" w:color="auto"/>
      </w:pBdr>
      <w:ind w:firstLine="0"/>
    </w:pPr>
    <w:rPr>
      <w:snapToGrid/>
      <w:szCs w:val="24"/>
    </w:rPr>
  </w:style>
  <w:style w:type="table" w:customStyle="1" w:styleId="Mdeck5tablebodythreelines">
    <w:name w:val="M_deck_5_table_body_three_lines"/>
    <w:basedOn w:val="a1"/>
    <w:uiPriority w:val="99"/>
    <w:rsid w:val="0032504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a3">
    <w:name w:val="Table Grid"/>
    <w:basedOn w:val="a1"/>
    <w:uiPriority w:val="59"/>
    <w:rsid w:val="0032504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325048"/>
    <w:pPr>
      <w:tabs>
        <w:tab w:val="center" w:pos="4153"/>
        <w:tab w:val="right" w:pos="8306"/>
      </w:tabs>
      <w:snapToGrid w:val="0"/>
      <w:spacing w:line="240" w:lineRule="atLeast"/>
    </w:pPr>
    <w:rPr>
      <w:sz w:val="18"/>
      <w:szCs w:val="18"/>
    </w:rPr>
  </w:style>
  <w:style w:type="character" w:customStyle="1" w:styleId="a5">
    <w:name w:val="页脚 字符"/>
    <w:link w:val="a4"/>
    <w:uiPriority w:val="99"/>
    <w:rsid w:val="00325048"/>
    <w:rPr>
      <w:rFonts w:ascii="Times New Roman" w:eastAsia="Times New Roman" w:hAnsi="Times New Roman" w:cs="Times New Roman"/>
      <w:color w:val="000000"/>
      <w:kern w:val="0"/>
      <w:sz w:val="18"/>
      <w:szCs w:val="18"/>
      <w:lang w:eastAsia="de-DE"/>
    </w:rPr>
  </w:style>
  <w:style w:type="paragraph" w:styleId="a6">
    <w:name w:val="header"/>
    <w:basedOn w:val="a"/>
    <w:link w:val="a7"/>
    <w:uiPriority w:val="99"/>
    <w:rsid w:val="00325048"/>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7">
    <w:name w:val="页眉 字符"/>
    <w:link w:val="a6"/>
    <w:uiPriority w:val="99"/>
    <w:rsid w:val="00325048"/>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325048"/>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325048"/>
    <w:pPr>
      <w:ind w:firstLine="0"/>
    </w:pPr>
  </w:style>
  <w:style w:type="paragraph" w:customStyle="1" w:styleId="MDPI33textspaceafter">
    <w:name w:val="MDPI_3.3_text_space_after"/>
    <w:basedOn w:val="MDPI31text"/>
    <w:qFormat/>
    <w:rsid w:val="00325048"/>
    <w:pPr>
      <w:spacing w:after="240"/>
    </w:pPr>
  </w:style>
  <w:style w:type="paragraph" w:customStyle="1" w:styleId="MDPI35textbeforelist">
    <w:name w:val="MDPI_3.5_text_before_list"/>
    <w:basedOn w:val="MDPI31text"/>
    <w:qFormat/>
    <w:rsid w:val="00325048"/>
    <w:pPr>
      <w:spacing w:after="120"/>
    </w:pPr>
  </w:style>
  <w:style w:type="paragraph" w:customStyle="1" w:styleId="MDPI36textafterlist">
    <w:name w:val="MDPI_3.6_text_after_list"/>
    <w:basedOn w:val="MDPI31text"/>
    <w:qFormat/>
    <w:rsid w:val="00325048"/>
    <w:pPr>
      <w:spacing w:before="120"/>
    </w:pPr>
  </w:style>
  <w:style w:type="paragraph" w:customStyle="1" w:styleId="MDPI37itemize">
    <w:name w:val="MDPI_3.7_itemize"/>
    <w:basedOn w:val="MDPI31text"/>
    <w:qFormat/>
    <w:rsid w:val="00325048"/>
    <w:pPr>
      <w:numPr>
        <w:numId w:val="1"/>
      </w:numPr>
      <w:ind w:left="425" w:hanging="425"/>
    </w:pPr>
  </w:style>
  <w:style w:type="paragraph" w:customStyle="1" w:styleId="MDPI38bullet">
    <w:name w:val="MDPI_3.8_bullet"/>
    <w:basedOn w:val="MDPI31text"/>
    <w:qFormat/>
    <w:rsid w:val="00325048"/>
    <w:pPr>
      <w:numPr>
        <w:numId w:val="2"/>
      </w:numPr>
      <w:ind w:left="425" w:hanging="425"/>
    </w:pPr>
  </w:style>
  <w:style w:type="paragraph" w:customStyle="1" w:styleId="MDPI39equation">
    <w:name w:val="MDPI_3.9_equation"/>
    <w:basedOn w:val="MDPI31text"/>
    <w:qFormat/>
    <w:rsid w:val="00325048"/>
    <w:pPr>
      <w:spacing w:before="120" w:after="120"/>
      <w:ind w:left="709" w:firstLine="0"/>
      <w:jc w:val="center"/>
    </w:pPr>
  </w:style>
  <w:style w:type="paragraph" w:customStyle="1" w:styleId="MDPI3aequationnumber">
    <w:name w:val="MDPI_3.a_equation_number"/>
    <w:basedOn w:val="MDPI31text"/>
    <w:qFormat/>
    <w:rsid w:val="00325048"/>
    <w:pPr>
      <w:spacing w:before="120" w:after="120" w:line="240" w:lineRule="auto"/>
      <w:ind w:firstLine="0"/>
      <w:jc w:val="right"/>
    </w:pPr>
  </w:style>
  <w:style w:type="paragraph" w:customStyle="1" w:styleId="MDPI62Acknowledgments">
    <w:name w:val="MDPI_6.2_Acknowledgments"/>
    <w:qFormat/>
    <w:rsid w:val="00325048"/>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325048"/>
    <w:pPr>
      <w:spacing w:before="240" w:after="120" w:line="260" w:lineRule="atLeast"/>
      <w:ind w:left="425" w:right="425"/>
    </w:pPr>
    <w:rPr>
      <w:snapToGrid/>
      <w:szCs w:val="22"/>
    </w:rPr>
  </w:style>
  <w:style w:type="paragraph" w:customStyle="1" w:styleId="MDPI42tablebody">
    <w:name w:val="MDPI_4.2_table_body"/>
    <w:qFormat/>
    <w:rsid w:val="00821E23"/>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325048"/>
    <w:pPr>
      <w:spacing w:before="0"/>
      <w:ind w:left="0" w:right="0"/>
    </w:pPr>
  </w:style>
  <w:style w:type="paragraph" w:customStyle="1" w:styleId="MDPI51figurecaption">
    <w:name w:val="MDPI_5.1_figure_caption"/>
    <w:basedOn w:val="MDPI62Acknowledgments"/>
    <w:qFormat/>
    <w:rsid w:val="00325048"/>
    <w:pPr>
      <w:spacing w:after="240" w:line="260" w:lineRule="atLeast"/>
      <w:ind w:left="425" w:right="425"/>
    </w:pPr>
    <w:rPr>
      <w:snapToGrid/>
    </w:rPr>
  </w:style>
  <w:style w:type="paragraph" w:customStyle="1" w:styleId="MDPI52figure">
    <w:name w:val="MDPI_5.2_figure"/>
    <w:qFormat/>
    <w:rsid w:val="00325048"/>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325048"/>
    <w:pPr>
      <w:spacing w:before="240"/>
    </w:pPr>
    <w:rPr>
      <w:lang w:eastAsia="en-US"/>
    </w:rPr>
  </w:style>
  <w:style w:type="paragraph" w:customStyle="1" w:styleId="MDPI63AuthorContributions">
    <w:name w:val="MDPI_6.3_AuthorContributions"/>
    <w:basedOn w:val="MDPI62Acknowledgments"/>
    <w:qFormat/>
    <w:rsid w:val="00325048"/>
    <w:rPr>
      <w:rFonts w:eastAsia="SimSun"/>
      <w:color w:val="auto"/>
      <w:lang w:eastAsia="en-US"/>
    </w:rPr>
  </w:style>
  <w:style w:type="paragraph" w:customStyle="1" w:styleId="MDPI64CoI">
    <w:name w:val="MDPI_6.4_CoI"/>
    <w:basedOn w:val="MDPI62Acknowledgments"/>
    <w:qFormat/>
    <w:rsid w:val="00325048"/>
  </w:style>
  <w:style w:type="paragraph" w:customStyle="1" w:styleId="MDPI31text">
    <w:name w:val="MDPI_3.1_text"/>
    <w:qFormat/>
    <w:rsid w:val="00325048"/>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325048"/>
    <w:pPr>
      <w:spacing w:before="240" w:after="120"/>
      <w:ind w:firstLine="0"/>
      <w:jc w:val="left"/>
      <w:outlineLvl w:val="2"/>
    </w:pPr>
  </w:style>
  <w:style w:type="paragraph" w:customStyle="1" w:styleId="MDPI21heading1">
    <w:name w:val="MDPI_2.1_heading1"/>
    <w:basedOn w:val="MDPI23heading3"/>
    <w:qFormat/>
    <w:rsid w:val="00325048"/>
    <w:pPr>
      <w:outlineLvl w:val="0"/>
    </w:pPr>
    <w:rPr>
      <w:b/>
    </w:rPr>
  </w:style>
  <w:style w:type="paragraph" w:customStyle="1" w:styleId="MDPI22heading2">
    <w:name w:val="MDPI_2.2_heading2"/>
    <w:basedOn w:val="a"/>
    <w:qFormat/>
    <w:rsid w:val="00325048"/>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325048"/>
    <w:pPr>
      <w:numPr>
        <w:numId w:val="3"/>
      </w:numPr>
      <w:spacing w:before="0" w:line="260" w:lineRule="atLeast"/>
      <w:ind w:left="425" w:hanging="425"/>
    </w:pPr>
  </w:style>
  <w:style w:type="paragraph" w:styleId="a8">
    <w:name w:val="Balloon Text"/>
    <w:basedOn w:val="a"/>
    <w:link w:val="a9"/>
    <w:uiPriority w:val="99"/>
    <w:semiHidden/>
    <w:unhideWhenUsed/>
    <w:rsid w:val="00325048"/>
    <w:pPr>
      <w:spacing w:line="240" w:lineRule="auto"/>
    </w:pPr>
    <w:rPr>
      <w:sz w:val="18"/>
      <w:szCs w:val="18"/>
    </w:rPr>
  </w:style>
  <w:style w:type="character" w:customStyle="1" w:styleId="a9">
    <w:name w:val="批注框文本 字符"/>
    <w:link w:val="a8"/>
    <w:uiPriority w:val="99"/>
    <w:semiHidden/>
    <w:rsid w:val="00325048"/>
    <w:rPr>
      <w:rFonts w:ascii="Times New Roman" w:eastAsia="Times New Roman" w:hAnsi="Times New Roman" w:cs="Times New Roman"/>
      <w:color w:val="000000"/>
      <w:kern w:val="0"/>
      <w:sz w:val="18"/>
      <w:szCs w:val="18"/>
      <w:lang w:eastAsia="de-DE"/>
    </w:rPr>
  </w:style>
  <w:style w:type="character" w:styleId="aa">
    <w:name w:val="line number"/>
    <w:basedOn w:val="a0"/>
    <w:uiPriority w:val="99"/>
    <w:semiHidden/>
    <w:unhideWhenUsed/>
    <w:rsid w:val="00325048"/>
  </w:style>
  <w:style w:type="table" w:customStyle="1" w:styleId="MDPI41threelinetable">
    <w:name w:val="MDPI_4.1_three_line_table"/>
    <w:basedOn w:val="a1"/>
    <w:uiPriority w:val="99"/>
    <w:rsid w:val="00821E23"/>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Segoe UI" w:hAnsi="Segoe UI"/>
        <w:b/>
        <w:i w:val="0"/>
        <w:sz w:val="20"/>
      </w:rPr>
      <w:tblPr/>
      <w:tcPr>
        <w:tcBorders>
          <w:bottom w:val="single" w:sz="4" w:space="0" w:color="auto"/>
        </w:tcBorders>
      </w:tcPr>
    </w:tblStylePr>
  </w:style>
  <w:style w:type="character" w:styleId="ab">
    <w:name w:val="Hyperlink"/>
    <w:uiPriority w:val="99"/>
    <w:unhideWhenUsed/>
    <w:rsid w:val="009D2E52"/>
    <w:rPr>
      <w:color w:val="0563C1"/>
      <w:u w:val="single"/>
    </w:rPr>
  </w:style>
  <w:style w:type="character" w:customStyle="1" w:styleId="1">
    <w:name w:val="未处理的提及1"/>
    <w:uiPriority w:val="99"/>
    <w:semiHidden/>
    <w:unhideWhenUsed/>
    <w:rsid w:val="009E2E7C"/>
    <w:rPr>
      <w:color w:val="605E5C"/>
      <w:shd w:val="clear" w:color="auto" w:fill="E1DFDD"/>
    </w:rPr>
  </w:style>
  <w:style w:type="table" w:styleId="4">
    <w:name w:val="Plain Table 4"/>
    <w:basedOn w:val="a1"/>
    <w:uiPriority w:val="44"/>
    <w:rsid w:val="00B937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ac">
    <w:name w:val="annotation reference"/>
    <w:basedOn w:val="a0"/>
    <w:uiPriority w:val="99"/>
    <w:semiHidden/>
    <w:unhideWhenUsed/>
    <w:rsid w:val="005104E4"/>
    <w:rPr>
      <w:sz w:val="16"/>
      <w:szCs w:val="16"/>
    </w:rPr>
  </w:style>
  <w:style w:type="paragraph" w:styleId="ad">
    <w:name w:val="annotation text"/>
    <w:basedOn w:val="a"/>
    <w:link w:val="ae"/>
    <w:uiPriority w:val="99"/>
    <w:semiHidden/>
    <w:unhideWhenUsed/>
    <w:rsid w:val="005104E4"/>
    <w:pPr>
      <w:spacing w:line="240" w:lineRule="auto"/>
    </w:pPr>
    <w:rPr>
      <w:sz w:val="20"/>
    </w:rPr>
  </w:style>
  <w:style w:type="character" w:customStyle="1" w:styleId="ae">
    <w:name w:val="批注文字 字符"/>
    <w:basedOn w:val="a0"/>
    <w:link w:val="ad"/>
    <w:uiPriority w:val="99"/>
    <w:semiHidden/>
    <w:rsid w:val="005104E4"/>
    <w:rPr>
      <w:rFonts w:ascii="Times New Roman" w:eastAsia="Times New Roman" w:hAnsi="Times New Roman"/>
      <w:color w:val="000000"/>
      <w:lang w:val="en-US" w:eastAsia="de-DE"/>
    </w:rPr>
  </w:style>
  <w:style w:type="paragraph" w:styleId="af">
    <w:name w:val="annotation subject"/>
    <w:basedOn w:val="ad"/>
    <w:next w:val="ad"/>
    <w:link w:val="af0"/>
    <w:uiPriority w:val="99"/>
    <w:semiHidden/>
    <w:unhideWhenUsed/>
    <w:rsid w:val="005104E4"/>
    <w:rPr>
      <w:b/>
      <w:bCs/>
    </w:rPr>
  </w:style>
  <w:style w:type="character" w:customStyle="1" w:styleId="af0">
    <w:name w:val="批注主题 字符"/>
    <w:basedOn w:val="ae"/>
    <w:link w:val="af"/>
    <w:uiPriority w:val="99"/>
    <w:semiHidden/>
    <w:rsid w:val="005104E4"/>
    <w:rPr>
      <w:rFonts w:ascii="Times New Roman" w:eastAsia="Times New Roman" w:hAnsi="Times New Roman"/>
      <w:b/>
      <w:bCs/>
      <w:color w:val="00000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Work\My_Publication\Latest_Papers_Revision\Tablet_Paper\MDPI_Coatings\MDPI%20GSK%20Paper\Re-Sub2MDPI\Manuscript_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Manuscript_V1.dot</Template>
  <TotalTime>1</TotalTime>
  <Pages>8</Pages>
  <Words>3460</Words>
  <Characters>19728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23142</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Yaochun</dc:creator>
  <cp:keywords/>
  <dc:description/>
  <cp:lastModifiedBy>Zhang, Zijian</cp:lastModifiedBy>
  <cp:revision>3</cp:revision>
  <cp:lastPrinted>2019-05-16T08:32:00Z</cp:lastPrinted>
  <dcterms:created xsi:type="dcterms:W3CDTF">2019-06-03T14:23:00Z</dcterms:created>
  <dcterms:modified xsi:type="dcterms:W3CDTF">2019-06-03T14:24:00Z</dcterms:modified>
</cp:coreProperties>
</file>