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ED682C" w:rsidRDefault="0008020B" w:rsidP="00D01999">
      <w:pPr>
        <w:pStyle w:val="Title1"/>
        <w:rPr>
          <w:lang w:val="en-US"/>
        </w:rPr>
      </w:pPr>
      <w:r w:rsidRPr="00ED682C">
        <w:rPr>
          <w:lang w:val="en-US"/>
        </w:rPr>
        <w:t>Unusual Length-Dependence of Conductance</w:t>
      </w:r>
      <w:r w:rsidR="00457D3D" w:rsidRPr="00ED682C">
        <w:rPr>
          <w:lang w:val="en-US"/>
        </w:rPr>
        <w:t xml:space="preserve"> </w:t>
      </w:r>
      <w:r w:rsidRPr="00ED682C">
        <w:rPr>
          <w:lang w:val="en-US"/>
        </w:rPr>
        <w:t>in Cumulene</w:t>
      </w:r>
      <w:r w:rsidR="00457D3D" w:rsidRPr="00ED682C">
        <w:rPr>
          <w:lang w:val="en-US"/>
        </w:rPr>
        <w:t xml:space="preserve"> </w:t>
      </w:r>
      <w:r w:rsidRPr="00ED682C">
        <w:rPr>
          <w:lang w:val="en-US"/>
        </w:rPr>
        <w:t>Molecular Wires</w:t>
      </w:r>
    </w:p>
    <w:p w:rsidR="00F007F5" w:rsidRPr="00ED682C" w:rsidRDefault="005D01D8" w:rsidP="00F007F5">
      <w:pPr>
        <w:pStyle w:val="Authors"/>
        <w:rPr>
          <w:lang w:val="en-US"/>
        </w:rPr>
      </w:pPr>
      <w:r w:rsidRPr="00ED682C">
        <w:rPr>
          <w:noProof/>
          <w:lang w:val="en-US" w:eastAsia="en-US"/>
        </w:rPr>
        <mc:AlternateContent>
          <mc:Choice Requires="wps">
            <w:drawing>
              <wp:anchor distT="180340" distB="0" distL="114300" distR="180340" simplePos="0" relativeHeight="251656704" behindDoc="0" locked="1" layoutInCell="1" allowOverlap="1" wp14:anchorId="3C5D68DD" wp14:editId="668CC631">
                <wp:simplePos x="0" y="0"/>
                <wp:positionH relativeFrom="column">
                  <wp:posOffset>-87630</wp:posOffset>
                </wp:positionH>
                <wp:positionV relativeFrom="margin">
                  <wp:posOffset>5895975</wp:posOffset>
                </wp:positionV>
                <wp:extent cx="3150235" cy="3082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082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FB2" w:rsidRPr="007E3A49" w:rsidRDefault="00BE0FB2" w:rsidP="00BF14BC">
                            <w:pPr>
                              <w:pStyle w:val="Adress"/>
                              <w:pBdr>
                                <w:top w:val="single" w:sz="4" w:space="1" w:color="000000"/>
                              </w:pBdr>
                              <w:rPr>
                                <w:lang w:val="en-GB"/>
                              </w:rPr>
                            </w:pPr>
                            <w:r w:rsidRPr="000D37AC">
                              <w:rPr>
                                <w:lang w:val="en-GB"/>
                              </w:rPr>
                              <w:t>[</w:t>
                            </w:r>
                            <w:r>
                              <w:rPr>
                                <w:lang w:val="en-GB"/>
                              </w:rPr>
                              <w:t>*</w:t>
                            </w:r>
                            <w:r w:rsidRPr="000D37AC">
                              <w:rPr>
                                <w:lang w:val="en-GB"/>
                              </w:rPr>
                              <w:t>]</w:t>
                            </w:r>
                            <w:r w:rsidRPr="000D37AC">
                              <w:rPr>
                                <w:lang w:val="en-GB"/>
                              </w:rPr>
                              <w:tab/>
                            </w:r>
                            <w:r>
                              <w:rPr>
                                <w:lang w:val="en-GB"/>
                              </w:rPr>
                              <w:t xml:space="preserve">W. </w:t>
                            </w:r>
                            <w:proofErr w:type="spellStart"/>
                            <w:r>
                              <w:rPr>
                                <w:lang w:val="en-GB"/>
                              </w:rPr>
                              <w:t>Xu</w:t>
                            </w:r>
                            <w:proofErr w:type="spellEnd"/>
                            <w:r>
                              <w:rPr>
                                <w:lang w:val="en-GB"/>
                              </w:rPr>
                              <w:t xml:space="preserve">, </w:t>
                            </w:r>
                            <w:proofErr w:type="spellStart"/>
                            <w:r>
                              <w:rPr>
                                <w:lang w:val="en-GB"/>
                              </w:rPr>
                              <w:t>Dr.</w:t>
                            </w:r>
                            <w:proofErr w:type="spellEnd"/>
                            <w:r>
                              <w:rPr>
                                <w:lang w:val="en-GB"/>
                              </w:rPr>
                              <w:t xml:space="preserve"> L. </w:t>
                            </w:r>
                            <w:proofErr w:type="spellStart"/>
                            <w:r>
                              <w:rPr>
                                <w:lang w:val="en-GB"/>
                              </w:rPr>
                              <w:t>Tejerina</w:t>
                            </w:r>
                            <w:proofErr w:type="spellEnd"/>
                            <w:r w:rsidRPr="00D35A61">
                              <w:rPr>
                                <w:lang w:val="en-GB"/>
                              </w:rPr>
                              <w:t xml:space="preserve">, </w:t>
                            </w:r>
                            <w:proofErr w:type="spellStart"/>
                            <w:r w:rsidRPr="00D35A61">
                              <w:rPr>
                                <w:lang w:val="en-GB"/>
                              </w:rPr>
                              <w:t>Dr.</w:t>
                            </w:r>
                            <w:proofErr w:type="spellEnd"/>
                            <w:r w:rsidRPr="00D35A61">
                              <w:rPr>
                                <w:lang w:val="en-GB"/>
                              </w:rPr>
                              <w:t xml:space="preserve"> K</w:t>
                            </w:r>
                            <w:r>
                              <w:rPr>
                                <w:lang w:val="en-GB"/>
                              </w:rPr>
                              <w:t>.</w:t>
                            </w:r>
                            <w:r w:rsidRPr="00D35A61">
                              <w:rPr>
                                <w:lang w:val="en-GB"/>
                              </w:rPr>
                              <w:t xml:space="preserve"> E. Christensen,</w:t>
                            </w:r>
                            <w:r>
                              <w:rPr>
                                <w:lang w:val="en-GB"/>
                              </w:rPr>
                              <w:t xml:space="preserve"> </w:t>
                            </w:r>
                            <w:proofErr w:type="spellStart"/>
                            <w:r>
                              <w:rPr>
                                <w:lang w:val="en-GB"/>
                              </w:rPr>
                              <w:t>Prof.</w:t>
                            </w:r>
                            <w:proofErr w:type="spellEnd"/>
                            <w:r>
                              <w:rPr>
                                <w:lang w:val="en-GB"/>
                              </w:rPr>
                              <w:t xml:space="preserve"> H. L. Anderson</w:t>
                            </w:r>
                            <w:r>
                              <w:rPr>
                                <w:lang w:val="en-GB"/>
                              </w:rPr>
                              <w:br/>
                              <w:t>Department of Chemistry, University of Oxford, Chemistry Research Laboratory, Oxford OX1 3TA, UK</w:t>
                            </w:r>
                            <w:r>
                              <w:rPr>
                                <w:lang w:val="en-GB"/>
                              </w:rPr>
                              <w:br/>
                            </w:r>
                            <w:r w:rsidRPr="007E3A49">
                              <w:rPr>
                                <w:lang w:val="en-GB"/>
                              </w:rPr>
                              <w:t xml:space="preserve">E-mail: </w:t>
                            </w:r>
                            <w:r>
                              <w:rPr>
                                <w:lang w:val="en-GB"/>
                              </w:rPr>
                              <w:t>harry.anderson@chem.ox.ac.uk</w:t>
                            </w:r>
                          </w:p>
                          <w:p w:rsidR="00BE0FB2" w:rsidRDefault="00BE0FB2" w:rsidP="00D12F40">
                            <w:pPr>
                              <w:pStyle w:val="Adress"/>
                              <w:pBdr>
                                <w:top w:val="single" w:sz="4" w:space="1" w:color="000000"/>
                              </w:pBdr>
                              <w:rPr>
                                <w:lang w:val="en-US"/>
                              </w:rPr>
                            </w:pPr>
                            <w:r w:rsidRPr="000D37AC">
                              <w:rPr>
                                <w:lang w:val="en-GB"/>
                              </w:rPr>
                              <w:tab/>
                            </w:r>
                            <w:proofErr w:type="spellStart"/>
                            <w:r>
                              <w:rPr>
                                <w:lang w:val="en-GB"/>
                              </w:rPr>
                              <w:t>Dr.</w:t>
                            </w:r>
                            <w:proofErr w:type="spellEnd"/>
                            <w:r>
                              <w:rPr>
                                <w:lang w:val="en-GB"/>
                              </w:rPr>
                              <w:t xml:space="preserve"> E. Leary, </w:t>
                            </w:r>
                            <w:proofErr w:type="spellStart"/>
                            <w:r>
                              <w:rPr>
                                <w:lang w:val="en-GB"/>
                              </w:rPr>
                              <w:t>Prof.</w:t>
                            </w:r>
                            <w:proofErr w:type="spellEnd"/>
                            <w:r>
                              <w:rPr>
                                <w:lang w:val="en-GB"/>
                              </w:rPr>
                              <w:t xml:space="preserve"> S. J. Higgins, </w:t>
                            </w:r>
                            <w:proofErr w:type="spellStart"/>
                            <w:r>
                              <w:rPr>
                                <w:lang w:val="en-GB"/>
                              </w:rPr>
                              <w:t>Prof.</w:t>
                            </w:r>
                            <w:proofErr w:type="spellEnd"/>
                            <w:r>
                              <w:rPr>
                                <w:lang w:val="en-GB"/>
                              </w:rPr>
                              <w:t xml:space="preserve"> R. J. Nichols</w:t>
                            </w:r>
                            <w:r>
                              <w:rPr>
                                <w:lang w:val="en-GB"/>
                              </w:rPr>
                              <w:br/>
                            </w:r>
                            <w:r w:rsidRPr="00D12F40">
                              <w:rPr>
                                <w:lang w:val="en-US"/>
                              </w:rPr>
                              <w:t xml:space="preserve">Department of Chemistry, </w:t>
                            </w:r>
                            <w:proofErr w:type="spellStart"/>
                            <w:r w:rsidRPr="00D12F40">
                              <w:rPr>
                                <w:lang w:val="en-US"/>
                              </w:rPr>
                              <w:t>Donnan</w:t>
                            </w:r>
                            <w:proofErr w:type="spellEnd"/>
                            <w:r w:rsidRPr="00D12F40">
                              <w:rPr>
                                <w:lang w:val="en-US"/>
                              </w:rPr>
                              <w:t xml:space="preserve"> and Robert Robinson Laboratories, University of Li</w:t>
                            </w:r>
                            <w:r>
                              <w:rPr>
                                <w:lang w:val="en-US"/>
                              </w:rPr>
                              <w:t xml:space="preserve">verpool, Liverpool L69 7ZD, UK </w:t>
                            </w:r>
                          </w:p>
                          <w:p w:rsidR="00BE0FB2" w:rsidRDefault="00BE0FB2" w:rsidP="00D12F40">
                            <w:pPr>
                              <w:pStyle w:val="Adress"/>
                              <w:pBdr>
                                <w:top w:val="single" w:sz="4" w:space="1" w:color="000000"/>
                              </w:pBdr>
                              <w:rPr>
                                <w:lang w:val="en-US"/>
                              </w:rPr>
                            </w:pPr>
                            <w:r w:rsidRPr="000D37AC">
                              <w:rPr>
                                <w:lang w:val="en-GB"/>
                              </w:rPr>
                              <w:tab/>
                            </w:r>
                            <w:proofErr w:type="spellStart"/>
                            <w:r>
                              <w:rPr>
                                <w:lang w:val="en-GB"/>
                              </w:rPr>
                              <w:t>Dr.</w:t>
                            </w:r>
                            <w:proofErr w:type="spellEnd"/>
                            <w:r>
                              <w:rPr>
                                <w:lang w:val="en-GB"/>
                              </w:rPr>
                              <w:t xml:space="preserve"> E. Leary, </w:t>
                            </w:r>
                            <w:proofErr w:type="spellStart"/>
                            <w:r>
                              <w:rPr>
                                <w:lang w:val="en-GB"/>
                              </w:rPr>
                              <w:t>Prof.</w:t>
                            </w:r>
                            <w:proofErr w:type="spellEnd"/>
                            <w:r>
                              <w:rPr>
                                <w:lang w:val="en-GB"/>
                              </w:rPr>
                              <w:t xml:space="preserve"> R. J. Nichols</w:t>
                            </w:r>
                            <w:r>
                              <w:rPr>
                                <w:lang w:val="en-GB"/>
                              </w:rPr>
                              <w:br/>
                            </w:r>
                            <w:r w:rsidRPr="003A64E3">
                              <w:rPr>
                                <w:lang w:val="en-GB"/>
                              </w:rPr>
                              <w:t>Surface Science Research Centre, University of Liverpool, Oxford Street, Liverpool L69 3BX, UK</w:t>
                            </w:r>
                            <w:r>
                              <w:rPr>
                                <w:lang w:val="en-GB"/>
                              </w:rPr>
                              <w:br/>
                            </w:r>
                            <w:r w:rsidRPr="007E3A49">
                              <w:rPr>
                                <w:lang w:val="en-GB"/>
                              </w:rPr>
                              <w:t xml:space="preserve">E-mail: </w:t>
                            </w:r>
                            <w:r>
                              <w:rPr>
                                <w:lang w:val="en-US"/>
                              </w:rPr>
                              <w:t>e</w:t>
                            </w:r>
                            <w:r w:rsidRPr="00D12F40">
                              <w:rPr>
                                <w:lang w:val="en-US"/>
                              </w:rPr>
                              <w:t>.</w:t>
                            </w:r>
                            <w:r>
                              <w:rPr>
                                <w:lang w:val="en-US"/>
                              </w:rPr>
                              <w:t>l</w:t>
                            </w:r>
                            <w:r w:rsidRPr="00D12F40">
                              <w:rPr>
                                <w:lang w:val="en-US"/>
                              </w:rPr>
                              <w:t>eary@liverpool.ac.uk</w:t>
                            </w:r>
                            <w:r>
                              <w:rPr>
                                <w:lang w:val="en-US"/>
                              </w:rPr>
                              <w:t xml:space="preserve">, </w:t>
                            </w:r>
                            <w:r w:rsidRPr="00D12F40">
                              <w:rPr>
                                <w:lang w:val="en-US"/>
                              </w:rPr>
                              <w:t>nichols@liverpool.ac.uk</w:t>
                            </w:r>
                          </w:p>
                          <w:p w:rsidR="00BE0FB2" w:rsidRPr="007E3A49" w:rsidRDefault="00BE0FB2" w:rsidP="00D12F40">
                            <w:pPr>
                              <w:pStyle w:val="Adress"/>
                              <w:pBdr>
                                <w:top w:val="single" w:sz="4" w:space="1" w:color="000000"/>
                              </w:pBdr>
                              <w:rPr>
                                <w:lang w:val="en-GB"/>
                              </w:rPr>
                            </w:pPr>
                            <w:r w:rsidRPr="000D37AC">
                              <w:rPr>
                                <w:lang w:val="en-GB"/>
                              </w:rPr>
                              <w:tab/>
                            </w:r>
                            <w:r w:rsidRPr="00450498">
                              <w:rPr>
                                <w:lang w:val="en-US"/>
                              </w:rPr>
                              <w:t>S</w:t>
                            </w:r>
                            <w:r>
                              <w:rPr>
                                <w:lang w:val="en-US"/>
                              </w:rPr>
                              <w:t>.</w:t>
                            </w:r>
                            <w:r w:rsidRPr="00450498">
                              <w:rPr>
                                <w:lang w:val="en-US"/>
                              </w:rPr>
                              <w:t xml:space="preserve"> </w:t>
                            </w:r>
                            <w:proofErr w:type="spellStart"/>
                            <w:r w:rsidRPr="00450498">
                              <w:rPr>
                                <w:lang w:val="en-US"/>
                              </w:rPr>
                              <w:t>Hou</w:t>
                            </w:r>
                            <w:proofErr w:type="spellEnd"/>
                            <w:r w:rsidRPr="00450498">
                              <w:rPr>
                                <w:lang w:val="en-US"/>
                              </w:rPr>
                              <w:t xml:space="preserve">, </w:t>
                            </w:r>
                            <w:r>
                              <w:rPr>
                                <w:lang w:val="en-US"/>
                              </w:rPr>
                              <w:t xml:space="preserve">Dr. </w:t>
                            </w:r>
                            <w:r w:rsidRPr="00450498">
                              <w:rPr>
                                <w:lang w:val="en-US"/>
                              </w:rPr>
                              <w:t>S</w:t>
                            </w:r>
                            <w:r>
                              <w:rPr>
                                <w:lang w:val="en-US"/>
                              </w:rPr>
                              <w:t>.</w:t>
                            </w:r>
                            <w:r w:rsidRPr="00450498">
                              <w:rPr>
                                <w:lang w:val="en-US"/>
                              </w:rPr>
                              <w:t xml:space="preserve"> </w:t>
                            </w:r>
                            <w:proofErr w:type="spellStart"/>
                            <w:r w:rsidRPr="00450498">
                              <w:rPr>
                                <w:lang w:val="en-US"/>
                              </w:rPr>
                              <w:t>Sangtarash</w:t>
                            </w:r>
                            <w:proofErr w:type="spellEnd"/>
                            <w:r w:rsidRPr="00450498">
                              <w:rPr>
                                <w:lang w:val="en-US"/>
                              </w:rPr>
                              <w:t xml:space="preserve">, </w:t>
                            </w:r>
                            <w:r>
                              <w:rPr>
                                <w:lang w:val="en-US"/>
                              </w:rPr>
                              <w:t xml:space="preserve">Dr. </w:t>
                            </w:r>
                            <w:r w:rsidRPr="00450498">
                              <w:rPr>
                                <w:lang w:val="en-US"/>
                              </w:rPr>
                              <w:t>Q</w:t>
                            </w:r>
                            <w:r>
                              <w:rPr>
                                <w:lang w:val="en-US"/>
                              </w:rPr>
                              <w:t>.</w:t>
                            </w:r>
                            <w:r w:rsidRPr="00450498">
                              <w:rPr>
                                <w:lang w:val="en-US"/>
                              </w:rPr>
                              <w:t xml:space="preserve"> Wu, </w:t>
                            </w:r>
                            <w:r>
                              <w:rPr>
                                <w:lang w:val="en-US"/>
                              </w:rPr>
                              <w:t xml:space="preserve">Dr. H. </w:t>
                            </w:r>
                            <w:proofErr w:type="spellStart"/>
                            <w:r>
                              <w:rPr>
                                <w:lang w:val="en-US"/>
                              </w:rPr>
                              <w:t>Sadeghi</w:t>
                            </w:r>
                            <w:proofErr w:type="spellEnd"/>
                            <w:r w:rsidRPr="00450498">
                              <w:rPr>
                                <w:lang w:val="en-US"/>
                              </w:rPr>
                              <w:t xml:space="preserve">, </w:t>
                            </w:r>
                            <w:r>
                              <w:rPr>
                                <w:lang w:val="en-US"/>
                              </w:rPr>
                              <w:t xml:space="preserve">Prof. </w:t>
                            </w:r>
                            <w:r w:rsidRPr="00450498">
                              <w:rPr>
                                <w:lang w:val="en-US"/>
                              </w:rPr>
                              <w:t>C</w:t>
                            </w:r>
                            <w:r>
                              <w:rPr>
                                <w:lang w:val="en-US"/>
                              </w:rPr>
                              <w:t>.</w:t>
                            </w:r>
                            <w:r w:rsidRPr="00450498">
                              <w:rPr>
                                <w:lang w:val="en-US"/>
                              </w:rPr>
                              <w:t xml:space="preserve"> </w:t>
                            </w:r>
                            <w:r>
                              <w:rPr>
                                <w:lang w:val="en-US"/>
                              </w:rPr>
                              <w:t xml:space="preserve">J. </w:t>
                            </w:r>
                            <w:r w:rsidRPr="00450498">
                              <w:rPr>
                                <w:lang w:val="en-US"/>
                              </w:rPr>
                              <w:t>Lambert</w:t>
                            </w:r>
                            <w:r>
                              <w:rPr>
                                <w:lang w:val="en-GB"/>
                              </w:rPr>
                              <w:br/>
                            </w:r>
                            <w:r w:rsidRPr="00D12F40">
                              <w:rPr>
                                <w:lang w:val="en-US"/>
                              </w:rPr>
                              <w:t xml:space="preserve">Department </w:t>
                            </w:r>
                            <w:r w:rsidRPr="00D12F40">
                              <w:rPr>
                                <w:lang w:val="en-GB"/>
                              </w:rPr>
                              <w:t>of Physics, Lan</w:t>
                            </w:r>
                            <w:r>
                              <w:rPr>
                                <w:lang w:val="en-GB"/>
                              </w:rPr>
                              <w:t>caster University, Lancaster LA1 4YW, UK</w:t>
                            </w:r>
                            <w:r>
                              <w:rPr>
                                <w:lang w:val="en-GB"/>
                              </w:rPr>
                              <w:br/>
                            </w:r>
                            <w:r w:rsidRPr="007E3A49">
                              <w:rPr>
                                <w:lang w:val="en-GB"/>
                              </w:rPr>
                              <w:t xml:space="preserve">E-mail: </w:t>
                            </w:r>
                            <w:r w:rsidRPr="00D12F40">
                              <w:rPr>
                                <w:lang w:val="en-US"/>
                              </w:rPr>
                              <w:t>c.lambert@lancaster.ac.uk</w:t>
                            </w:r>
                          </w:p>
                          <w:p w:rsidR="00BE0FB2" w:rsidRPr="00527966" w:rsidRDefault="00BE0FB2">
                            <w:pPr>
                              <w:pStyle w:val="Adress"/>
                              <w:pBdr>
                                <w:top w:val="single" w:sz="4" w:space="1" w:color="000000"/>
                              </w:pBdr>
                            </w:pPr>
                            <w:r w:rsidRPr="000D37AC">
                              <w:rPr>
                                <w:lang w:val="en-GB"/>
                              </w:rPr>
                              <w:tab/>
                            </w:r>
                            <w:r w:rsidRPr="00450498">
                              <w:t xml:space="preserve">Dr. </w:t>
                            </w:r>
                            <w:r w:rsidRPr="00450498">
                              <w:rPr>
                                <w:rFonts w:hint="eastAsia"/>
                              </w:rPr>
                              <w:t>M. T</w:t>
                            </w:r>
                            <w:r>
                              <w:t>.</w:t>
                            </w:r>
                            <w:r w:rsidRPr="00450498">
                              <w:rPr>
                                <w:rFonts w:hint="eastAsia"/>
                              </w:rPr>
                              <w:t xml:space="preserve"> González</w:t>
                            </w:r>
                            <w:r w:rsidRPr="00450498">
                              <w:t xml:space="preserve">, Prof. </w:t>
                            </w:r>
                            <w:r w:rsidRPr="00450498">
                              <w:rPr>
                                <w:rFonts w:hint="eastAsia"/>
                              </w:rPr>
                              <w:t>N</w:t>
                            </w:r>
                            <w:r>
                              <w:t>.</w:t>
                            </w:r>
                            <w:r w:rsidRPr="00450498">
                              <w:rPr>
                                <w:rFonts w:hint="eastAsia"/>
                              </w:rPr>
                              <w:t xml:space="preserve"> Agr</w:t>
                            </w:r>
                            <w:r w:rsidRPr="00450498">
                              <w:t>ä</w:t>
                            </w:r>
                            <w:r w:rsidRPr="00450498">
                              <w:rPr>
                                <w:rFonts w:hint="eastAsia"/>
                              </w:rPr>
                              <w:t>it</w:t>
                            </w:r>
                            <w:r w:rsidRPr="00BC4494">
                              <w:rPr>
                                <w:lang w:val="es-ES"/>
                              </w:rPr>
                              <w:br/>
                              <w:t xml:space="preserve">Instituto Madrileño de Estudios Avanzados (IMDEA), Calle Faraday 9, Campus Universitario de Cantoblanco, 28049 Madrid, Spain. </w:t>
                            </w:r>
                            <w:r w:rsidRPr="00450498">
                              <w:t xml:space="preserve">Prof. </w:t>
                            </w:r>
                            <w:r w:rsidRPr="00450498">
                              <w:rPr>
                                <w:rFonts w:hint="eastAsia"/>
                              </w:rPr>
                              <w:t>N</w:t>
                            </w:r>
                            <w:r>
                              <w:t>.</w:t>
                            </w:r>
                            <w:r w:rsidRPr="00450498">
                              <w:rPr>
                                <w:rFonts w:hint="eastAsia"/>
                              </w:rPr>
                              <w:t xml:space="preserve"> Agr</w:t>
                            </w:r>
                            <w:r w:rsidRPr="00450498">
                              <w:t>ä</w:t>
                            </w:r>
                            <w:r w:rsidRPr="00450498">
                              <w:rPr>
                                <w:rFonts w:hint="eastAsia"/>
                              </w:rPr>
                              <w:t>it</w:t>
                            </w:r>
                            <w:r>
                              <w:t>, Dr. G. Rubio-Bollinger</w:t>
                            </w:r>
                            <w:r>
                              <w:br/>
                            </w:r>
                            <w:r w:rsidRPr="00BC4494">
                              <w:rPr>
                                <w:lang w:val="es-ES"/>
                              </w:rPr>
                              <w:t>Departamento de Física de la Materia Condensada, IFIMAC and Instituto “Nicolás Cabrera”, Universidad Autónoma de Madrid, E-28049, Madrid, Spain.</w:t>
                            </w:r>
                          </w:p>
                          <w:p w:rsidR="00BE0FB2" w:rsidRPr="007E3A49" w:rsidRDefault="00BE0FB2" w:rsidP="00450498">
                            <w:pPr>
                              <w:pStyle w:val="Adress"/>
                              <w:pBdr>
                                <w:top w:val="single" w:sz="4" w:space="1" w:color="000000"/>
                              </w:pBdr>
                              <w:rPr>
                                <w:lang w:val="en-GB"/>
                              </w:rPr>
                            </w:pPr>
                            <w:r w:rsidRPr="00450498">
                              <w:t>[+]</w:t>
                            </w:r>
                            <w:r w:rsidRPr="00450498">
                              <w:tab/>
                              <w:t>These authors contributed equally to this work.</w:t>
                            </w:r>
                          </w:p>
                          <w:p w:rsidR="00BE0FB2" w:rsidRPr="007E3A49" w:rsidRDefault="00BE0FB2" w:rsidP="00D12F40">
                            <w:pPr>
                              <w:pStyle w:val="Adress"/>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6.85pt;margin-top:464.25pt;width:248.05pt;height:24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" stroked="f">
                <v:fill opacity="0"/>
                <v:textbox style="mso-fit-shape-to-text:t">
                  <w:txbxContent>
                    <w:p w14:paraId="25CAC64E" w14:textId="77777777" w:rsidR="003516D3" w:rsidRPr="007E3A49" w:rsidRDefault="003516D3" w:rsidP="00BF14BC">
                      <w:pPr>
                        <w:pStyle w:val="Adress"/>
                        <w:pBdr>
                          <w:top w:val="single" w:sz="4" w:space="1" w:color="000000"/>
                        </w:pBdr>
                        <w:rPr>
                          <w:lang w:val="en-GB"/>
                        </w:rPr>
                      </w:pPr>
                      <w:r w:rsidRPr="000D37AC">
                        <w:rPr>
                          <w:lang w:val="en-GB"/>
                        </w:rPr>
                        <w:t>[</w:t>
                      </w:r>
                      <w:r>
                        <w:rPr>
                          <w:lang w:val="en-GB"/>
                        </w:rPr>
                        <w:t>*</w:t>
                      </w:r>
                      <w:r w:rsidRPr="000D37AC">
                        <w:rPr>
                          <w:lang w:val="en-GB"/>
                        </w:rPr>
                        <w:t>]</w:t>
                      </w:r>
                      <w:r w:rsidRPr="000D37AC">
                        <w:rPr>
                          <w:lang w:val="en-GB"/>
                        </w:rPr>
                        <w:tab/>
                      </w:r>
                      <w:r>
                        <w:rPr>
                          <w:lang w:val="en-GB"/>
                        </w:rPr>
                        <w:t xml:space="preserve">W. Xu, </w:t>
                      </w:r>
                      <w:proofErr w:type="spellStart"/>
                      <w:r>
                        <w:rPr>
                          <w:lang w:val="en-GB"/>
                        </w:rPr>
                        <w:t>Dr.</w:t>
                      </w:r>
                      <w:proofErr w:type="spellEnd"/>
                      <w:r>
                        <w:rPr>
                          <w:lang w:val="en-GB"/>
                        </w:rPr>
                        <w:t xml:space="preserve"> L. Tejerina</w:t>
                      </w:r>
                      <w:r w:rsidRPr="00D35A61">
                        <w:rPr>
                          <w:lang w:val="en-GB"/>
                        </w:rPr>
                        <w:t xml:space="preserve">, </w:t>
                      </w:r>
                      <w:proofErr w:type="spellStart"/>
                      <w:r w:rsidRPr="00D35A61">
                        <w:rPr>
                          <w:lang w:val="en-GB"/>
                        </w:rPr>
                        <w:t>Dr.</w:t>
                      </w:r>
                      <w:proofErr w:type="spellEnd"/>
                      <w:r w:rsidRPr="00D35A61">
                        <w:rPr>
                          <w:lang w:val="en-GB"/>
                        </w:rPr>
                        <w:t xml:space="preserve"> K</w:t>
                      </w:r>
                      <w:r>
                        <w:rPr>
                          <w:lang w:val="en-GB"/>
                        </w:rPr>
                        <w:t>.</w:t>
                      </w:r>
                      <w:r w:rsidRPr="00D35A61">
                        <w:rPr>
                          <w:lang w:val="en-GB"/>
                        </w:rPr>
                        <w:t xml:space="preserve"> E. Christensen,</w:t>
                      </w:r>
                      <w:r>
                        <w:rPr>
                          <w:lang w:val="en-GB"/>
                        </w:rPr>
                        <w:t xml:space="preserve"> Prof. H. L. Anderson</w:t>
                      </w:r>
                      <w:r>
                        <w:rPr>
                          <w:lang w:val="en-GB"/>
                        </w:rPr>
                        <w:br/>
                        <w:t>Department of Chemistry, University of Oxford, Chemistry Research Laboratory, Oxford OX1 3TA, UK</w:t>
                      </w:r>
                      <w:r>
                        <w:rPr>
                          <w:lang w:val="en-GB"/>
                        </w:rPr>
                        <w:br/>
                      </w:r>
                      <w:r w:rsidRPr="007E3A49">
                        <w:rPr>
                          <w:lang w:val="en-GB"/>
                        </w:rPr>
                        <w:t xml:space="preserve">E-mail: </w:t>
                      </w:r>
                      <w:r>
                        <w:rPr>
                          <w:lang w:val="en-GB"/>
                        </w:rPr>
                        <w:t>harry.anderson@chem.ox.ac.uk</w:t>
                      </w:r>
                    </w:p>
                    <w:p w14:paraId="6F2652B5" w14:textId="77777777" w:rsidR="003516D3" w:rsidRDefault="003516D3" w:rsidP="00D12F40">
                      <w:pPr>
                        <w:pStyle w:val="Adress"/>
                        <w:pBdr>
                          <w:top w:val="single" w:sz="4" w:space="1" w:color="000000"/>
                        </w:pBdr>
                        <w:rPr>
                          <w:lang w:val="en-US"/>
                        </w:rPr>
                      </w:pPr>
                      <w:r w:rsidRPr="000D37AC">
                        <w:rPr>
                          <w:lang w:val="en-GB"/>
                        </w:rPr>
                        <w:tab/>
                      </w:r>
                      <w:proofErr w:type="spellStart"/>
                      <w:r>
                        <w:rPr>
                          <w:lang w:val="en-GB"/>
                        </w:rPr>
                        <w:t>Dr.</w:t>
                      </w:r>
                      <w:proofErr w:type="spellEnd"/>
                      <w:r>
                        <w:rPr>
                          <w:lang w:val="en-GB"/>
                        </w:rPr>
                        <w:t xml:space="preserve"> E. Leary, Prof. S. J. Higgins, Prof. R. J. Nichols</w:t>
                      </w:r>
                      <w:r>
                        <w:rPr>
                          <w:lang w:val="en-GB"/>
                        </w:rPr>
                        <w:br/>
                      </w:r>
                      <w:r w:rsidRPr="00D12F40">
                        <w:rPr>
                          <w:lang w:val="en-US"/>
                        </w:rPr>
                        <w:t xml:space="preserve">Department of Chemistry, </w:t>
                      </w:r>
                      <w:proofErr w:type="spellStart"/>
                      <w:r w:rsidRPr="00D12F40">
                        <w:rPr>
                          <w:lang w:val="en-US"/>
                        </w:rPr>
                        <w:t>Donnan</w:t>
                      </w:r>
                      <w:proofErr w:type="spellEnd"/>
                      <w:r w:rsidRPr="00D12F40">
                        <w:rPr>
                          <w:lang w:val="en-US"/>
                        </w:rPr>
                        <w:t xml:space="preserve"> and Robert Robinson Laboratories, University of Li</w:t>
                      </w:r>
                      <w:r>
                        <w:rPr>
                          <w:lang w:val="en-US"/>
                        </w:rPr>
                        <w:t xml:space="preserve">verpool, Liverpool L69 7ZD, UK </w:t>
                      </w:r>
                    </w:p>
                    <w:p w14:paraId="2C3FE8AF" w14:textId="77777777" w:rsidR="003516D3" w:rsidRDefault="003516D3" w:rsidP="00D12F40">
                      <w:pPr>
                        <w:pStyle w:val="Adress"/>
                        <w:pBdr>
                          <w:top w:val="single" w:sz="4" w:space="1" w:color="000000"/>
                        </w:pBdr>
                        <w:rPr>
                          <w:lang w:val="en-US"/>
                        </w:rPr>
                      </w:pPr>
                      <w:r w:rsidRPr="000D37AC">
                        <w:rPr>
                          <w:lang w:val="en-GB"/>
                        </w:rPr>
                        <w:tab/>
                      </w:r>
                      <w:proofErr w:type="spellStart"/>
                      <w:r>
                        <w:rPr>
                          <w:lang w:val="en-GB"/>
                        </w:rPr>
                        <w:t>Dr.</w:t>
                      </w:r>
                      <w:proofErr w:type="spellEnd"/>
                      <w:r>
                        <w:rPr>
                          <w:lang w:val="en-GB"/>
                        </w:rPr>
                        <w:t xml:space="preserve"> E. Leary, Prof. R. J. Nichols</w:t>
                      </w:r>
                      <w:r>
                        <w:rPr>
                          <w:lang w:val="en-GB"/>
                        </w:rPr>
                        <w:br/>
                      </w:r>
                      <w:r w:rsidRPr="003A64E3">
                        <w:rPr>
                          <w:lang w:val="en-GB"/>
                        </w:rPr>
                        <w:t>Surface Science Research Centre, University of Liverpool, Oxford Street, Liverpool L69 3BX, UK</w:t>
                      </w:r>
                      <w:r>
                        <w:rPr>
                          <w:lang w:val="en-GB"/>
                        </w:rPr>
                        <w:br/>
                      </w:r>
                      <w:r w:rsidRPr="007E3A49">
                        <w:rPr>
                          <w:lang w:val="en-GB"/>
                        </w:rPr>
                        <w:t xml:space="preserve">E-mail: </w:t>
                      </w:r>
                      <w:r>
                        <w:rPr>
                          <w:lang w:val="en-US"/>
                        </w:rPr>
                        <w:t>e</w:t>
                      </w:r>
                      <w:r w:rsidRPr="00D12F40">
                        <w:rPr>
                          <w:lang w:val="en-US"/>
                        </w:rPr>
                        <w:t>.</w:t>
                      </w:r>
                      <w:r>
                        <w:rPr>
                          <w:lang w:val="en-US"/>
                        </w:rPr>
                        <w:t>l</w:t>
                      </w:r>
                      <w:r w:rsidRPr="00D12F40">
                        <w:rPr>
                          <w:lang w:val="en-US"/>
                        </w:rPr>
                        <w:t>eary@liverpool.ac.uk</w:t>
                      </w:r>
                      <w:r>
                        <w:rPr>
                          <w:lang w:val="en-US"/>
                        </w:rPr>
                        <w:t xml:space="preserve">, </w:t>
                      </w:r>
                      <w:r w:rsidRPr="00D12F40">
                        <w:rPr>
                          <w:lang w:val="en-US"/>
                        </w:rPr>
                        <w:t>nichols@liverpool.ac.uk</w:t>
                      </w:r>
                    </w:p>
                    <w:p w14:paraId="2ACE5007" w14:textId="77777777" w:rsidR="003516D3" w:rsidRPr="007E3A49" w:rsidRDefault="003516D3" w:rsidP="00D12F40">
                      <w:pPr>
                        <w:pStyle w:val="Adress"/>
                        <w:pBdr>
                          <w:top w:val="single" w:sz="4" w:space="1" w:color="000000"/>
                        </w:pBdr>
                        <w:rPr>
                          <w:lang w:val="en-GB"/>
                        </w:rPr>
                      </w:pPr>
                      <w:r w:rsidRPr="000D37AC">
                        <w:rPr>
                          <w:lang w:val="en-GB"/>
                        </w:rPr>
                        <w:tab/>
                      </w:r>
                      <w:r w:rsidRPr="00450498">
                        <w:rPr>
                          <w:lang w:val="en-US"/>
                        </w:rPr>
                        <w:t>S</w:t>
                      </w:r>
                      <w:r>
                        <w:rPr>
                          <w:lang w:val="en-US"/>
                        </w:rPr>
                        <w:t>.</w:t>
                      </w:r>
                      <w:r w:rsidRPr="00450498">
                        <w:rPr>
                          <w:lang w:val="en-US"/>
                        </w:rPr>
                        <w:t xml:space="preserve"> Hou, </w:t>
                      </w:r>
                      <w:r>
                        <w:rPr>
                          <w:lang w:val="en-US"/>
                        </w:rPr>
                        <w:t xml:space="preserve">Dr. </w:t>
                      </w:r>
                      <w:r w:rsidRPr="00450498">
                        <w:rPr>
                          <w:lang w:val="en-US"/>
                        </w:rPr>
                        <w:t>S</w:t>
                      </w:r>
                      <w:r>
                        <w:rPr>
                          <w:lang w:val="en-US"/>
                        </w:rPr>
                        <w:t>.</w:t>
                      </w:r>
                      <w:r w:rsidRPr="00450498">
                        <w:rPr>
                          <w:lang w:val="en-US"/>
                        </w:rPr>
                        <w:t xml:space="preserve"> </w:t>
                      </w:r>
                      <w:proofErr w:type="spellStart"/>
                      <w:r w:rsidRPr="00450498">
                        <w:rPr>
                          <w:lang w:val="en-US"/>
                        </w:rPr>
                        <w:t>Sangtarash</w:t>
                      </w:r>
                      <w:proofErr w:type="spellEnd"/>
                      <w:r w:rsidRPr="00450498">
                        <w:rPr>
                          <w:lang w:val="en-US"/>
                        </w:rPr>
                        <w:t xml:space="preserve">, </w:t>
                      </w:r>
                      <w:r>
                        <w:rPr>
                          <w:lang w:val="en-US"/>
                        </w:rPr>
                        <w:t xml:space="preserve">Dr. </w:t>
                      </w:r>
                      <w:r w:rsidRPr="00450498">
                        <w:rPr>
                          <w:lang w:val="en-US"/>
                        </w:rPr>
                        <w:t>Q</w:t>
                      </w:r>
                      <w:r>
                        <w:rPr>
                          <w:lang w:val="en-US"/>
                        </w:rPr>
                        <w:t>.</w:t>
                      </w:r>
                      <w:r w:rsidRPr="00450498">
                        <w:rPr>
                          <w:lang w:val="en-US"/>
                        </w:rPr>
                        <w:t xml:space="preserve"> Wu, </w:t>
                      </w:r>
                      <w:r>
                        <w:rPr>
                          <w:lang w:val="en-US"/>
                        </w:rPr>
                        <w:t>Dr. H. Sadeghi</w:t>
                      </w:r>
                      <w:r w:rsidRPr="00450498">
                        <w:rPr>
                          <w:lang w:val="en-US"/>
                        </w:rPr>
                        <w:t xml:space="preserve">, </w:t>
                      </w:r>
                      <w:r>
                        <w:rPr>
                          <w:lang w:val="en-US"/>
                        </w:rPr>
                        <w:t xml:space="preserve">Prof. </w:t>
                      </w:r>
                      <w:r w:rsidRPr="00450498">
                        <w:rPr>
                          <w:lang w:val="en-US"/>
                        </w:rPr>
                        <w:t>C</w:t>
                      </w:r>
                      <w:r>
                        <w:rPr>
                          <w:lang w:val="en-US"/>
                        </w:rPr>
                        <w:t>.</w:t>
                      </w:r>
                      <w:r w:rsidRPr="00450498">
                        <w:rPr>
                          <w:lang w:val="en-US"/>
                        </w:rPr>
                        <w:t xml:space="preserve"> </w:t>
                      </w:r>
                      <w:r>
                        <w:rPr>
                          <w:lang w:val="en-US"/>
                        </w:rPr>
                        <w:t xml:space="preserve">J. </w:t>
                      </w:r>
                      <w:r w:rsidRPr="00450498">
                        <w:rPr>
                          <w:lang w:val="en-US"/>
                        </w:rPr>
                        <w:t>Lambert</w:t>
                      </w:r>
                      <w:r>
                        <w:rPr>
                          <w:lang w:val="en-GB"/>
                        </w:rPr>
                        <w:br/>
                      </w:r>
                      <w:r w:rsidRPr="00D12F40">
                        <w:rPr>
                          <w:lang w:val="en-US"/>
                        </w:rPr>
                        <w:t xml:space="preserve">Department </w:t>
                      </w:r>
                      <w:r w:rsidRPr="00D12F40">
                        <w:rPr>
                          <w:lang w:val="en-GB"/>
                        </w:rPr>
                        <w:t>of Physics, Lan</w:t>
                      </w:r>
                      <w:r>
                        <w:rPr>
                          <w:lang w:val="en-GB"/>
                        </w:rPr>
                        <w:t>caster University, Lancaster LA1 4YW, UK</w:t>
                      </w:r>
                      <w:r>
                        <w:rPr>
                          <w:lang w:val="en-GB"/>
                        </w:rPr>
                        <w:br/>
                      </w:r>
                      <w:r w:rsidRPr="007E3A49">
                        <w:rPr>
                          <w:lang w:val="en-GB"/>
                        </w:rPr>
                        <w:t xml:space="preserve">E-mail: </w:t>
                      </w:r>
                      <w:r w:rsidRPr="00D12F40">
                        <w:rPr>
                          <w:lang w:val="en-US"/>
                        </w:rPr>
                        <w:t>c.lambert@lancaster.ac.uk</w:t>
                      </w:r>
                    </w:p>
                    <w:p w14:paraId="47E0D6D6" w14:textId="77777777" w:rsidR="003516D3" w:rsidRPr="00527966" w:rsidRDefault="003516D3">
                      <w:pPr>
                        <w:pStyle w:val="Adress"/>
                        <w:pBdr>
                          <w:top w:val="single" w:sz="4" w:space="1" w:color="000000"/>
                        </w:pBdr>
                      </w:pPr>
                      <w:r w:rsidRPr="000D37AC">
                        <w:rPr>
                          <w:lang w:val="en-GB"/>
                        </w:rPr>
                        <w:tab/>
                      </w:r>
                      <w:r w:rsidRPr="00450498">
                        <w:t xml:space="preserve">Dr. </w:t>
                      </w:r>
                      <w:r w:rsidRPr="00450498">
                        <w:rPr>
                          <w:rFonts w:hint="eastAsia"/>
                        </w:rPr>
                        <w:t>M. T</w:t>
                      </w:r>
                      <w:r>
                        <w:t>.</w:t>
                      </w:r>
                      <w:r w:rsidRPr="00450498">
                        <w:rPr>
                          <w:rFonts w:hint="eastAsia"/>
                        </w:rPr>
                        <w:t xml:space="preserve"> González</w:t>
                      </w:r>
                      <w:r w:rsidRPr="00450498">
                        <w:t xml:space="preserve">, Prof. </w:t>
                      </w:r>
                      <w:r w:rsidRPr="00450498">
                        <w:rPr>
                          <w:rFonts w:hint="eastAsia"/>
                        </w:rPr>
                        <w:t>N</w:t>
                      </w:r>
                      <w:r>
                        <w:t>.</w:t>
                      </w:r>
                      <w:r w:rsidRPr="00450498">
                        <w:rPr>
                          <w:rFonts w:hint="eastAsia"/>
                        </w:rPr>
                        <w:t xml:space="preserve"> Agr</w:t>
                      </w:r>
                      <w:r w:rsidRPr="00450498">
                        <w:t>ä</w:t>
                      </w:r>
                      <w:r w:rsidRPr="00450498">
                        <w:rPr>
                          <w:rFonts w:hint="eastAsia"/>
                        </w:rPr>
                        <w:t>it</w:t>
                      </w:r>
                      <w:r w:rsidRPr="00BC4494">
                        <w:rPr>
                          <w:lang w:val="es-ES"/>
                        </w:rPr>
                        <w:br/>
                        <w:t xml:space="preserve">Instituto Madrileño de Estudios Avanzados (IMDEA), Calle Faraday 9, Campus Universitario de Cantoblanco, 28049 Madrid, Spain. </w:t>
                      </w:r>
                      <w:r w:rsidRPr="00450498">
                        <w:t xml:space="preserve">Prof. </w:t>
                      </w:r>
                      <w:r w:rsidRPr="00450498">
                        <w:rPr>
                          <w:rFonts w:hint="eastAsia"/>
                        </w:rPr>
                        <w:t>N</w:t>
                      </w:r>
                      <w:r>
                        <w:t>.</w:t>
                      </w:r>
                      <w:r w:rsidRPr="00450498">
                        <w:rPr>
                          <w:rFonts w:hint="eastAsia"/>
                        </w:rPr>
                        <w:t xml:space="preserve"> Agr</w:t>
                      </w:r>
                      <w:r w:rsidRPr="00450498">
                        <w:t>ä</w:t>
                      </w:r>
                      <w:r w:rsidRPr="00450498">
                        <w:rPr>
                          <w:rFonts w:hint="eastAsia"/>
                        </w:rPr>
                        <w:t>it</w:t>
                      </w:r>
                      <w:r>
                        <w:t>, Dr. G. Rubio-Bollinger</w:t>
                      </w:r>
                      <w:r>
                        <w:br/>
                      </w:r>
                      <w:r w:rsidRPr="00BC4494">
                        <w:rPr>
                          <w:lang w:val="es-ES"/>
                        </w:rPr>
                        <w:t>Departamento de Física de la Materia Condensada, IFIMAC and Instituto “Nicolás Cabrera”, Universidad Autónoma de Madrid, E-28049, Madrid, Spain.</w:t>
                      </w:r>
                    </w:p>
                    <w:p w14:paraId="179EB5B9" w14:textId="77777777" w:rsidR="003516D3" w:rsidRPr="007E3A49" w:rsidRDefault="003516D3" w:rsidP="00450498">
                      <w:pPr>
                        <w:pStyle w:val="Adress"/>
                        <w:pBdr>
                          <w:top w:val="single" w:sz="4" w:space="1" w:color="000000"/>
                        </w:pBdr>
                        <w:rPr>
                          <w:lang w:val="en-GB"/>
                        </w:rPr>
                      </w:pPr>
                      <w:r w:rsidRPr="00450498">
                        <w:t>[+]</w:t>
                      </w:r>
                      <w:r w:rsidRPr="00450498">
                        <w:tab/>
                        <w:t>These authors contributed equally to this work.</w:t>
                      </w:r>
                    </w:p>
                    <w:p w14:paraId="3EAE35DA" w14:textId="77777777" w:rsidR="003516D3" w:rsidRPr="007E3A49" w:rsidRDefault="003516D3" w:rsidP="00D12F40">
                      <w:pPr>
                        <w:pStyle w:val="Adress"/>
                      </w:pPr>
                      <w:r w:rsidRPr="007E3A49">
                        <w:tab/>
                      </w:r>
                      <w:r w:rsidRPr="004532F9">
                        <w:t xml:space="preserve">Supporting information for this article is </w:t>
                      </w:r>
                      <w:r>
                        <w:t>given via a link at the end of the document.</w:t>
                      </w:r>
                    </w:p>
                  </w:txbxContent>
                </v:textbox>
                <w10:wrap type="square" side="right" anchory="margin"/>
                <w10:anchorlock/>
              </v:shape>
            </w:pict>
          </mc:Fallback>
        </mc:AlternateContent>
      </w:r>
      <w:proofErr w:type="spellStart"/>
      <w:r w:rsidR="00F93FBC" w:rsidRPr="00ED682C">
        <w:rPr>
          <w:lang w:val="en-US"/>
        </w:rPr>
        <w:t>Wenjun</w:t>
      </w:r>
      <w:proofErr w:type="spellEnd"/>
      <w:r w:rsidR="00F93FBC" w:rsidRPr="00ED682C">
        <w:rPr>
          <w:lang w:val="en-US"/>
        </w:rPr>
        <w:t xml:space="preserve"> </w:t>
      </w:r>
      <w:proofErr w:type="spellStart"/>
      <w:r w:rsidR="00F93FBC" w:rsidRPr="00ED682C">
        <w:rPr>
          <w:lang w:val="en-US"/>
        </w:rPr>
        <w:t>Xu</w:t>
      </w:r>
      <w:proofErr w:type="spellEnd"/>
      <w:proofErr w:type="gramStart"/>
      <w:r w:rsidR="000E59C1" w:rsidRPr="00ED682C">
        <w:rPr>
          <w:lang w:val="en-US"/>
        </w:rPr>
        <w:t>,</w:t>
      </w:r>
      <w:r w:rsidR="000E59C1" w:rsidRPr="00ED682C">
        <w:rPr>
          <w:vertAlign w:val="superscript"/>
          <w:lang w:val="en-US"/>
        </w:rPr>
        <w:t>+</w:t>
      </w:r>
      <w:proofErr w:type="gramEnd"/>
      <w:r w:rsidR="00F007F5" w:rsidRPr="00ED682C">
        <w:rPr>
          <w:lang w:val="en-US"/>
        </w:rPr>
        <w:t xml:space="preserve"> </w:t>
      </w:r>
      <w:r w:rsidR="00F93FBC" w:rsidRPr="00ED682C">
        <w:rPr>
          <w:lang w:val="en-US"/>
        </w:rPr>
        <w:t>Edmund Leary</w:t>
      </w:r>
      <w:r w:rsidR="00C914B0" w:rsidRPr="00ED682C">
        <w:rPr>
          <w:lang w:val="en-US"/>
        </w:rPr>
        <w:t>,</w:t>
      </w:r>
      <w:r w:rsidR="000E59C1" w:rsidRPr="00ED682C">
        <w:rPr>
          <w:vertAlign w:val="superscript"/>
          <w:lang w:val="en-US"/>
        </w:rPr>
        <w:t>+</w:t>
      </w:r>
      <w:r w:rsidR="00C914B0" w:rsidRPr="00ED682C">
        <w:rPr>
          <w:lang w:val="en-US"/>
        </w:rPr>
        <w:t xml:space="preserve">* </w:t>
      </w:r>
      <w:proofErr w:type="spellStart"/>
      <w:r w:rsidR="00C914B0" w:rsidRPr="00ED682C">
        <w:rPr>
          <w:lang w:val="en-US"/>
        </w:rPr>
        <w:t>Songjun</w:t>
      </w:r>
      <w:proofErr w:type="spellEnd"/>
      <w:r w:rsidR="00C914B0" w:rsidRPr="00ED682C">
        <w:rPr>
          <w:lang w:val="en-US"/>
        </w:rPr>
        <w:t xml:space="preserve"> </w:t>
      </w:r>
      <w:proofErr w:type="spellStart"/>
      <w:r w:rsidR="00C914B0" w:rsidRPr="00ED682C">
        <w:rPr>
          <w:lang w:val="en-US"/>
        </w:rPr>
        <w:t>Hou</w:t>
      </w:r>
      <w:proofErr w:type="spellEnd"/>
      <w:r w:rsidR="00C914B0" w:rsidRPr="00ED682C">
        <w:rPr>
          <w:lang w:val="en-US"/>
        </w:rPr>
        <w:t>,</w:t>
      </w:r>
      <w:r w:rsidR="000E59C1" w:rsidRPr="00ED682C">
        <w:rPr>
          <w:vertAlign w:val="superscript"/>
          <w:lang w:val="en-US"/>
        </w:rPr>
        <w:t>+</w:t>
      </w:r>
      <w:r w:rsidR="00C914B0" w:rsidRPr="00ED682C">
        <w:rPr>
          <w:lang w:val="en-US"/>
        </w:rPr>
        <w:t xml:space="preserve"> Sara </w:t>
      </w:r>
      <w:proofErr w:type="spellStart"/>
      <w:r w:rsidR="00C914B0" w:rsidRPr="00ED682C">
        <w:rPr>
          <w:lang w:val="en-US"/>
        </w:rPr>
        <w:t>Sangtarash</w:t>
      </w:r>
      <w:proofErr w:type="spellEnd"/>
      <w:r w:rsidR="00C914B0" w:rsidRPr="00ED682C">
        <w:rPr>
          <w:lang w:val="en-US"/>
        </w:rPr>
        <w:t>, M. Teresa González,</w:t>
      </w:r>
      <w:r w:rsidR="008E4264" w:rsidRPr="00ED682C">
        <w:rPr>
          <w:lang w:val="en-US"/>
        </w:rPr>
        <w:t xml:space="preserve"> </w:t>
      </w:r>
      <w:proofErr w:type="spellStart"/>
      <w:r w:rsidR="008E4264" w:rsidRPr="00ED682C">
        <w:rPr>
          <w:lang w:val="en-US"/>
        </w:rPr>
        <w:t>Gabino</w:t>
      </w:r>
      <w:proofErr w:type="spellEnd"/>
      <w:r w:rsidR="008E4264" w:rsidRPr="00ED682C">
        <w:rPr>
          <w:lang w:val="en-US"/>
        </w:rPr>
        <w:t xml:space="preserve"> Rubio-Bollinger,</w:t>
      </w:r>
      <w:r w:rsidR="00C914B0" w:rsidRPr="00ED682C">
        <w:rPr>
          <w:lang w:val="en-US"/>
        </w:rPr>
        <w:t xml:space="preserve"> </w:t>
      </w:r>
      <w:proofErr w:type="spellStart"/>
      <w:r w:rsidR="00C914B0" w:rsidRPr="00ED682C">
        <w:rPr>
          <w:lang w:val="en-US"/>
        </w:rPr>
        <w:t>Qingqing</w:t>
      </w:r>
      <w:proofErr w:type="spellEnd"/>
      <w:r w:rsidR="00C914B0" w:rsidRPr="00ED682C">
        <w:rPr>
          <w:lang w:val="en-US"/>
        </w:rPr>
        <w:t xml:space="preserve"> Wu, </w:t>
      </w:r>
      <w:proofErr w:type="spellStart"/>
      <w:r w:rsidR="00C914B0" w:rsidRPr="00ED682C">
        <w:rPr>
          <w:lang w:val="en-US"/>
        </w:rPr>
        <w:t>Hatef</w:t>
      </w:r>
      <w:proofErr w:type="spellEnd"/>
      <w:r w:rsidR="00C914B0" w:rsidRPr="00ED682C">
        <w:rPr>
          <w:lang w:val="en-US"/>
        </w:rPr>
        <w:t xml:space="preserve"> </w:t>
      </w:r>
      <w:proofErr w:type="spellStart"/>
      <w:r w:rsidR="00C914B0" w:rsidRPr="00ED682C">
        <w:rPr>
          <w:lang w:val="en-US"/>
        </w:rPr>
        <w:t>Sadeghi</w:t>
      </w:r>
      <w:proofErr w:type="spellEnd"/>
      <w:r w:rsidR="00C914B0" w:rsidRPr="00ED682C">
        <w:rPr>
          <w:lang w:val="en-US"/>
        </w:rPr>
        <w:t xml:space="preserve">, Lara </w:t>
      </w:r>
      <w:proofErr w:type="spellStart"/>
      <w:r w:rsidR="00C914B0" w:rsidRPr="00ED682C">
        <w:rPr>
          <w:lang w:val="en-US"/>
        </w:rPr>
        <w:t>Tejerina</w:t>
      </w:r>
      <w:proofErr w:type="spellEnd"/>
      <w:r w:rsidR="00196DB1" w:rsidRPr="00ED682C">
        <w:rPr>
          <w:lang w:val="en-US"/>
        </w:rPr>
        <w:t xml:space="preserve">, Kirsten E. Christensen, </w:t>
      </w:r>
      <w:proofErr w:type="spellStart"/>
      <w:r w:rsidR="00C914B0" w:rsidRPr="00ED682C">
        <w:rPr>
          <w:lang w:val="en-US"/>
        </w:rPr>
        <w:t>Nicolás</w:t>
      </w:r>
      <w:proofErr w:type="spellEnd"/>
      <w:r w:rsidR="00C914B0" w:rsidRPr="00ED682C">
        <w:rPr>
          <w:lang w:val="en-US"/>
        </w:rPr>
        <w:t xml:space="preserve"> </w:t>
      </w:r>
      <w:proofErr w:type="spellStart"/>
      <w:r w:rsidR="00C914B0" w:rsidRPr="00ED682C">
        <w:rPr>
          <w:lang w:val="en-US"/>
        </w:rPr>
        <w:t>Agra</w:t>
      </w:r>
      <w:r w:rsidR="00C914B0" w:rsidRPr="00ED682C">
        <w:rPr>
          <w:rFonts w:cs="Arial"/>
          <w:lang w:val="en-US"/>
        </w:rPr>
        <w:t>ï</w:t>
      </w:r>
      <w:r w:rsidR="00C914B0" w:rsidRPr="00ED682C">
        <w:rPr>
          <w:lang w:val="en-US"/>
        </w:rPr>
        <w:t>t</w:t>
      </w:r>
      <w:proofErr w:type="spellEnd"/>
      <w:r w:rsidR="00C914B0" w:rsidRPr="00ED682C">
        <w:rPr>
          <w:lang w:val="en-US"/>
        </w:rPr>
        <w:t xml:space="preserve">, Simon J. Higgins, Colin </w:t>
      </w:r>
      <w:r w:rsidR="00450498" w:rsidRPr="00ED682C">
        <w:rPr>
          <w:lang w:val="en-US"/>
        </w:rPr>
        <w:t xml:space="preserve">J. </w:t>
      </w:r>
      <w:r w:rsidR="00C914B0" w:rsidRPr="00ED682C">
        <w:rPr>
          <w:lang w:val="en-US"/>
        </w:rPr>
        <w:t>Lambert,* Richard J. Nichols</w:t>
      </w:r>
      <w:r w:rsidR="000E59C1" w:rsidRPr="00ED682C">
        <w:rPr>
          <w:lang w:val="en-US"/>
        </w:rPr>
        <w:t>,</w:t>
      </w:r>
      <w:r w:rsidR="00C914B0" w:rsidRPr="00ED682C">
        <w:rPr>
          <w:lang w:val="en-US"/>
        </w:rPr>
        <w:t>* and Harry L. Anderson</w:t>
      </w:r>
      <w:r w:rsidR="00F007F5" w:rsidRPr="00ED682C">
        <w:rPr>
          <w:lang w:val="en-US"/>
        </w:rPr>
        <w:t>*</w:t>
      </w:r>
    </w:p>
    <w:p w:rsidR="00F007F5" w:rsidRPr="00ED682C" w:rsidRDefault="00F007F5" w:rsidP="00B55FAF">
      <w:pPr>
        <w:pStyle w:val="Dedication"/>
        <w:rPr>
          <w:lang w:val="en-US"/>
        </w:rPr>
      </w:pPr>
    </w:p>
    <w:p w:rsidR="006D4F77" w:rsidRPr="00ED682C" w:rsidRDefault="006D4F77" w:rsidP="006D4F77">
      <w:pPr>
        <w:pStyle w:val="Dedication"/>
        <w:rPr>
          <w:lang w:val="en-US"/>
        </w:rPr>
        <w:sectPr w:rsidR="006D4F77" w:rsidRPr="00ED682C" w:rsidSect="00205632">
          <w:headerReference w:type="even" r:id="rId9"/>
          <w:headerReference w:type="default" r:id="rId10"/>
          <w:footerReference w:type="even" r:id="rId11"/>
          <w:footerReference w:type="default" r:id="rId12"/>
          <w:pgSz w:w="11906" w:h="16838" w:code="9"/>
          <w:pgMar w:top="1134" w:right="936" w:bottom="1134" w:left="936" w:header="1021" w:footer="0" w:gutter="0"/>
          <w:cols w:space="425"/>
          <w:docGrid w:linePitch="360"/>
        </w:sectPr>
      </w:pPr>
    </w:p>
    <w:p w:rsidR="00700717" w:rsidRPr="00ED682C" w:rsidRDefault="002D5B99" w:rsidP="003B119D">
      <w:pPr>
        <w:pStyle w:val="Abstract"/>
        <w:pBdr>
          <w:bottom w:val="single" w:sz="4" w:space="1" w:color="auto"/>
        </w:pBdr>
        <w:rPr>
          <w:lang w:val="en-US"/>
        </w:rPr>
      </w:pPr>
      <w:r w:rsidRPr="00ED682C">
        <w:rPr>
          <w:b/>
          <w:lang w:val="en-US"/>
        </w:rPr>
        <w:lastRenderedPageBreak/>
        <w:t>Abstract:</w:t>
      </w:r>
      <w:r w:rsidRPr="00ED682C">
        <w:rPr>
          <w:lang w:val="en-US"/>
        </w:rPr>
        <w:t xml:space="preserve"> </w:t>
      </w:r>
      <w:r w:rsidR="00700717" w:rsidRPr="00ED682C">
        <w:rPr>
          <w:lang w:val="en-US"/>
        </w:rPr>
        <w:t>Cumulenes are sometimes described as ‘metallic’ because an infinitely long cumulene would have the band structure of a metal. Here we report the single-molecule conductances of a series of cumulenes and cumulene</w:t>
      </w:r>
      <w:r w:rsidR="00DD6F89" w:rsidRPr="00ED682C">
        <w:rPr>
          <w:lang w:val="en-US"/>
        </w:rPr>
        <w:t xml:space="preserve"> </w:t>
      </w:r>
      <w:r w:rsidR="00700717" w:rsidRPr="00ED682C">
        <w:rPr>
          <w:lang w:val="en-US"/>
        </w:rPr>
        <w:t>analogues</w:t>
      </w:r>
      <w:r w:rsidR="00F30033" w:rsidRPr="00ED682C">
        <w:rPr>
          <w:lang w:val="en-US"/>
        </w:rPr>
        <w:t xml:space="preserve">, where the number of </w:t>
      </w:r>
      <w:r w:rsidR="00A30517" w:rsidRPr="00ED682C">
        <w:rPr>
          <w:lang w:val="en-US"/>
        </w:rPr>
        <w:t xml:space="preserve">consecutive </w:t>
      </w:r>
      <w:r w:rsidR="00F30033" w:rsidRPr="00ED682C">
        <w:rPr>
          <w:lang w:val="en-US"/>
        </w:rPr>
        <w:t xml:space="preserve">C=C </w:t>
      </w:r>
      <w:r w:rsidR="00E54B99" w:rsidRPr="00ED682C">
        <w:rPr>
          <w:lang w:val="en-US"/>
        </w:rPr>
        <w:t>bonds</w:t>
      </w:r>
      <w:r w:rsidR="00F30033" w:rsidRPr="00ED682C">
        <w:rPr>
          <w:lang w:val="en-US"/>
        </w:rPr>
        <w:t xml:space="preserve"> in the core is </w:t>
      </w:r>
      <w:r w:rsidR="00F30033" w:rsidRPr="00ED682C">
        <w:rPr>
          <w:i/>
          <w:lang w:val="en-US"/>
        </w:rPr>
        <w:t>n</w:t>
      </w:r>
      <w:r w:rsidR="00F30033" w:rsidRPr="00ED682C">
        <w:rPr>
          <w:lang w:val="en-US"/>
        </w:rPr>
        <w:t xml:space="preserve"> = 1, 2, 3 and 5. </w:t>
      </w:r>
      <w:r w:rsidR="000A403D" w:rsidRPr="00ED682C">
        <w:rPr>
          <w:lang w:val="en-US"/>
        </w:rPr>
        <w:t>T</w:t>
      </w:r>
      <w:r w:rsidR="00F30033" w:rsidRPr="00ED682C">
        <w:rPr>
          <w:lang w:val="en-US"/>
        </w:rPr>
        <w:t xml:space="preserve">he </w:t>
      </w:r>
      <w:r w:rsidR="00E37998" w:rsidRPr="00ED682C">
        <w:rPr>
          <w:lang w:val="en-US"/>
        </w:rPr>
        <w:t>[</w:t>
      </w:r>
      <w:proofErr w:type="gramStart"/>
      <w:r w:rsidR="00E37998" w:rsidRPr="00ED682C">
        <w:rPr>
          <w:i/>
          <w:lang w:val="en-US"/>
        </w:rPr>
        <w:t>n</w:t>
      </w:r>
      <w:r w:rsidR="00E37998" w:rsidRPr="00ED682C">
        <w:rPr>
          <w:lang w:val="en-US"/>
        </w:rPr>
        <w:t>]</w:t>
      </w:r>
      <w:r w:rsidR="00F30033" w:rsidRPr="00ED682C">
        <w:rPr>
          <w:lang w:val="en-US"/>
        </w:rPr>
        <w:t>cumulene</w:t>
      </w:r>
      <w:r w:rsidR="00E37998" w:rsidRPr="00ED682C">
        <w:rPr>
          <w:lang w:val="en-US"/>
        </w:rPr>
        <w:t>s</w:t>
      </w:r>
      <w:proofErr w:type="gramEnd"/>
      <w:r w:rsidR="00E37998" w:rsidRPr="00ED682C">
        <w:rPr>
          <w:lang w:val="en-US"/>
        </w:rPr>
        <w:t xml:space="preserve"> with</w:t>
      </w:r>
      <w:r w:rsidR="00F30033" w:rsidRPr="00ED682C">
        <w:rPr>
          <w:lang w:val="en-US"/>
        </w:rPr>
        <w:t xml:space="preserve"> </w:t>
      </w:r>
      <w:r w:rsidR="000A403D" w:rsidRPr="00ED682C">
        <w:rPr>
          <w:i/>
          <w:lang w:val="en-US"/>
        </w:rPr>
        <w:t>n</w:t>
      </w:r>
      <w:r w:rsidR="000A403D" w:rsidRPr="00ED682C">
        <w:rPr>
          <w:lang w:val="en-US"/>
        </w:rPr>
        <w:t xml:space="preserve"> = 3 </w:t>
      </w:r>
      <w:r w:rsidR="00F30033" w:rsidRPr="00ED682C">
        <w:rPr>
          <w:lang w:val="en-US"/>
        </w:rPr>
        <w:t xml:space="preserve">and </w:t>
      </w:r>
      <w:r w:rsidR="00E37998" w:rsidRPr="00ED682C">
        <w:rPr>
          <w:lang w:val="en-US"/>
        </w:rPr>
        <w:t>5</w:t>
      </w:r>
      <w:r w:rsidR="000A403D" w:rsidRPr="00ED682C">
        <w:rPr>
          <w:lang w:val="en-US"/>
        </w:rPr>
        <w:t xml:space="preserve"> </w:t>
      </w:r>
      <w:r w:rsidR="00176724" w:rsidRPr="00ED682C">
        <w:rPr>
          <w:lang w:val="en-US"/>
        </w:rPr>
        <w:t xml:space="preserve">have almost the same conductance, and they are </w:t>
      </w:r>
      <w:r w:rsidR="003B119D" w:rsidRPr="00ED682C">
        <w:rPr>
          <w:lang w:val="en-US"/>
        </w:rPr>
        <w:t xml:space="preserve">both </w:t>
      </w:r>
      <w:r w:rsidR="00176724" w:rsidRPr="00ED682C">
        <w:rPr>
          <w:lang w:val="en-US"/>
        </w:rPr>
        <w:t>more conductive than the alkene (</w:t>
      </w:r>
      <w:r w:rsidR="00176724" w:rsidRPr="00ED682C">
        <w:rPr>
          <w:i/>
          <w:lang w:val="en-US"/>
        </w:rPr>
        <w:t>n</w:t>
      </w:r>
      <w:r w:rsidR="00E54B99" w:rsidRPr="00ED682C">
        <w:rPr>
          <w:lang w:val="en-US"/>
        </w:rPr>
        <w:t xml:space="preserve"> = 1)</w:t>
      </w:r>
      <w:r w:rsidR="000A403D" w:rsidRPr="00ED682C">
        <w:rPr>
          <w:lang w:val="en-US"/>
        </w:rPr>
        <w:t xml:space="preserve">. This </w:t>
      </w:r>
      <w:r w:rsidR="00E54B99" w:rsidRPr="00ED682C">
        <w:rPr>
          <w:lang w:val="en-US"/>
        </w:rPr>
        <w:t xml:space="preserve">is remarkable because </w:t>
      </w:r>
      <w:r w:rsidR="003B119D" w:rsidRPr="00ED682C">
        <w:rPr>
          <w:lang w:val="en-US"/>
        </w:rPr>
        <w:t xml:space="preserve">molecular </w:t>
      </w:r>
      <w:r w:rsidR="00E54B99" w:rsidRPr="00ED682C">
        <w:rPr>
          <w:lang w:val="en-US"/>
        </w:rPr>
        <w:t xml:space="preserve">conductance </w:t>
      </w:r>
      <w:r w:rsidR="000A403D" w:rsidRPr="00ED682C">
        <w:rPr>
          <w:lang w:val="en-US"/>
        </w:rPr>
        <w:t>normally falls</w:t>
      </w:r>
      <w:r w:rsidR="00E54B99" w:rsidRPr="00ED682C">
        <w:rPr>
          <w:lang w:val="en-US"/>
        </w:rPr>
        <w:t xml:space="preserve"> </w:t>
      </w:r>
      <w:r w:rsidR="006D7C9E" w:rsidRPr="00ED682C">
        <w:rPr>
          <w:lang w:val="en-US"/>
        </w:rPr>
        <w:t>exponentially</w:t>
      </w:r>
      <w:r w:rsidR="00E54B99" w:rsidRPr="00ED682C">
        <w:rPr>
          <w:lang w:val="en-US"/>
        </w:rPr>
        <w:t xml:space="preserve"> with length. The </w:t>
      </w:r>
      <w:r w:rsidR="006D7C9E" w:rsidRPr="00ED682C">
        <w:rPr>
          <w:lang w:val="en-US"/>
        </w:rPr>
        <w:t xml:space="preserve">conductance of the allene </w:t>
      </w:r>
      <w:r w:rsidR="000A403D" w:rsidRPr="00ED682C">
        <w:rPr>
          <w:lang w:val="en-US"/>
        </w:rPr>
        <w:t>(</w:t>
      </w:r>
      <w:r w:rsidR="000A403D" w:rsidRPr="00ED682C">
        <w:rPr>
          <w:i/>
          <w:lang w:val="en-US"/>
        </w:rPr>
        <w:t>n</w:t>
      </w:r>
      <w:r w:rsidR="000A403D" w:rsidRPr="00ED682C">
        <w:rPr>
          <w:lang w:val="en-US"/>
        </w:rPr>
        <w:t xml:space="preserve"> = 2) </w:t>
      </w:r>
      <w:r w:rsidR="006D7C9E" w:rsidRPr="00ED682C">
        <w:rPr>
          <w:lang w:val="en-US"/>
        </w:rPr>
        <w:t xml:space="preserve">is much lower, </w:t>
      </w:r>
      <w:r w:rsidR="000F48BB">
        <w:rPr>
          <w:lang w:val="en-US"/>
        </w:rPr>
        <w:t>due to</w:t>
      </w:r>
      <w:r w:rsidR="006D7C9E" w:rsidRPr="00ED682C">
        <w:rPr>
          <w:lang w:val="en-US"/>
        </w:rPr>
        <w:t xml:space="preserve"> its twisted </w:t>
      </w:r>
      <w:r w:rsidR="000F48BB">
        <w:rPr>
          <w:lang w:val="en-US"/>
        </w:rPr>
        <w:t>geometry</w:t>
      </w:r>
      <w:r w:rsidR="006D7C9E" w:rsidRPr="00ED682C">
        <w:rPr>
          <w:lang w:val="en-US"/>
        </w:rPr>
        <w:t xml:space="preserve">. Computational simulations </w:t>
      </w:r>
      <w:r w:rsidR="000A403D" w:rsidRPr="00ED682C">
        <w:rPr>
          <w:lang w:val="en-US"/>
        </w:rPr>
        <w:t>predict</w:t>
      </w:r>
      <w:r w:rsidR="006D7C9E" w:rsidRPr="00ED682C">
        <w:rPr>
          <w:lang w:val="en-US"/>
        </w:rPr>
        <w:t xml:space="preserve"> a similar trend to the experimental results and indicate that the low conductance of the allene is a general feature of [</w:t>
      </w:r>
      <w:proofErr w:type="gramStart"/>
      <w:r w:rsidR="006D7C9E" w:rsidRPr="00ED682C">
        <w:rPr>
          <w:i/>
          <w:lang w:val="en-US"/>
        </w:rPr>
        <w:t>n</w:t>
      </w:r>
      <w:r w:rsidR="006D7C9E" w:rsidRPr="00ED682C">
        <w:rPr>
          <w:lang w:val="en-US"/>
        </w:rPr>
        <w:t>]cumulenes</w:t>
      </w:r>
      <w:proofErr w:type="gramEnd"/>
      <w:r w:rsidR="006D7C9E" w:rsidRPr="00ED682C">
        <w:rPr>
          <w:lang w:val="en-US"/>
        </w:rPr>
        <w:t xml:space="preserve"> where </w:t>
      </w:r>
      <w:r w:rsidR="006D7C9E" w:rsidRPr="00ED682C">
        <w:rPr>
          <w:i/>
          <w:lang w:val="en-US"/>
        </w:rPr>
        <w:t>n</w:t>
      </w:r>
      <w:r w:rsidR="006D7C9E" w:rsidRPr="00ED682C">
        <w:rPr>
          <w:lang w:val="en-US"/>
        </w:rPr>
        <w:t xml:space="preserve"> is even. </w:t>
      </w:r>
      <w:r w:rsidR="000A403D" w:rsidRPr="00ED682C">
        <w:rPr>
          <w:lang w:val="en-US"/>
        </w:rPr>
        <w:t>The lack of length</w:t>
      </w:r>
      <w:r w:rsidR="008F7E47" w:rsidRPr="00ED682C">
        <w:rPr>
          <w:lang w:val="en-US"/>
        </w:rPr>
        <w:t>-</w:t>
      </w:r>
      <w:r w:rsidR="000A403D" w:rsidRPr="00ED682C">
        <w:rPr>
          <w:lang w:val="en-US"/>
        </w:rPr>
        <w:t xml:space="preserve">dependence </w:t>
      </w:r>
      <w:r w:rsidR="003B119D" w:rsidRPr="00ED682C">
        <w:rPr>
          <w:lang w:val="en-US"/>
        </w:rPr>
        <w:t>in</w:t>
      </w:r>
      <w:r w:rsidR="000A403D" w:rsidRPr="00ED682C">
        <w:rPr>
          <w:lang w:val="en-US"/>
        </w:rPr>
        <w:t xml:space="preserve"> the conductances of </w:t>
      </w:r>
      <w:r w:rsidR="000A403D" w:rsidRPr="00AC700A">
        <w:rPr>
          <w:lang w:val="en-US"/>
        </w:rPr>
        <w:t>[</w:t>
      </w:r>
      <w:r w:rsidR="008843EB" w:rsidRPr="00AC700A">
        <w:rPr>
          <w:lang w:val="en-US"/>
        </w:rPr>
        <w:t>3</w:t>
      </w:r>
      <w:r w:rsidR="000A403D" w:rsidRPr="00AC700A">
        <w:rPr>
          <w:lang w:val="en-US"/>
        </w:rPr>
        <w:t>]</w:t>
      </w:r>
      <w:r w:rsidR="008843EB" w:rsidRPr="00AC700A">
        <w:rPr>
          <w:lang w:val="en-US"/>
        </w:rPr>
        <w:t xml:space="preserve"> and [</w:t>
      </w:r>
      <w:proofErr w:type="gramStart"/>
      <w:r w:rsidR="008843EB" w:rsidRPr="00AC700A">
        <w:rPr>
          <w:lang w:val="en-US"/>
        </w:rPr>
        <w:t>5]</w:t>
      </w:r>
      <w:r w:rsidR="000A403D" w:rsidRPr="00AC700A">
        <w:rPr>
          <w:lang w:val="en-US"/>
        </w:rPr>
        <w:t>cumulenes</w:t>
      </w:r>
      <w:proofErr w:type="gramEnd"/>
      <w:r w:rsidR="000A403D" w:rsidRPr="00AC700A">
        <w:rPr>
          <w:lang w:val="en-US"/>
        </w:rPr>
        <w:t xml:space="preserve"> </w:t>
      </w:r>
      <w:r w:rsidR="000F48BB" w:rsidRPr="00AC700A">
        <w:rPr>
          <w:lang w:val="en-US"/>
        </w:rPr>
        <w:t>is attributed to</w:t>
      </w:r>
      <w:r w:rsidR="000A403D" w:rsidRPr="00ED682C">
        <w:rPr>
          <w:lang w:val="en-US"/>
        </w:rPr>
        <w:t xml:space="preserve"> the strong decrease in HOMO-LUMO gap with increasing length.</w:t>
      </w:r>
    </w:p>
    <w:p w:rsidR="006D4F77" w:rsidRPr="00ED682C" w:rsidRDefault="001252CD" w:rsidP="009A3E4B">
      <w:pPr>
        <w:pStyle w:val="P1"/>
      </w:pPr>
      <w:r w:rsidRPr="00ED682C">
        <w:t xml:space="preserve">Long molecules generally conduct electricity </w:t>
      </w:r>
      <w:r w:rsidR="00DE38FD" w:rsidRPr="00ED682C">
        <w:t>less well</w:t>
      </w:r>
      <w:r w:rsidRPr="00ED682C">
        <w:t xml:space="preserve"> than short ones, and this can be a problem when designing molecular wires for mediating efficient charge-transport over distances of </w:t>
      </w:r>
      <w:r w:rsidR="009B2B4C" w:rsidRPr="00ED682C">
        <w:t>several</w:t>
      </w:r>
      <w:r w:rsidRPr="00ED682C">
        <w:t xml:space="preserve"> </w:t>
      </w:r>
      <w:r w:rsidR="009B2B4C" w:rsidRPr="00ED682C">
        <w:t>nanometers</w:t>
      </w:r>
      <w:r w:rsidRPr="00ED682C">
        <w:t xml:space="preserve">. When a homologous series of oligomers are </w:t>
      </w:r>
      <w:r w:rsidR="00412006" w:rsidRPr="00ED682C">
        <w:t>connected</w:t>
      </w:r>
      <w:r w:rsidRPr="00ED682C">
        <w:t xml:space="preserve"> between metal electrodes, </w:t>
      </w:r>
      <w:r w:rsidR="009D3FB9" w:rsidRPr="00ED682C">
        <w:t xml:space="preserve">and the transport mechanism is coherent tunneling, </w:t>
      </w:r>
      <w:r w:rsidRPr="00ED682C">
        <w:t xml:space="preserve">the conductance </w:t>
      </w:r>
      <w:r w:rsidRPr="00ED682C">
        <w:rPr>
          <w:i/>
        </w:rPr>
        <w:t>G</w:t>
      </w:r>
      <w:r w:rsidRPr="00ED682C">
        <w:t xml:space="preserve"> of each oligomer typically decreases exponentially with </w:t>
      </w:r>
      <w:r w:rsidR="00412006" w:rsidRPr="00ED682C">
        <w:t>its</w:t>
      </w:r>
      <w:r w:rsidRPr="00ED682C">
        <w:t xml:space="preserve"> </w:t>
      </w:r>
      <w:r w:rsidR="00412006" w:rsidRPr="00ED682C">
        <w:t xml:space="preserve">molecular </w:t>
      </w:r>
      <w:r w:rsidRPr="00ED682C">
        <w:t xml:space="preserve">length </w:t>
      </w:r>
      <w:r w:rsidRPr="00ED682C">
        <w:rPr>
          <w:i/>
        </w:rPr>
        <w:t>L</w:t>
      </w:r>
      <w:r w:rsidRPr="00ED682C">
        <w:t xml:space="preserve"> according to equation (1</w:t>
      </w:r>
      <w:r w:rsidR="00F05A87" w:rsidRPr="00ED682C">
        <w:t>)</w:t>
      </w:r>
      <w:proofErr w:type="gramStart"/>
      <w:r w:rsidR="00010DE4" w:rsidRPr="00ED682C">
        <w:t>,</w:t>
      </w:r>
      <w:r w:rsidR="00613614" w:rsidRPr="00ED682C">
        <w:rPr>
          <w:vertAlign w:val="superscript"/>
        </w:rPr>
        <w:t>[</w:t>
      </w:r>
      <w:proofErr w:type="gramEnd"/>
      <w:r w:rsidR="00610ED5" w:rsidRPr="00ED682C">
        <w:rPr>
          <w:vertAlign w:val="superscript"/>
        </w:rPr>
        <w:t>1</w:t>
      </w:r>
      <w:r w:rsidR="00613614" w:rsidRPr="00ED682C">
        <w:rPr>
          <w:vertAlign w:val="superscript"/>
        </w:rPr>
        <w:t>]</w:t>
      </w:r>
    </w:p>
    <w:p w:rsidR="001252CD" w:rsidRPr="00ED682C" w:rsidRDefault="001252CD" w:rsidP="00C7231B">
      <w:pPr>
        <w:pStyle w:val="P1"/>
        <w:tabs>
          <w:tab w:val="left" w:pos="567"/>
          <w:tab w:val="left" w:pos="4253"/>
        </w:tabs>
        <w:spacing w:before="80" w:after="80"/>
        <w:rPr>
          <w:rFonts w:cs="Arial"/>
        </w:rPr>
      </w:pPr>
      <w:r w:rsidRPr="00ED682C">
        <w:tab/>
      </w:r>
      <m:oMath>
        <m:r>
          <w:rPr>
            <w:rFonts w:ascii="Cambria Math" w:hAnsi="Cambria Math" w:cs="Arial"/>
          </w:rPr>
          <m:t>G∝</m:t>
        </m:r>
        <m:sSup>
          <m:sSupPr>
            <m:ctrlPr>
              <w:rPr>
                <w:rFonts w:ascii="Cambria Math" w:hAnsi="Cambria Math" w:cs="Arial"/>
                <w:i/>
              </w:rPr>
            </m:ctrlPr>
          </m:sSupPr>
          <m:e>
            <m:r>
              <w:rPr>
                <w:rFonts w:ascii="Cambria Math" w:hAnsi="Cambria Math" w:cs="Arial"/>
              </w:rPr>
              <m:t>e</m:t>
            </m:r>
          </m:e>
          <m:sup>
            <m:r>
              <w:rPr>
                <w:rFonts w:ascii="Cambria Math" w:hAnsi="Cambria Math" w:cs="Arial"/>
              </w:rPr>
              <m:t>–βL</m:t>
            </m:r>
          </m:sup>
        </m:sSup>
      </m:oMath>
      <w:r w:rsidRPr="00ED682C">
        <w:tab/>
        <w:t>(1)</w:t>
      </w:r>
    </w:p>
    <w:p w:rsidR="00DE38FD" w:rsidRPr="00ED682C" w:rsidRDefault="00F05A87" w:rsidP="009A3E4B">
      <w:pPr>
        <w:pStyle w:val="P1"/>
        <w:rPr>
          <w:rFonts w:cs="Arial"/>
        </w:rPr>
      </w:pPr>
      <w:proofErr w:type="gramStart"/>
      <w:r w:rsidRPr="00ED682C">
        <w:lastRenderedPageBreak/>
        <w:t>where</w:t>
      </w:r>
      <w:proofErr w:type="gramEnd"/>
      <w:r w:rsidRPr="00ED682C">
        <w:t xml:space="preserve"> </w:t>
      </w:r>
      <w:r w:rsidRPr="00ED682C">
        <w:rPr>
          <w:rFonts w:ascii="Symbol" w:hAnsi="Symbol"/>
          <w:i/>
        </w:rPr>
        <w:t></w:t>
      </w:r>
      <w:r w:rsidRPr="00ED682C">
        <w:t xml:space="preserve"> is the </w:t>
      </w:r>
      <w:r w:rsidR="009D3FB9" w:rsidRPr="00ED682C">
        <w:t xml:space="preserve">exponential </w:t>
      </w:r>
      <w:r w:rsidRPr="00ED682C">
        <w:t xml:space="preserve">attenuation factor, which is normally in the range </w:t>
      </w:r>
      <w:r w:rsidR="00141A53" w:rsidRPr="00ED682C">
        <w:t>0.2</w:t>
      </w:r>
      <w:r w:rsidRPr="00ED682C">
        <w:t>–</w:t>
      </w:r>
      <w:r w:rsidR="00141A53" w:rsidRPr="00ED682C">
        <w:t>0.5 Å</w:t>
      </w:r>
      <w:r w:rsidR="00141A53" w:rsidRPr="00ED682C">
        <w:rPr>
          <w:vertAlign w:val="superscript"/>
        </w:rPr>
        <w:t>–1</w:t>
      </w:r>
      <w:r w:rsidRPr="00ED682C">
        <w:t xml:space="preserve"> for a conjugated organic π-system.</w:t>
      </w:r>
      <w:r w:rsidR="00613614" w:rsidRPr="00ED682C">
        <w:rPr>
          <w:vertAlign w:val="superscript"/>
        </w:rPr>
        <w:t>[</w:t>
      </w:r>
      <w:r w:rsidR="00610ED5" w:rsidRPr="00ED682C">
        <w:rPr>
          <w:vertAlign w:val="superscript"/>
        </w:rPr>
        <w:t>2</w:t>
      </w:r>
      <w:r w:rsidR="00613614" w:rsidRPr="00ED682C">
        <w:rPr>
          <w:vertAlign w:val="superscript"/>
        </w:rPr>
        <w:t>]</w:t>
      </w:r>
      <w:r w:rsidRPr="00ED682C">
        <w:t xml:space="preserve"> It has been predicted that </w:t>
      </w:r>
      <w:r w:rsidR="00AA1567" w:rsidRPr="00ED682C">
        <w:t xml:space="preserve">molecules with low bond length alternation </w:t>
      </w:r>
      <w:r w:rsidR="005974AF" w:rsidRPr="00ED682C">
        <w:t xml:space="preserve">(BLA) </w:t>
      </w:r>
      <w:r w:rsidR="00AA1567" w:rsidRPr="00ED682C">
        <w:t xml:space="preserve">will give unusual attenuation factors, such as </w:t>
      </w:r>
      <w:r w:rsidR="00AA1567" w:rsidRPr="00ED682C">
        <w:rPr>
          <w:rFonts w:ascii="Symbol" w:hAnsi="Symbol"/>
          <w:i/>
        </w:rPr>
        <w:t></w:t>
      </w:r>
      <w:r w:rsidR="00AA1567" w:rsidRPr="00ED682C">
        <w:rPr>
          <w:rFonts w:cs="Arial"/>
        </w:rPr>
        <w:t xml:space="preserve"> </w:t>
      </w:r>
      <w:r w:rsidR="00AA1567" w:rsidRPr="00ED682C">
        <w:rPr>
          <w:rFonts w:cs="Arial"/>
        </w:rPr>
        <w:sym w:font="Symbol" w:char="F0BB"/>
      </w:r>
      <w:r w:rsidR="00AA1567" w:rsidRPr="00ED682C">
        <w:rPr>
          <w:rFonts w:cs="Arial"/>
        </w:rPr>
        <w:t xml:space="preserve"> </w:t>
      </w:r>
      <w:r w:rsidR="00AA1567" w:rsidRPr="00ED682C">
        <w:rPr>
          <w:rFonts w:cs="Arial"/>
        </w:rPr>
        <w:t> (</w:t>
      </w:r>
      <w:r w:rsidR="00AA1567" w:rsidRPr="00ED682C">
        <w:rPr>
          <w:rFonts w:cs="Arial"/>
          <w:i/>
        </w:rPr>
        <w:t xml:space="preserve">i.e. </w:t>
      </w:r>
      <w:r w:rsidR="00AA1567" w:rsidRPr="00ED682C">
        <w:rPr>
          <w:rFonts w:cs="Arial"/>
        </w:rPr>
        <w:t xml:space="preserve">conductance independent of length) or even </w:t>
      </w:r>
      <w:r w:rsidR="00AA1567" w:rsidRPr="00ED682C">
        <w:rPr>
          <w:rFonts w:ascii="Symbol" w:hAnsi="Symbol"/>
          <w:i/>
        </w:rPr>
        <w:t></w:t>
      </w:r>
      <w:r w:rsidR="00AA1567" w:rsidRPr="00ED682C">
        <w:rPr>
          <w:rFonts w:cs="Arial"/>
        </w:rPr>
        <w:t xml:space="preserve"> &lt; </w:t>
      </w:r>
      <w:r w:rsidR="00AA1567" w:rsidRPr="00ED682C">
        <w:rPr>
          <w:rFonts w:cs="Arial"/>
        </w:rPr>
        <w:t> (</w:t>
      </w:r>
      <w:r w:rsidR="00AA1567" w:rsidRPr="00ED682C">
        <w:rPr>
          <w:rFonts w:cs="Arial"/>
          <w:i/>
        </w:rPr>
        <w:t xml:space="preserve">i.e. </w:t>
      </w:r>
      <w:r w:rsidR="00AA1567" w:rsidRPr="00ED682C">
        <w:rPr>
          <w:rFonts w:cs="Arial"/>
        </w:rPr>
        <w:t xml:space="preserve">conductance </w:t>
      </w:r>
      <w:r w:rsidR="00156F44" w:rsidRPr="00ED682C">
        <w:rPr>
          <w:rFonts w:cs="Arial"/>
        </w:rPr>
        <w:t xml:space="preserve">increasing </w:t>
      </w:r>
      <w:r w:rsidR="00AA1567" w:rsidRPr="00ED682C">
        <w:rPr>
          <w:rFonts w:cs="Arial"/>
        </w:rPr>
        <w:t>with length).</w:t>
      </w:r>
      <w:r w:rsidR="00613614" w:rsidRPr="00ED682C">
        <w:rPr>
          <w:vertAlign w:val="superscript"/>
        </w:rPr>
        <w:t>[</w:t>
      </w:r>
      <w:r w:rsidR="00610ED5" w:rsidRPr="00ED682C">
        <w:rPr>
          <w:vertAlign w:val="superscript"/>
        </w:rPr>
        <w:t>3,4</w:t>
      </w:r>
      <w:r w:rsidR="00613614" w:rsidRPr="00ED682C">
        <w:rPr>
          <w:vertAlign w:val="superscript"/>
        </w:rPr>
        <w:t>]</w:t>
      </w:r>
      <w:r w:rsidR="00DD6F89" w:rsidRPr="00ED682C">
        <w:rPr>
          <w:rFonts w:cs="Arial"/>
        </w:rPr>
        <w:t xml:space="preserve"> </w:t>
      </w:r>
      <w:r w:rsidR="008C6070" w:rsidRPr="00ED682C">
        <w:rPr>
          <w:rFonts w:cs="Arial"/>
        </w:rPr>
        <w:t xml:space="preserve">Cumulenes </w:t>
      </w:r>
      <w:r w:rsidR="00BE7784" w:rsidRPr="00ED682C">
        <w:rPr>
          <w:rFonts w:cs="Arial"/>
        </w:rPr>
        <w:t xml:space="preserve">are </w:t>
      </w:r>
      <w:r w:rsidR="008C6070" w:rsidRPr="00ED682C">
        <w:rPr>
          <w:rFonts w:cs="Arial"/>
        </w:rPr>
        <w:t xml:space="preserve">the simplest type of </w:t>
      </w:r>
      <w:r w:rsidR="00A30517" w:rsidRPr="00ED682C">
        <w:rPr>
          <w:rFonts w:cs="Arial"/>
        </w:rPr>
        <w:t xml:space="preserve">neutral </w:t>
      </w:r>
      <w:r w:rsidR="008C6070" w:rsidRPr="00ED682C">
        <w:rPr>
          <w:rFonts w:cs="Arial"/>
        </w:rPr>
        <w:t xml:space="preserve">π-system not to exhibit substantial </w:t>
      </w:r>
      <w:r w:rsidR="005974AF" w:rsidRPr="00ED682C">
        <w:rPr>
          <w:rFonts w:cs="Arial"/>
        </w:rPr>
        <w:t>BLA</w:t>
      </w:r>
      <w:r w:rsidR="008C6070" w:rsidRPr="00ED682C">
        <w:rPr>
          <w:rFonts w:cs="Arial"/>
        </w:rPr>
        <w:t>.</w:t>
      </w:r>
      <w:r w:rsidR="008C6070" w:rsidRPr="00ED682C">
        <w:rPr>
          <w:vertAlign w:val="superscript"/>
        </w:rPr>
        <w:t>[</w:t>
      </w:r>
      <w:r w:rsidR="00FE2209" w:rsidRPr="00ED682C">
        <w:rPr>
          <w:vertAlign w:val="superscript"/>
        </w:rPr>
        <w:t>5</w:t>
      </w:r>
      <w:r w:rsidR="001E2628" w:rsidRPr="00ED682C">
        <w:rPr>
          <w:vertAlign w:val="superscript"/>
        </w:rPr>
        <w:t>–</w:t>
      </w:r>
      <w:r w:rsidR="00FE2209" w:rsidRPr="00ED682C">
        <w:rPr>
          <w:vertAlign w:val="superscript"/>
        </w:rPr>
        <w:t>7</w:t>
      </w:r>
      <w:r w:rsidR="008C6070" w:rsidRPr="00ED682C">
        <w:rPr>
          <w:vertAlign w:val="superscript"/>
        </w:rPr>
        <w:t>]</w:t>
      </w:r>
      <w:r w:rsidR="008C6070" w:rsidRPr="00ED682C">
        <w:rPr>
          <w:rFonts w:cs="Arial"/>
        </w:rPr>
        <w:t xml:space="preserve"> </w:t>
      </w:r>
      <w:r w:rsidR="00DD6F89" w:rsidRPr="00ED682C">
        <w:rPr>
          <w:rFonts w:cs="Arial"/>
        </w:rPr>
        <w:t xml:space="preserve">Here we </w:t>
      </w:r>
      <w:r w:rsidR="008C6070" w:rsidRPr="00ED682C">
        <w:rPr>
          <w:rFonts w:cs="Arial"/>
        </w:rPr>
        <w:t xml:space="preserve">report an </w:t>
      </w:r>
      <w:r w:rsidR="00DD6F89" w:rsidRPr="00ED682C">
        <w:rPr>
          <w:rFonts w:cs="Arial"/>
        </w:rPr>
        <w:t xml:space="preserve">experimental </w:t>
      </w:r>
      <w:r w:rsidR="008F7E47" w:rsidRPr="00ED682C">
        <w:rPr>
          <w:rFonts w:cs="Arial"/>
        </w:rPr>
        <w:t xml:space="preserve">and computational </w:t>
      </w:r>
      <w:r w:rsidR="008C6070" w:rsidRPr="00ED682C">
        <w:rPr>
          <w:rFonts w:cs="Arial"/>
        </w:rPr>
        <w:t>investigation of the length-dependence of charge transport through these linear carbon chains</w:t>
      </w:r>
      <w:r w:rsidR="00DD6F89" w:rsidRPr="00ED682C">
        <w:rPr>
          <w:rFonts w:cs="Arial"/>
        </w:rPr>
        <w:t>.</w:t>
      </w:r>
      <w:r w:rsidR="00A30517" w:rsidRPr="00ED682C">
        <w:rPr>
          <w:rFonts w:cs="Arial"/>
        </w:rPr>
        <w:t xml:space="preserve"> </w:t>
      </w:r>
      <w:r w:rsidR="00FE2209" w:rsidRPr="00ED682C">
        <w:t>R</w:t>
      </w:r>
      <w:r w:rsidR="00A30517" w:rsidRPr="00ED682C">
        <w:t>ecently</w:t>
      </w:r>
      <w:r w:rsidR="00FE2209" w:rsidRPr="00ED682C">
        <w:t>,</w:t>
      </w:r>
      <w:r w:rsidR="00A30517" w:rsidRPr="00ED682C">
        <w:t xml:space="preserve"> </w:t>
      </w:r>
      <w:r w:rsidR="00F41EAE" w:rsidRPr="00ED682C">
        <w:t xml:space="preserve">near </w:t>
      </w:r>
      <w:r w:rsidR="00A30517" w:rsidRPr="00ED682C">
        <w:rPr>
          <w:rFonts w:cs="Arial"/>
        </w:rPr>
        <w:t xml:space="preserve">length-independent conductances were reported for </w:t>
      </w:r>
      <w:r w:rsidR="00FE2209" w:rsidRPr="00ED682C">
        <w:rPr>
          <w:rFonts w:cs="Arial"/>
        </w:rPr>
        <w:t xml:space="preserve">a set of </w:t>
      </w:r>
      <w:r w:rsidR="00FE2209" w:rsidRPr="00ED682C">
        <w:t>cyanine dyes</w:t>
      </w:r>
      <w:r w:rsidR="00FE2209" w:rsidRPr="00ED682C">
        <w:rPr>
          <w:rFonts w:cs="Arial"/>
        </w:rPr>
        <w:t xml:space="preserve">, which </w:t>
      </w:r>
      <w:r w:rsidR="00FE2209" w:rsidRPr="00ED682C">
        <w:t xml:space="preserve">constitute a class of </w:t>
      </w:r>
      <w:r w:rsidR="004471AC" w:rsidRPr="00ED682C">
        <w:t>cationic</w:t>
      </w:r>
      <w:r w:rsidR="00FE2209" w:rsidRPr="00ED682C">
        <w:t xml:space="preserve"> π-system with </w:t>
      </w:r>
      <w:r w:rsidR="005974AF" w:rsidRPr="00ED682C">
        <w:t>BLA</w:t>
      </w:r>
      <w:r w:rsidR="004471AC" w:rsidRPr="00ED682C">
        <w:t xml:space="preserve"> </w:t>
      </w:r>
      <w:r w:rsidR="004471AC" w:rsidRPr="00ED682C">
        <w:rPr>
          <w:rFonts w:cs="Arial"/>
        </w:rPr>
        <w:sym w:font="Symbol" w:char="F0BB"/>
      </w:r>
      <w:r w:rsidR="004471AC" w:rsidRPr="00ED682C">
        <w:rPr>
          <w:rFonts w:cs="Arial"/>
        </w:rPr>
        <w:t xml:space="preserve"> </w:t>
      </w:r>
      <w:r w:rsidR="004471AC" w:rsidRPr="00ED682C">
        <w:rPr>
          <w:rFonts w:cs="Arial"/>
        </w:rPr>
        <w:t></w:t>
      </w:r>
      <w:proofErr w:type="gramStart"/>
      <w:r w:rsidR="00A30517" w:rsidRPr="00ED682C">
        <w:rPr>
          <w:rFonts w:cs="Arial"/>
        </w:rPr>
        <w:t>.</w:t>
      </w:r>
      <w:r w:rsidR="00A30517" w:rsidRPr="00ED682C">
        <w:rPr>
          <w:rFonts w:cs="Arial"/>
          <w:vertAlign w:val="superscript"/>
        </w:rPr>
        <w:t>[</w:t>
      </w:r>
      <w:proofErr w:type="gramEnd"/>
      <w:r w:rsidR="00FE2209" w:rsidRPr="00ED682C">
        <w:rPr>
          <w:rFonts w:cs="Arial"/>
          <w:vertAlign w:val="superscript"/>
        </w:rPr>
        <w:t>8</w:t>
      </w:r>
      <w:r w:rsidR="00A30517" w:rsidRPr="00ED682C">
        <w:rPr>
          <w:rFonts w:cs="Arial"/>
          <w:vertAlign w:val="superscript"/>
        </w:rPr>
        <w:t>]</w:t>
      </w:r>
    </w:p>
    <w:p w:rsidR="00513E19" w:rsidRPr="00ED682C" w:rsidRDefault="00924143" w:rsidP="00513E19">
      <w:pPr>
        <w:spacing w:before="360"/>
        <w:jc w:val="center"/>
        <w:rPr>
          <w:rFonts w:ascii="Arial" w:hAnsi="Arial" w:cs="Arial"/>
          <w:color w:val="FF0000"/>
          <w:sz w:val="14"/>
          <w:szCs w:val="16"/>
          <w:lang w:val="en-US"/>
        </w:rPr>
      </w:pPr>
      <w:r w:rsidRPr="00ED682C">
        <w:rPr>
          <w:rFonts w:ascii="Arial" w:hAnsi="Arial" w:cs="Arial"/>
          <w:noProof/>
          <w:color w:val="FF0000"/>
          <w:sz w:val="14"/>
          <w:szCs w:val="16"/>
          <w:lang w:val="en-US" w:eastAsia="en-US"/>
        </w:rPr>
        <w:drawing>
          <wp:inline distT="0" distB="0" distL="0" distR="0" wp14:anchorId="52CB45A2" wp14:editId="5B3B3BBB">
            <wp:extent cx="2219960" cy="502920"/>
            <wp:effectExtent l="0" t="0" r="0" b="508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960" cy="502920"/>
                    </a:xfrm>
                    <a:prstGeom prst="rect">
                      <a:avLst/>
                    </a:prstGeom>
                    <a:noFill/>
                    <a:ln>
                      <a:noFill/>
                    </a:ln>
                  </pic:spPr>
                </pic:pic>
              </a:graphicData>
            </a:graphic>
          </wp:inline>
        </w:drawing>
      </w:r>
    </w:p>
    <w:p w:rsidR="00513E19" w:rsidRPr="00ED682C" w:rsidRDefault="00513E19" w:rsidP="00513E19">
      <w:pPr>
        <w:pStyle w:val="FigureCaption"/>
        <w:rPr>
          <w:lang w:val="en-US"/>
        </w:rPr>
      </w:pPr>
      <w:r w:rsidRPr="00ED682C">
        <w:rPr>
          <w:b/>
          <w:lang w:val="en-US"/>
        </w:rPr>
        <w:t>Figure 1.</w:t>
      </w:r>
      <w:r w:rsidRPr="00ED682C">
        <w:rPr>
          <w:lang w:val="en-US"/>
        </w:rPr>
        <w:t xml:space="preserve"> Cumule</w:t>
      </w:r>
      <w:r w:rsidR="00F70BD2" w:rsidRPr="00ED682C">
        <w:rPr>
          <w:lang w:val="en-US"/>
        </w:rPr>
        <w:t>ne</w:t>
      </w:r>
      <w:r w:rsidRPr="00ED682C">
        <w:rPr>
          <w:lang w:val="en-US"/>
        </w:rPr>
        <w:t xml:space="preserve">s and polyynes: two types of linear </w:t>
      </w:r>
      <w:proofErr w:type="spellStart"/>
      <w:proofErr w:type="gramStart"/>
      <w:r w:rsidRPr="00ED682C">
        <w:rPr>
          <w:i/>
          <w:lang w:val="en-US"/>
        </w:rPr>
        <w:t>sp</w:t>
      </w:r>
      <w:proofErr w:type="spellEnd"/>
      <w:proofErr w:type="gramEnd"/>
      <w:r w:rsidRPr="00ED682C">
        <w:rPr>
          <w:lang w:val="en-US"/>
        </w:rPr>
        <w:t xml:space="preserve"> carbon chains.</w:t>
      </w:r>
    </w:p>
    <w:p w:rsidR="00DE38FD" w:rsidRPr="00ED682C" w:rsidRDefault="00DD6F89" w:rsidP="007F0406">
      <w:pPr>
        <w:pStyle w:val="P1withIndendation"/>
        <w:spacing w:after="0"/>
        <w:rPr>
          <w:lang w:val="en-US"/>
        </w:rPr>
      </w:pPr>
      <w:r w:rsidRPr="00ED682C">
        <w:rPr>
          <w:lang w:val="en-US"/>
        </w:rPr>
        <w:t>Cumulenes and polyynes are the two types of l</w:t>
      </w:r>
      <w:r w:rsidR="00DE38FD" w:rsidRPr="00ED682C">
        <w:rPr>
          <w:lang w:val="en-US"/>
        </w:rPr>
        <w:t xml:space="preserve">inear chains of </w:t>
      </w:r>
      <w:proofErr w:type="spellStart"/>
      <w:r w:rsidR="00DE38FD" w:rsidRPr="00ED682C">
        <w:rPr>
          <w:i/>
          <w:lang w:val="en-US"/>
        </w:rPr>
        <w:t>sp</w:t>
      </w:r>
      <w:proofErr w:type="spellEnd"/>
      <w:r w:rsidR="00DE38FD" w:rsidRPr="00ED682C">
        <w:rPr>
          <w:lang w:val="en-US"/>
        </w:rPr>
        <w:t>-hy</w:t>
      </w:r>
      <w:r w:rsidR="00F70BD2" w:rsidRPr="00ED682C">
        <w:rPr>
          <w:lang w:val="en-US"/>
        </w:rPr>
        <w:t>b</w:t>
      </w:r>
      <w:r w:rsidR="00DE38FD" w:rsidRPr="00ED682C">
        <w:rPr>
          <w:lang w:val="en-US"/>
        </w:rPr>
        <w:t>ridized carbon atoms</w:t>
      </w:r>
      <w:r w:rsidRPr="00ED682C">
        <w:rPr>
          <w:lang w:val="en-US"/>
        </w:rPr>
        <w:t>: i</w:t>
      </w:r>
      <w:r w:rsidR="00DE38FD" w:rsidRPr="00ED682C">
        <w:rPr>
          <w:lang w:val="en-US"/>
        </w:rPr>
        <w:t xml:space="preserve">n cumulenes, the carbon atoms are linked by double bonds, whereas in polyynes there are alternating single and triple bonds (Figure 1). Cumulenes and polyynes </w:t>
      </w:r>
      <w:r w:rsidR="00691B99" w:rsidRPr="00ED682C">
        <w:rPr>
          <w:lang w:val="en-US"/>
        </w:rPr>
        <w:t xml:space="preserve">have </w:t>
      </w:r>
      <w:r w:rsidR="00831261" w:rsidRPr="00ED682C">
        <w:rPr>
          <w:lang w:val="en-US"/>
        </w:rPr>
        <w:t>fascinated chemists</w:t>
      </w:r>
      <w:r w:rsidR="00691B99" w:rsidRPr="00ED682C">
        <w:rPr>
          <w:lang w:val="en-US"/>
        </w:rPr>
        <w:t xml:space="preserve"> for many years</w:t>
      </w:r>
      <w:r w:rsidR="00831261" w:rsidRPr="00ED682C">
        <w:rPr>
          <w:lang w:val="en-US"/>
        </w:rPr>
        <w:t xml:space="preserve"> as</w:t>
      </w:r>
      <w:r w:rsidR="00691B99" w:rsidRPr="00ED682C">
        <w:rPr>
          <w:lang w:val="en-US"/>
        </w:rPr>
        <w:t xml:space="preserve"> </w:t>
      </w:r>
      <w:r w:rsidR="00DE38FD" w:rsidRPr="00ED682C">
        <w:rPr>
          <w:lang w:val="en-US"/>
        </w:rPr>
        <w:t>models for carbyne, the infinite 1D form of carbon</w:t>
      </w:r>
      <w:proofErr w:type="gramStart"/>
      <w:r w:rsidR="00DE38FD" w:rsidRPr="00ED682C">
        <w:rPr>
          <w:lang w:val="en-US"/>
        </w:rPr>
        <w:t>.</w:t>
      </w:r>
      <w:r w:rsidR="00DD5D4B" w:rsidRPr="00ED682C">
        <w:rPr>
          <w:vertAlign w:val="superscript"/>
          <w:lang w:val="en-US"/>
        </w:rPr>
        <w:t>[</w:t>
      </w:r>
      <w:proofErr w:type="gramEnd"/>
      <w:r w:rsidR="00DD5D4B" w:rsidRPr="00ED682C">
        <w:rPr>
          <w:vertAlign w:val="superscript"/>
          <w:lang w:val="en-US"/>
        </w:rPr>
        <w:t>5,6]</w:t>
      </w:r>
      <w:r w:rsidR="00DE38FD" w:rsidRPr="00ED682C">
        <w:rPr>
          <w:lang w:val="en-US"/>
        </w:rPr>
        <w:t xml:space="preserve"> Cumulenes are said to have a ‘metallic’ electronic structure,</w:t>
      </w:r>
      <w:r w:rsidR="003B5147" w:rsidRPr="00ED682C">
        <w:rPr>
          <w:vertAlign w:val="superscript"/>
          <w:lang w:val="en-US"/>
        </w:rPr>
        <w:t>[</w:t>
      </w:r>
      <w:r w:rsidR="00610ED5" w:rsidRPr="00ED682C">
        <w:rPr>
          <w:vertAlign w:val="superscript"/>
          <w:lang w:val="en-US"/>
        </w:rPr>
        <w:t>4</w:t>
      </w:r>
      <w:r w:rsidR="001E2628" w:rsidRPr="00ED682C">
        <w:rPr>
          <w:vertAlign w:val="superscript"/>
          <w:lang w:val="en-US"/>
        </w:rPr>
        <w:t>-</w:t>
      </w:r>
      <w:r w:rsidR="00FE2209" w:rsidRPr="00ED682C">
        <w:rPr>
          <w:vertAlign w:val="superscript"/>
          <w:lang w:val="en-US"/>
        </w:rPr>
        <w:t>7,9-</w:t>
      </w:r>
      <w:r w:rsidR="001E2628" w:rsidRPr="00ED682C">
        <w:rPr>
          <w:vertAlign w:val="superscript"/>
          <w:lang w:val="en-US"/>
        </w:rPr>
        <w:t>11</w:t>
      </w:r>
      <w:r w:rsidR="003B5147" w:rsidRPr="00ED682C">
        <w:rPr>
          <w:vertAlign w:val="superscript"/>
          <w:lang w:val="en-US"/>
        </w:rPr>
        <w:t>]</w:t>
      </w:r>
      <w:r w:rsidR="00DE38FD" w:rsidRPr="00ED682C">
        <w:rPr>
          <w:lang w:val="en-US"/>
        </w:rPr>
        <w:t xml:space="preserve"> because an infinitely long cumulene would have </w:t>
      </w:r>
      <w:r w:rsidR="008F7E47" w:rsidRPr="00ED682C">
        <w:rPr>
          <w:lang w:val="en-US"/>
        </w:rPr>
        <w:t>a</w:t>
      </w:r>
      <w:r w:rsidR="00DE38FD" w:rsidRPr="00ED682C">
        <w:rPr>
          <w:lang w:val="en-US"/>
        </w:rPr>
        <w:t xml:space="preserve"> band structure characteristic of a metal, with a partially occupied band derived from the π and π* orbitals. In contrast polyynes </w:t>
      </w:r>
      <w:r w:rsidR="007F0406" w:rsidRPr="00ED682C">
        <w:rPr>
          <w:lang w:val="en-US"/>
        </w:rPr>
        <w:t xml:space="preserve">have a π-π* gap </w:t>
      </w:r>
      <w:r w:rsidR="003B5147" w:rsidRPr="00ED682C">
        <w:rPr>
          <w:lang w:val="en-US"/>
        </w:rPr>
        <w:t>that</w:t>
      </w:r>
      <w:r w:rsidR="007F0406" w:rsidRPr="00ED682C">
        <w:rPr>
          <w:lang w:val="en-US"/>
        </w:rPr>
        <w:t xml:space="preserve"> persists even in long chains</w:t>
      </w:r>
      <w:r w:rsidR="008F7E47" w:rsidRPr="00ED682C">
        <w:rPr>
          <w:lang w:val="en-US"/>
        </w:rPr>
        <w:t>, and an infinite polyyne is expected to be a semiconductor</w:t>
      </w:r>
      <w:proofErr w:type="gramStart"/>
      <w:r w:rsidR="007F0406" w:rsidRPr="00ED682C">
        <w:rPr>
          <w:lang w:val="en-US"/>
        </w:rPr>
        <w:t>.</w:t>
      </w:r>
      <w:r w:rsidR="003B5147" w:rsidRPr="00ED682C">
        <w:rPr>
          <w:vertAlign w:val="superscript"/>
          <w:lang w:val="en-US"/>
        </w:rPr>
        <w:t>[</w:t>
      </w:r>
      <w:proofErr w:type="gramEnd"/>
      <w:r w:rsidR="001E2628" w:rsidRPr="00ED682C">
        <w:rPr>
          <w:vertAlign w:val="superscript"/>
          <w:lang w:val="en-US"/>
        </w:rPr>
        <w:t>10</w:t>
      </w:r>
      <w:r w:rsidR="009639A2" w:rsidRPr="00ED682C">
        <w:rPr>
          <w:vertAlign w:val="superscript"/>
          <w:lang w:val="en-US"/>
        </w:rPr>
        <w:t>,</w:t>
      </w:r>
      <w:r w:rsidR="001E2628" w:rsidRPr="00ED682C">
        <w:rPr>
          <w:vertAlign w:val="superscript"/>
          <w:lang w:val="en-US"/>
        </w:rPr>
        <w:t>12</w:t>
      </w:r>
      <w:r w:rsidR="003B5147" w:rsidRPr="00ED682C">
        <w:rPr>
          <w:vertAlign w:val="superscript"/>
          <w:lang w:val="en-US"/>
        </w:rPr>
        <w:t>]</w:t>
      </w:r>
      <w:r w:rsidR="007F0406" w:rsidRPr="00ED682C">
        <w:rPr>
          <w:lang w:val="en-US"/>
        </w:rPr>
        <w:t xml:space="preserve"> This difference in electronic structure is a direct consequence of the differen</w:t>
      </w:r>
      <w:r w:rsidR="005974AF" w:rsidRPr="00ED682C">
        <w:rPr>
          <w:lang w:val="en-US"/>
        </w:rPr>
        <w:t>t</w:t>
      </w:r>
      <w:r w:rsidR="007F0406" w:rsidRPr="00ED682C">
        <w:rPr>
          <w:lang w:val="en-US"/>
        </w:rPr>
        <w:t xml:space="preserve"> </w:t>
      </w:r>
      <w:r w:rsidR="005974AF" w:rsidRPr="00ED682C">
        <w:rPr>
          <w:lang w:val="en-US"/>
        </w:rPr>
        <w:t>BLA</w:t>
      </w:r>
      <w:r w:rsidR="00FE2209" w:rsidRPr="00ED682C">
        <w:rPr>
          <w:lang w:val="en-US"/>
        </w:rPr>
        <w:t xml:space="preserve">. </w:t>
      </w:r>
      <w:r w:rsidR="00DD628E" w:rsidRPr="00ED682C">
        <w:rPr>
          <w:lang w:val="en-US"/>
        </w:rPr>
        <w:t xml:space="preserve">Although there is some </w:t>
      </w:r>
      <w:r w:rsidR="005974AF" w:rsidRPr="00ED682C">
        <w:rPr>
          <w:lang w:val="en-US"/>
        </w:rPr>
        <w:t>BLA</w:t>
      </w:r>
      <w:r w:rsidR="00DD628E" w:rsidRPr="00ED682C">
        <w:rPr>
          <w:lang w:val="en-US"/>
        </w:rPr>
        <w:t xml:space="preserve"> in cumulenes</w:t>
      </w:r>
      <w:proofErr w:type="gramStart"/>
      <w:r w:rsidR="00DD628E" w:rsidRPr="00ED682C">
        <w:rPr>
          <w:lang w:val="en-US"/>
        </w:rPr>
        <w:t>,</w:t>
      </w:r>
      <w:r w:rsidR="00DD628E" w:rsidRPr="00ED682C">
        <w:rPr>
          <w:vertAlign w:val="superscript"/>
          <w:lang w:val="en-US"/>
        </w:rPr>
        <w:t>[</w:t>
      </w:r>
      <w:proofErr w:type="gramEnd"/>
      <w:r w:rsidR="00DD628E" w:rsidRPr="00ED682C">
        <w:rPr>
          <w:vertAlign w:val="superscript"/>
          <w:lang w:val="en-US"/>
        </w:rPr>
        <w:t>7]</w:t>
      </w:r>
      <w:r w:rsidR="00DD628E" w:rsidRPr="00ED682C">
        <w:rPr>
          <w:lang w:val="en-US"/>
        </w:rPr>
        <w:t xml:space="preserve"> </w:t>
      </w:r>
      <w:r w:rsidR="001A763E" w:rsidRPr="00ED682C">
        <w:rPr>
          <w:lang w:val="en-US"/>
        </w:rPr>
        <w:t>it</w:t>
      </w:r>
      <w:r w:rsidR="007F0406" w:rsidRPr="00ED682C">
        <w:rPr>
          <w:lang w:val="en-US"/>
        </w:rPr>
        <w:t xml:space="preserve"> </w:t>
      </w:r>
      <w:r w:rsidR="00DD628E" w:rsidRPr="00ED682C">
        <w:rPr>
          <w:lang w:val="en-US"/>
        </w:rPr>
        <w:t xml:space="preserve">is much more subtle than the alternation between </w:t>
      </w:r>
      <w:r w:rsidR="007F0406" w:rsidRPr="00ED682C">
        <w:rPr>
          <w:lang w:val="en-US"/>
        </w:rPr>
        <w:t>short C</w:t>
      </w:r>
      <w:r w:rsidR="007F0406" w:rsidRPr="00ED682C">
        <w:rPr>
          <w:lang w:val="en-US"/>
        </w:rPr>
        <w:sym w:font="Symbol" w:char="F0BA"/>
      </w:r>
      <w:r w:rsidR="007F0406" w:rsidRPr="00ED682C">
        <w:rPr>
          <w:lang w:val="en-US"/>
        </w:rPr>
        <w:t>C and long C-C bonds</w:t>
      </w:r>
      <w:r w:rsidR="00DD628E" w:rsidRPr="00ED682C">
        <w:rPr>
          <w:lang w:val="en-US"/>
        </w:rPr>
        <w:t xml:space="preserve"> in polyynes</w:t>
      </w:r>
      <w:r w:rsidR="007F0406" w:rsidRPr="00ED682C">
        <w:rPr>
          <w:lang w:val="en-US"/>
        </w:rPr>
        <w:t>.</w:t>
      </w:r>
    </w:p>
    <w:p w:rsidR="001252CD" w:rsidRPr="00ED682C" w:rsidRDefault="00403914" w:rsidP="008F7E47">
      <w:pPr>
        <w:pStyle w:val="P1withIndendation"/>
        <w:spacing w:after="0"/>
        <w:rPr>
          <w:lang w:val="en-US"/>
        </w:rPr>
      </w:pPr>
      <w:r w:rsidRPr="00ED682C">
        <w:rPr>
          <w:lang w:val="en-US"/>
        </w:rPr>
        <w:t xml:space="preserve">Here, we </w:t>
      </w:r>
      <w:r w:rsidR="00010DE4" w:rsidRPr="00ED682C">
        <w:rPr>
          <w:lang w:val="en-US"/>
        </w:rPr>
        <w:t xml:space="preserve">report an </w:t>
      </w:r>
      <w:r w:rsidR="00FC1125" w:rsidRPr="00ED682C">
        <w:rPr>
          <w:lang w:val="en-US"/>
        </w:rPr>
        <w:t xml:space="preserve">experimental </w:t>
      </w:r>
      <w:r w:rsidRPr="00ED682C">
        <w:rPr>
          <w:lang w:val="en-US"/>
        </w:rPr>
        <w:t>investigat</w:t>
      </w:r>
      <w:r w:rsidR="00010DE4" w:rsidRPr="00ED682C">
        <w:rPr>
          <w:lang w:val="en-US"/>
        </w:rPr>
        <w:t>ion of</w:t>
      </w:r>
      <w:r w:rsidRPr="00ED682C">
        <w:rPr>
          <w:lang w:val="en-US"/>
        </w:rPr>
        <w:t xml:space="preserve"> the conductance</w:t>
      </w:r>
      <w:r w:rsidR="00010DE4" w:rsidRPr="00ED682C">
        <w:rPr>
          <w:lang w:val="en-US"/>
        </w:rPr>
        <w:t>s</w:t>
      </w:r>
      <w:r w:rsidRPr="00ED682C">
        <w:rPr>
          <w:lang w:val="en-US"/>
        </w:rPr>
        <w:t xml:space="preserve"> of the family of cumulenes</w:t>
      </w:r>
      <w:r w:rsidR="00010DE4" w:rsidRPr="00ED682C">
        <w:rPr>
          <w:lang w:val="en-US"/>
        </w:rPr>
        <w:t xml:space="preserve"> </w:t>
      </w:r>
      <w:r w:rsidR="00FC1125" w:rsidRPr="00ED682C">
        <w:rPr>
          <w:b/>
          <w:lang w:val="en-US"/>
        </w:rPr>
        <w:t>1</w:t>
      </w:r>
      <w:r w:rsidR="00FC1125" w:rsidRPr="00ED682C">
        <w:rPr>
          <w:lang w:val="en-US"/>
        </w:rPr>
        <w:t xml:space="preserve">, </w:t>
      </w:r>
      <w:r w:rsidR="00FC1125" w:rsidRPr="00ED682C">
        <w:rPr>
          <w:b/>
          <w:lang w:val="en-US"/>
        </w:rPr>
        <w:t>2</w:t>
      </w:r>
      <w:r w:rsidR="00FC1125" w:rsidRPr="00ED682C">
        <w:rPr>
          <w:lang w:val="en-US"/>
        </w:rPr>
        <w:t xml:space="preserve">, </w:t>
      </w:r>
      <w:r w:rsidR="00FC1125" w:rsidRPr="00ED682C">
        <w:rPr>
          <w:b/>
          <w:lang w:val="en-US"/>
        </w:rPr>
        <w:t>3</w:t>
      </w:r>
      <w:r w:rsidR="00FC1125" w:rsidRPr="00ED682C">
        <w:rPr>
          <w:lang w:val="en-US"/>
        </w:rPr>
        <w:t xml:space="preserve"> and </w:t>
      </w:r>
      <w:r w:rsidR="00FC1125" w:rsidRPr="00ED682C">
        <w:rPr>
          <w:b/>
          <w:lang w:val="en-US"/>
        </w:rPr>
        <w:t>5</w:t>
      </w:r>
      <w:r w:rsidR="00FC1125" w:rsidRPr="00ED682C">
        <w:rPr>
          <w:lang w:val="en-US"/>
        </w:rPr>
        <w:t xml:space="preserve"> </w:t>
      </w:r>
      <w:r w:rsidR="00010DE4" w:rsidRPr="00ED682C">
        <w:rPr>
          <w:lang w:val="en-US"/>
        </w:rPr>
        <w:t xml:space="preserve">shown in Figure </w:t>
      </w:r>
      <w:r w:rsidR="007F0406" w:rsidRPr="00ED682C">
        <w:rPr>
          <w:lang w:val="en-US"/>
        </w:rPr>
        <w:t xml:space="preserve">2. </w:t>
      </w:r>
      <w:r w:rsidR="00DD5D4B" w:rsidRPr="00ED682C">
        <w:rPr>
          <w:lang w:val="en-US"/>
        </w:rPr>
        <w:t>T</w:t>
      </w:r>
      <w:r w:rsidR="00DD628E" w:rsidRPr="00ED682C">
        <w:rPr>
          <w:lang w:val="en-US"/>
        </w:rPr>
        <w:t>he [</w:t>
      </w:r>
      <w:proofErr w:type="gramStart"/>
      <w:r w:rsidR="00DD628E" w:rsidRPr="00ED682C">
        <w:rPr>
          <w:lang w:val="en-US"/>
        </w:rPr>
        <w:t>4]cumulene</w:t>
      </w:r>
      <w:proofErr w:type="gramEnd"/>
      <w:r w:rsidR="00DD628E" w:rsidRPr="00ED682C">
        <w:rPr>
          <w:lang w:val="en-US"/>
        </w:rPr>
        <w:t xml:space="preserve"> </w:t>
      </w:r>
      <w:r w:rsidR="00DD628E" w:rsidRPr="00ED682C">
        <w:rPr>
          <w:b/>
          <w:lang w:val="en-US"/>
        </w:rPr>
        <w:t>4</w:t>
      </w:r>
      <w:r w:rsidR="00DD628E" w:rsidRPr="00ED682C">
        <w:rPr>
          <w:lang w:val="en-US"/>
        </w:rPr>
        <w:t xml:space="preserve"> </w:t>
      </w:r>
      <w:r w:rsidR="00DD5D4B" w:rsidRPr="00ED682C">
        <w:rPr>
          <w:lang w:val="en-US"/>
        </w:rPr>
        <w:t xml:space="preserve">is included </w:t>
      </w:r>
      <w:r w:rsidR="00FC1125" w:rsidRPr="00ED682C">
        <w:rPr>
          <w:lang w:val="en-US"/>
        </w:rPr>
        <w:t>in our theoretical investigation</w:t>
      </w:r>
      <w:r w:rsidR="00DD628E" w:rsidRPr="00ED682C">
        <w:rPr>
          <w:lang w:val="en-US"/>
        </w:rPr>
        <w:t xml:space="preserve">, but </w:t>
      </w:r>
      <w:r w:rsidR="00DD5D4B" w:rsidRPr="00ED682C">
        <w:rPr>
          <w:lang w:val="en-US"/>
        </w:rPr>
        <w:t>has</w:t>
      </w:r>
      <w:r w:rsidR="00DD628E" w:rsidRPr="00ED682C">
        <w:rPr>
          <w:lang w:val="en-US"/>
        </w:rPr>
        <w:t xml:space="preserve"> not yet </w:t>
      </w:r>
      <w:r w:rsidR="00DD5D4B" w:rsidRPr="00ED682C">
        <w:rPr>
          <w:lang w:val="en-US"/>
        </w:rPr>
        <w:t xml:space="preserve">been </w:t>
      </w:r>
      <w:r w:rsidR="00DD628E" w:rsidRPr="00ED682C">
        <w:rPr>
          <w:lang w:val="en-US"/>
        </w:rPr>
        <w:t>tested experimentally</w:t>
      </w:r>
      <w:r w:rsidR="00FC1125" w:rsidRPr="00ED682C">
        <w:rPr>
          <w:lang w:val="en-US"/>
        </w:rPr>
        <w:t>. All t</w:t>
      </w:r>
      <w:r w:rsidR="007F0406" w:rsidRPr="00ED682C">
        <w:rPr>
          <w:lang w:val="en-US"/>
        </w:rPr>
        <w:t xml:space="preserve">hese molecules have </w:t>
      </w:r>
      <w:r w:rsidR="00DD5D4B" w:rsidRPr="00ED682C">
        <w:rPr>
          <w:lang w:val="en-US"/>
        </w:rPr>
        <w:t xml:space="preserve">two </w:t>
      </w:r>
      <w:r w:rsidR="00010DE4" w:rsidRPr="00ED682C">
        <w:rPr>
          <w:lang w:val="en-US"/>
        </w:rPr>
        <w:t>terminal 4-thioanisol</w:t>
      </w:r>
      <w:r w:rsidR="00B578A6" w:rsidRPr="00ED682C">
        <w:rPr>
          <w:lang w:val="en-US"/>
        </w:rPr>
        <w:t>e</w:t>
      </w:r>
      <w:r w:rsidR="00010DE4" w:rsidRPr="00ED682C">
        <w:rPr>
          <w:lang w:val="en-US"/>
        </w:rPr>
        <w:t xml:space="preserve"> substituents </w:t>
      </w:r>
      <w:r w:rsidR="00A43F0A" w:rsidRPr="00ED682C">
        <w:rPr>
          <w:lang w:val="en-US"/>
        </w:rPr>
        <w:t>for</w:t>
      </w:r>
      <w:r w:rsidR="00DD5D4B" w:rsidRPr="00ED682C">
        <w:rPr>
          <w:lang w:val="en-US"/>
        </w:rPr>
        <w:t xml:space="preserve"> </w:t>
      </w:r>
      <w:r w:rsidR="00010DE4" w:rsidRPr="00ED682C">
        <w:rPr>
          <w:lang w:val="en-US"/>
        </w:rPr>
        <w:t xml:space="preserve">binding to gold electrodes. Single-molecule conductances were measured using the scanning tunneling microscopy </w:t>
      </w:r>
      <w:r w:rsidR="00141A53" w:rsidRPr="00ED682C">
        <w:rPr>
          <w:lang w:val="en-US"/>
        </w:rPr>
        <w:t>break-</w:t>
      </w:r>
      <w:r w:rsidR="00010DE4" w:rsidRPr="00ED682C">
        <w:rPr>
          <w:lang w:val="en-US"/>
        </w:rPr>
        <w:t xml:space="preserve">junction </w:t>
      </w:r>
      <w:r w:rsidR="00141A53" w:rsidRPr="00ED682C">
        <w:rPr>
          <w:lang w:val="en-US"/>
        </w:rPr>
        <w:t xml:space="preserve">(STM-BJ) </w:t>
      </w:r>
      <w:r w:rsidR="00010DE4" w:rsidRPr="00ED682C">
        <w:rPr>
          <w:lang w:val="en-US"/>
        </w:rPr>
        <w:t>method</w:t>
      </w:r>
      <w:r w:rsidR="00B578A6" w:rsidRPr="00ED682C">
        <w:rPr>
          <w:lang w:val="en-US"/>
        </w:rPr>
        <w:t>, using a gold tip and a gold surface</w:t>
      </w:r>
      <w:proofErr w:type="gramStart"/>
      <w:r w:rsidR="00DE041B" w:rsidRPr="00ED682C">
        <w:rPr>
          <w:lang w:val="en-US"/>
        </w:rPr>
        <w:t>,</w:t>
      </w:r>
      <w:r w:rsidR="003B5147" w:rsidRPr="00ED682C">
        <w:rPr>
          <w:vertAlign w:val="superscript"/>
          <w:lang w:val="en-US"/>
        </w:rPr>
        <w:t>[</w:t>
      </w:r>
      <w:proofErr w:type="gramEnd"/>
      <w:r w:rsidR="001E2628" w:rsidRPr="00ED682C">
        <w:rPr>
          <w:vertAlign w:val="superscript"/>
          <w:lang w:val="en-US"/>
        </w:rPr>
        <w:t>13</w:t>
      </w:r>
      <w:r w:rsidR="003B5147" w:rsidRPr="00ED682C">
        <w:rPr>
          <w:vertAlign w:val="superscript"/>
          <w:lang w:val="en-US"/>
        </w:rPr>
        <w:t>]</w:t>
      </w:r>
      <w:r w:rsidR="00DE041B" w:rsidRPr="00ED682C">
        <w:rPr>
          <w:lang w:val="en-US"/>
        </w:rPr>
        <w:t xml:space="preserve"> a</w:t>
      </w:r>
      <w:r w:rsidR="00AB7CBC" w:rsidRPr="00ED682C">
        <w:rPr>
          <w:lang w:val="en-US"/>
        </w:rPr>
        <w:t>s</w:t>
      </w:r>
      <w:r w:rsidR="00DE041B" w:rsidRPr="00ED682C">
        <w:rPr>
          <w:lang w:val="en-US"/>
        </w:rPr>
        <w:t xml:space="preserve"> described in detail previously.</w:t>
      </w:r>
      <w:r w:rsidR="00AB7CBC" w:rsidRPr="00ED682C">
        <w:rPr>
          <w:vertAlign w:val="superscript"/>
          <w:lang w:val="en-US"/>
        </w:rPr>
        <w:t>[2d]</w:t>
      </w:r>
    </w:p>
    <w:p w:rsidR="002C36E0" w:rsidRPr="00ED682C" w:rsidRDefault="00924143" w:rsidP="00EE49D0">
      <w:pPr>
        <w:spacing w:before="360"/>
        <w:jc w:val="center"/>
        <w:rPr>
          <w:rFonts w:ascii="Arial" w:hAnsi="Arial" w:cs="Arial"/>
          <w:color w:val="FF0000"/>
          <w:sz w:val="14"/>
          <w:szCs w:val="16"/>
          <w:lang w:val="en-US"/>
        </w:rPr>
      </w:pPr>
      <w:r w:rsidRPr="00ED682C">
        <w:rPr>
          <w:rFonts w:ascii="Arial" w:hAnsi="Arial" w:cs="Arial"/>
          <w:noProof/>
          <w:color w:val="FF0000"/>
          <w:sz w:val="14"/>
          <w:szCs w:val="16"/>
          <w:lang w:val="en-US" w:eastAsia="en-US"/>
        </w:rPr>
        <w:lastRenderedPageBreak/>
        <w:drawing>
          <wp:inline distT="0" distB="0" distL="0" distR="0" wp14:anchorId="0A6F53A6" wp14:editId="6BE8AB31">
            <wp:extent cx="2809240" cy="3205480"/>
            <wp:effectExtent l="0" t="0" r="1016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240" cy="3205480"/>
                    </a:xfrm>
                    <a:prstGeom prst="rect">
                      <a:avLst/>
                    </a:prstGeom>
                    <a:noFill/>
                    <a:ln>
                      <a:noFill/>
                    </a:ln>
                  </pic:spPr>
                </pic:pic>
              </a:graphicData>
            </a:graphic>
          </wp:inline>
        </w:drawing>
      </w:r>
    </w:p>
    <w:p w:rsidR="002C36E0" w:rsidRPr="00ED682C" w:rsidRDefault="002C36E0" w:rsidP="002C36E0">
      <w:pPr>
        <w:pStyle w:val="FigureCaption"/>
        <w:rPr>
          <w:lang w:val="en-US"/>
        </w:rPr>
      </w:pPr>
      <w:r w:rsidRPr="00ED682C">
        <w:rPr>
          <w:b/>
          <w:lang w:val="en-US"/>
        </w:rPr>
        <w:t xml:space="preserve">Figure </w:t>
      </w:r>
      <w:r w:rsidR="00513E19" w:rsidRPr="00ED682C">
        <w:rPr>
          <w:b/>
          <w:lang w:val="en-US"/>
        </w:rPr>
        <w:t>2</w:t>
      </w:r>
      <w:r w:rsidRPr="00ED682C">
        <w:rPr>
          <w:b/>
          <w:lang w:val="en-US"/>
        </w:rPr>
        <w:t>.</w:t>
      </w:r>
      <w:r w:rsidRPr="00ED682C">
        <w:rPr>
          <w:lang w:val="en-US"/>
        </w:rPr>
        <w:t xml:space="preserve"> </w:t>
      </w:r>
      <w:proofErr w:type="gramStart"/>
      <w:r w:rsidR="00513E19" w:rsidRPr="00ED682C">
        <w:rPr>
          <w:lang w:val="en-US"/>
        </w:rPr>
        <w:t xml:space="preserve">Structures of compounds </w:t>
      </w:r>
      <w:r w:rsidR="00513E19" w:rsidRPr="00ED682C">
        <w:rPr>
          <w:b/>
          <w:lang w:val="en-US"/>
        </w:rPr>
        <w:t>1</w:t>
      </w:r>
      <w:r w:rsidR="00513E19" w:rsidRPr="00ED682C">
        <w:rPr>
          <w:lang w:val="en-US"/>
        </w:rPr>
        <w:t>–</w:t>
      </w:r>
      <w:r w:rsidR="00BF1D2E" w:rsidRPr="00ED682C">
        <w:rPr>
          <w:b/>
          <w:lang w:val="en-US"/>
        </w:rPr>
        <w:t>5</w:t>
      </w:r>
      <w:r w:rsidR="00513E19" w:rsidRPr="00ED682C">
        <w:rPr>
          <w:lang w:val="en-US"/>
        </w:rPr>
        <w:t>.</w:t>
      </w:r>
      <w:proofErr w:type="gramEnd"/>
      <w:r w:rsidR="00487EBF" w:rsidRPr="00ED682C">
        <w:rPr>
          <w:lang w:val="en-US"/>
        </w:rPr>
        <w:t xml:space="preserve"> (Note that only </w:t>
      </w:r>
      <w:r w:rsidR="00487EBF" w:rsidRPr="00ED682C">
        <w:rPr>
          <w:b/>
          <w:lang w:val="en-US"/>
        </w:rPr>
        <w:t>1</w:t>
      </w:r>
      <w:r w:rsidR="00487EBF" w:rsidRPr="00ED682C">
        <w:rPr>
          <w:lang w:val="en-US"/>
        </w:rPr>
        <w:t xml:space="preserve">, </w:t>
      </w:r>
      <w:r w:rsidR="00487EBF" w:rsidRPr="00ED682C">
        <w:rPr>
          <w:b/>
          <w:lang w:val="en-US"/>
        </w:rPr>
        <w:t>2</w:t>
      </w:r>
      <w:r w:rsidR="00487EBF" w:rsidRPr="00ED682C">
        <w:rPr>
          <w:lang w:val="en-US"/>
        </w:rPr>
        <w:t xml:space="preserve">, </w:t>
      </w:r>
      <w:r w:rsidR="00487EBF" w:rsidRPr="00ED682C">
        <w:rPr>
          <w:b/>
          <w:lang w:val="en-US"/>
        </w:rPr>
        <w:t>3</w:t>
      </w:r>
      <w:r w:rsidR="00487EBF" w:rsidRPr="00ED682C">
        <w:rPr>
          <w:lang w:val="en-US"/>
        </w:rPr>
        <w:t xml:space="preserve"> and </w:t>
      </w:r>
      <w:r w:rsidR="00487EBF" w:rsidRPr="00ED682C">
        <w:rPr>
          <w:b/>
          <w:lang w:val="en-US"/>
        </w:rPr>
        <w:t>5</w:t>
      </w:r>
      <w:r w:rsidR="00487EBF" w:rsidRPr="00ED682C">
        <w:rPr>
          <w:lang w:val="en-US"/>
        </w:rPr>
        <w:t xml:space="preserve"> have been tested experimentally.)</w:t>
      </w:r>
    </w:p>
    <w:p w:rsidR="001C7176" w:rsidRPr="00ED682C" w:rsidRDefault="001C7176" w:rsidP="00BE7784">
      <w:pPr>
        <w:pStyle w:val="P1withIndendation"/>
        <w:spacing w:after="0"/>
        <w:rPr>
          <w:lang w:val="en-US"/>
        </w:rPr>
      </w:pPr>
      <w:r w:rsidRPr="00ED682C">
        <w:rPr>
          <w:lang w:val="en-US"/>
        </w:rPr>
        <w:t xml:space="preserve">Compounds </w:t>
      </w:r>
      <w:r w:rsidRPr="00ED682C">
        <w:rPr>
          <w:b/>
          <w:lang w:val="en-US"/>
        </w:rPr>
        <w:t>1</w:t>
      </w:r>
      <w:r w:rsidRPr="00ED682C">
        <w:rPr>
          <w:lang w:val="en-US"/>
        </w:rPr>
        <w:t xml:space="preserve">, </w:t>
      </w:r>
      <w:r w:rsidRPr="00ED682C">
        <w:rPr>
          <w:b/>
          <w:lang w:val="en-US"/>
        </w:rPr>
        <w:t>2</w:t>
      </w:r>
      <w:r w:rsidRPr="00ED682C">
        <w:rPr>
          <w:lang w:val="en-US"/>
        </w:rPr>
        <w:t xml:space="preserve">, </w:t>
      </w:r>
      <w:r w:rsidRPr="00ED682C">
        <w:rPr>
          <w:b/>
          <w:lang w:val="en-US"/>
        </w:rPr>
        <w:t>3</w:t>
      </w:r>
      <w:r w:rsidRPr="00ED682C">
        <w:rPr>
          <w:lang w:val="en-US"/>
        </w:rPr>
        <w:t xml:space="preserve"> and </w:t>
      </w:r>
      <w:r w:rsidRPr="00ED682C">
        <w:rPr>
          <w:b/>
          <w:lang w:val="en-US"/>
        </w:rPr>
        <w:t>5</w:t>
      </w:r>
      <w:r w:rsidRPr="00ED682C">
        <w:rPr>
          <w:lang w:val="en-US"/>
        </w:rPr>
        <w:t xml:space="preserve"> were synthesized as described in the Supporting Information (SI)</w:t>
      </w:r>
      <w:proofErr w:type="gramStart"/>
      <w:r w:rsidRPr="00ED682C">
        <w:rPr>
          <w:lang w:val="en-US"/>
        </w:rPr>
        <w:t>.</w:t>
      </w:r>
      <w:r w:rsidRPr="00ED682C">
        <w:rPr>
          <w:vertAlign w:val="superscript"/>
          <w:lang w:val="en-US"/>
        </w:rPr>
        <w:t>[</w:t>
      </w:r>
      <w:proofErr w:type="gramEnd"/>
      <w:r w:rsidR="001E2628" w:rsidRPr="00ED682C">
        <w:rPr>
          <w:vertAlign w:val="superscript"/>
          <w:lang w:val="en-US"/>
        </w:rPr>
        <w:t>14</w:t>
      </w:r>
      <w:r w:rsidRPr="00ED682C">
        <w:rPr>
          <w:vertAlign w:val="superscript"/>
          <w:lang w:val="en-US"/>
        </w:rPr>
        <w:t>]</w:t>
      </w:r>
      <w:r w:rsidRPr="00ED682C">
        <w:rPr>
          <w:lang w:val="en-US"/>
        </w:rPr>
        <w:t xml:space="preserve"> </w:t>
      </w:r>
      <w:r w:rsidR="00196DB1" w:rsidRPr="00ED682C">
        <w:rPr>
          <w:lang w:val="en-US"/>
        </w:rPr>
        <w:t xml:space="preserve">The alkene </w:t>
      </w:r>
      <w:r w:rsidR="00196DB1" w:rsidRPr="00ED682C">
        <w:rPr>
          <w:b/>
          <w:lang w:val="en-US"/>
        </w:rPr>
        <w:t>1</w:t>
      </w:r>
      <w:r w:rsidR="00196DB1" w:rsidRPr="00ED682C">
        <w:rPr>
          <w:lang w:val="en-US"/>
        </w:rPr>
        <w:t xml:space="preserve"> was recrystallized to give the </w:t>
      </w:r>
      <w:r w:rsidR="00196DB1" w:rsidRPr="00ED682C">
        <w:rPr>
          <w:i/>
          <w:lang w:val="en-US"/>
        </w:rPr>
        <w:t>E</w:t>
      </w:r>
      <w:r w:rsidR="00196DB1" w:rsidRPr="00ED682C">
        <w:rPr>
          <w:lang w:val="en-US"/>
        </w:rPr>
        <w:t xml:space="preserve"> isomer, as confirmed by </w:t>
      </w:r>
      <w:r w:rsidR="00196DB1" w:rsidRPr="00ED682C">
        <w:t>single crystal X-ray diffraction.</w:t>
      </w:r>
      <w:r w:rsidR="00196DB1" w:rsidRPr="00ED682C">
        <w:rPr>
          <w:vertAlign w:val="superscript"/>
        </w:rPr>
        <w:t>[15]</w:t>
      </w:r>
      <w:r w:rsidR="00196DB1" w:rsidRPr="00ED682C">
        <w:rPr>
          <w:lang w:val="en-US"/>
        </w:rPr>
        <w:t xml:space="preserve"> </w:t>
      </w:r>
      <w:r w:rsidRPr="00ED682C">
        <w:rPr>
          <w:lang w:val="en-US"/>
        </w:rPr>
        <w:t xml:space="preserve">Allene </w:t>
      </w:r>
      <w:r w:rsidRPr="00ED682C">
        <w:rPr>
          <w:b/>
          <w:lang w:val="en-US"/>
        </w:rPr>
        <w:t>2</w:t>
      </w:r>
      <w:r w:rsidRPr="00ED682C">
        <w:rPr>
          <w:lang w:val="en-US"/>
        </w:rPr>
        <w:t xml:space="preserve"> is racemic. Cumulenes </w:t>
      </w:r>
      <w:r w:rsidRPr="00ED682C">
        <w:rPr>
          <w:b/>
          <w:lang w:val="en-US"/>
        </w:rPr>
        <w:t>3</w:t>
      </w:r>
      <w:r w:rsidRPr="00ED682C">
        <w:rPr>
          <w:lang w:val="en-US"/>
        </w:rPr>
        <w:t xml:space="preserve"> and </w:t>
      </w:r>
      <w:r w:rsidRPr="00ED682C">
        <w:rPr>
          <w:b/>
          <w:lang w:val="en-US"/>
        </w:rPr>
        <w:t>5</w:t>
      </w:r>
      <w:r w:rsidRPr="00ED682C">
        <w:rPr>
          <w:lang w:val="en-US"/>
        </w:rPr>
        <w:t xml:space="preserve"> are </w:t>
      </w:r>
      <w:r w:rsidR="00A43F0A" w:rsidRPr="00ED682C">
        <w:rPr>
          <w:lang w:val="en-US"/>
        </w:rPr>
        <w:t xml:space="preserve">1:1 </w:t>
      </w:r>
      <w:r w:rsidRPr="00ED682C">
        <w:rPr>
          <w:lang w:val="en-US"/>
        </w:rPr>
        <w:t xml:space="preserve">mixtures of </w:t>
      </w:r>
      <w:r w:rsidRPr="00ED682C">
        <w:rPr>
          <w:i/>
          <w:lang w:val="en-US"/>
        </w:rPr>
        <w:t>E</w:t>
      </w:r>
      <w:r w:rsidRPr="00ED682C">
        <w:rPr>
          <w:lang w:val="en-US"/>
        </w:rPr>
        <w:t xml:space="preserve"> and </w:t>
      </w:r>
      <w:r w:rsidRPr="00ED682C">
        <w:rPr>
          <w:i/>
          <w:lang w:val="en-US"/>
        </w:rPr>
        <w:t>Z</w:t>
      </w:r>
      <w:r w:rsidRPr="00ED682C">
        <w:rPr>
          <w:lang w:val="en-US"/>
        </w:rPr>
        <w:t xml:space="preserve"> isomers (as confirmed by </w:t>
      </w:r>
      <w:r w:rsidRPr="00ED682C">
        <w:rPr>
          <w:vertAlign w:val="superscript"/>
          <w:lang w:val="en-US"/>
        </w:rPr>
        <w:t>1</w:t>
      </w:r>
      <w:r w:rsidRPr="00ED682C">
        <w:rPr>
          <w:lang w:val="en-US"/>
        </w:rPr>
        <w:t>H NMR spectroscopy); we were unable to separate these stereoisomers</w:t>
      </w:r>
      <w:r w:rsidR="00196DB1" w:rsidRPr="00ED682C">
        <w:rPr>
          <w:lang w:val="en-US"/>
        </w:rPr>
        <w:t>. W</w:t>
      </w:r>
      <w:r w:rsidRPr="00ED682C">
        <w:rPr>
          <w:lang w:val="en-US"/>
        </w:rPr>
        <w:t>e expect them to convert readily under ambient conditions</w:t>
      </w:r>
      <w:proofErr w:type="gramStart"/>
      <w:r w:rsidR="00196DB1" w:rsidRPr="00ED682C">
        <w:rPr>
          <w:lang w:val="en-US"/>
        </w:rPr>
        <w:t>,</w:t>
      </w:r>
      <w:r w:rsidR="00196DB1" w:rsidRPr="00ED682C">
        <w:rPr>
          <w:vertAlign w:val="superscript"/>
          <w:lang w:val="en-US"/>
        </w:rPr>
        <w:t>[</w:t>
      </w:r>
      <w:proofErr w:type="gramEnd"/>
      <w:r w:rsidR="00196DB1" w:rsidRPr="00ED682C">
        <w:rPr>
          <w:vertAlign w:val="superscript"/>
          <w:lang w:val="en-US"/>
        </w:rPr>
        <w:t>16</w:t>
      </w:r>
      <w:r w:rsidRPr="00ED682C">
        <w:rPr>
          <w:vertAlign w:val="superscript"/>
          <w:lang w:val="en-US"/>
        </w:rPr>
        <w:t>]</w:t>
      </w:r>
      <w:r w:rsidR="00196DB1" w:rsidRPr="00ED682C">
        <w:rPr>
          <w:lang w:val="en-US"/>
        </w:rPr>
        <w:t xml:space="preserve"> and to have similar conductances</w:t>
      </w:r>
      <w:r w:rsidR="00DB08B9" w:rsidRPr="00ED682C">
        <w:rPr>
          <w:lang w:val="en-US"/>
        </w:rPr>
        <w:t xml:space="preserve"> (SI, Figur</w:t>
      </w:r>
      <w:r w:rsidR="003516D3" w:rsidRPr="00ED682C">
        <w:rPr>
          <w:lang w:val="en-US"/>
        </w:rPr>
        <w:t>e</w:t>
      </w:r>
      <w:r w:rsidR="00DB08B9" w:rsidRPr="00ED682C">
        <w:rPr>
          <w:lang w:val="en-US"/>
        </w:rPr>
        <w:t xml:space="preserve"> S7)</w:t>
      </w:r>
      <w:r w:rsidR="00196DB1" w:rsidRPr="00ED682C">
        <w:rPr>
          <w:lang w:val="en-US"/>
        </w:rPr>
        <w:t>.</w:t>
      </w:r>
    </w:p>
    <w:p w:rsidR="00D55A7E" w:rsidRPr="00ED682C" w:rsidRDefault="00B22632" w:rsidP="00527966">
      <w:pPr>
        <w:pStyle w:val="P1withIndendation"/>
        <w:spacing w:after="0"/>
        <w:rPr>
          <w:lang w:val="en-US"/>
        </w:rPr>
      </w:pPr>
      <w:r w:rsidRPr="00ED682C">
        <w:rPr>
          <w:lang w:val="en-US"/>
        </w:rPr>
        <w:t xml:space="preserve">The experimental conductance results </w:t>
      </w:r>
      <w:r w:rsidR="005C1232" w:rsidRPr="00ED682C">
        <w:rPr>
          <w:lang w:val="en-US"/>
        </w:rPr>
        <w:t>for</w:t>
      </w:r>
      <w:r w:rsidRPr="00ED682C">
        <w:rPr>
          <w:lang w:val="en-US"/>
        </w:rPr>
        <w:t xml:space="preserve"> compounds </w:t>
      </w:r>
      <w:r w:rsidRPr="00ED682C">
        <w:rPr>
          <w:b/>
          <w:lang w:val="en-US"/>
        </w:rPr>
        <w:t>1</w:t>
      </w:r>
      <w:r w:rsidRPr="00ED682C">
        <w:rPr>
          <w:lang w:val="en-US"/>
        </w:rPr>
        <w:t>–</w:t>
      </w:r>
      <w:r w:rsidR="00FC1125" w:rsidRPr="00ED682C">
        <w:rPr>
          <w:b/>
          <w:lang w:val="en-US"/>
        </w:rPr>
        <w:t xml:space="preserve">3 </w:t>
      </w:r>
      <w:r w:rsidR="00FC1125" w:rsidRPr="00ED682C">
        <w:rPr>
          <w:lang w:val="en-US"/>
        </w:rPr>
        <w:t xml:space="preserve">and </w:t>
      </w:r>
      <w:r w:rsidR="00FC1125" w:rsidRPr="00ED682C">
        <w:rPr>
          <w:b/>
          <w:lang w:val="en-US"/>
        </w:rPr>
        <w:t>5</w:t>
      </w:r>
      <w:r w:rsidRPr="00ED682C">
        <w:rPr>
          <w:lang w:val="en-US"/>
        </w:rPr>
        <w:t xml:space="preserve"> are summarized in Figure </w:t>
      </w:r>
      <w:r w:rsidR="00B56400" w:rsidRPr="00ED682C">
        <w:rPr>
          <w:lang w:val="en-US"/>
        </w:rPr>
        <w:t>3</w:t>
      </w:r>
      <w:r w:rsidR="00961B79" w:rsidRPr="00ED682C">
        <w:rPr>
          <w:lang w:val="en-US"/>
        </w:rPr>
        <w:t xml:space="preserve"> and Table 1</w:t>
      </w:r>
      <w:r w:rsidRPr="00ED682C">
        <w:rPr>
          <w:lang w:val="en-US"/>
        </w:rPr>
        <w:t>.</w:t>
      </w:r>
      <w:r w:rsidR="00A721FD" w:rsidRPr="00ED682C">
        <w:rPr>
          <w:lang w:val="en-US"/>
        </w:rPr>
        <w:t xml:space="preserve"> For reference, we have also measured bis-4</w:t>
      </w:r>
      <w:proofErr w:type="gramStart"/>
      <w:r w:rsidR="00A721FD" w:rsidRPr="00ED682C">
        <w:rPr>
          <w:lang w:val="en-US"/>
        </w:rPr>
        <w:t>,4’</w:t>
      </w:r>
      <w:proofErr w:type="gramEnd"/>
      <w:r w:rsidR="00A721FD" w:rsidRPr="00ED682C">
        <w:rPr>
          <w:lang w:val="en-US"/>
        </w:rPr>
        <w:t>-(</w:t>
      </w:r>
      <w:proofErr w:type="spellStart"/>
      <w:r w:rsidR="00A721FD" w:rsidRPr="00ED682C">
        <w:rPr>
          <w:lang w:val="en-US"/>
        </w:rPr>
        <w:t>thiomethyl</w:t>
      </w:r>
      <w:proofErr w:type="spellEnd"/>
      <w:r w:rsidR="00A721FD" w:rsidRPr="00ED682C">
        <w:rPr>
          <w:lang w:val="en-US"/>
        </w:rPr>
        <w:t>)biphenyl</w:t>
      </w:r>
      <w:r w:rsidR="003516D3" w:rsidRPr="00ED682C">
        <w:rPr>
          <w:lang w:val="en-US"/>
        </w:rPr>
        <w:t xml:space="preserve">, </w:t>
      </w:r>
      <w:r w:rsidR="00E60239" w:rsidRPr="00ED682C">
        <w:rPr>
          <w:lang w:val="en-US"/>
        </w:rPr>
        <w:t>which has no double bonds</w:t>
      </w:r>
      <w:r w:rsidR="00D23D63" w:rsidRPr="00ED682C">
        <w:rPr>
          <w:lang w:val="en-US"/>
        </w:rPr>
        <w:t xml:space="preserve"> between the phenyl rings</w:t>
      </w:r>
      <w:r w:rsidR="003516D3" w:rsidRPr="00ED682C">
        <w:rPr>
          <w:lang w:val="en-US"/>
        </w:rPr>
        <w:t xml:space="preserve"> (</w:t>
      </w:r>
      <w:r w:rsidR="00613F44" w:rsidRPr="00ED682C">
        <w:rPr>
          <w:lang w:val="en-US"/>
        </w:rPr>
        <w:t>SI</w:t>
      </w:r>
      <w:r w:rsidR="003516D3" w:rsidRPr="00ED682C">
        <w:rPr>
          <w:lang w:val="en-US"/>
        </w:rPr>
        <w:t xml:space="preserve">, </w:t>
      </w:r>
      <w:r w:rsidR="00F931A3" w:rsidRPr="00ED682C">
        <w:rPr>
          <w:lang w:val="en-US"/>
        </w:rPr>
        <w:t>S</w:t>
      </w:r>
      <w:r w:rsidR="0087329C" w:rsidRPr="00ED682C">
        <w:rPr>
          <w:lang w:val="en-US"/>
        </w:rPr>
        <w:t xml:space="preserve">ection </w:t>
      </w:r>
      <w:r w:rsidR="00DB08B9" w:rsidRPr="00ED682C">
        <w:rPr>
          <w:lang w:val="en-US"/>
        </w:rPr>
        <w:t>S</w:t>
      </w:r>
      <w:r w:rsidR="0087329C" w:rsidRPr="00ED682C">
        <w:rPr>
          <w:lang w:val="en-US"/>
        </w:rPr>
        <w:t>3.7</w:t>
      </w:r>
      <w:r w:rsidR="00613F44" w:rsidRPr="00ED682C">
        <w:rPr>
          <w:lang w:val="en-US"/>
        </w:rPr>
        <w:t>).</w:t>
      </w:r>
      <w:r w:rsidRPr="00ED682C">
        <w:rPr>
          <w:lang w:val="en-US"/>
        </w:rPr>
        <w:t xml:space="preserve"> The 2D histograms (Figure </w:t>
      </w:r>
      <w:r w:rsidR="00B56400" w:rsidRPr="00ED682C">
        <w:rPr>
          <w:lang w:val="en-US"/>
        </w:rPr>
        <w:t>3</w:t>
      </w:r>
      <w:r w:rsidRPr="00ED682C">
        <w:rPr>
          <w:lang w:val="en-US"/>
        </w:rPr>
        <w:t>a</w:t>
      </w:r>
      <w:r w:rsidR="004471AC" w:rsidRPr="00ED682C">
        <w:rPr>
          <w:lang w:val="en-US"/>
        </w:rPr>
        <w:t>–</w:t>
      </w:r>
      <w:r w:rsidR="00FF3580" w:rsidRPr="00ED682C">
        <w:rPr>
          <w:lang w:val="en-US"/>
        </w:rPr>
        <w:t>d</w:t>
      </w:r>
      <w:r w:rsidRPr="00ED682C">
        <w:rPr>
          <w:lang w:val="en-US"/>
        </w:rPr>
        <w:t xml:space="preserve">) show how the conductance </w:t>
      </w:r>
      <w:r w:rsidR="005C1232" w:rsidRPr="00ED682C">
        <w:rPr>
          <w:lang w:val="en-US"/>
        </w:rPr>
        <w:t>(</w:t>
      </w:r>
      <w:r w:rsidR="005C1232" w:rsidRPr="00ED682C">
        <w:rPr>
          <w:i/>
          <w:lang w:val="en-US"/>
        </w:rPr>
        <w:t>G</w:t>
      </w:r>
      <w:r w:rsidR="005C1232" w:rsidRPr="00ED682C">
        <w:rPr>
          <w:lang w:val="en-US"/>
        </w:rPr>
        <w:t>/</w:t>
      </w:r>
      <w:r w:rsidR="005C1232" w:rsidRPr="00ED682C">
        <w:rPr>
          <w:i/>
          <w:lang w:val="en-US"/>
        </w:rPr>
        <w:t>G</w:t>
      </w:r>
      <w:r w:rsidR="005C1232" w:rsidRPr="00ED682C">
        <w:rPr>
          <w:vertAlign w:val="subscript"/>
          <w:lang w:val="en-US"/>
        </w:rPr>
        <w:t>0</w:t>
      </w:r>
      <w:r w:rsidR="005C1232" w:rsidRPr="00ED682C">
        <w:rPr>
          <w:lang w:val="en-US"/>
        </w:rPr>
        <w:t xml:space="preserve">, where </w:t>
      </w:r>
      <w:r w:rsidR="005C1232" w:rsidRPr="00ED682C">
        <w:rPr>
          <w:i/>
          <w:lang w:val="en-US"/>
        </w:rPr>
        <w:t>G</w:t>
      </w:r>
      <w:r w:rsidR="005C1232" w:rsidRPr="00ED682C">
        <w:rPr>
          <w:vertAlign w:val="subscript"/>
          <w:lang w:val="en-US"/>
        </w:rPr>
        <w:t>0</w:t>
      </w:r>
      <w:r w:rsidR="005C1232" w:rsidRPr="00ED682C">
        <w:rPr>
          <w:lang w:val="en-US"/>
        </w:rPr>
        <w:t xml:space="preserve"> = 2</w:t>
      </w:r>
      <w:r w:rsidR="005C1232" w:rsidRPr="00ED682C">
        <w:rPr>
          <w:i/>
          <w:lang w:val="en-US"/>
        </w:rPr>
        <w:t>e</w:t>
      </w:r>
      <w:r w:rsidR="005C1232" w:rsidRPr="00ED682C">
        <w:rPr>
          <w:vertAlign w:val="superscript"/>
          <w:lang w:val="en-US"/>
        </w:rPr>
        <w:t>2</w:t>
      </w:r>
      <w:r w:rsidR="005C1232" w:rsidRPr="00ED682C">
        <w:rPr>
          <w:lang w:val="en-US"/>
        </w:rPr>
        <w:t>/</w:t>
      </w:r>
      <w:r w:rsidR="005C1232" w:rsidRPr="00ED682C">
        <w:rPr>
          <w:i/>
          <w:lang w:val="en-US"/>
        </w:rPr>
        <w:t>h</w:t>
      </w:r>
      <w:r w:rsidR="005C1232" w:rsidRPr="00ED682C">
        <w:rPr>
          <w:lang w:val="en-US"/>
        </w:rPr>
        <w:t xml:space="preserve">) of each junction </w:t>
      </w:r>
      <w:r w:rsidRPr="00ED682C">
        <w:rPr>
          <w:lang w:val="en-US"/>
        </w:rPr>
        <w:t xml:space="preserve">varies </w:t>
      </w:r>
      <w:r w:rsidR="00BC6B2D" w:rsidRPr="00ED682C">
        <w:rPr>
          <w:lang w:val="en-US"/>
        </w:rPr>
        <w:t xml:space="preserve">as the STM tip is retracted from the surface </w:t>
      </w:r>
      <w:r w:rsidR="005C1232" w:rsidRPr="00ED682C">
        <w:rPr>
          <w:lang w:val="en-US"/>
        </w:rPr>
        <w:t xml:space="preserve">(increasing distance, </w:t>
      </w:r>
      <w:r w:rsidR="005C1232" w:rsidRPr="00ED682C">
        <w:rPr>
          <w:i/>
          <w:lang w:val="en-US"/>
        </w:rPr>
        <w:t>z</w:t>
      </w:r>
      <w:r w:rsidR="005C1232" w:rsidRPr="00ED682C">
        <w:rPr>
          <w:lang w:val="en-US"/>
        </w:rPr>
        <w:t>) for a large number of traces</w:t>
      </w:r>
      <w:r w:rsidR="005A2F86" w:rsidRPr="00ED682C">
        <w:rPr>
          <w:lang w:val="en-US"/>
        </w:rPr>
        <w:t xml:space="preserve"> (see SI for details</w:t>
      </w:r>
      <w:r w:rsidR="0047053F" w:rsidRPr="00ED682C">
        <w:rPr>
          <w:lang w:val="en-US"/>
        </w:rPr>
        <w:t xml:space="preserve"> </w:t>
      </w:r>
      <w:r w:rsidR="002B385A" w:rsidRPr="00ED682C">
        <w:rPr>
          <w:lang w:val="en-US"/>
        </w:rPr>
        <w:t xml:space="preserve">on the procedure </w:t>
      </w:r>
      <w:r w:rsidR="0047053F" w:rsidRPr="00ED682C">
        <w:rPr>
          <w:lang w:val="en-US"/>
        </w:rPr>
        <w:t>and data from multiple experimental runs</w:t>
      </w:r>
      <w:r w:rsidR="005A2F86" w:rsidRPr="00ED682C">
        <w:rPr>
          <w:lang w:val="en-US"/>
        </w:rPr>
        <w:t>)</w:t>
      </w:r>
      <w:r w:rsidR="005C1232" w:rsidRPr="00ED682C">
        <w:rPr>
          <w:lang w:val="en-US"/>
        </w:rPr>
        <w:t>. All the compounds give well-defined plateau</w:t>
      </w:r>
      <w:r w:rsidR="00B578A6" w:rsidRPr="00ED682C">
        <w:rPr>
          <w:lang w:val="en-US"/>
        </w:rPr>
        <w:t>s</w:t>
      </w:r>
      <w:r w:rsidR="005C1232" w:rsidRPr="00ED682C">
        <w:rPr>
          <w:lang w:val="en-US"/>
        </w:rPr>
        <w:t xml:space="preserve">, which </w:t>
      </w:r>
      <w:r w:rsidR="005A2F86" w:rsidRPr="00ED682C">
        <w:rPr>
          <w:lang w:val="en-US"/>
        </w:rPr>
        <w:t>become</w:t>
      </w:r>
      <w:r w:rsidR="005C1232" w:rsidRPr="00ED682C">
        <w:rPr>
          <w:lang w:val="en-US"/>
        </w:rPr>
        <w:t xml:space="preserve"> longer as the length of the molecule </w:t>
      </w:r>
      <w:r w:rsidR="00A169FE" w:rsidRPr="00ED682C">
        <w:rPr>
          <w:lang w:val="en-US"/>
        </w:rPr>
        <w:t>increases</w:t>
      </w:r>
      <w:r w:rsidR="00B578A6" w:rsidRPr="00ED682C">
        <w:rPr>
          <w:lang w:val="en-US"/>
        </w:rPr>
        <w:t xml:space="preserve">, indicating that </w:t>
      </w:r>
      <w:r w:rsidR="00B95CCB" w:rsidRPr="00ED682C">
        <w:rPr>
          <w:lang w:val="en-US"/>
        </w:rPr>
        <w:t xml:space="preserve">connection occurs at the </w:t>
      </w:r>
      <w:proofErr w:type="spellStart"/>
      <w:r w:rsidR="003C05C9" w:rsidRPr="00ED682C">
        <w:rPr>
          <w:lang w:val="en-US"/>
        </w:rPr>
        <w:t>SMe</w:t>
      </w:r>
      <w:proofErr w:type="spellEnd"/>
      <w:r w:rsidR="003C05C9" w:rsidRPr="00ED682C">
        <w:rPr>
          <w:lang w:val="en-US"/>
        </w:rPr>
        <w:t xml:space="preserve"> groups</w:t>
      </w:r>
      <w:r w:rsidR="00B578A6" w:rsidRPr="00ED682C">
        <w:rPr>
          <w:lang w:val="en-US"/>
        </w:rPr>
        <w:t xml:space="preserve"> </w:t>
      </w:r>
      <w:r w:rsidR="00966AFE" w:rsidRPr="00ED682C">
        <w:rPr>
          <w:lang w:val="en-US"/>
        </w:rPr>
        <w:t xml:space="preserve">(see </w:t>
      </w:r>
      <w:r w:rsidR="00961B79" w:rsidRPr="00ED682C">
        <w:rPr>
          <w:lang w:val="en-US"/>
        </w:rPr>
        <w:t xml:space="preserve">Table 1 for experimental and calculated molecular lengths, </w:t>
      </w:r>
      <w:proofErr w:type="spellStart"/>
      <w:r w:rsidR="00961B79" w:rsidRPr="00ED682C">
        <w:rPr>
          <w:i/>
          <w:lang w:val="en-US"/>
        </w:rPr>
        <w:t>L</w:t>
      </w:r>
      <w:r w:rsidR="00961B79" w:rsidRPr="00ED682C">
        <w:rPr>
          <w:vertAlign w:val="subscript"/>
          <w:lang w:val="en-US"/>
        </w:rPr>
        <w:t>exp</w:t>
      </w:r>
      <w:proofErr w:type="spellEnd"/>
      <w:r w:rsidR="00961B79" w:rsidRPr="00ED682C">
        <w:rPr>
          <w:lang w:val="en-US"/>
        </w:rPr>
        <w:t xml:space="preserve"> and </w:t>
      </w:r>
      <w:proofErr w:type="spellStart"/>
      <w:r w:rsidR="00961B79" w:rsidRPr="00ED682C">
        <w:rPr>
          <w:i/>
          <w:lang w:val="en-US"/>
        </w:rPr>
        <w:t>L</w:t>
      </w:r>
      <w:r w:rsidR="00961B79" w:rsidRPr="00ED682C">
        <w:rPr>
          <w:vertAlign w:val="subscript"/>
          <w:lang w:val="en-US"/>
        </w:rPr>
        <w:t>calc</w:t>
      </w:r>
      <w:proofErr w:type="spellEnd"/>
      <w:r w:rsidR="00961B79" w:rsidRPr="00ED682C">
        <w:rPr>
          <w:lang w:val="en-US"/>
        </w:rPr>
        <w:t xml:space="preserve">, and </w:t>
      </w:r>
      <w:r w:rsidR="00966AFE" w:rsidRPr="00ED682C">
        <w:rPr>
          <w:lang w:val="en-US"/>
        </w:rPr>
        <w:t>Figure S</w:t>
      </w:r>
      <w:r w:rsidR="00DB08B9" w:rsidRPr="00ED682C">
        <w:rPr>
          <w:lang w:val="en-US"/>
        </w:rPr>
        <w:t>9</w:t>
      </w:r>
      <w:r w:rsidR="00966AFE" w:rsidRPr="00ED682C">
        <w:rPr>
          <w:lang w:val="en-US"/>
        </w:rPr>
        <w:t xml:space="preserve"> for the plateau-length distributions)</w:t>
      </w:r>
      <w:r w:rsidR="005C1232" w:rsidRPr="00ED682C">
        <w:rPr>
          <w:lang w:val="en-US"/>
        </w:rPr>
        <w:t>.</w:t>
      </w:r>
      <w:r w:rsidR="0086351A" w:rsidRPr="00ED682C">
        <w:rPr>
          <w:lang w:val="en-US"/>
        </w:rPr>
        <w:t xml:space="preserve"> The percentage of </w:t>
      </w:r>
      <w:r w:rsidR="00EA550F" w:rsidRPr="00ED682C">
        <w:rPr>
          <w:lang w:val="en-US"/>
        </w:rPr>
        <w:t xml:space="preserve">junctions </w:t>
      </w:r>
      <w:r w:rsidR="00B95CCB" w:rsidRPr="00ED682C">
        <w:rPr>
          <w:lang w:val="en-US"/>
        </w:rPr>
        <w:t>giving</w:t>
      </w:r>
      <w:r w:rsidR="00EA550F" w:rsidRPr="00ED682C">
        <w:rPr>
          <w:lang w:val="en-US"/>
        </w:rPr>
        <w:t xml:space="preserve"> a plateau for each compound</w:t>
      </w:r>
      <w:r w:rsidR="0086351A" w:rsidRPr="00ED682C">
        <w:rPr>
          <w:lang w:val="en-US"/>
        </w:rPr>
        <w:t xml:space="preserve"> is given </w:t>
      </w:r>
      <w:r w:rsidR="00AA2F13" w:rsidRPr="00ED682C">
        <w:rPr>
          <w:lang w:val="en-US"/>
        </w:rPr>
        <w:t>in the caption to Figure 3</w:t>
      </w:r>
      <w:r w:rsidR="00EA550F" w:rsidRPr="00ED682C">
        <w:rPr>
          <w:lang w:val="en-US"/>
        </w:rPr>
        <w:t xml:space="preserve"> (and in Table S1)</w:t>
      </w:r>
      <w:r w:rsidR="0086351A" w:rsidRPr="00ED682C">
        <w:rPr>
          <w:lang w:val="en-US"/>
        </w:rPr>
        <w:t>.</w:t>
      </w:r>
      <w:r w:rsidR="005C1232" w:rsidRPr="00ED682C">
        <w:rPr>
          <w:lang w:val="en-US"/>
        </w:rPr>
        <w:t xml:space="preserve"> </w:t>
      </w:r>
      <w:r w:rsidR="00A55561" w:rsidRPr="00ED682C">
        <w:rPr>
          <w:lang w:val="en-US"/>
        </w:rPr>
        <w:t>T</w:t>
      </w:r>
      <w:r w:rsidR="006902A9" w:rsidRPr="00ED682C">
        <w:rPr>
          <w:lang w:val="en-US"/>
        </w:rPr>
        <w:t xml:space="preserve">he </w:t>
      </w:r>
      <w:r w:rsidR="00A55561" w:rsidRPr="00ED682C">
        <w:rPr>
          <w:lang w:val="en-US"/>
        </w:rPr>
        <w:t xml:space="preserve">measured </w:t>
      </w:r>
      <w:r w:rsidR="006902A9" w:rsidRPr="00ED682C">
        <w:rPr>
          <w:lang w:val="en-US"/>
        </w:rPr>
        <w:t>conductance</w:t>
      </w:r>
      <w:r w:rsidR="00A55561" w:rsidRPr="00ED682C">
        <w:rPr>
          <w:lang w:val="en-US"/>
        </w:rPr>
        <w:t>s</w:t>
      </w:r>
      <w:r w:rsidR="006902A9" w:rsidRPr="00ED682C">
        <w:rPr>
          <w:lang w:val="en-US"/>
        </w:rPr>
        <w:t xml:space="preserve"> </w:t>
      </w:r>
      <w:r w:rsidR="00A55561" w:rsidRPr="00ED682C">
        <w:rPr>
          <w:lang w:val="en-US"/>
        </w:rPr>
        <w:t>for the alkene and allene vary slightly with distance across the plateau</w:t>
      </w:r>
      <w:r w:rsidR="004471AC" w:rsidRPr="00ED682C">
        <w:rPr>
          <w:lang w:val="en-US"/>
        </w:rPr>
        <w:t xml:space="preserve"> (</w:t>
      </w:r>
      <w:r w:rsidR="004471AC" w:rsidRPr="00ED682C">
        <w:rPr>
          <w:i/>
          <w:lang w:val="en-US"/>
        </w:rPr>
        <w:t>z</w:t>
      </w:r>
      <w:r w:rsidR="004471AC" w:rsidRPr="00ED682C">
        <w:rPr>
          <w:lang w:val="en-US"/>
        </w:rPr>
        <w:t>)</w:t>
      </w:r>
      <w:r w:rsidR="00A55561" w:rsidRPr="00ED682C">
        <w:rPr>
          <w:lang w:val="en-US"/>
        </w:rPr>
        <w:t>.</w:t>
      </w:r>
      <w:r w:rsidR="006902A9" w:rsidRPr="00ED682C">
        <w:rPr>
          <w:lang w:val="en-US"/>
        </w:rPr>
        <w:t xml:space="preserve"> </w:t>
      </w:r>
      <w:r w:rsidR="00A55561" w:rsidRPr="00ED682C">
        <w:rPr>
          <w:lang w:val="en-US"/>
        </w:rPr>
        <w:t>T</w:t>
      </w:r>
      <w:r w:rsidR="005C1232" w:rsidRPr="00ED682C">
        <w:rPr>
          <w:lang w:val="en-US"/>
        </w:rPr>
        <w:t xml:space="preserve">he molecular conductances plotted in Figure </w:t>
      </w:r>
      <w:r w:rsidR="00FF3580" w:rsidRPr="00ED682C">
        <w:rPr>
          <w:lang w:val="en-US"/>
        </w:rPr>
        <w:t xml:space="preserve">3g </w:t>
      </w:r>
      <w:r w:rsidR="00C7231B" w:rsidRPr="00ED682C">
        <w:rPr>
          <w:lang w:val="en-US"/>
        </w:rPr>
        <w:t xml:space="preserve">and listed in Table 1 </w:t>
      </w:r>
      <w:r w:rsidR="005C1232" w:rsidRPr="00ED682C">
        <w:rPr>
          <w:lang w:val="en-US"/>
        </w:rPr>
        <w:t xml:space="preserve">are </w:t>
      </w:r>
      <w:r w:rsidR="007A075F" w:rsidRPr="00ED682C">
        <w:rPr>
          <w:lang w:val="en-US"/>
        </w:rPr>
        <w:t>quoted</w:t>
      </w:r>
      <w:r w:rsidR="005C1232" w:rsidRPr="00ED682C">
        <w:rPr>
          <w:lang w:val="en-US"/>
        </w:rPr>
        <w:t xml:space="preserve"> </w:t>
      </w:r>
      <w:r w:rsidR="000F61AF" w:rsidRPr="00ED682C">
        <w:rPr>
          <w:lang w:val="en-US"/>
        </w:rPr>
        <w:t>from the histograms in Figure 3f</w:t>
      </w:r>
      <w:r w:rsidR="00A55561" w:rsidRPr="00ED682C">
        <w:rPr>
          <w:lang w:val="en-US"/>
        </w:rPr>
        <w:t>,</w:t>
      </w:r>
      <w:r w:rsidR="000F61AF" w:rsidRPr="00ED682C">
        <w:rPr>
          <w:lang w:val="en-US"/>
        </w:rPr>
        <w:t xml:space="preserve"> where we have </w:t>
      </w:r>
      <w:r w:rsidR="006902A9" w:rsidRPr="00ED682C">
        <w:rPr>
          <w:lang w:val="en-US"/>
        </w:rPr>
        <w:t>consider</w:t>
      </w:r>
      <w:r w:rsidR="000F61AF" w:rsidRPr="00ED682C">
        <w:rPr>
          <w:lang w:val="en-US"/>
        </w:rPr>
        <w:t>ed</w:t>
      </w:r>
      <w:r w:rsidR="006902A9" w:rsidRPr="00ED682C">
        <w:rPr>
          <w:lang w:val="en-US"/>
        </w:rPr>
        <w:t xml:space="preserve"> only points from the </w:t>
      </w:r>
      <w:r w:rsidR="00D416BC" w:rsidRPr="00ED682C">
        <w:rPr>
          <w:lang w:val="en-US"/>
        </w:rPr>
        <w:t>end</w:t>
      </w:r>
      <w:r w:rsidR="006902A9" w:rsidRPr="00ED682C">
        <w:rPr>
          <w:lang w:val="en-US"/>
        </w:rPr>
        <w:t xml:space="preserve"> of the distribution</w:t>
      </w:r>
      <w:r w:rsidR="00EA550F" w:rsidRPr="00ED682C">
        <w:rPr>
          <w:lang w:val="en-US"/>
        </w:rPr>
        <w:t xml:space="preserve">, </w:t>
      </w:r>
      <w:r w:rsidR="00B51B1E" w:rsidRPr="00ED682C">
        <w:rPr>
          <w:lang w:val="en-US"/>
        </w:rPr>
        <w:t>greater than the median length determined from a Gaussian fit</w:t>
      </w:r>
      <w:r w:rsidR="005C1232" w:rsidRPr="00ED682C">
        <w:rPr>
          <w:lang w:val="en-US"/>
        </w:rPr>
        <w:t xml:space="preserve"> (</w:t>
      </w:r>
      <w:r w:rsidR="006902A9" w:rsidRPr="00ED682C">
        <w:rPr>
          <w:lang w:val="en-US"/>
        </w:rPr>
        <w:t>see SI for details</w:t>
      </w:r>
      <w:r w:rsidR="005C1232" w:rsidRPr="00ED682C">
        <w:rPr>
          <w:lang w:val="en-US"/>
        </w:rPr>
        <w:t>)</w:t>
      </w:r>
      <w:r w:rsidR="00C7231B" w:rsidRPr="00ED682C">
        <w:rPr>
          <w:lang w:val="en-US"/>
        </w:rPr>
        <w:t>.</w:t>
      </w:r>
      <w:r w:rsidR="00123BB2" w:rsidRPr="00ED682C">
        <w:rPr>
          <w:lang w:val="en-US"/>
        </w:rPr>
        <w:t xml:space="preserve"> We </w:t>
      </w:r>
      <w:r w:rsidR="004471AC" w:rsidRPr="00ED682C">
        <w:rPr>
          <w:lang w:val="en-US"/>
        </w:rPr>
        <w:t>validated</w:t>
      </w:r>
      <w:r w:rsidR="00727FBF" w:rsidRPr="00ED682C">
        <w:rPr>
          <w:lang w:val="en-US"/>
        </w:rPr>
        <w:t xml:space="preserve"> this</w:t>
      </w:r>
      <w:r w:rsidR="00123BB2" w:rsidRPr="00ED682C">
        <w:rPr>
          <w:lang w:val="en-US"/>
        </w:rPr>
        <w:t xml:space="preserve"> </w:t>
      </w:r>
      <w:r w:rsidR="00727FBF" w:rsidRPr="00ED682C">
        <w:rPr>
          <w:lang w:val="en-US"/>
        </w:rPr>
        <w:t xml:space="preserve">method </w:t>
      </w:r>
      <w:r w:rsidR="00123BB2" w:rsidRPr="00ED682C">
        <w:rPr>
          <w:lang w:val="en-US"/>
        </w:rPr>
        <w:t>previously for a family of porphyrins</w:t>
      </w:r>
      <w:proofErr w:type="gramStart"/>
      <w:r w:rsidR="00A43F0A" w:rsidRPr="00ED682C">
        <w:rPr>
          <w:lang w:val="en-US"/>
        </w:rPr>
        <w:t>.</w:t>
      </w:r>
      <w:r w:rsidR="00AB7CBC" w:rsidRPr="00ED682C">
        <w:rPr>
          <w:vertAlign w:val="superscript"/>
          <w:lang w:val="en-US"/>
        </w:rPr>
        <w:t>[</w:t>
      </w:r>
      <w:proofErr w:type="gramEnd"/>
      <w:r w:rsidR="00196DB1" w:rsidRPr="00ED682C">
        <w:rPr>
          <w:vertAlign w:val="superscript"/>
          <w:lang w:val="en-US"/>
        </w:rPr>
        <w:t>17</w:t>
      </w:r>
      <w:r w:rsidR="00AB7CBC" w:rsidRPr="00ED682C">
        <w:rPr>
          <w:vertAlign w:val="superscript"/>
          <w:lang w:val="en-US"/>
        </w:rPr>
        <w:t>]</w:t>
      </w:r>
      <w:r w:rsidR="00123BB2" w:rsidRPr="00ED682C">
        <w:rPr>
          <w:lang w:val="en-US"/>
        </w:rPr>
        <w:t xml:space="preserve"> </w:t>
      </w:r>
      <w:r w:rsidR="0034229C" w:rsidRPr="00ED682C">
        <w:rPr>
          <w:lang w:val="en-US"/>
        </w:rPr>
        <w:t>This</w:t>
      </w:r>
      <w:r w:rsidR="00727FBF" w:rsidRPr="00ED682C">
        <w:rPr>
          <w:lang w:val="en-US"/>
        </w:rPr>
        <w:t xml:space="preserve"> analysis </w:t>
      </w:r>
      <w:r w:rsidR="00EA550F" w:rsidRPr="00ED682C">
        <w:rPr>
          <w:lang w:val="en-US"/>
        </w:rPr>
        <w:t xml:space="preserve">procedure </w:t>
      </w:r>
      <w:r w:rsidR="0034229C" w:rsidRPr="00ED682C">
        <w:rPr>
          <w:lang w:val="en-US"/>
        </w:rPr>
        <w:t xml:space="preserve">ensures </w:t>
      </w:r>
      <w:r w:rsidR="00EA550F" w:rsidRPr="00ED682C">
        <w:rPr>
          <w:lang w:val="en-US"/>
        </w:rPr>
        <w:t xml:space="preserve">that </w:t>
      </w:r>
      <w:r w:rsidR="0034229C" w:rsidRPr="00ED682C">
        <w:rPr>
          <w:lang w:val="en-US"/>
        </w:rPr>
        <w:t xml:space="preserve">the </w:t>
      </w:r>
    </w:p>
    <w:p w:rsidR="00D55A7E" w:rsidRPr="00ED682C" w:rsidRDefault="00D55A7E" w:rsidP="00D55A7E">
      <w:pPr>
        <w:rPr>
          <w:rFonts w:ascii="Arial" w:hAnsi="Arial" w:cs="Arial"/>
          <w:color w:val="FF0000"/>
          <w:sz w:val="14"/>
          <w:szCs w:val="16"/>
          <w:lang w:val="en-US"/>
        </w:rPr>
      </w:pPr>
      <w:r w:rsidRPr="00ED682C">
        <w:rPr>
          <w:rFonts w:ascii="Arial" w:hAnsi="Arial" w:cs="Arial"/>
          <w:noProof/>
          <w:color w:val="FF0000"/>
          <w:sz w:val="14"/>
          <w:szCs w:val="16"/>
          <w:lang w:val="en-US" w:eastAsia="en-US"/>
        </w:rPr>
        <w:lastRenderedPageBreak/>
        <w:drawing>
          <wp:inline distT="0" distB="0" distL="0" distR="0" wp14:anchorId="57FC773A" wp14:editId="0B76D2CD">
            <wp:extent cx="3095625" cy="264541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High Res.tif"/>
                    <pic:cNvPicPr/>
                  </pic:nvPicPr>
                  <pic:blipFill>
                    <a:blip r:embed="rId15">
                      <a:extLst>
                        <a:ext uri="{28A0092B-C50C-407E-A947-70E740481C1C}">
                          <a14:useLocalDpi xmlns:a14="http://schemas.microsoft.com/office/drawing/2010/main" val="0"/>
                        </a:ext>
                      </a:extLst>
                    </a:blip>
                    <a:stretch>
                      <a:fillRect/>
                    </a:stretch>
                  </pic:blipFill>
                  <pic:spPr>
                    <a:xfrm>
                      <a:off x="0" y="0"/>
                      <a:ext cx="3095625" cy="2645410"/>
                    </a:xfrm>
                    <a:prstGeom prst="rect">
                      <a:avLst/>
                    </a:prstGeom>
                  </pic:spPr>
                </pic:pic>
              </a:graphicData>
            </a:graphic>
          </wp:inline>
        </w:drawing>
      </w:r>
    </w:p>
    <w:p w:rsidR="00FB6927" w:rsidRPr="00ED682C" w:rsidRDefault="00D55A7E" w:rsidP="00D55A7E">
      <w:pPr>
        <w:pStyle w:val="FigureCaption"/>
        <w:rPr>
          <w:lang w:val="en-US"/>
        </w:rPr>
      </w:pPr>
      <w:r w:rsidRPr="00ED682C">
        <w:rPr>
          <w:b/>
          <w:lang w:val="en-US"/>
        </w:rPr>
        <w:t>Figure 3.</w:t>
      </w:r>
      <w:r w:rsidRPr="00ED682C">
        <w:rPr>
          <w:lang w:val="en-US"/>
        </w:rPr>
        <w:t xml:space="preserve"> STM-BJ results on molecules </w:t>
      </w:r>
      <w:r w:rsidRPr="00ED682C">
        <w:rPr>
          <w:b/>
          <w:lang w:val="en-US"/>
        </w:rPr>
        <w:t>1</w:t>
      </w:r>
      <w:r w:rsidRPr="00ED682C">
        <w:rPr>
          <w:lang w:val="en-US"/>
        </w:rPr>
        <w:t>–</w:t>
      </w:r>
      <w:r w:rsidRPr="00ED682C">
        <w:rPr>
          <w:b/>
          <w:lang w:val="en-US"/>
        </w:rPr>
        <w:t xml:space="preserve">3 </w:t>
      </w:r>
      <w:r w:rsidRPr="00ED682C">
        <w:rPr>
          <w:lang w:val="en-US"/>
        </w:rPr>
        <w:t xml:space="preserve">and </w:t>
      </w:r>
      <w:r w:rsidRPr="00ED682C">
        <w:rPr>
          <w:b/>
          <w:lang w:val="en-US"/>
        </w:rPr>
        <w:t>5</w:t>
      </w:r>
      <w:r w:rsidRPr="00ED682C">
        <w:rPr>
          <w:lang w:val="en-US"/>
        </w:rPr>
        <w:t xml:space="preserve"> measured with a bias of 0.2 V. (a–d) 2D conductance histograms for the plateau-containing traces. The number of traces in each (and percentage of the total) are as follows: </w:t>
      </w:r>
      <w:r w:rsidRPr="00ED682C">
        <w:rPr>
          <w:i/>
          <w:lang w:val="en-US"/>
        </w:rPr>
        <w:t>n</w:t>
      </w:r>
      <w:r w:rsidRPr="00ED682C">
        <w:rPr>
          <w:lang w:val="en-US"/>
        </w:rPr>
        <w:t xml:space="preserve"> = 1: 1309 (56%), </w:t>
      </w:r>
      <w:r w:rsidRPr="00ED682C">
        <w:rPr>
          <w:i/>
          <w:lang w:val="en-US"/>
        </w:rPr>
        <w:t>n</w:t>
      </w:r>
      <w:r w:rsidRPr="00ED682C">
        <w:rPr>
          <w:lang w:val="en-US"/>
        </w:rPr>
        <w:t xml:space="preserve"> = 2: 2988 (58%), </w:t>
      </w:r>
      <w:r w:rsidRPr="00ED682C">
        <w:rPr>
          <w:i/>
          <w:lang w:val="en-US"/>
        </w:rPr>
        <w:t>n</w:t>
      </w:r>
      <w:r w:rsidRPr="00ED682C">
        <w:rPr>
          <w:lang w:val="en-US"/>
        </w:rPr>
        <w:t xml:space="preserve"> = 3: 1139 (47%), </w:t>
      </w:r>
      <w:r w:rsidRPr="00ED682C">
        <w:rPr>
          <w:i/>
          <w:lang w:val="en-US"/>
        </w:rPr>
        <w:t>n</w:t>
      </w:r>
      <w:r w:rsidRPr="00ED682C">
        <w:rPr>
          <w:lang w:val="en-US"/>
        </w:rPr>
        <w:t xml:space="preserve"> = 5: 3402 (34%). (e) 1D conductance histograms using all data points. (f) 1D conductance histogram using only points from the end of the plateau distribution (g) Molecular conductances from Gaussian fits to the data in (f)</w:t>
      </w:r>
      <w:r w:rsidR="007D706D" w:rsidRPr="00ED682C">
        <w:rPr>
          <w:lang w:val="en-US"/>
        </w:rPr>
        <w:t>; the experimental uncertainties in these values are smaller than the size of the black squares.</w:t>
      </w:r>
    </w:p>
    <w:tbl>
      <w:tblPr>
        <w:tblW w:w="5070" w:type="dxa"/>
        <w:tblLayout w:type="fixed"/>
        <w:tblLook w:val="01E0" w:firstRow="1" w:lastRow="1" w:firstColumn="1" w:lastColumn="1" w:noHBand="0" w:noVBand="0"/>
      </w:tblPr>
      <w:tblGrid>
        <w:gridCol w:w="959"/>
        <w:gridCol w:w="992"/>
        <w:gridCol w:w="709"/>
        <w:gridCol w:w="709"/>
        <w:gridCol w:w="850"/>
        <w:gridCol w:w="743"/>
        <w:gridCol w:w="108"/>
      </w:tblGrid>
      <w:tr w:rsidR="00D93ADC" w:rsidRPr="00ED682C" w:rsidTr="00527966">
        <w:trPr>
          <w:gridAfter w:val="1"/>
          <w:wAfter w:w="108" w:type="dxa"/>
        </w:trPr>
        <w:tc>
          <w:tcPr>
            <w:tcW w:w="4962" w:type="dxa"/>
            <w:gridSpan w:val="6"/>
            <w:tcBorders>
              <w:bottom w:val="single" w:sz="8" w:space="0" w:color="000000"/>
            </w:tcBorders>
            <w:shd w:val="clear" w:color="auto" w:fill="auto"/>
          </w:tcPr>
          <w:p w:rsidR="00D93ADC" w:rsidRPr="00ED682C" w:rsidRDefault="00D93ADC" w:rsidP="00791463">
            <w:pPr>
              <w:pStyle w:val="TableCaption"/>
              <w:rPr>
                <w:lang w:val="en-US"/>
              </w:rPr>
            </w:pPr>
            <w:r w:rsidRPr="00ED682C">
              <w:rPr>
                <w:b/>
                <w:lang w:val="en-US"/>
              </w:rPr>
              <w:t>Table 1.</w:t>
            </w:r>
            <w:r w:rsidRPr="00ED682C">
              <w:rPr>
                <w:lang w:val="en-US"/>
              </w:rPr>
              <w:t xml:space="preserve"> Single-molecule conductances</w:t>
            </w:r>
            <w:r w:rsidR="007E2D25" w:rsidRPr="00ED682C">
              <w:rPr>
                <w:lang w:val="en-US"/>
              </w:rPr>
              <w:t>, lengths</w:t>
            </w:r>
            <w:r w:rsidRPr="00ED682C">
              <w:rPr>
                <w:lang w:val="en-US"/>
              </w:rPr>
              <w:t xml:space="preserve"> and HOMO-LUMO gaps for compounds </w:t>
            </w:r>
            <w:r w:rsidRPr="00ED682C">
              <w:rPr>
                <w:b/>
                <w:lang w:val="en-US"/>
              </w:rPr>
              <w:t>1</w:t>
            </w:r>
            <w:r w:rsidRPr="00ED682C">
              <w:rPr>
                <w:lang w:val="en-US"/>
              </w:rPr>
              <w:t>–</w:t>
            </w:r>
            <w:r w:rsidRPr="00ED682C">
              <w:rPr>
                <w:b/>
                <w:lang w:val="en-US"/>
              </w:rPr>
              <w:t xml:space="preserve">3 </w:t>
            </w:r>
            <w:r w:rsidRPr="00ED682C">
              <w:rPr>
                <w:lang w:val="en-US"/>
              </w:rPr>
              <w:t>and</w:t>
            </w:r>
            <w:r w:rsidRPr="00ED682C">
              <w:rPr>
                <w:b/>
                <w:lang w:val="en-US"/>
              </w:rPr>
              <w:t xml:space="preserve"> 5</w:t>
            </w:r>
            <w:r w:rsidRPr="00ED682C">
              <w:rPr>
                <w:lang w:val="en-US"/>
              </w:rPr>
              <w:t>.</w:t>
            </w:r>
          </w:p>
        </w:tc>
      </w:tr>
      <w:tr w:rsidR="007E2D25" w:rsidRPr="00ED682C" w:rsidTr="00527966">
        <w:tc>
          <w:tcPr>
            <w:tcW w:w="959" w:type="dxa"/>
            <w:tcBorders>
              <w:top w:val="single" w:sz="8" w:space="0" w:color="000000"/>
              <w:bottom w:val="single" w:sz="8" w:space="0" w:color="000000"/>
            </w:tcBorders>
          </w:tcPr>
          <w:p w:rsidR="00EA147C" w:rsidRPr="00ED682C" w:rsidRDefault="00EA147C" w:rsidP="00527966">
            <w:pPr>
              <w:pStyle w:val="TableHead"/>
              <w:jc w:val="left"/>
              <w:rPr>
                <w:rFonts w:eastAsiaTheme="majorEastAsia" w:cstheme="majorBidi"/>
                <w:b/>
                <w:bCs/>
                <w:i/>
                <w:iCs/>
                <w:color w:val="4F81BD" w:themeColor="accent1"/>
                <w:lang w:val="en-US"/>
              </w:rPr>
            </w:pPr>
            <w:proofErr w:type="gramStart"/>
            <w:r w:rsidRPr="00ED682C">
              <w:rPr>
                <w:lang w:val="en-US"/>
              </w:rPr>
              <w:t>compound</w:t>
            </w:r>
            <w:proofErr w:type="gramEnd"/>
          </w:p>
        </w:tc>
        <w:tc>
          <w:tcPr>
            <w:tcW w:w="992" w:type="dxa"/>
            <w:tcBorders>
              <w:top w:val="single" w:sz="8" w:space="0" w:color="000000"/>
              <w:bottom w:val="single" w:sz="8" w:space="0" w:color="000000"/>
            </w:tcBorders>
          </w:tcPr>
          <w:p w:rsidR="00EA147C" w:rsidRPr="00ED682C" w:rsidRDefault="00EA147C" w:rsidP="00527966">
            <w:pPr>
              <w:pStyle w:val="TableHead"/>
              <w:jc w:val="center"/>
              <w:rPr>
                <w:rFonts w:eastAsiaTheme="majorEastAsia" w:cstheme="majorBidi"/>
                <w:b/>
                <w:bCs/>
                <w:i/>
                <w:iCs/>
                <w:color w:val="4F81BD" w:themeColor="accent1"/>
                <w:lang w:val="en-US"/>
              </w:rPr>
            </w:pPr>
            <w:proofErr w:type="gramStart"/>
            <w:r w:rsidRPr="00ED682C">
              <w:rPr>
                <w:lang w:val="en-US"/>
              </w:rPr>
              <w:t>log</w:t>
            </w:r>
            <w:proofErr w:type="gramEnd"/>
            <w:r w:rsidRPr="00ED682C">
              <w:rPr>
                <w:lang w:val="en-US"/>
              </w:rPr>
              <w:t>(</w:t>
            </w:r>
            <w:r w:rsidRPr="00ED682C">
              <w:rPr>
                <w:i/>
                <w:lang w:val="en-US"/>
              </w:rPr>
              <w:t>G</w:t>
            </w:r>
            <w:r w:rsidRPr="00ED682C">
              <w:rPr>
                <w:lang w:val="en-US"/>
              </w:rPr>
              <w:t>/</w:t>
            </w:r>
            <w:r w:rsidRPr="00ED682C">
              <w:rPr>
                <w:i/>
                <w:lang w:val="en-US"/>
              </w:rPr>
              <w:t>G</w:t>
            </w:r>
            <w:r w:rsidRPr="00ED682C">
              <w:rPr>
                <w:vertAlign w:val="subscript"/>
                <w:lang w:val="en-US"/>
              </w:rPr>
              <w:t>0</w:t>
            </w:r>
            <w:r w:rsidRPr="00ED682C">
              <w:rPr>
                <w:lang w:val="en-US"/>
              </w:rPr>
              <w:t>)</w:t>
            </w:r>
            <w:r w:rsidRPr="00ED682C">
              <w:rPr>
                <w:vertAlign w:val="superscript"/>
                <w:lang w:val="en-US"/>
              </w:rPr>
              <w:t>[a]</w:t>
            </w:r>
          </w:p>
        </w:tc>
        <w:tc>
          <w:tcPr>
            <w:tcW w:w="709" w:type="dxa"/>
            <w:tcBorders>
              <w:top w:val="single" w:sz="8" w:space="0" w:color="000000"/>
              <w:bottom w:val="single" w:sz="8" w:space="0" w:color="000000"/>
            </w:tcBorders>
          </w:tcPr>
          <w:p w:rsidR="00EA147C" w:rsidRPr="00ED682C" w:rsidRDefault="007E2D25">
            <w:pPr>
              <w:pStyle w:val="TableHead"/>
              <w:jc w:val="center"/>
              <w:rPr>
                <w:lang w:val="en-US"/>
              </w:rPr>
            </w:pPr>
            <w:proofErr w:type="spellStart"/>
            <w:r w:rsidRPr="00ED682C">
              <w:rPr>
                <w:i/>
                <w:lang w:val="en-US"/>
              </w:rPr>
              <w:t>L</w:t>
            </w:r>
            <w:r w:rsidRPr="00ED682C">
              <w:rPr>
                <w:vertAlign w:val="subscript"/>
                <w:lang w:val="en-US"/>
              </w:rPr>
              <w:t>exp</w:t>
            </w:r>
            <w:proofErr w:type="spellEnd"/>
            <w:r w:rsidRPr="00ED682C">
              <w:rPr>
                <w:lang w:val="en-US"/>
              </w:rPr>
              <w:br/>
            </w:r>
            <w:r w:rsidR="00EA147C" w:rsidRPr="00ED682C">
              <w:rPr>
                <w:lang w:val="en-US"/>
              </w:rPr>
              <w:t>(nm)</w:t>
            </w:r>
            <w:r w:rsidR="00481A7B" w:rsidRPr="00ED682C">
              <w:rPr>
                <w:vertAlign w:val="superscript"/>
                <w:lang w:val="en-US"/>
              </w:rPr>
              <w:t>[b]</w:t>
            </w:r>
          </w:p>
        </w:tc>
        <w:tc>
          <w:tcPr>
            <w:tcW w:w="709" w:type="dxa"/>
            <w:tcBorders>
              <w:top w:val="single" w:sz="8" w:space="0" w:color="000000"/>
              <w:bottom w:val="single" w:sz="8" w:space="0" w:color="000000"/>
            </w:tcBorders>
          </w:tcPr>
          <w:p w:rsidR="00EA147C" w:rsidRPr="00ED682C" w:rsidRDefault="007E2D25">
            <w:pPr>
              <w:pStyle w:val="TableHead"/>
              <w:jc w:val="center"/>
              <w:rPr>
                <w:lang w:val="en-US"/>
              </w:rPr>
            </w:pPr>
            <w:proofErr w:type="spellStart"/>
            <w:r w:rsidRPr="00ED682C">
              <w:rPr>
                <w:i/>
                <w:lang w:val="en-US"/>
              </w:rPr>
              <w:t>L</w:t>
            </w:r>
            <w:r w:rsidRPr="00ED682C">
              <w:rPr>
                <w:vertAlign w:val="subscript"/>
                <w:lang w:val="en-US"/>
              </w:rPr>
              <w:t>calc</w:t>
            </w:r>
            <w:proofErr w:type="spellEnd"/>
            <w:r w:rsidRPr="00ED682C">
              <w:rPr>
                <w:lang w:val="en-US"/>
              </w:rPr>
              <w:br/>
            </w:r>
            <w:r w:rsidR="00710576" w:rsidRPr="00ED682C">
              <w:rPr>
                <w:lang w:val="en-US"/>
              </w:rPr>
              <w:t>(nm)</w:t>
            </w:r>
            <w:r w:rsidRPr="00ED682C">
              <w:rPr>
                <w:vertAlign w:val="superscript"/>
                <w:lang w:val="en-US"/>
              </w:rPr>
              <w:t>[c]</w:t>
            </w:r>
          </w:p>
        </w:tc>
        <w:tc>
          <w:tcPr>
            <w:tcW w:w="850" w:type="dxa"/>
            <w:tcBorders>
              <w:top w:val="single" w:sz="8" w:space="0" w:color="000000"/>
              <w:bottom w:val="single" w:sz="8" w:space="0" w:color="000000"/>
            </w:tcBorders>
          </w:tcPr>
          <w:p w:rsidR="00EA147C" w:rsidRPr="00ED682C" w:rsidRDefault="00EA147C">
            <w:pPr>
              <w:pStyle w:val="TableHead"/>
              <w:jc w:val="center"/>
              <w:rPr>
                <w:i/>
                <w:lang w:val="en-US"/>
              </w:rPr>
            </w:pPr>
            <w:proofErr w:type="spellStart"/>
            <w:proofErr w:type="gramStart"/>
            <w:r w:rsidRPr="00ED682C">
              <w:rPr>
                <w:i/>
                <w:lang w:val="en-US"/>
              </w:rPr>
              <w:t>E</w:t>
            </w:r>
            <w:r w:rsidRPr="00ED682C">
              <w:rPr>
                <w:vertAlign w:val="subscript"/>
                <w:lang w:val="en-US"/>
              </w:rPr>
              <w:t>g</w:t>
            </w:r>
            <w:proofErr w:type="spellEnd"/>
            <w:r w:rsidRPr="00ED682C">
              <w:rPr>
                <w:lang w:val="en-US"/>
              </w:rPr>
              <w:t>(</w:t>
            </w:r>
            <w:proofErr w:type="gramEnd"/>
            <w:r w:rsidRPr="00ED682C">
              <w:rPr>
                <w:lang w:val="en-US"/>
              </w:rPr>
              <w:t>UV)</w:t>
            </w:r>
            <w:r w:rsidR="007E2D25" w:rsidRPr="00ED682C">
              <w:rPr>
                <w:lang w:val="en-US"/>
              </w:rPr>
              <w:br/>
            </w:r>
            <w:r w:rsidR="00AB7CBC" w:rsidRPr="00ED682C">
              <w:rPr>
                <w:lang w:val="en-US"/>
              </w:rPr>
              <w:t>(</w:t>
            </w:r>
            <w:proofErr w:type="spellStart"/>
            <w:r w:rsidRPr="00ED682C">
              <w:rPr>
                <w:lang w:val="en-US"/>
              </w:rPr>
              <w:t>eV</w:t>
            </w:r>
            <w:proofErr w:type="spellEnd"/>
            <w:r w:rsidR="00AB7CBC" w:rsidRPr="00ED682C">
              <w:rPr>
                <w:lang w:val="en-US"/>
              </w:rPr>
              <w:t>)</w:t>
            </w:r>
            <w:r w:rsidRPr="00ED682C">
              <w:rPr>
                <w:vertAlign w:val="superscript"/>
                <w:lang w:val="en-US"/>
              </w:rPr>
              <w:t>[</w:t>
            </w:r>
            <w:r w:rsidR="007E2D25" w:rsidRPr="00ED682C">
              <w:rPr>
                <w:vertAlign w:val="superscript"/>
                <w:lang w:val="en-US"/>
              </w:rPr>
              <w:t>d</w:t>
            </w:r>
            <w:r w:rsidRPr="00ED682C">
              <w:rPr>
                <w:vertAlign w:val="superscript"/>
                <w:lang w:val="en-US"/>
              </w:rPr>
              <w:t>]</w:t>
            </w:r>
          </w:p>
        </w:tc>
        <w:tc>
          <w:tcPr>
            <w:tcW w:w="851" w:type="dxa"/>
            <w:gridSpan w:val="2"/>
            <w:tcBorders>
              <w:top w:val="single" w:sz="8" w:space="0" w:color="000000"/>
              <w:bottom w:val="single" w:sz="8" w:space="0" w:color="000000"/>
            </w:tcBorders>
          </w:tcPr>
          <w:p w:rsidR="00EA147C" w:rsidRPr="00ED682C" w:rsidRDefault="00EA147C">
            <w:pPr>
              <w:pStyle w:val="TableHead"/>
              <w:jc w:val="center"/>
              <w:rPr>
                <w:i/>
                <w:lang w:val="en-US"/>
              </w:rPr>
            </w:pPr>
            <w:proofErr w:type="spellStart"/>
            <w:proofErr w:type="gramStart"/>
            <w:r w:rsidRPr="00ED682C">
              <w:rPr>
                <w:i/>
                <w:lang w:val="en-US"/>
              </w:rPr>
              <w:t>E</w:t>
            </w:r>
            <w:r w:rsidRPr="00ED682C">
              <w:rPr>
                <w:vertAlign w:val="subscript"/>
                <w:lang w:val="en-US"/>
              </w:rPr>
              <w:t>g</w:t>
            </w:r>
            <w:proofErr w:type="spellEnd"/>
            <w:r w:rsidRPr="00ED682C">
              <w:rPr>
                <w:lang w:val="en-US"/>
              </w:rPr>
              <w:t>(</w:t>
            </w:r>
            <w:proofErr w:type="gramEnd"/>
            <w:r w:rsidRPr="00ED682C">
              <w:rPr>
                <w:lang w:val="en-US"/>
              </w:rPr>
              <w:t>DFT)</w:t>
            </w:r>
            <w:r w:rsidR="007E2D25" w:rsidRPr="00ED682C">
              <w:rPr>
                <w:lang w:val="en-US"/>
              </w:rPr>
              <w:br/>
            </w:r>
            <w:r w:rsidR="00AB7CBC" w:rsidRPr="00ED682C">
              <w:rPr>
                <w:lang w:val="en-US"/>
              </w:rPr>
              <w:t>(</w:t>
            </w:r>
            <w:proofErr w:type="spellStart"/>
            <w:r w:rsidRPr="00ED682C">
              <w:rPr>
                <w:lang w:val="en-US"/>
              </w:rPr>
              <w:t>eV</w:t>
            </w:r>
            <w:proofErr w:type="spellEnd"/>
            <w:r w:rsidR="00AB7CBC" w:rsidRPr="00ED682C">
              <w:rPr>
                <w:lang w:val="en-US"/>
              </w:rPr>
              <w:t>)</w:t>
            </w:r>
            <w:r w:rsidRPr="00ED682C">
              <w:rPr>
                <w:vertAlign w:val="superscript"/>
                <w:lang w:val="en-US"/>
              </w:rPr>
              <w:t>[</w:t>
            </w:r>
            <w:r w:rsidR="007E2D25" w:rsidRPr="00ED682C">
              <w:rPr>
                <w:vertAlign w:val="superscript"/>
                <w:lang w:val="en-US"/>
              </w:rPr>
              <w:t>e</w:t>
            </w:r>
            <w:r w:rsidRPr="00ED682C">
              <w:rPr>
                <w:vertAlign w:val="superscript"/>
                <w:lang w:val="en-US"/>
              </w:rPr>
              <w:t>]</w:t>
            </w:r>
          </w:p>
        </w:tc>
      </w:tr>
      <w:tr w:rsidR="007E2D25" w:rsidRPr="00ED682C" w:rsidTr="00527966">
        <w:tc>
          <w:tcPr>
            <w:tcW w:w="959" w:type="dxa"/>
            <w:tcBorders>
              <w:top w:val="single" w:sz="8" w:space="0" w:color="000000"/>
            </w:tcBorders>
          </w:tcPr>
          <w:p w:rsidR="00EA147C" w:rsidRPr="00ED682C" w:rsidRDefault="00EA147C" w:rsidP="00527966">
            <w:pPr>
              <w:pStyle w:val="TableBody"/>
              <w:jc w:val="left"/>
              <w:rPr>
                <w:rFonts w:eastAsiaTheme="majorEastAsia" w:cstheme="majorBidi"/>
                <w:b/>
                <w:bCs/>
                <w:i/>
                <w:iCs/>
                <w:color w:val="4F81BD" w:themeColor="accent1"/>
                <w:lang w:val="en-US"/>
              </w:rPr>
            </w:pPr>
            <w:r w:rsidRPr="00ED682C">
              <w:rPr>
                <w:b/>
                <w:lang w:val="en-US"/>
              </w:rPr>
              <w:t>1</w:t>
            </w:r>
            <w:r w:rsidRPr="00ED682C">
              <w:rPr>
                <w:lang w:val="en-US"/>
              </w:rPr>
              <w:t xml:space="preserve"> (</w:t>
            </w:r>
            <w:r w:rsidRPr="00ED682C">
              <w:rPr>
                <w:i/>
                <w:lang w:val="en-US"/>
              </w:rPr>
              <w:t>n</w:t>
            </w:r>
            <w:r w:rsidRPr="00ED682C">
              <w:rPr>
                <w:lang w:val="en-US"/>
              </w:rPr>
              <w:t xml:space="preserve"> = 1)</w:t>
            </w:r>
          </w:p>
        </w:tc>
        <w:tc>
          <w:tcPr>
            <w:tcW w:w="992" w:type="dxa"/>
            <w:tcBorders>
              <w:top w:val="single" w:sz="8" w:space="0" w:color="000000"/>
            </w:tcBorders>
          </w:tcPr>
          <w:p w:rsidR="00EA147C" w:rsidRPr="00ED682C" w:rsidRDefault="00EA147C" w:rsidP="00B51B1E">
            <w:pPr>
              <w:pStyle w:val="TableBody"/>
              <w:jc w:val="center"/>
              <w:rPr>
                <w:rFonts w:eastAsiaTheme="majorEastAsia" w:cstheme="majorBidi"/>
                <w:b/>
                <w:bCs/>
                <w:i/>
                <w:iCs/>
                <w:color w:val="4F81BD" w:themeColor="accent1"/>
                <w:lang w:val="en-US"/>
              </w:rPr>
            </w:pPr>
            <w:r w:rsidRPr="00ED682C">
              <w:rPr>
                <w:lang w:val="en-US"/>
              </w:rPr>
              <w:t>−4.09</w:t>
            </w:r>
          </w:p>
        </w:tc>
        <w:tc>
          <w:tcPr>
            <w:tcW w:w="709" w:type="dxa"/>
            <w:tcBorders>
              <w:top w:val="single" w:sz="8" w:space="0" w:color="000000"/>
            </w:tcBorders>
          </w:tcPr>
          <w:p w:rsidR="00EA147C" w:rsidRPr="00ED682C" w:rsidRDefault="00EA147C">
            <w:pPr>
              <w:pStyle w:val="TableBody"/>
              <w:jc w:val="center"/>
              <w:rPr>
                <w:lang w:val="en-US"/>
              </w:rPr>
            </w:pPr>
            <w:r w:rsidRPr="00ED682C">
              <w:rPr>
                <w:lang w:val="en-US"/>
              </w:rPr>
              <w:t>0.94</w:t>
            </w:r>
          </w:p>
          <w:p w:rsidR="00EA147C" w:rsidRPr="00ED682C" w:rsidRDefault="007E2D25">
            <w:pPr>
              <w:pStyle w:val="TableBody"/>
              <w:jc w:val="center"/>
              <w:rPr>
                <w:lang w:val="en-US"/>
              </w:rPr>
            </w:pPr>
            <w:r w:rsidRPr="00ED682C">
              <w:rPr>
                <w:lang w:val="en-US"/>
              </w:rPr>
              <w:t>(</w:t>
            </w:r>
            <w:r w:rsidR="00EA147C" w:rsidRPr="00ED682C">
              <w:rPr>
                <w:lang w:val="en-US"/>
              </w:rPr>
              <w:t>1.32</w:t>
            </w:r>
            <w:r w:rsidRPr="00ED682C">
              <w:rPr>
                <w:lang w:val="en-US"/>
              </w:rPr>
              <w:t>)</w:t>
            </w:r>
          </w:p>
        </w:tc>
        <w:tc>
          <w:tcPr>
            <w:tcW w:w="709" w:type="dxa"/>
            <w:tcBorders>
              <w:top w:val="single" w:sz="8" w:space="0" w:color="000000"/>
            </w:tcBorders>
          </w:tcPr>
          <w:p w:rsidR="00EA147C" w:rsidRPr="00ED682C" w:rsidRDefault="00A07729">
            <w:pPr>
              <w:pStyle w:val="TableBody"/>
              <w:jc w:val="center"/>
              <w:rPr>
                <w:lang w:val="en-US"/>
              </w:rPr>
            </w:pPr>
            <w:r w:rsidRPr="00ED682C">
              <w:rPr>
                <w:lang w:val="en-US"/>
              </w:rPr>
              <w:t>1.45</w:t>
            </w:r>
          </w:p>
        </w:tc>
        <w:tc>
          <w:tcPr>
            <w:tcW w:w="850" w:type="dxa"/>
            <w:tcBorders>
              <w:top w:val="single" w:sz="8" w:space="0" w:color="000000"/>
            </w:tcBorders>
          </w:tcPr>
          <w:p w:rsidR="00EA147C" w:rsidRPr="00ED682C" w:rsidRDefault="00EA147C" w:rsidP="00EA147C">
            <w:pPr>
              <w:pStyle w:val="TableBody"/>
              <w:jc w:val="center"/>
              <w:rPr>
                <w:lang w:val="en-US"/>
              </w:rPr>
            </w:pPr>
            <w:r w:rsidRPr="00ED682C">
              <w:rPr>
                <w:lang w:val="en-US"/>
              </w:rPr>
              <w:t>3.7</w:t>
            </w:r>
          </w:p>
        </w:tc>
        <w:tc>
          <w:tcPr>
            <w:tcW w:w="851" w:type="dxa"/>
            <w:gridSpan w:val="2"/>
            <w:tcBorders>
              <w:top w:val="single" w:sz="8" w:space="0" w:color="000000"/>
            </w:tcBorders>
          </w:tcPr>
          <w:p w:rsidR="00EA147C" w:rsidRPr="00ED682C" w:rsidRDefault="00EA147C" w:rsidP="00F8359C">
            <w:pPr>
              <w:pStyle w:val="TableBody"/>
              <w:jc w:val="center"/>
              <w:rPr>
                <w:lang w:val="en-US"/>
              </w:rPr>
            </w:pPr>
            <w:r w:rsidRPr="00ED682C">
              <w:rPr>
                <w:lang w:val="en-US"/>
              </w:rPr>
              <w:t>2.</w:t>
            </w:r>
            <w:r w:rsidR="00F8359C" w:rsidRPr="00ED682C">
              <w:rPr>
                <w:lang w:val="en-US"/>
              </w:rPr>
              <w:t>21</w:t>
            </w:r>
          </w:p>
        </w:tc>
      </w:tr>
      <w:tr w:rsidR="007E2D25" w:rsidRPr="00ED682C" w:rsidTr="00527966">
        <w:tc>
          <w:tcPr>
            <w:tcW w:w="959" w:type="dxa"/>
          </w:tcPr>
          <w:p w:rsidR="00EA147C" w:rsidRPr="00ED682C" w:rsidRDefault="00EA147C" w:rsidP="00527966">
            <w:pPr>
              <w:pStyle w:val="TableBody"/>
              <w:jc w:val="left"/>
              <w:rPr>
                <w:rFonts w:eastAsiaTheme="majorEastAsia" w:cstheme="majorBidi"/>
                <w:b/>
                <w:bCs/>
                <w:i/>
                <w:iCs/>
                <w:color w:val="4F81BD" w:themeColor="accent1"/>
                <w:lang w:val="en-US"/>
              </w:rPr>
            </w:pPr>
            <w:r w:rsidRPr="00ED682C">
              <w:rPr>
                <w:b/>
                <w:lang w:val="en-US"/>
              </w:rPr>
              <w:t>2</w:t>
            </w:r>
            <w:r w:rsidRPr="00ED682C">
              <w:rPr>
                <w:lang w:val="en-US"/>
              </w:rPr>
              <w:t xml:space="preserve"> (</w:t>
            </w:r>
            <w:r w:rsidRPr="00ED682C">
              <w:rPr>
                <w:i/>
                <w:lang w:val="en-US"/>
              </w:rPr>
              <w:t>n</w:t>
            </w:r>
            <w:r w:rsidRPr="00ED682C">
              <w:rPr>
                <w:lang w:val="en-US"/>
              </w:rPr>
              <w:t xml:space="preserve"> = 2)</w:t>
            </w:r>
          </w:p>
        </w:tc>
        <w:tc>
          <w:tcPr>
            <w:tcW w:w="992" w:type="dxa"/>
          </w:tcPr>
          <w:p w:rsidR="00EA147C" w:rsidRPr="00ED682C" w:rsidRDefault="00EA147C" w:rsidP="00B51B1E">
            <w:pPr>
              <w:pStyle w:val="TableBody"/>
              <w:jc w:val="center"/>
              <w:rPr>
                <w:rFonts w:eastAsiaTheme="majorEastAsia" w:cstheme="majorBidi"/>
                <w:b/>
                <w:bCs/>
                <w:i/>
                <w:iCs/>
                <w:color w:val="4F81BD" w:themeColor="accent1"/>
                <w:lang w:val="en-US"/>
              </w:rPr>
            </w:pPr>
            <w:r w:rsidRPr="00ED682C">
              <w:rPr>
                <w:lang w:val="en-US"/>
              </w:rPr>
              <w:t>–5.25</w:t>
            </w:r>
          </w:p>
        </w:tc>
        <w:tc>
          <w:tcPr>
            <w:tcW w:w="709" w:type="dxa"/>
          </w:tcPr>
          <w:p w:rsidR="00EA147C" w:rsidRPr="00ED682C" w:rsidRDefault="00710576">
            <w:pPr>
              <w:pStyle w:val="TableBody"/>
              <w:jc w:val="center"/>
              <w:rPr>
                <w:lang w:val="en-US"/>
              </w:rPr>
            </w:pPr>
            <w:r w:rsidRPr="00ED682C">
              <w:rPr>
                <w:lang w:val="en-US"/>
              </w:rPr>
              <w:t>1.01</w:t>
            </w:r>
          </w:p>
          <w:p w:rsidR="00710576" w:rsidRPr="00ED682C" w:rsidRDefault="007E2D25">
            <w:pPr>
              <w:pStyle w:val="TableBody"/>
              <w:jc w:val="center"/>
              <w:rPr>
                <w:lang w:val="en-US"/>
              </w:rPr>
            </w:pPr>
            <w:r w:rsidRPr="00ED682C">
              <w:rPr>
                <w:lang w:val="en-US"/>
              </w:rPr>
              <w:t>(</w:t>
            </w:r>
            <w:r w:rsidR="00710576" w:rsidRPr="00ED682C">
              <w:rPr>
                <w:lang w:val="en-US"/>
              </w:rPr>
              <w:t>1.34</w:t>
            </w:r>
            <w:r w:rsidRPr="00ED682C">
              <w:rPr>
                <w:lang w:val="en-US"/>
              </w:rPr>
              <w:t>)</w:t>
            </w:r>
          </w:p>
        </w:tc>
        <w:tc>
          <w:tcPr>
            <w:tcW w:w="709" w:type="dxa"/>
          </w:tcPr>
          <w:p w:rsidR="00EA147C" w:rsidRPr="00ED682C" w:rsidRDefault="00C63582">
            <w:pPr>
              <w:pStyle w:val="TableBody"/>
              <w:jc w:val="center"/>
              <w:rPr>
                <w:lang w:val="en-US"/>
              </w:rPr>
            </w:pPr>
            <w:r w:rsidRPr="00ED682C">
              <w:rPr>
                <w:lang w:val="en-US"/>
              </w:rPr>
              <w:t>1.47</w:t>
            </w:r>
          </w:p>
        </w:tc>
        <w:tc>
          <w:tcPr>
            <w:tcW w:w="850" w:type="dxa"/>
          </w:tcPr>
          <w:p w:rsidR="00EA147C" w:rsidRPr="00ED682C" w:rsidRDefault="00EA147C" w:rsidP="00EA147C">
            <w:pPr>
              <w:pStyle w:val="TableBody"/>
              <w:jc w:val="center"/>
              <w:rPr>
                <w:lang w:val="en-US"/>
              </w:rPr>
            </w:pPr>
            <w:r w:rsidRPr="00ED682C">
              <w:rPr>
                <w:lang w:val="en-US"/>
              </w:rPr>
              <w:t>4.2</w:t>
            </w:r>
          </w:p>
        </w:tc>
        <w:tc>
          <w:tcPr>
            <w:tcW w:w="851" w:type="dxa"/>
            <w:gridSpan w:val="2"/>
          </w:tcPr>
          <w:p w:rsidR="00EA147C" w:rsidRPr="00ED682C" w:rsidRDefault="00EA147C" w:rsidP="00EA147C">
            <w:pPr>
              <w:pStyle w:val="TableBody"/>
              <w:jc w:val="center"/>
              <w:rPr>
                <w:lang w:val="en-US"/>
              </w:rPr>
            </w:pPr>
            <w:r w:rsidRPr="00ED682C">
              <w:rPr>
                <w:lang w:val="en-US"/>
              </w:rPr>
              <w:t>2.74</w:t>
            </w:r>
          </w:p>
        </w:tc>
      </w:tr>
      <w:tr w:rsidR="007E2D25" w:rsidRPr="00ED682C" w:rsidTr="00527966">
        <w:tc>
          <w:tcPr>
            <w:tcW w:w="959" w:type="dxa"/>
          </w:tcPr>
          <w:p w:rsidR="00EA147C" w:rsidRPr="00ED682C" w:rsidRDefault="00EA147C" w:rsidP="00527966">
            <w:pPr>
              <w:pStyle w:val="TableBody"/>
              <w:jc w:val="left"/>
              <w:rPr>
                <w:rFonts w:eastAsiaTheme="majorEastAsia" w:cstheme="majorBidi"/>
                <w:b/>
                <w:bCs/>
                <w:i/>
                <w:iCs/>
                <w:color w:val="4F81BD" w:themeColor="accent1"/>
                <w:lang w:val="en-US"/>
              </w:rPr>
            </w:pPr>
            <w:r w:rsidRPr="00ED682C">
              <w:rPr>
                <w:b/>
                <w:lang w:val="en-US"/>
              </w:rPr>
              <w:t>3</w:t>
            </w:r>
            <w:r w:rsidRPr="00ED682C">
              <w:rPr>
                <w:lang w:val="en-US"/>
              </w:rPr>
              <w:t xml:space="preserve"> (</w:t>
            </w:r>
            <w:r w:rsidRPr="00ED682C">
              <w:rPr>
                <w:i/>
                <w:lang w:val="en-US"/>
              </w:rPr>
              <w:t>n</w:t>
            </w:r>
            <w:r w:rsidRPr="00ED682C">
              <w:rPr>
                <w:lang w:val="en-US"/>
              </w:rPr>
              <w:t xml:space="preserve"> = 3)</w:t>
            </w:r>
          </w:p>
        </w:tc>
        <w:tc>
          <w:tcPr>
            <w:tcW w:w="992" w:type="dxa"/>
          </w:tcPr>
          <w:p w:rsidR="00EA147C" w:rsidRPr="00ED682C" w:rsidRDefault="00EA147C" w:rsidP="00B51B1E">
            <w:pPr>
              <w:pStyle w:val="TableBody"/>
              <w:jc w:val="center"/>
              <w:rPr>
                <w:rFonts w:eastAsiaTheme="majorEastAsia" w:cstheme="majorBidi"/>
                <w:b/>
                <w:bCs/>
                <w:i/>
                <w:iCs/>
                <w:color w:val="4F81BD" w:themeColor="accent1"/>
                <w:lang w:val="en-US"/>
              </w:rPr>
            </w:pPr>
            <w:r w:rsidRPr="00ED682C">
              <w:rPr>
                <w:lang w:val="en-US"/>
              </w:rPr>
              <w:t>−3.74</w:t>
            </w:r>
          </w:p>
        </w:tc>
        <w:tc>
          <w:tcPr>
            <w:tcW w:w="709" w:type="dxa"/>
          </w:tcPr>
          <w:p w:rsidR="00EA147C" w:rsidRPr="00ED682C" w:rsidRDefault="00710576">
            <w:pPr>
              <w:pStyle w:val="TableBody"/>
              <w:jc w:val="center"/>
              <w:rPr>
                <w:lang w:val="en-US"/>
              </w:rPr>
            </w:pPr>
            <w:r w:rsidRPr="00ED682C">
              <w:rPr>
                <w:lang w:val="en-US"/>
              </w:rPr>
              <w:t>1.07</w:t>
            </w:r>
          </w:p>
          <w:p w:rsidR="00710576" w:rsidRPr="00ED682C" w:rsidRDefault="007E2D25">
            <w:pPr>
              <w:pStyle w:val="TableBody"/>
              <w:jc w:val="center"/>
              <w:rPr>
                <w:lang w:val="en-US"/>
              </w:rPr>
            </w:pPr>
            <w:r w:rsidRPr="00ED682C">
              <w:rPr>
                <w:lang w:val="en-US"/>
              </w:rPr>
              <w:t>(</w:t>
            </w:r>
            <w:r w:rsidR="00710576" w:rsidRPr="00ED682C">
              <w:rPr>
                <w:lang w:val="en-US"/>
              </w:rPr>
              <w:t>1.46</w:t>
            </w:r>
            <w:r w:rsidRPr="00ED682C">
              <w:rPr>
                <w:lang w:val="en-US"/>
              </w:rPr>
              <w:t>)</w:t>
            </w:r>
          </w:p>
        </w:tc>
        <w:tc>
          <w:tcPr>
            <w:tcW w:w="709" w:type="dxa"/>
          </w:tcPr>
          <w:p w:rsidR="00EA147C" w:rsidRPr="00ED682C" w:rsidRDefault="00A07729">
            <w:pPr>
              <w:pStyle w:val="TableBody"/>
              <w:jc w:val="center"/>
              <w:rPr>
                <w:lang w:val="en-US"/>
              </w:rPr>
            </w:pPr>
            <w:r w:rsidRPr="00ED682C">
              <w:rPr>
                <w:lang w:val="en-US"/>
              </w:rPr>
              <w:t>1.63</w:t>
            </w:r>
          </w:p>
        </w:tc>
        <w:tc>
          <w:tcPr>
            <w:tcW w:w="850" w:type="dxa"/>
          </w:tcPr>
          <w:p w:rsidR="00EA147C" w:rsidRPr="00ED682C" w:rsidRDefault="00EA147C" w:rsidP="00EA147C">
            <w:pPr>
              <w:pStyle w:val="TableBody"/>
              <w:jc w:val="center"/>
              <w:rPr>
                <w:lang w:val="en-US"/>
              </w:rPr>
            </w:pPr>
            <w:r w:rsidRPr="00ED682C">
              <w:rPr>
                <w:lang w:val="en-US"/>
              </w:rPr>
              <w:t>2.7</w:t>
            </w:r>
          </w:p>
        </w:tc>
        <w:tc>
          <w:tcPr>
            <w:tcW w:w="851" w:type="dxa"/>
            <w:gridSpan w:val="2"/>
          </w:tcPr>
          <w:p w:rsidR="00EA147C" w:rsidRPr="00ED682C" w:rsidRDefault="00EA147C" w:rsidP="00F8359C">
            <w:pPr>
              <w:pStyle w:val="TableBody"/>
              <w:jc w:val="center"/>
              <w:rPr>
                <w:lang w:val="en-US"/>
              </w:rPr>
            </w:pPr>
            <w:r w:rsidRPr="00ED682C">
              <w:rPr>
                <w:lang w:val="en-US"/>
              </w:rPr>
              <w:t>1.</w:t>
            </w:r>
            <w:r w:rsidR="00F8359C" w:rsidRPr="00ED682C">
              <w:rPr>
                <w:lang w:val="en-US"/>
              </w:rPr>
              <w:t>54</w:t>
            </w:r>
          </w:p>
        </w:tc>
      </w:tr>
      <w:tr w:rsidR="007E2D25" w:rsidRPr="00ED682C" w:rsidTr="00527966">
        <w:tc>
          <w:tcPr>
            <w:tcW w:w="959" w:type="dxa"/>
            <w:tcBorders>
              <w:bottom w:val="single" w:sz="8" w:space="0" w:color="000000"/>
            </w:tcBorders>
          </w:tcPr>
          <w:p w:rsidR="00EA147C" w:rsidRPr="00ED682C" w:rsidRDefault="00EA147C" w:rsidP="00527966">
            <w:pPr>
              <w:pStyle w:val="TableBody"/>
              <w:jc w:val="left"/>
              <w:rPr>
                <w:rFonts w:eastAsiaTheme="majorEastAsia" w:cstheme="majorBidi"/>
                <w:b/>
                <w:bCs/>
                <w:i/>
                <w:iCs/>
                <w:color w:val="4F81BD" w:themeColor="accent1"/>
                <w:lang w:val="en-US"/>
              </w:rPr>
            </w:pPr>
            <w:r w:rsidRPr="00ED682C">
              <w:rPr>
                <w:b/>
                <w:lang w:val="en-US"/>
              </w:rPr>
              <w:t>5</w:t>
            </w:r>
            <w:r w:rsidRPr="00ED682C">
              <w:rPr>
                <w:lang w:val="en-US"/>
              </w:rPr>
              <w:t xml:space="preserve"> (</w:t>
            </w:r>
            <w:r w:rsidRPr="00ED682C">
              <w:rPr>
                <w:i/>
                <w:lang w:val="en-US"/>
              </w:rPr>
              <w:t>n</w:t>
            </w:r>
            <w:r w:rsidRPr="00ED682C">
              <w:rPr>
                <w:lang w:val="en-US"/>
              </w:rPr>
              <w:t xml:space="preserve"> = 5)</w:t>
            </w:r>
          </w:p>
        </w:tc>
        <w:tc>
          <w:tcPr>
            <w:tcW w:w="992" w:type="dxa"/>
            <w:tcBorders>
              <w:bottom w:val="single" w:sz="8" w:space="0" w:color="000000"/>
            </w:tcBorders>
          </w:tcPr>
          <w:p w:rsidR="00EA147C" w:rsidRPr="00ED682C" w:rsidRDefault="00EA147C" w:rsidP="00B51B1E">
            <w:pPr>
              <w:pStyle w:val="TableBody"/>
              <w:jc w:val="center"/>
              <w:rPr>
                <w:rFonts w:eastAsiaTheme="majorEastAsia" w:cstheme="majorBidi"/>
                <w:b/>
                <w:bCs/>
                <w:i/>
                <w:iCs/>
                <w:color w:val="4F81BD" w:themeColor="accent1"/>
                <w:lang w:val="en-US"/>
              </w:rPr>
            </w:pPr>
            <w:r w:rsidRPr="00ED682C">
              <w:rPr>
                <w:lang w:val="en-US"/>
              </w:rPr>
              <w:t>−3.64</w:t>
            </w:r>
          </w:p>
        </w:tc>
        <w:tc>
          <w:tcPr>
            <w:tcW w:w="709" w:type="dxa"/>
            <w:tcBorders>
              <w:bottom w:val="single" w:sz="8" w:space="0" w:color="000000"/>
            </w:tcBorders>
          </w:tcPr>
          <w:p w:rsidR="00EA147C" w:rsidRPr="00ED682C" w:rsidRDefault="00710576">
            <w:pPr>
              <w:pStyle w:val="TableBody"/>
              <w:jc w:val="center"/>
              <w:rPr>
                <w:lang w:val="en-US"/>
              </w:rPr>
            </w:pPr>
            <w:r w:rsidRPr="00ED682C">
              <w:rPr>
                <w:lang w:val="en-US"/>
              </w:rPr>
              <w:t>1.09</w:t>
            </w:r>
          </w:p>
          <w:p w:rsidR="00710576" w:rsidRPr="00ED682C" w:rsidRDefault="007E2D25">
            <w:pPr>
              <w:pStyle w:val="TableBody"/>
              <w:jc w:val="center"/>
              <w:rPr>
                <w:lang w:val="en-US"/>
              </w:rPr>
            </w:pPr>
            <w:r w:rsidRPr="00ED682C">
              <w:rPr>
                <w:lang w:val="en-US"/>
              </w:rPr>
              <w:t>(</w:t>
            </w:r>
            <w:r w:rsidR="00710576" w:rsidRPr="00ED682C">
              <w:rPr>
                <w:lang w:val="en-US"/>
              </w:rPr>
              <w:t>1.64</w:t>
            </w:r>
            <w:r w:rsidRPr="00ED682C">
              <w:rPr>
                <w:lang w:val="en-US"/>
              </w:rPr>
              <w:t>)</w:t>
            </w:r>
          </w:p>
        </w:tc>
        <w:tc>
          <w:tcPr>
            <w:tcW w:w="709" w:type="dxa"/>
            <w:tcBorders>
              <w:bottom w:val="single" w:sz="8" w:space="0" w:color="000000"/>
            </w:tcBorders>
          </w:tcPr>
          <w:p w:rsidR="00EA147C" w:rsidRPr="00ED682C" w:rsidRDefault="00A07729">
            <w:pPr>
              <w:pStyle w:val="TableBody"/>
              <w:jc w:val="center"/>
              <w:rPr>
                <w:lang w:val="en-US"/>
              </w:rPr>
            </w:pPr>
            <w:r w:rsidRPr="00ED682C">
              <w:rPr>
                <w:lang w:val="en-US"/>
              </w:rPr>
              <w:t>1.80</w:t>
            </w:r>
          </w:p>
        </w:tc>
        <w:tc>
          <w:tcPr>
            <w:tcW w:w="850" w:type="dxa"/>
            <w:tcBorders>
              <w:bottom w:val="single" w:sz="8" w:space="0" w:color="000000"/>
            </w:tcBorders>
          </w:tcPr>
          <w:p w:rsidR="00EA147C" w:rsidRPr="00ED682C" w:rsidRDefault="00EA147C" w:rsidP="00EA147C">
            <w:pPr>
              <w:pStyle w:val="TableBody"/>
              <w:jc w:val="center"/>
              <w:rPr>
                <w:lang w:val="en-US"/>
              </w:rPr>
            </w:pPr>
            <w:r w:rsidRPr="00ED682C">
              <w:rPr>
                <w:lang w:val="en-US"/>
              </w:rPr>
              <w:t>2.4</w:t>
            </w:r>
          </w:p>
        </w:tc>
        <w:tc>
          <w:tcPr>
            <w:tcW w:w="851" w:type="dxa"/>
            <w:gridSpan w:val="2"/>
            <w:tcBorders>
              <w:bottom w:val="single" w:sz="8" w:space="0" w:color="000000"/>
            </w:tcBorders>
          </w:tcPr>
          <w:p w:rsidR="00EA147C" w:rsidRPr="00ED682C" w:rsidRDefault="00EA147C" w:rsidP="00EA147C">
            <w:pPr>
              <w:pStyle w:val="TableBody"/>
              <w:jc w:val="center"/>
              <w:rPr>
                <w:lang w:val="en-US"/>
              </w:rPr>
            </w:pPr>
            <w:r w:rsidRPr="00ED682C">
              <w:rPr>
                <w:lang w:val="en-US"/>
              </w:rPr>
              <w:t>1.24</w:t>
            </w:r>
          </w:p>
        </w:tc>
      </w:tr>
    </w:tbl>
    <w:p w:rsidR="003E071B" w:rsidRPr="00ED682C" w:rsidRDefault="003E071B" w:rsidP="003E071B">
      <w:pPr>
        <w:pStyle w:val="TableFoot"/>
        <w:rPr>
          <w:lang w:val="en-US"/>
        </w:rPr>
      </w:pPr>
      <w:r w:rsidRPr="00ED682C">
        <w:rPr>
          <w:lang w:val="en-US"/>
        </w:rPr>
        <w:t>[a] Experimental conductance</w:t>
      </w:r>
      <w:r w:rsidR="006524C0" w:rsidRPr="00ED682C">
        <w:rPr>
          <w:lang w:val="en-US"/>
        </w:rPr>
        <w:t xml:space="preserve"> peak positions</w:t>
      </w:r>
      <w:r w:rsidRPr="00ED682C">
        <w:rPr>
          <w:lang w:val="en-US"/>
        </w:rPr>
        <w:t xml:space="preserve"> from data in Figure 3</w:t>
      </w:r>
      <w:r w:rsidR="006524C0" w:rsidRPr="00ED682C">
        <w:rPr>
          <w:lang w:val="en-US"/>
        </w:rPr>
        <w:t>f</w:t>
      </w:r>
      <w:r w:rsidR="00B51B1E" w:rsidRPr="00ED682C">
        <w:rPr>
          <w:lang w:val="en-US"/>
        </w:rPr>
        <w:t xml:space="preserve">; </w:t>
      </w:r>
      <w:proofErr w:type="gramStart"/>
      <w:r w:rsidR="00B51B1E" w:rsidRPr="00ED682C">
        <w:rPr>
          <w:lang w:val="en-US"/>
        </w:rPr>
        <w:t>Run</w:t>
      </w:r>
      <w:proofErr w:type="gramEnd"/>
      <w:r w:rsidR="00B51B1E" w:rsidRPr="00ED682C">
        <w:rPr>
          <w:lang w:val="en-US"/>
        </w:rPr>
        <w:t xml:space="preserve"> to run variation in peak position is about 0.02, see SI Figure S1</w:t>
      </w:r>
      <w:r w:rsidR="00DB08B9" w:rsidRPr="00ED682C">
        <w:rPr>
          <w:lang w:val="en-US"/>
        </w:rPr>
        <w:t>9</w:t>
      </w:r>
      <w:r w:rsidR="00B51B1E" w:rsidRPr="00ED682C">
        <w:rPr>
          <w:lang w:val="en-US"/>
        </w:rPr>
        <w:t xml:space="preserve">. </w:t>
      </w:r>
      <w:r w:rsidR="00481A7B" w:rsidRPr="00ED682C">
        <w:rPr>
          <w:lang w:val="en-US"/>
        </w:rPr>
        <w:t xml:space="preserve">[b] </w:t>
      </w:r>
      <w:r w:rsidR="00CF7CEC" w:rsidRPr="00ED682C">
        <w:rPr>
          <w:lang w:val="en-US"/>
        </w:rPr>
        <w:t xml:space="preserve">Lengths </w:t>
      </w:r>
      <w:r w:rsidR="00C63582" w:rsidRPr="00ED682C">
        <w:rPr>
          <w:lang w:val="en-US"/>
        </w:rPr>
        <w:t xml:space="preserve">are </w:t>
      </w:r>
      <w:r w:rsidR="00CF7CEC" w:rsidRPr="00ED682C">
        <w:rPr>
          <w:lang w:val="en-US"/>
        </w:rPr>
        <w:t xml:space="preserve">calibrated by adding 0.4 nm to the </w:t>
      </w:r>
      <w:r w:rsidR="00481A7B" w:rsidRPr="00ED682C">
        <w:rPr>
          <w:lang w:val="en-US"/>
        </w:rPr>
        <w:t>peak position of a Gaussian fit to the total distribution of plateau lengths</w:t>
      </w:r>
      <w:proofErr w:type="gramStart"/>
      <w:r w:rsidR="00481A7B" w:rsidRPr="00ED682C">
        <w:rPr>
          <w:lang w:val="en-US"/>
        </w:rPr>
        <w:t>.</w:t>
      </w:r>
      <w:r w:rsidR="002F642B" w:rsidRPr="00ED682C">
        <w:rPr>
          <w:vertAlign w:val="superscript"/>
          <w:lang w:val="en-US"/>
        </w:rPr>
        <w:t>[</w:t>
      </w:r>
      <w:proofErr w:type="gramEnd"/>
      <w:r w:rsidR="002F642B" w:rsidRPr="00ED682C">
        <w:rPr>
          <w:vertAlign w:val="superscript"/>
          <w:lang w:val="en-US"/>
        </w:rPr>
        <w:t>2d</w:t>
      </w:r>
      <w:r w:rsidR="00B51B1E" w:rsidRPr="00ED682C">
        <w:rPr>
          <w:vertAlign w:val="superscript"/>
          <w:lang w:val="en-US"/>
        </w:rPr>
        <w:t>,</w:t>
      </w:r>
      <w:r w:rsidR="00196DB1" w:rsidRPr="00ED682C">
        <w:rPr>
          <w:vertAlign w:val="superscript"/>
          <w:lang w:val="en-US"/>
        </w:rPr>
        <w:t>17</w:t>
      </w:r>
      <w:r w:rsidR="002F642B" w:rsidRPr="00ED682C">
        <w:rPr>
          <w:vertAlign w:val="superscript"/>
          <w:lang w:val="en-US"/>
        </w:rPr>
        <w:t>]</w:t>
      </w:r>
      <w:r w:rsidR="00481A7B" w:rsidRPr="00ED682C">
        <w:rPr>
          <w:lang w:val="en-US"/>
        </w:rPr>
        <w:t xml:space="preserve"> </w:t>
      </w:r>
      <w:r w:rsidR="007E2D25" w:rsidRPr="00ED682C">
        <w:rPr>
          <w:lang w:val="en-US"/>
        </w:rPr>
        <w:t xml:space="preserve">Values in brackets are derived from </w:t>
      </w:r>
      <w:r w:rsidR="00481A7B" w:rsidRPr="00ED682C">
        <w:rPr>
          <w:lang w:val="en-US"/>
        </w:rPr>
        <w:t>the 95</w:t>
      </w:r>
      <w:r w:rsidR="00481A7B" w:rsidRPr="00ED682C">
        <w:rPr>
          <w:vertAlign w:val="superscript"/>
          <w:lang w:val="en-US"/>
        </w:rPr>
        <w:t>th</w:t>
      </w:r>
      <w:r w:rsidR="00481A7B" w:rsidRPr="00ED682C">
        <w:rPr>
          <w:lang w:val="en-US"/>
        </w:rPr>
        <w:t xml:space="preserve"> percentile.</w:t>
      </w:r>
      <w:r w:rsidRPr="00ED682C">
        <w:rPr>
          <w:lang w:val="en-US"/>
        </w:rPr>
        <w:t xml:space="preserve"> </w:t>
      </w:r>
      <w:r w:rsidR="00B51B1E" w:rsidRPr="00ED682C">
        <w:rPr>
          <w:lang w:val="en-US"/>
        </w:rPr>
        <w:t xml:space="preserve">See section 3.4 in the SI for the length distribution histograms. </w:t>
      </w:r>
      <w:r w:rsidRPr="00ED682C">
        <w:rPr>
          <w:lang w:val="en-US"/>
        </w:rPr>
        <w:t>[</w:t>
      </w:r>
      <w:r w:rsidR="00481A7B" w:rsidRPr="00ED682C">
        <w:rPr>
          <w:lang w:val="en-US"/>
        </w:rPr>
        <w:t>c</w:t>
      </w:r>
      <w:r w:rsidRPr="00ED682C">
        <w:rPr>
          <w:lang w:val="en-US"/>
        </w:rPr>
        <w:t xml:space="preserve">] </w:t>
      </w:r>
      <w:proofErr w:type="gramStart"/>
      <w:r w:rsidR="00B51B1E" w:rsidRPr="00ED682C">
        <w:rPr>
          <w:lang w:val="en-US"/>
        </w:rPr>
        <w:t>Calculated using the Spartan quantum chemical package at the semi-empirical level.</w:t>
      </w:r>
      <w:proofErr w:type="gramEnd"/>
      <w:r w:rsidR="00B51B1E" w:rsidRPr="00ED682C">
        <w:rPr>
          <w:lang w:val="en-US"/>
        </w:rPr>
        <w:t xml:space="preserve"> We bind a gold atom </w:t>
      </w:r>
      <w:proofErr w:type="gramStart"/>
      <w:r w:rsidR="00B51B1E" w:rsidRPr="00ED682C">
        <w:rPr>
          <w:lang w:val="en-US"/>
        </w:rPr>
        <w:t>to each sulfur</w:t>
      </w:r>
      <w:proofErr w:type="gramEnd"/>
      <w:r w:rsidR="00B51B1E" w:rsidRPr="00ED682C">
        <w:rPr>
          <w:lang w:val="en-US"/>
        </w:rPr>
        <w:t xml:space="preserve"> and measure the Au-Au distance. </w:t>
      </w:r>
      <w:r w:rsidR="007E2D25" w:rsidRPr="00ED682C">
        <w:rPr>
          <w:lang w:val="en-US"/>
        </w:rPr>
        <w:t xml:space="preserve">[d] </w:t>
      </w:r>
      <w:r w:rsidRPr="00ED682C">
        <w:rPr>
          <w:lang w:val="en-US"/>
        </w:rPr>
        <w:t>HOMO-LUMO gap calculated from the peak wavelength of the lowest-energy absorption band in chloroform. [</w:t>
      </w:r>
      <w:r w:rsidR="007E2D25" w:rsidRPr="00ED682C">
        <w:rPr>
          <w:lang w:val="en-US"/>
        </w:rPr>
        <w:t>e</w:t>
      </w:r>
      <w:r w:rsidRPr="00ED682C">
        <w:rPr>
          <w:lang w:val="en-US"/>
        </w:rPr>
        <w:t xml:space="preserve">] Calculated </w:t>
      </w:r>
      <w:r w:rsidR="002A0317" w:rsidRPr="00ED682C">
        <w:rPr>
          <w:lang w:val="en-US"/>
        </w:rPr>
        <w:t xml:space="preserve">Kohn-Sham </w:t>
      </w:r>
      <w:r w:rsidRPr="00ED682C">
        <w:rPr>
          <w:lang w:val="en-US"/>
        </w:rPr>
        <w:t>HOMO-LUMO gap</w:t>
      </w:r>
      <w:r w:rsidR="002A0317" w:rsidRPr="00ED682C">
        <w:rPr>
          <w:lang w:val="en-US"/>
        </w:rPr>
        <w:t>s</w:t>
      </w:r>
      <w:r w:rsidRPr="00ED682C">
        <w:rPr>
          <w:lang w:val="en-US"/>
        </w:rPr>
        <w:t xml:space="preserve"> from DFT for isolated molecule</w:t>
      </w:r>
      <w:r w:rsidR="002A0317" w:rsidRPr="00ED682C">
        <w:rPr>
          <w:lang w:val="en-US"/>
        </w:rPr>
        <w:t>s</w:t>
      </w:r>
      <w:r w:rsidRPr="00ED682C">
        <w:rPr>
          <w:lang w:val="en-US"/>
        </w:rPr>
        <w:t xml:space="preserve"> in vacuum.</w:t>
      </w:r>
    </w:p>
    <w:p w:rsidR="00D55A7E" w:rsidRPr="00ED682C" w:rsidRDefault="00D55A7E" w:rsidP="00D55A7E">
      <w:pPr>
        <w:pStyle w:val="P1withoutIndendation"/>
        <w:rPr>
          <w:lang w:val="en-US"/>
        </w:rPr>
      </w:pPr>
      <w:proofErr w:type="gramStart"/>
      <w:r w:rsidRPr="00ED682C">
        <w:rPr>
          <w:lang w:val="en-US"/>
        </w:rPr>
        <w:t>conductance</w:t>
      </w:r>
      <w:proofErr w:type="gramEnd"/>
      <w:r w:rsidRPr="00ED682C">
        <w:rPr>
          <w:lang w:val="en-US"/>
        </w:rPr>
        <w:t xml:space="preserve"> values can be attributed to fully-stretched single-molecule junctions. It also results in good overlap between histograms (of the same compound) from periods of measurement giving different percentages of molecular junctions. We often observe an apparent increase in the molecular conductance when the percentage of molecular junctions exceeds about 40%, which is attributed to the formation of </w:t>
      </w:r>
      <w:r w:rsidRPr="00ED682C">
        <w:rPr>
          <w:lang w:val="en-US"/>
        </w:rPr>
        <w:lastRenderedPageBreak/>
        <w:t>junctions containing several wired molecules</w:t>
      </w:r>
      <w:proofErr w:type="gramStart"/>
      <w:r w:rsidRPr="00ED682C">
        <w:rPr>
          <w:lang w:val="en-US"/>
        </w:rPr>
        <w:t>.</w:t>
      </w:r>
      <w:r w:rsidRPr="00ED682C">
        <w:rPr>
          <w:vertAlign w:val="superscript"/>
          <w:lang w:val="en-US"/>
        </w:rPr>
        <w:t>[</w:t>
      </w:r>
      <w:proofErr w:type="gramEnd"/>
      <w:r w:rsidRPr="00ED682C">
        <w:rPr>
          <w:vertAlign w:val="superscript"/>
          <w:lang w:val="en-US"/>
        </w:rPr>
        <w:t>18]</w:t>
      </w:r>
      <w:r w:rsidRPr="00ED682C">
        <w:rPr>
          <w:lang w:val="en-US"/>
        </w:rPr>
        <w:t xml:space="preserve"> However, if we only consider the data points at longer </w:t>
      </w:r>
      <w:r w:rsidRPr="00ED682C">
        <w:rPr>
          <w:i/>
          <w:lang w:val="en-US"/>
        </w:rPr>
        <w:t>z</w:t>
      </w:r>
      <w:r w:rsidRPr="00ED682C">
        <w:rPr>
          <w:lang w:val="en-US"/>
        </w:rPr>
        <w:t xml:space="preserve"> values, the resulting histograms are more reproducible, indicating that the probability of multiple-molecule junctions diminishes as the junctions are stretched (as discussed in the SI, Sections </w:t>
      </w:r>
      <w:r w:rsidR="00DB08B9" w:rsidRPr="00ED682C">
        <w:rPr>
          <w:lang w:val="en-US"/>
        </w:rPr>
        <w:t>S</w:t>
      </w:r>
      <w:r w:rsidRPr="00ED682C">
        <w:rPr>
          <w:lang w:val="en-US"/>
        </w:rPr>
        <w:t xml:space="preserve">3.8 and </w:t>
      </w:r>
      <w:r w:rsidR="00DB08B9" w:rsidRPr="00ED682C">
        <w:rPr>
          <w:lang w:val="en-US"/>
        </w:rPr>
        <w:t>S</w:t>
      </w:r>
      <w:r w:rsidRPr="00ED682C">
        <w:rPr>
          <w:lang w:val="en-US"/>
        </w:rPr>
        <w:t xml:space="preserve">3.9). </w:t>
      </w:r>
    </w:p>
    <w:p w:rsidR="00D55A7E" w:rsidRPr="00ED682C" w:rsidRDefault="00D55A7E" w:rsidP="00D55A7E">
      <w:pPr>
        <w:pStyle w:val="P1withIndendation"/>
        <w:spacing w:after="0"/>
      </w:pPr>
      <w:r w:rsidRPr="00ED682C">
        <w:t>The [3] and [</w:t>
      </w:r>
      <w:proofErr w:type="gramStart"/>
      <w:r w:rsidRPr="00ED682C">
        <w:t>5]cumulenes</w:t>
      </w:r>
      <w:proofErr w:type="gramEnd"/>
      <w:r w:rsidRPr="00ED682C">
        <w:t xml:space="preserve"> have essentially the same conductance, which is slightly larger than the alkene</w:t>
      </w:r>
      <w:r w:rsidR="00163194" w:rsidRPr="00ED682C">
        <w:t xml:space="preserve"> </w:t>
      </w:r>
      <w:r w:rsidR="00163194" w:rsidRPr="00ED682C">
        <w:rPr>
          <w:lang w:val="de-DE"/>
        </w:rPr>
        <w:t>(see Figure S19 for a comparison of multiple experimental runs showing high reproducibility)</w:t>
      </w:r>
      <w:r w:rsidRPr="00ED682C">
        <w:t>. The allene has a conductance about 50 times smaller than those of the [3] and [</w:t>
      </w:r>
      <w:proofErr w:type="gramStart"/>
      <w:r w:rsidRPr="00ED682C">
        <w:t>5]cumulenes</w:t>
      </w:r>
      <w:proofErr w:type="gramEnd"/>
      <w:r w:rsidRPr="00ED682C">
        <w:t>, reflecting its twisted geometry. The conductances of all compounds show a weak voltage-dependence, suggesting that the Fermi level (</w:t>
      </w:r>
      <w:r w:rsidRPr="00ED682C">
        <w:rPr>
          <w:i/>
        </w:rPr>
        <w:t>E</w:t>
      </w:r>
      <w:r w:rsidRPr="00ED682C">
        <w:rPr>
          <w:vertAlign w:val="subscript"/>
        </w:rPr>
        <w:t>F</w:t>
      </w:r>
      <w:r w:rsidRPr="00ED682C">
        <w:t xml:space="preserve">) lies far from any molecular levels, consistent with </w:t>
      </w:r>
      <w:r w:rsidRPr="00ED682C">
        <w:rPr>
          <w:i/>
        </w:rPr>
        <w:t>E</w:t>
      </w:r>
      <w:r w:rsidRPr="00ED682C">
        <w:rPr>
          <w:vertAlign w:val="subscript"/>
        </w:rPr>
        <w:t>F</w:t>
      </w:r>
      <w:r w:rsidRPr="00ED682C">
        <w:t xml:space="preserve"> sitting </w:t>
      </w:r>
      <w:r w:rsidR="003516D3" w:rsidRPr="00ED682C">
        <w:t>near</w:t>
      </w:r>
      <w:r w:rsidRPr="00ED682C">
        <w:t xml:space="preserve"> </w:t>
      </w:r>
      <w:r w:rsidR="003516D3" w:rsidRPr="00ED682C">
        <w:t xml:space="preserve">the </w:t>
      </w:r>
      <w:proofErr w:type="spellStart"/>
      <w:r w:rsidR="003516D3" w:rsidRPr="00ED682C">
        <w:t>center</w:t>
      </w:r>
      <w:proofErr w:type="spellEnd"/>
      <w:r w:rsidR="003516D3" w:rsidRPr="00ED682C">
        <w:t xml:space="preserve"> of the HOMO-LUMO gap</w:t>
      </w:r>
      <w:r w:rsidRPr="00ED682C">
        <w:t xml:space="preserve"> (see SI, Section </w:t>
      </w:r>
      <w:r w:rsidR="00DB08B9" w:rsidRPr="00ED682C">
        <w:t>S</w:t>
      </w:r>
      <w:r w:rsidRPr="00ED682C">
        <w:t>3.5). Junctions of [</w:t>
      </w:r>
      <w:proofErr w:type="gramStart"/>
      <w:r w:rsidRPr="00ED682C">
        <w:t>5]cumulene</w:t>
      </w:r>
      <w:proofErr w:type="gramEnd"/>
      <w:r w:rsidRPr="00ED682C">
        <w:t xml:space="preserve"> were stable generally to </w:t>
      </w:r>
      <w:r w:rsidRPr="00ED682C">
        <w:rPr>
          <w:rFonts w:cs="Arial"/>
        </w:rPr>
        <w:t>±</w:t>
      </w:r>
      <w:r w:rsidRPr="00ED682C">
        <w:t xml:space="preserve">1.2 V, whereas the shorter allene was stable only to </w:t>
      </w:r>
      <w:r w:rsidRPr="00ED682C">
        <w:rPr>
          <w:rFonts w:cs="Arial"/>
        </w:rPr>
        <w:t>±</w:t>
      </w:r>
      <w:r w:rsidRPr="00ED682C">
        <w:t>0.5 V. At 1.2 V, the maximum current through a [</w:t>
      </w:r>
      <w:proofErr w:type="gramStart"/>
      <w:r w:rsidRPr="00ED682C">
        <w:t>5]cumulene</w:t>
      </w:r>
      <w:proofErr w:type="gramEnd"/>
      <w:r w:rsidRPr="00ED682C">
        <w:t xml:space="preserve"> molecule approaches microamperes (see Figure S</w:t>
      </w:r>
      <w:r w:rsidR="00DB08B9" w:rsidRPr="00ED682C">
        <w:t>10</w:t>
      </w:r>
      <w:r w:rsidRPr="00ED682C">
        <w:t>).</w:t>
      </w:r>
    </w:p>
    <w:p w:rsidR="00F8359C" w:rsidRPr="00ED682C" w:rsidRDefault="00BC4494" w:rsidP="00D55A7E">
      <w:pPr>
        <w:pStyle w:val="P1withIndendation"/>
        <w:spacing w:after="0"/>
        <w:rPr>
          <w:lang w:val="en-US"/>
        </w:rPr>
      </w:pPr>
      <w:r w:rsidRPr="00ED682C">
        <w:t xml:space="preserve">In order to gain further insight into the conductance trends in the family of cumulene molecular wires, and how their conductances change with length, transmission spectra </w:t>
      </w:r>
      <w:proofErr w:type="gramStart"/>
      <w:r w:rsidRPr="00ED682C">
        <w:rPr>
          <w:i/>
        </w:rPr>
        <w:t>T(</w:t>
      </w:r>
      <w:proofErr w:type="gramEnd"/>
      <w:r w:rsidRPr="00ED682C">
        <w:rPr>
          <w:i/>
        </w:rPr>
        <w:t>E)</w:t>
      </w:r>
      <w:r w:rsidRPr="00ED682C">
        <w:t xml:space="preserve"> were calculated by combining the DFT package SIESTA</w:t>
      </w:r>
      <w:r w:rsidRPr="00ED682C">
        <w:rPr>
          <w:vertAlign w:val="superscript"/>
        </w:rPr>
        <w:t>[19]</w:t>
      </w:r>
      <w:r w:rsidRPr="00ED682C">
        <w:t xml:space="preserve"> with the quantum transport code Gollum</w:t>
      </w:r>
      <w:r w:rsidRPr="00ED682C">
        <w:rPr>
          <w:vertAlign w:val="superscript"/>
        </w:rPr>
        <w:t>[20]</w:t>
      </w:r>
      <w:r w:rsidRPr="00ED682C">
        <w:t xml:space="preserve"> (for further details see SI). For alkene, [</w:t>
      </w:r>
      <w:proofErr w:type="gramStart"/>
      <w:r w:rsidRPr="00ED682C">
        <w:t>3]cumulene</w:t>
      </w:r>
      <w:proofErr w:type="gramEnd"/>
      <w:r w:rsidRPr="00ED682C">
        <w:t xml:space="preserve"> and [5]cumulene, the energetically preferred conformations have two terminal </w:t>
      </w:r>
      <w:proofErr w:type="spellStart"/>
      <w:r w:rsidRPr="00ED682C">
        <w:t>thioanisole</w:t>
      </w:r>
      <w:proofErr w:type="spellEnd"/>
      <w:r w:rsidRPr="00ED682C">
        <w:t xml:space="preserve"> rings that are not coplanar (see details in SI, Section </w:t>
      </w:r>
      <w:r w:rsidR="00DB08B9" w:rsidRPr="00ED682C">
        <w:t>S</w:t>
      </w:r>
      <w:r w:rsidRPr="00ED682C">
        <w:t>2.2), in agreement with crystallographic studies.</w:t>
      </w:r>
      <w:r w:rsidRPr="00ED682C">
        <w:rPr>
          <w:vertAlign w:val="superscript"/>
        </w:rPr>
        <w:t>[15,21]</w:t>
      </w:r>
      <w:r w:rsidRPr="00ED682C">
        <w:t xml:space="preserve"> The conformations of relaxed molecules </w:t>
      </w:r>
      <w:r w:rsidRPr="00ED682C">
        <w:rPr>
          <w:lang w:eastAsia="zh-CN"/>
        </w:rPr>
        <w:t>embedded</w:t>
      </w:r>
      <w:r w:rsidRPr="00ED682C">
        <w:rPr>
          <w:rFonts w:hint="eastAsia"/>
          <w:lang w:eastAsia="zh-CN"/>
        </w:rPr>
        <w:t xml:space="preserve"> </w:t>
      </w:r>
      <w:r w:rsidRPr="00ED682C">
        <w:t>in Au-Au junctions are shown in Figure 4a.</w:t>
      </w:r>
      <w:r w:rsidR="00D55A7E" w:rsidRPr="00ED682C">
        <w:rPr>
          <w:lang w:val="en-US"/>
        </w:rPr>
        <w:t xml:space="preserve"> </w:t>
      </w:r>
      <w:r w:rsidR="00F8359C" w:rsidRPr="00ED682C">
        <w:rPr>
          <w:lang w:val="en-US"/>
        </w:rPr>
        <w:t>The frontier molecular orbitals (see SI, Fig</w:t>
      </w:r>
      <w:r w:rsidRPr="00ED682C">
        <w:rPr>
          <w:lang w:val="en-US"/>
        </w:rPr>
        <w:t>ure</w:t>
      </w:r>
      <w:r w:rsidR="00F8359C" w:rsidRPr="00ED682C">
        <w:rPr>
          <w:lang w:val="en-US"/>
        </w:rPr>
        <w:t xml:space="preserve"> S3) show that the HOMO of alkene, the HOMO and LUMO of [</w:t>
      </w:r>
      <w:proofErr w:type="gramStart"/>
      <w:r w:rsidR="00F8359C" w:rsidRPr="00ED682C">
        <w:rPr>
          <w:lang w:val="en-US"/>
        </w:rPr>
        <w:t>3]cumulene</w:t>
      </w:r>
      <w:proofErr w:type="gramEnd"/>
      <w:r w:rsidR="00F8359C" w:rsidRPr="00ED682C">
        <w:rPr>
          <w:lang w:val="en-US"/>
        </w:rPr>
        <w:t xml:space="preserve"> and [5]cumulene form extended </w:t>
      </w:r>
      <w:bookmarkStart w:id="0" w:name="OLE_LINK45"/>
      <w:bookmarkStart w:id="1" w:name="OLE_LINK46"/>
      <w:r w:rsidR="00F8359C" w:rsidRPr="00ED682C">
        <w:rPr>
          <w:lang w:val="en-US"/>
        </w:rPr>
        <w:t>π-</w:t>
      </w:r>
      <w:bookmarkEnd w:id="0"/>
      <w:bookmarkEnd w:id="1"/>
      <w:r w:rsidR="00F8359C" w:rsidRPr="00ED682C">
        <w:rPr>
          <w:lang w:val="en-US"/>
        </w:rPr>
        <w:t>conjugated transport path</w:t>
      </w:r>
      <w:r w:rsidR="00872EAC" w:rsidRPr="00ED682C">
        <w:rPr>
          <w:lang w:val="en-US"/>
        </w:rPr>
        <w:t>s</w:t>
      </w:r>
      <w:r w:rsidR="00F8359C" w:rsidRPr="00ED682C">
        <w:rPr>
          <w:lang w:val="en-US"/>
        </w:rPr>
        <w:t xml:space="preserve"> through the whole molecule. In contrast, the molecular orbitals of the allene and [</w:t>
      </w:r>
      <w:proofErr w:type="gramStart"/>
      <w:r w:rsidR="00F8359C" w:rsidRPr="00ED682C">
        <w:rPr>
          <w:lang w:val="en-US"/>
        </w:rPr>
        <w:t>4]cumulene</w:t>
      </w:r>
      <w:proofErr w:type="gramEnd"/>
      <w:r w:rsidR="00F8359C" w:rsidRPr="00ED682C">
        <w:rPr>
          <w:lang w:val="en-US"/>
        </w:rPr>
        <w:t xml:space="preserve"> are formed from </w:t>
      </w:r>
      <w:proofErr w:type="spellStart"/>
      <w:r w:rsidR="00F8359C" w:rsidRPr="00ED682C">
        <w:rPr>
          <w:i/>
          <w:lang w:val="en-US"/>
        </w:rPr>
        <w:t>p</w:t>
      </w:r>
      <w:r w:rsidR="00F8359C" w:rsidRPr="00ED682C">
        <w:rPr>
          <w:i/>
          <w:vertAlign w:val="subscript"/>
          <w:lang w:val="en-US"/>
        </w:rPr>
        <w:t>z</w:t>
      </w:r>
      <w:proofErr w:type="spellEnd"/>
      <w:r w:rsidR="00F8359C" w:rsidRPr="00ED682C">
        <w:rPr>
          <w:lang w:val="en-US"/>
        </w:rPr>
        <w:t xml:space="preserve"> and </w:t>
      </w:r>
      <w:proofErr w:type="spellStart"/>
      <w:r w:rsidR="00F8359C" w:rsidRPr="00ED682C">
        <w:rPr>
          <w:i/>
          <w:lang w:val="en-US"/>
        </w:rPr>
        <w:t>p</w:t>
      </w:r>
      <w:r w:rsidR="00F8359C" w:rsidRPr="00ED682C">
        <w:rPr>
          <w:i/>
          <w:vertAlign w:val="subscript"/>
          <w:lang w:val="en-US"/>
        </w:rPr>
        <w:t>x</w:t>
      </w:r>
      <w:proofErr w:type="spellEnd"/>
      <w:r w:rsidR="00F8359C" w:rsidRPr="00ED682C">
        <w:rPr>
          <w:lang w:val="en-US"/>
        </w:rPr>
        <w:t xml:space="preserve"> orbitals and follow chiral path</w:t>
      </w:r>
      <w:r w:rsidR="00872EAC" w:rsidRPr="00ED682C">
        <w:rPr>
          <w:lang w:val="en-US"/>
        </w:rPr>
        <w:t>s</w:t>
      </w:r>
      <w:r w:rsidR="00F8359C" w:rsidRPr="00ED682C">
        <w:rPr>
          <w:lang w:val="en-US"/>
        </w:rPr>
        <w:t xml:space="preserve"> through the molecule</w:t>
      </w:r>
      <w:r w:rsidR="00872EAC" w:rsidRPr="00ED682C">
        <w:rPr>
          <w:lang w:val="en-US"/>
        </w:rPr>
        <w:t>s</w:t>
      </w:r>
      <w:r w:rsidR="00F8359C" w:rsidRPr="00ED682C">
        <w:rPr>
          <w:lang w:val="en-US"/>
        </w:rPr>
        <w:t xml:space="preserve">, leading to terminal </w:t>
      </w:r>
      <w:proofErr w:type="spellStart"/>
      <w:r w:rsidR="00F8359C" w:rsidRPr="00ED682C">
        <w:rPr>
          <w:lang w:val="en-US"/>
        </w:rPr>
        <w:t>thioanisole</w:t>
      </w:r>
      <w:proofErr w:type="spellEnd"/>
      <w:r w:rsidR="00F8359C" w:rsidRPr="00ED682C">
        <w:rPr>
          <w:lang w:val="en-US"/>
        </w:rPr>
        <w:t xml:space="preserve"> rings which are orthogonal to each other, and the absence of an extended π-system in the HOMO and LUMO. As shown in Fig</w:t>
      </w:r>
      <w:r w:rsidRPr="00ED682C">
        <w:rPr>
          <w:lang w:val="en-US"/>
        </w:rPr>
        <w:t>ure</w:t>
      </w:r>
      <w:r w:rsidR="00F8359C" w:rsidRPr="00ED682C">
        <w:rPr>
          <w:lang w:val="en-US"/>
        </w:rPr>
        <w:t xml:space="preserve"> 4b, these differences between the even and odd-numbered cumulenes are reflected in their transmission functions. Over a range of </w:t>
      </w:r>
      <w:r w:rsidR="00EE19D2" w:rsidRPr="00ED682C">
        <w:rPr>
          <w:i/>
          <w:lang w:val="en-US"/>
        </w:rPr>
        <w:t>E</w:t>
      </w:r>
      <w:r w:rsidR="00EE19D2" w:rsidRPr="00ED682C">
        <w:rPr>
          <w:vertAlign w:val="subscript"/>
          <w:lang w:val="en-US"/>
        </w:rPr>
        <w:t>F</w:t>
      </w:r>
      <w:r w:rsidR="00F8359C" w:rsidRPr="00ED682C">
        <w:rPr>
          <w:lang w:val="en-US"/>
        </w:rPr>
        <w:t xml:space="preserve"> within the HOMO-LUMO gap, (indicated by the shaded region in Fig</w:t>
      </w:r>
      <w:r w:rsidRPr="00ED682C">
        <w:rPr>
          <w:lang w:val="en-US"/>
        </w:rPr>
        <w:t>ure</w:t>
      </w:r>
      <w:r w:rsidR="00F8359C" w:rsidRPr="00ED682C">
        <w:rPr>
          <w:lang w:val="en-US"/>
        </w:rPr>
        <w:t xml:space="preserve"> 4b), the conductances of allene and the [</w:t>
      </w:r>
      <w:proofErr w:type="gramStart"/>
      <w:r w:rsidR="00F8359C" w:rsidRPr="00ED682C">
        <w:rPr>
          <w:lang w:val="en-US"/>
        </w:rPr>
        <w:t>4]cumulene</w:t>
      </w:r>
      <w:proofErr w:type="gramEnd"/>
      <w:r w:rsidR="00F8359C" w:rsidRPr="00ED682C">
        <w:rPr>
          <w:lang w:val="en-US"/>
        </w:rPr>
        <w:t xml:space="preserve"> are expected to be lower than those of the other three molecules. More interestingly, the conductances of the [</w:t>
      </w:r>
      <w:proofErr w:type="gramStart"/>
      <w:r w:rsidR="00F8359C" w:rsidRPr="00ED682C">
        <w:rPr>
          <w:lang w:val="en-US"/>
        </w:rPr>
        <w:t>3]cumulene</w:t>
      </w:r>
      <w:proofErr w:type="gramEnd"/>
      <w:r w:rsidR="00F8359C" w:rsidRPr="00ED682C">
        <w:rPr>
          <w:lang w:val="en-US"/>
        </w:rPr>
        <w:t xml:space="preserve"> and the [5]cumulene are predicted to be about the same, despite the substantial change in length. This prediction is consistent with previous computational studies of charge transport through cumulene molecular wires</w:t>
      </w:r>
      <w:proofErr w:type="gramStart"/>
      <w:r w:rsidR="00F8359C" w:rsidRPr="00ED682C">
        <w:rPr>
          <w:lang w:val="en-US"/>
        </w:rPr>
        <w:t>.</w:t>
      </w:r>
      <w:r w:rsidR="00F8359C" w:rsidRPr="00ED682C">
        <w:rPr>
          <w:vertAlign w:val="superscript"/>
          <w:lang w:val="en-US"/>
        </w:rPr>
        <w:t>[</w:t>
      </w:r>
      <w:proofErr w:type="gramEnd"/>
      <w:r w:rsidR="00F8359C" w:rsidRPr="00ED682C">
        <w:rPr>
          <w:vertAlign w:val="superscript"/>
          <w:lang w:val="en-US"/>
        </w:rPr>
        <w:t>4,9]</w:t>
      </w:r>
      <w:r w:rsidR="00F8359C" w:rsidRPr="00ED682C">
        <w:rPr>
          <w:lang w:val="en-US"/>
        </w:rPr>
        <w:t xml:space="preserve"> The local density of states (LDOS) of alkene and allene (Figure 4c) reveals a clear transport path for the alkene</w:t>
      </w:r>
      <w:r w:rsidR="00033314" w:rsidRPr="00ED682C">
        <w:rPr>
          <w:lang w:val="en-US"/>
        </w:rPr>
        <w:t xml:space="preserve"> (magenta surface)</w:t>
      </w:r>
      <w:r w:rsidR="00F8359C" w:rsidRPr="00ED682C">
        <w:rPr>
          <w:lang w:val="en-US"/>
        </w:rPr>
        <w:t xml:space="preserve">, while there is no such </w:t>
      </w:r>
      <w:r w:rsidR="00837FC6" w:rsidRPr="00ED682C">
        <w:rPr>
          <w:lang w:val="en-US"/>
        </w:rPr>
        <w:t>LDOS path</w:t>
      </w:r>
      <w:r w:rsidR="00F8359C" w:rsidRPr="00ED682C">
        <w:rPr>
          <w:lang w:val="en-US"/>
        </w:rPr>
        <w:t xml:space="preserve"> on the allene molecule.</w:t>
      </w:r>
      <w:r w:rsidR="00F167C8" w:rsidRPr="00ED682C">
        <w:rPr>
          <w:lang w:val="en-US"/>
        </w:rPr>
        <w:t xml:space="preserve"> The alkene is predicted to have a slightly lower conductance than both the [3] and [</w:t>
      </w:r>
      <w:proofErr w:type="gramStart"/>
      <w:r w:rsidR="00F167C8" w:rsidRPr="00ED682C">
        <w:rPr>
          <w:lang w:val="en-US"/>
        </w:rPr>
        <w:t>5]cumulene</w:t>
      </w:r>
      <w:r w:rsidR="00033314" w:rsidRPr="00ED682C">
        <w:rPr>
          <w:lang w:val="en-US"/>
        </w:rPr>
        <w:t>s</w:t>
      </w:r>
      <w:proofErr w:type="gramEnd"/>
      <w:r w:rsidR="00F167C8" w:rsidRPr="00ED682C">
        <w:rPr>
          <w:lang w:val="en-US"/>
        </w:rPr>
        <w:t xml:space="preserve">, due to the larger angle between the two </w:t>
      </w:r>
      <w:proofErr w:type="spellStart"/>
      <w:r w:rsidR="00F167C8" w:rsidRPr="00ED682C">
        <w:rPr>
          <w:lang w:val="en-US"/>
        </w:rPr>
        <w:t>thioanisole</w:t>
      </w:r>
      <w:proofErr w:type="spellEnd"/>
      <w:r w:rsidR="00F167C8" w:rsidRPr="00ED682C">
        <w:rPr>
          <w:lang w:val="en-US"/>
        </w:rPr>
        <w:t xml:space="preserve"> rings in the alkene, which is the result of steric interactions between the </w:t>
      </w:r>
      <w:proofErr w:type="spellStart"/>
      <w:r w:rsidR="00F167C8" w:rsidRPr="00ED682C">
        <w:rPr>
          <w:lang w:val="en-US"/>
        </w:rPr>
        <w:t>thioanisole</w:t>
      </w:r>
      <w:proofErr w:type="spellEnd"/>
      <w:r w:rsidR="00F167C8" w:rsidRPr="00ED682C">
        <w:rPr>
          <w:lang w:val="en-US"/>
        </w:rPr>
        <w:t xml:space="preserve"> and phenyl substituents.</w:t>
      </w:r>
    </w:p>
    <w:p w:rsidR="00D55A7E" w:rsidRPr="00ED682C" w:rsidRDefault="00D55A7E" w:rsidP="00D55A7E">
      <w:pPr>
        <w:pStyle w:val="P1withIndendation"/>
        <w:spacing w:after="0"/>
        <w:rPr>
          <w:lang w:val="en-US"/>
        </w:rPr>
      </w:pPr>
      <w:r w:rsidRPr="00ED682C">
        <w:rPr>
          <w:lang w:val="en-US"/>
        </w:rPr>
        <w:t xml:space="preserve">The experimental conductances of molecules </w:t>
      </w:r>
      <w:r w:rsidRPr="00ED682C">
        <w:rPr>
          <w:b/>
          <w:lang w:val="en-US"/>
        </w:rPr>
        <w:t>1</w:t>
      </w:r>
      <w:r w:rsidRPr="00ED682C">
        <w:rPr>
          <w:lang w:val="en-US"/>
        </w:rPr>
        <w:t xml:space="preserve">, </w:t>
      </w:r>
      <w:r w:rsidRPr="00ED682C">
        <w:rPr>
          <w:b/>
          <w:lang w:val="en-US"/>
        </w:rPr>
        <w:t>2</w:t>
      </w:r>
      <w:r w:rsidRPr="00ED682C">
        <w:rPr>
          <w:lang w:val="en-US"/>
        </w:rPr>
        <w:t xml:space="preserve">, </w:t>
      </w:r>
      <w:r w:rsidRPr="00ED682C">
        <w:rPr>
          <w:b/>
          <w:lang w:val="en-US"/>
        </w:rPr>
        <w:t>3</w:t>
      </w:r>
      <w:r w:rsidRPr="00ED682C">
        <w:rPr>
          <w:lang w:val="en-US"/>
        </w:rPr>
        <w:t xml:space="preserve"> and </w:t>
      </w:r>
      <w:r w:rsidRPr="00ED682C">
        <w:rPr>
          <w:b/>
          <w:lang w:val="en-US"/>
        </w:rPr>
        <w:t>5</w:t>
      </w:r>
      <w:r w:rsidRPr="00ED682C">
        <w:rPr>
          <w:lang w:val="en-US"/>
        </w:rPr>
        <w:t xml:space="preserve"> correlate well with their HOMO-LUMO gaps, as illustrated by the optical gaps, </w:t>
      </w:r>
      <w:proofErr w:type="spellStart"/>
      <w:proofErr w:type="gramStart"/>
      <w:r w:rsidRPr="00ED682C">
        <w:rPr>
          <w:i/>
          <w:lang w:val="en-US"/>
        </w:rPr>
        <w:t>E</w:t>
      </w:r>
      <w:r w:rsidRPr="00ED682C">
        <w:rPr>
          <w:vertAlign w:val="subscript"/>
          <w:lang w:val="en-US"/>
        </w:rPr>
        <w:t>g</w:t>
      </w:r>
      <w:proofErr w:type="spellEnd"/>
      <w:r w:rsidRPr="00ED682C">
        <w:rPr>
          <w:lang w:val="en-US"/>
        </w:rPr>
        <w:t>(</w:t>
      </w:r>
      <w:proofErr w:type="gramEnd"/>
      <w:r w:rsidRPr="00ED682C">
        <w:rPr>
          <w:lang w:val="en-US"/>
        </w:rPr>
        <w:t xml:space="preserve">UV) from the wavelength of the lowest-energy UV-vis absorption band, and the Kohn-Sham gaps, </w:t>
      </w:r>
      <w:proofErr w:type="spellStart"/>
      <w:r w:rsidRPr="00ED682C">
        <w:rPr>
          <w:i/>
          <w:lang w:val="en-US"/>
        </w:rPr>
        <w:t>E</w:t>
      </w:r>
      <w:r w:rsidRPr="00ED682C">
        <w:rPr>
          <w:vertAlign w:val="subscript"/>
          <w:lang w:val="en-US"/>
        </w:rPr>
        <w:t>g</w:t>
      </w:r>
      <w:proofErr w:type="spellEnd"/>
      <w:r w:rsidRPr="00ED682C">
        <w:rPr>
          <w:lang w:val="en-US"/>
        </w:rPr>
        <w:t>(DFT) in Table 1.</w:t>
      </w:r>
      <w:r w:rsidRPr="00ED682C">
        <w:rPr>
          <w:vertAlign w:val="superscript"/>
          <w:lang w:val="en-US"/>
        </w:rPr>
        <w:t>[22]</w:t>
      </w:r>
      <w:r w:rsidRPr="00ED682C">
        <w:rPr>
          <w:lang w:val="en-US"/>
        </w:rPr>
        <w:t xml:space="preserve"> The lack of attenuation in the conductance for the </w:t>
      </w:r>
      <w:r w:rsidRPr="00ED682C">
        <w:rPr>
          <w:lang w:val="en-US"/>
        </w:rPr>
        <w:lastRenderedPageBreak/>
        <w:t>series of compounds alkene, [3]cumulene and [5]cumulene can be attributed to the decreasing HOMO-LUMO gaps, which compensate for the increasing length.</w:t>
      </w:r>
      <w:r w:rsidRPr="00ED682C">
        <w:rPr>
          <w:vertAlign w:val="superscript"/>
          <w:lang w:val="en-US"/>
        </w:rPr>
        <w:t>[13,23]</w:t>
      </w:r>
      <w:r w:rsidRPr="00ED682C">
        <w:rPr>
          <w:lang w:val="en-US"/>
        </w:rPr>
        <w:t xml:space="preserve"> The lower molecular conductance of the </w:t>
      </w:r>
    </w:p>
    <w:p w:rsidR="007D4AA8" w:rsidRPr="00ED682C" w:rsidRDefault="007A0985" w:rsidP="007D4AA8">
      <w:pPr>
        <w:spacing w:before="360"/>
        <w:jc w:val="center"/>
        <w:rPr>
          <w:rFonts w:ascii="Arial" w:hAnsi="Arial" w:cs="Arial"/>
          <w:color w:val="FF0000"/>
          <w:sz w:val="14"/>
          <w:szCs w:val="16"/>
          <w:lang w:val="en-US"/>
        </w:rPr>
      </w:pPr>
      <w:r w:rsidRPr="00ED682C">
        <w:rPr>
          <w:rFonts w:ascii="Arial" w:hAnsi="Arial" w:cs="Arial"/>
          <w:noProof/>
          <w:color w:val="FF0000"/>
          <w:sz w:val="14"/>
          <w:szCs w:val="16"/>
          <w:lang w:val="en-US" w:eastAsia="en-US"/>
        </w:rPr>
        <w:drawing>
          <wp:inline distT="0" distB="0" distL="0" distR="0" wp14:anchorId="6881B712" wp14:editId="53591B02">
            <wp:extent cx="2782570" cy="4169144"/>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28Jan.tif"/>
                    <pic:cNvPicPr/>
                  </pic:nvPicPr>
                  <pic:blipFill>
                    <a:blip r:embed="rId16">
                      <a:extLst>
                        <a:ext uri="{28A0092B-C50C-407E-A947-70E740481C1C}">
                          <a14:useLocalDpi xmlns:a14="http://schemas.microsoft.com/office/drawing/2010/main" val="0"/>
                        </a:ext>
                      </a:extLst>
                    </a:blip>
                    <a:stretch>
                      <a:fillRect/>
                    </a:stretch>
                  </pic:blipFill>
                  <pic:spPr>
                    <a:xfrm>
                      <a:off x="0" y="0"/>
                      <a:ext cx="2783094" cy="4169928"/>
                    </a:xfrm>
                    <a:prstGeom prst="rect">
                      <a:avLst/>
                    </a:prstGeom>
                  </pic:spPr>
                </pic:pic>
              </a:graphicData>
            </a:graphic>
          </wp:inline>
        </w:drawing>
      </w:r>
    </w:p>
    <w:p w:rsidR="007D4AA8" w:rsidRPr="00ED682C" w:rsidRDefault="007D4AA8" w:rsidP="00D55A7E">
      <w:pPr>
        <w:pStyle w:val="FigureCaption"/>
        <w:spacing w:before="120" w:after="320"/>
        <w:rPr>
          <w:lang w:val="en-US"/>
        </w:rPr>
      </w:pPr>
      <w:r w:rsidRPr="00ED682C">
        <w:rPr>
          <w:b/>
          <w:lang w:val="en-US"/>
        </w:rPr>
        <w:t xml:space="preserve">Figure </w:t>
      </w:r>
      <w:r w:rsidR="00B56400" w:rsidRPr="00ED682C">
        <w:rPr>
          <w:b/>
          <w:lang w:val="en-US"/>
        </w:rPr>
        <w:t>4</w:t>
      </w:r>
      <w:r w:rsidRPr="00ED682C">
        <w:rPr>
          <w:b/>
          <w:lang w:val="en-US"/>
        </w:rPr>
        <w:t>.</w:t>
      </w:r>
      <w:r w:rsidRPr="00ED682C">
        <w:rPr>
          <w:lang w:val="en-US"/>
        </w:rPr>
        <w:t xml:space="preserve"> </w:t>
      </w:r>
      <w:r w:rsidR="005A2F86" w:rsidRPr="00ED682C">
        <w:rPr>
          <w:lang w:val="en-US"/>
        </w:rPr>
        <w:t>(a) Calculated c</w:t>
      </w:r>
      <w:r w:rsidR="00C57B4A" w:rsidRPr="00ED682C">
        <w:rPr>
          <w:lang w:val="en-US"/>
        </w:rPr>
        <w:t>onformations for alkene, allene, [</w:t>
      </w:r>
      <w:proofErr w:type="gramStart"/>
      <w:r w:rsidR="00C57B4A" w:rsidRPr="00ED682C">
        <w:rPr>
          <w:lang w:val="en-US"/>
        </w:rPr>
        <w:t>3]cumulene</w:t>
      </w:r>
      <w:proofErr w:type="gramEnd"/>
      <w:r w:rsidR="00C57B4A" w:rsidRPr="00ED682C">
        <w:rPr>
          <w:lang w:val="en-US"/>
        </w:rPr>
        <w:t>, [5]cumulene</w:t>
      </w:r>
      <w:r w:rsidR="00C57B4A" w:rsidRPr="00ED682C">
        <w:rPr>
          <w:b/>
          <w:lang w:val="en-US"/>
        </w:rPr>
        <w:t xml:space="preserve"> </w:t>
      </w:r>
      <w:r w:rsidR="00C57B4A" w:rsidRPr="00ED682C">
        <w:rPr>
          <w:lang w:val="en-US"/>
        </w:rPr>
        <w:t>attached to two gold leads, where the grey</w:t>
      </w:r>
      <w:r w:rsidR="00C57B4A" w:rsidRPr="00ED682C">
        <w:rPr>
          <w:rFonts w:hint="eastAsia"/>
          <w:lang w:val="en-US"/>
        </w:rPr>
        <w:t>,</w:t>
      </w:r>
      <w:r w:rsidR="00C57B4A" w:rsidRPr="00ED682C">
        <w:rPr>
          <w:lang w:val="en-US"/>
        </w:rPr>
        <w:t xml:space="preserve"> white and pale yellow balls represent carbon, hydrogen and sulfur respectively. The yellow balls at both ends represent gold leads.</w:t>
      </w:r>
      <w:r w:rsidR="005A2F86" w:rsidRPr="00ED682C">
        <w:rPr>
          <w:lang w:val="en-US"/>
        </w:rPr>
        <w:t xml:space="preserve"> (b) Transmission spectra. The shaded region indicates the range of Fermi energies within the HOMO-LUMO gap that contribute towards conduction at room temperature.</w:t>
      </w:r>
      <w:r w:rsidR="00F8359C" w:rsidRPr="00ED682C">
        <w:rPr>
          <w:lang w:val="en-US"/>
        </w:rPr>
        <w:t xml:space="preserve"> (c) The LDOS with magenta color in the energy window from –0.5 </w:t>
      </w:r>
      <w:proofErr w:type="spellStart"/>
      <w:r w:rsidR="00F8359C" w:rsidRPr="00ED682C">
        <w:rPr>
          <w:lang w:val="en-US"/>
        </w:rPr>
        <w:t>eV</w:t>
      </w:r>
      <w:proofErr w:type="spellEnd"/>
      <w:r w:rsidR="00F8359C" w:rsidRPr="00ED682C">
        <w:rPr>
          <w:lang w:val="en-US"/>
        </w:rPr>
        <w:t xml:space="preserve"> to 0 </w:t>
      </w:r>
      <w:proofErr w:type="spellStart"/>
      <w:r w:rsidR="00F8359C" w:rsidRPr="00ED682C">
        <w:rPr>
          <w:lang w:val="en-US"/>
        </w:rPr>
        <w:t>eV</w:t>
      </w:r>
      <w:proofErr w:type="spellEnd"/>
      <w:r w:rsidR="00F8359C" w:rsidRPr="00ED682C">
        <w:rPr>
          <w:lang w:val="en-US"/>
        </w:rPr>
        <w:t xml:space="preserve"> for alkene and allene incorporated in two gold leads separately at the </w:t>
      </w:r>
      <w:proofErr w:type="spellStart"/>
      <w:r w:rsidR="00F8359C" w:rsidRPr="00ED682C">
        <w:rPr>
          <w:lang w:val="en-US"/>
        </w:rPr>
        <w:t>isosurface</w:t>
      </w:r>
      <w:proofErr w:type="spellEnd"/>
      <w:r w:rsidR="00F8359C" w:rsidRPr="00ED682C">
        <w:rPr>
          <w:lang w:val="en-US"/>
        </w:rPr>
        <w:t xml:space="preserve"> 0.00002.</w:t>
      </w:r>
    </w:p>
    <w:p w:rsidR="00556C07" w:rsidRPr="00ED682C" w:rsidRDefault="00106583" w:rsidP="00D55A7E">
      <w:pPr>
        <w:pStyle w:val="P1withoutIndendation"/>
        <w:rPr>
          <w:lang w:val="en-US"/>
        </w:rPr>
      </w:pPr>
      <w:proofErr w:type="gramStart"/>
      <w:r w:rsidRPr="00ED682C">
        <w:rPr>
          <w:lang w:val="en-US"/>
        </w:rPr>
        <w:t>allene</w:t>
      </w:r>
      <w:proofErr w:type="gramEnd"/>
      <w:r w:rsidR="004420EF" w:rsidRPr="00ED682C">
        <w:rPr>
          <w:lang w:val="en-US"/>
        </w:rPr>
        <w:t xml:space="preserve"> is consistent with the large HOMO-LUMO gap which </w:t>
      </w:r>
      <w:r w:rsidRPr="00ED682C">
        <w:rPr>
          <w:lang w:val="en-US"/>
        </w:rPr>
        <w:t xml:space="preserve">leads to a higher barrier </w:t>
      </w:r>
      <w:r w:rsidR="000F48BB">
        <w:rPr>
          <w:lang w:val="en-US"/>
        </w:rPr>
        <w:t>to</w:t>
      </w:r>
      <w:r w:rsidR="000F48BB" w:rsidRPr="00ED682C">
        <w:rPr>
          <w:lang w:val="en-US"/>
        </w:rPr>
        <w:t xml:space="preserve"> </w:t>
      </w:r>
      <w:r w:rsidRPr="00ED682C">
        <w:rPr>
          <w:lang w:val="en-US"/>
        </w:rPr>
        <w:t>electron transport.</w:t>
      </w:r>
      <w:r w:rsidR="008D0D04" w:rsidRPr="00ED682C">
        <w:rPr>
          <w:lang w:val="en-US"/>
        </w:rPr>
        <w:t xml:space="preserve"> </w:t>
      </w:r>
      <w:r w:rsidR="00F3091B" w:rsidRPr="00ED682C">
        <w:rPr>
          <w:lang w:val="en-US"/>
        </w:rPr>
        <w:t>‘</w:t>
      </w:r>
      <w:r w:rsidR="00BD1AFC" w:rsidRPr="00ED682C">
        <w:rPr>
          <w:lang w:val="en-US"/>
        </w:rPr>
        <w:t>Odd-even</w:t>
      </w:r>
      <w:r w:rsidR="00F3091B" w:rsidRPr="00ED682C">
        <w:rPr>
          <w:lang w:val="en-US"/>
        </w:rPr>
        <w:t>’</w:t>
      </w:r>
      <w:r w:rsidR="00BD1AFC" w:rsidRPr="00ED682C">
        <w:rPr>
          <w:lang w:val="en-US"/>
        </w:rPr>
        <w:t xml:space="preserve"> c</w:t>
      </w:r>
      <w:r w:rsidR="008D0D04" w:rsidRPr="00ED682C">
        <w:rPr>
          <w:lang w:val="en-US"/>
        </w:rPr>
        <w:t xml:space="preserve">onductance oscillations </w:t>
      </w:r>
      <w:r w:rsidR="0039798B" w:rsidRPr="00ED682C">
        <w:rPr>
          <w:lang w:val="en-US"/>
        </w:rPr>
        <w:t xml:space="preserve">are anticipated from previous studies on metal atomic chains </w:t>
      </w:r>
      <w:r w:rsidR="008D0D04" w:rsidRPr="00ED682C">
        <w:rPr>
          <w:lang w:val="en-US"/>
        </w:rPr>
        <w:t>(</w:t>
      </w:r>
      <w:r w:rsidR="00B51B1E" w:rsidRPr="00ED682C">
        <w:rPr>
          <w:lang w:val="en-US"/>
        </w:rPr>
        <w:t xml:space="preserve">e.g. </w:t>
      </w:r>
      <w:r w:rsidR="008D0D04" w:rsidRPr="00ED682C">
        <w:rPr>
          <w:lang w:val="en-US"/>
        </w:rPr>
        <w:t xml:space="preserve">Au, </w:t>
      </w:r>
      <w:proofErr w:type="spellStart"/>
      <w:r w:rsidR="008D0D04" w:rsidRPr="00ED682C">
        <w:rPr>
          <w:lang w:val="en-US"/>
        </w:rPr>
        <w:t>Pt</w:t>
      </w:r>
      <w:proofErr w:type="spellEnd"/>
      <w:r w:rsidR="008D0D04" w:rsidRPr="00ED682C">
        <w:rPr>
          <w:lang w:val="en-US"/>
        </w:rPr>
        <w:t xml:space="preserve"> and </w:t>
      </w:r>
      <w:proofErr w:type="spellStart"/>
      <w:r w:rsidR="008D0D04" w:rsidRPr="00ED682C">
        <w:rPr>
          <w:lang w:val="en-US"/>
        </w:rPr>
        <w:t>Ir</w:t>
      </w:r>
      <w:proofErr w:type="spellEnd"/>
      <w:r w:rsidR="008D0D04" w:rsidRPr="00ED682C">
        <w:rPr>
          <w:lang w:val="en-US"/>
        </w:rPr>
        <w:t>) as a function of the number of atoms</w:t>
      </w:r>
      <w:r w:rsidR="0060471E" w:rsidRPr="00ED682C">
        <w:rPr>
          <w:lang w:val="en-US"/>
        </w:rPr>
        <w:t xml:space="preserve"> in the chain</w:t>
      </w:r>
      <w:proofErr w:type="gramStart"/>
      <w:r w:rsidR="0054688A" w:rsidRPr="00ED682C">
        <w:rPr>
          <w:lang w:val="en-US"/>
        </w:rPr>
        <w:t>.</w:t>
      </w:r>
      <w:r w:rsidR="00B51B1E" w:rsidRPr="00ED682C">
        <w:rPr>
          <w:vertAlign w:val="superscript"/>
          <w:lang w:val="en-US"/>
        </w:rPr>
        <w:t>[</w:t>
      </w:r>
      <w:proofErr w:type="gramEnd"/>
      <w:r w:rsidR="00872EAC" w:rsidRPr="00ED682C">
        <w:rPr>
          <w:vertAlign w:val="superscript"/>
          <w:lang w:val="en-US"/>
        </w:rPr>
        <w:t>24</w:t>
      </w:r>
      <w:r w:rsidR="00B51B1E" w:rsidRPr="00ED682C">
        <w:rPr>
          <w:vertAlign w:val="superscript"/>
          <w:lang w:val="en-US"/>
        </w:rPr>
        <w:t>]</w:t>
      </w:r>
      <w:r w:rsidR="00D22B87" w:rsidRPr="00ED682C">
        <w:rPr>
          <w:lang w:val="en-US"/>
        </w:rPr>
        <w:t xml:space="preserve"> </w:t>
      </w:r>
      <w:r w:rsidR="00801493" w:rsidRPr="00ED682C">
        <w:rPr>
          <w:lang w:val="en-US"/>
        </w:rPr>
        <w:t>For</w:t>
      </w:r>
      <w:r w:rsidR="0039798B" w:rsidRPr="00ED682C">
        <w:rPr>
          <w:lang w:val="en-US"/>
        </w:rPr>
        <w:t xml:space="preserve"> example,</w:t>
      </w:r>
      <w:r w:rsidR="00801493" w:rsidRPr="00ED682C">
        <w:rPr>
          <w:lang w:val="en-US"/>
        </w:rPr>
        <w:t xml:space="preserve"> </w:t>
      </w:r>
      <w:r w:rsidR="0039798B" w:rsidRPr="00ED682C">
        <w:rPr>
          <w:lang w:val="en-US"/>
        </w:rPr>
        <w:t xml:space="preserve">Au and Na </w:t>
      </w:r>
      <w:r w:rsidR="00801493" w:rsidRPr="00ED682C">
        <w:rPr>
          <w:lang w:val="en-US"/>
        </w:rPr>
        <w:t>chains</w:t>
      </w:r>
      <w:r w:rsidR="00F3091B" w:rsidRPr="00ED682C">
        <w:rPr>
          <w:lang w:val="en-US"/>
        </w:rPr>
        <w:t>,</w:t>
      </w:r>
      <w:r w:rsidR="00801493" w:rsidRPr="00ED682C">
        <w:rPr>
          <w:lang w:val="en-US"/>
        </w:rPr>
        <w:t xml:space="preserve"> with single conductance channels</w:t>
      </w:r>
      <w:r w:rsidR="00712244" w:rsidRPr="00ED682C">
        <w:rPr>
          <w:lang w:val="en-US"/>
        </w:rPr>
        <w:t>,</w:t>
      </w:r>
      <w:r w:rsidR="00801493" w:rsidRPr="00ED682C">
        <w:rPr>
          <w:lang w:val="en-US"/>
        </w:rPr>
        <w:t xml:space="preserve"> </w:t>
      </w:r>
      <w:r w:rsidR="0039798B" w:rsidRPr="00ED682C">
        <w:rPr>
          <w:lang w:val="en-US"/>
        </w:rPr>
        <w:t>show an</w:t>
      </w:r>
      <w:r w:rsidR="00D60235" w:rsidRPr="00ED682C">
        <w:rPr>
          <w:lang w:val="en-US"/>
        </w:rPr>
        <w:t xml:space="preserve"> odd-even</w:t>
      </w:r>
      <w:r w:rsidR="00801493" w:rsidRPr="00ED682C">
        <w:rPr>
          <w:lang w:val="en-US"/>
        </w:rPr>
        <w:t xml:space="preserve"> effect </w:t>
      </w:r>
      <w:r w:rsidR="00D60235" w:rsidRPr="00ED682C">
        <w:rPr>
          <w:lang w:val="en-US"/>
        </w:rPr>
        <w:t>that</w:t>
      </w:r>
      <w:r w:rsidR="0039798B" w:rsidRPr="00ED682C">
        <w:rPr>
          <w:lang w:val="en-US"/>
        </w:rPr>
        <w:t xml:space="preserve"> </w:t>
      </w:r>
      <w:r w:rsidR="00801493" w:rsidRPr="00ED682C">
        <w:rPr>
          <w:lang w:val="en-US"/>
        </w:rPr>
        <w:t>originate</w:t>
      </w:r>
      <w:r w:rsidR="00D60235" w:rsidRPr="00ED682C">
        <w:rPr>
          <w:lang w:val="en-US"/>
        </w:rPr>
        <w:t>s</w:t>
      </w:r>
      <w:r w:rsidR="00801493" w:rsidRPr="00ED682C">
        <w:rPr>
          <w:lang w:val="en-US"/>
        </w:rPr>
        <w:t xml:space="preserve"> from</w:t>
      </w:r>
      <w:r w:rsidR="00640D2C" w:rsidRPr="00ED682C">
        <w:rPr>
          <w:lang w:val="en-US"/>
        </w:rPr>
        <w:t xml:space="preserve"> quantum interference</w:t>
      </w:r>
      <w:r w:rsidR="00250A05" w:rsidRPr="00ED682C">
        <w:rPr>
          <w:lang w:val="en-US"/>
        </w:rPr>
        <w:t>.</w:t>
      </w:r>
      <w:r w:rsidR="00535690" w:rsidRPr="00ED682C">
        <w:rPr>
          <w:vertAlign w:val="superscript"/>
          <w:lang w:val="en-US"/>
        </w:rPr>
        <w:t>[</w:t>
      </w:r>
      <w:r w:rsidR="00872EAC" w:rsidRPr="00ED682C">
        <w:rPr>
          <w:vertAlign w:val="superscript"/>
          <w:lang w:val="en-US"/>
        </w:rPr>
        <w:t>25</w:t>
      </w:r>
      <w:r w:rsidR="00535690" w:rsidRPr="00ED682C">
        <w:rPr>
          <w:vertAlign w:val="superscript"/>
          <w:lang w:val="en-US"/>
        </w:rPr>
        <w:t>,</w:t>
      </w:r>
      <w:r w:rsidR="00872EAC" w:rsidRPr="00ED682C">
        <w:rPr>
          <w:vertAlign w:val="superscript"/>
          <w:lang w:val="en-US"/>
        </w:rPr>
        <w:t>26</w:t>
      </w:r>
      <w:r w:rsidR="00535690" w:rsidRPr="00ED682C">
        <w:rPr>
          <w:vertAlign w:val="superscript"/>
          <w:lang w:val="en-US"/>
        </w:rPr>
        <w:t>]</w:t>
      </w:r>
      <w:r w:rsidR="00250A05" w:rsidRPr="00ED682C">
        <w:rPr>
          <w:lang w:val="en-US"/>
        </w:rPr>
        <w:t xml:space="preserve"> </w:t>
      </w:r>
      <w:r w:rsidR="0039798B" w:rsidRPr="00ED682C">
        <w:rPr>
          <w:lang w:val="en-US"/>
        </w:rPr>
        <w:t>Odd-even oscillations have also been predicted for m</w:t>
      </w:r>
      <w:r w:rsidR="00801493" w:rsidRPr="00ED682C">
        <w:rPr>
          <w:lang w:val="en-US"/>
        </w:rPr>
        <w:t xml:space="preserve">onoatomic </w:t>
      </w:r>
      <w:r w:rsidR="00A86258" w:rsidRPr="00ED682C">
        <w:rPr>
          <w:lang w:val="en-US"/>
        </w:rPr>
        <w:t xml:space="preserve">carbon </w:t>
      </w:r>
      <w:r w:rsidR="00801493" w:rsidRPr="00ED682C">
        <w:rPr>
          <w:lang w:val="en-US"/>
        </w:rPr>
        <w:t xml:space="preserve">chains </w:t>
      </w:r>
      <w:r w:rsidR="00A86258" w:rsidRPr="00ED682C">
        <w:rPr>
          <w:lang w:val="en-US"/>
        </w:rPr>
        <w:t>between carbon nanotubes.</w:t>
      </w:r>
      <w:r w:rsidR="0039798B" w:rsidRPr="00ED682C">
        <w:rPr>
          <w:vertAlign w:val="superscript"/>
          <w:lang w:val="en-US"/>
        </w:rPr>
        <w:t>[</w:t>
      </w:r>
      <w:r w:rsidR="00872EAC" w:rsidRPr="00ED682C">
        <w:rPr>
          <w:vertAlign w:val="superscript"/>
          <w:lang w:val="en-US"/>
        </w:rPr>
        <w:t>27</w:t>
      </w:r>
      <w:r w:rsidR="0039798B" w:rsidRPr="00ED682C">
        <w:rPr>
          <w:vertAlign w:val="superscript"/>
          <w:lang w:val="en-US"/>
        </w:rPr>
        <w:t>]</w:t>
      </w:r>
      <w:r w:rsidR="0039798B" w:rsidRPr="00ED682C">
        <w:rPr>
          <w:lang w:val="en-US"/>
        </w:rPr>
        <w:t xml:space="preserve"> The</w:t>
      </w:r>
      <w:r w:rsidR="00A86258" w:rsidRPr="00ED682C">
        <w:rPr>
          <w:lang w:val="en-US"/>
        </w:rPr>
        <w:t xml:space="preserve"> odd-even effect that we observe here is probably dominated by the fact </w:t>
      </w:r>
      <w:r w:rsidR="0039798B" w:rsidRPr="00ED682C">
        <w:rPr>
          <w:lang w:val="en-US"/>
        </w:rPr>
        <w:t xml:space="preserve">the 4-thioanisole groups </w:t>
      </w:r>
      <w:r w:rsidR="00DD5D4B" w:rsidRPr="00ED682C">
        <w:rPr>
          <w:lang w:val="en-US"/>
        </w:rPr>
        <w:t>connecting</w:t>
      </w:r>
      <w:r w:rsidR="0039798B" w:rsidRPr="00ED682C">
        <w:rPr>
          <w:lang w:val="en-US"/>
        </w:rPr>
        <w:t xml:space="preserve"> the chains </w:t>
      </w:r>
      <w:r w:rsidR="00DD5D4B" w:rsidRPr="00ED682C">
        <w:rPr>
          <w:lang w:val="en-US"/>
        </w:rPr>
        <w:t>to the electrodes</w:t>
      </w:r>
      <w:r w:rsidR="0039798B" w:rsidRPr="00ED682C">
        <w:rPr>
          <w:lang w:val="en-US"/>
        </w:rPr>
        <w:t xml:space="preserve"> are only π-conjugated in the odd [</w:t>
      </w:r>
      <w:r w:rsidR="0039798B" w:rsidRPr="00ED682C">
        <w:rPr>
          <w:i/>
          <w:lang w:val="en-US"/>
        </w:rPr>
        <w:t>n</w:t>
      </w:r>
      <w:r w:rsidR="0039798B" w:rsidRPr="00ED682C">
        <w:rPr>
          <w:lang w:val="en-US"/>
        </w:rPr>
        <w:t>]cumulenes (</w:t>
      </w:r>
      <w:r w:rsidR="0039798B" w:rsidRPr="00ED682C">
        <w:rPr>
          <w:i/>
          <w:lang w:val="en-US"/>
        </w:rPr>
        <w:t>i.e.</w:t>
      </w:r>
      <w:r w:rsidR="0039798B" w:rsidRPr="00ED682C">
        <w:rPr>
          <w:lang w:val="en-US"/>
        </w:rPr>
        <w:t xml:space="preserve"> even number of carbon atoms). A</w:t>
      </w:r>
      <w:r w:rsidR="00D60235" w:rsidRPr="00ED682C">
        <w:rPr>
          <w:lang w:val="en-US"/>
        </w:rPr>
        <w:t>n</w:t>
      </w:r>
      <w:r w:rsidR="00712244" w:rsidRPr="00ED682C">
        <w:rPr>
          <w:lang w:val="en-US"/>
        </w:rPr>
        <w:t>other</w:t>
      </w:r>
      <w:r w:rsidR="0039798B" w:rsidRPr="00ED682C">
        <w:rPr>
          <w:lang w:val="en-US"/>
        </w:rPr>
        <w:t xml:space="preserve"> obvious difference between our measurements and the metal atomic chains is the fact that the</w:t>
      </w:r>
      <w:r w:rsidR="005C2F20" w:rsidRPr="00ED682C">
        <w:rPr>
          <w:lang w:val="en-US"/>
        </w:rPr>
        <w:t xml:space="preserve"> chain and </w:t>
      </w:r>
      <w:r w:rsidR="00D94CB1" w:rsidRPr="00ED682C">
        <w:rPr>
          <w:lang w:val="en-US"/>
        </w:rPr>
        <w:lastRenderedPageBreak/>
        <w:t>electrode</w:t>
      </w:r>
      <w:r w:rsidR="005C2F20" w:rsidRPr="00ED682C">
        <w:rPr>
          <w:lang w:val="en-US"/>
        </w:rPr>
        <w:t xml:space="preserve"> atoms differ,</w:t>
      </w:r>
      <w:r w:rsidR="00AF400A" w:rsidRPr="00ED682C">
        <w:rPr>
          <w:lang w:val="en-US"/>
        </w:rPr>
        <w:t xml:space="preserve"> producing an energy offset between the </w:t>
      </w:r>
      <w:r w:rsidR="00712244" w:rsidRPr="00ED682C">
        <w:rPr>
          <w:lang w:val="en-US"/>
        </w:rPr>
        <w:t>molecule</w:t>
      </w:r>
      <w:r w:rsidR="00664B80" w:rsidRPr="00ED682C">
        <w:rPr>
          <w:lang w:val="en-US"/>
        </w:rPr>
        <w:t xml:space="preserve"> and the electrodes</w:t>
      </w:r>
      <w:r w:rsidR="005D1DD2" w:rsidRPr="00ED682C">
        <w:rPr>
          <w:lang w:val="en-US"/>
        </w:rPr>
        <w:t>.</w:t>
      </w:r>
    </w:p>
    <w:p w:rsidR="008E4F81" w:rsidRPr="00ED682C" w:rsidRDefault="00581CD4" w:rsidP="005A2F86">
      <w:pPr>
        <w:pStyle w:val="P1withIndendation"/>
        <w:rPr>
          <w:lang w:val="en-US"/>
        </w:rPr>
      </w:pPr>
      <w:r w:rsidRPr="00ED682C">
        <w:rPr>
          <w:lang w:val="en-US"/>
        </w:rPr>
        <w:t>In conclusion, this study reveals that the conductance of a series of cumulenes shows remarkably little dependence on the molecular length</w:t>
      </w:r>
      <w:r w:rsidR="00BE0FB2">
        <w:rPr>
          <w:lang w:val="en-US"/>
        </w:rPr>
        <w:t xml:space="preserve"> </w:t>
      </w:r>
      <w:r w:rsidR="00BE0FB2" w:rsidRPr="00AC700A">
        <w:rPr>
          <w:lang w:val="en-US"/>
        </w:rPr>
        <w:t>(</w:t>
      </w:r>
      <w:r w:rsidR="00BE0FB2" w:rsidRPr="00AC700A">
        <w:rPr>
          <w:i/>
          <w:lang w:val="en-US"/>
        </w:rPr>
        <w:t>n</w:t>
      </w:r>
      <w:r w:rsidR="00BE0FB2" w:rsidRPr="00AC700A">
        <w:rPr>
          <w:lang w:val="en-US"/>
        </w:rPr>
        <w:t>)</w:t>
      </w:r>
      <w:bookmarkStart w:id="2" w:name="_GoBack"/>
      <w:bookmarkEnd w:id="2"/>
      <w:r w:rsidR="004279D9" w:rsidRPr="00ED682C">
        <w:rPr>
          <w:lang w:val="en-US"/>
        </w:rPr>
        <w:t xml:space="preserve">. This behavior is a consequence of the lack of </w:t>
      </w:r>
      <w:r w:rsidR="00DD628E" w:rsidRPr="00ED682C">
        <w:rPr>
          <w:lang w:val="en-US"/>
        </w:rPr>
        <w:t xml:space="preserve">strong </w:t>
      </w:r>
      <w:r w:rsidR="005974AF" w:rsidRPr="00ED682C">
        <w:rPr>
          <w:lang w:val="en-US"/>
        </w:rPr>
        <w:t>BLA</w:t>
      </w:r>
      <w:r w:rsidR="004279D9" w:rsidRPr="00ED682C">
        <w:rPr>
          <w:lang w:val="en-US"/>
        </w:rPr>
        <w:t xml:space="preserve"> in these compounds, which results in a steep reduction in the HOMO-LUMO gap with increasing length</w:t>
      </w:r>
      <w:proofErr w:type="gramStart"/>
      <w:r w:rsidR="004279D9" w:rsidRPr="00ED682C">
        <w:rPr>
          <w:lang w:val="en-US"/>
        </w:rPr>
        <w:t>.</w:t>
      </w:r>
      <w:r w:rsidR="00714AB2" w:rsidRPr="00ED682C">
        <w:rPr>
          <w:vertAlign w:val="superscript"/>
          <w:lang w:val="en-US"/>
        </w:rPr>
        <w:t>[</w:t>
      </w:r>
      <w:proofErr w:type="gramEnd"/>
      <w:r w:rsidR="00714AB2" w:rsidRPr="00ED682C">
        <w:rPr>
          <w:vertAlign w:val="superscript"/>
          <w:lang w:val="en-US"/>
        </w:rPr>
        <w:t>6,7]</w:t>
      </w:r>
      <w:r w:rsidR="004279D9" w:rsidRPr="00ED682C">
        <w:rPr>
          <w:lang w:val="en-US"/>
        </w:rPr>
        <w:t xml:space="preserve"> </w:t>
      </w:r>
      <w:r w:rsidR="004822D5" w:rsidRPr="00ED682C">
        <w:rPr>
          <w:lang w:val="en-US"/>
        </w:rPr>
        <w:t xml:space="preserve">In contrast, polyynes show strong BLA resulting in </w:t>
      </w:r>
      <w:r w:rsidR="00FA181D" w:rsidRPr="00ED682C">
        <w:rPr>
          <w:lang w:val="en-US"/>
        </w:rPr>
        <w:t>an exponential attenuation of conductance with length (</w:t>
      </w:r>
      <w:r w:rsidR="00FA181D" w:rsidRPr="00ED682C">
        <w:rPr>
          <w:rFonts w:ascii="Symbol" w:hAnsi="Symbol"/>
          <w:i/>
          <w:lang w:val="en-US"/>
        </w:rPr>
        <w:t></w:t>
      </w:r>
      <w:r w:rsidR="00FA181D" w:rsidRPr="00ED682C">
        <w:rPr>
          <w:lang w:val="en-US"/>
        </w:rPr>
        <w:t xml:space="preserve"> </w:t>
      </w:r>
      <w:r w:rsidR="00FA181D" w:rsidRPr="00ED682C">
        <w:rPr>
          <w:rFonts w:cs="Arial"/>
          <w:lang w:val="en-US"/>
        </w:rPr>
        <w:t>≈</w:t>
      </w:r>
      <w:r w:rsidR="0024176B" w:rsidRPr="00ED682C">
        <w:rPr>
          <w:lang w:val="en-US"/>
        </w:rPr>
        <w:t xml:space="preserve"> </w:t>
      </w:r>
      <w:r w:rsidR="00A43F0A" w:rsidRPr="00ED682C">
        <w:rPr>
          <w:lang w:val="en-US"/>
        </w:rPr>
        <w:t>0.</w:t>
      </w:r>
      <w:r w:rsidR="0024176B" w:rsidRPr="00ED682C">
        <w:rPr>
          <w:lang w:val="en-US"/>
        </w:rPr>
        <w:t>2–</w:t>
      </w:r>
      <w:r w:rsidR="00A43F0A" w:rsidRPr="00ED682C">
        <w:rPr>
          <w:lang w:val="en-US"/>
        </w:rPr>
        <w:t>0.</w:t>
      </w:r>
      <w:r w:rsidR="0024176B" w:rsidRPr="00ED682C">
        <w:rPr>
          <w:lang w:val="en-US"/>
        </w:rPr>
        <w:t>3</w:t>
      </w:r>
      <w:r w:rsidR="00FA181D" w:rsidRPr="00ED682C">
        <w:rPr>
          <w:lang w:val="en-US"/>
        </w:rPr>
        <w:t xml:space="preserve"> </w:t>
      </w:r>
      <w:r w:rsidR="00A43F0A" w:rsidRPr="00ED682C">
        <w:rPr>
          <w:lang w:val="en-US"/>
        </w:rPr>
        <w:t>Å</w:t>
      </w:r>
      <w:r w:rsidR="00FA181D" w:rsidRPr="00ED682C">
        <w:rPr>
          <w:vertAlign w:val="superscript"/>
          <w:lang w:val="en-US"/>
        </w:rPr>
        <w:t>–1</w:t>
      </w:r>
      <w:r w:rsidR="00FA181D" w:rsidRPr="00ED682C">
        <w:rPr>
          <w:lang w:val="en-US"/>
        </w:rPr>
        <w:t xml:space="preserve"> at low bias voltage).</w:t>
      </w:r>
      <w:r w:rsidR="00FA181D" w:rsidRPr="00ED682C">
        <w:rPr>
          <w:vertAlign w:val="superscript"/>
          <w:lang w:val="en-US"/>
        </w:rPr>
        <w:t>[28]</w:t>
      </w:r>
      <w:r w:rsidR="00FA181D" w:rsidRPr="00ED682C">
        <w:rPr>
          <w:lang w:val="en-US"/>
        </w:rPr>
        <w:t xml:space="preserve"> </w:t>
      </w:r>
      <w:r w:rsidR="004279D9" w:rsidRPr="00ED682C">
        <w:rPr>
          <w:lang w:val="en-US"/>
        </w:rPr>
        <w:t xml:space="preserve">The [5]cumulene exhibits a high conductance of </w:t>
      </w:r>
      <w:r w:rsidR="008E4F81" w:rsidRPr="00ED682C">
        <w:rPr>
          <w:lang w:val="en-US"/>
        </w:rPr>
        <w:t>log(</w:t>
      </w:r>
      <w:r w:rsidR="008E4F81" w:rsidRPr="00ED682C">
        <w:rPr>
          <w:i/>
          <w:lang w:val="en-US"/>
        </w:rPr>
        <w:t>G</w:t>
      </w:r>
      <w:r w:rsidR="008E4F81" w:rsidRPr="00ED682C">
        <w:rPr>
          <w:lang w:val="en-US"/>
        </w:rPr>
        <w:t>/</w:t>
      </w:r>
      <w:r w:rsidR="008E4F81" w:rsidRPr="00ED682C">
        <w:rPr>
          <w:i/>
          <w:lang w:val="en-US"/>
        </w:rPr>
        <w:t>G</w:t>
      </w:r>
      <w:r w:rsidR="008E4F81" w:rsidRPr="00ED682C">
        <w:rPr>
          <w:vertAlign w:val="subscript"/>
          <w:lang w:val="en-US"/>
        </w:rPr>
        <w:t>0</w:t>
      </w:r>
      <w:r w:rsidR="008E4F81" w:rsidRPr="00ED682C">
        <w:rPr>
          <w:lang w:val="en-US"/>
        </w:rPr>
        <w:t>) = −3.7 (± 0.5)</w:t>
      </w:r>
      <w:r w:rsidR="00620A2C" w:rsidRPr="00ED682C">
        <w:rPr>
          <w:lang w:val="en-US"/>
        </w:rPr>
        <w:t xml:space="preserve"> and</w:t>
      </w:r>
      <w:r w:rsidR="008E4F81" w:rsidRPr="00ED682C">
        <w:rPr>
          <w:lang w:val="en-US"/>
        </w:rPr>
        <w:t xml:space="preserve"> </w:t>
      </w:r>
      <w:r w:rsidR="00E3790C" w:rsidRPr="00ED682C">
        <w:rPr>
          <w:lang w:val="en-US"/>
        </w:rPr>
        <w:t xml:space="preserve">shows stable </w:t>
      </w:r>
      <w:r w:rsidR="00620A2C" w:rsidRPr="00ED682C">
        <w:rPr>
          <w:lang w:val="en-US"/>
        </w:rPr>
        <w:t>j</w:t>
      </w:r>
      <w:r w:rsidR="005A2F86" w:rsidRPr="00ED682C">
        <w:rPr>
          <w:lang w:val="en-US"/>
        </w:rPr>
        <w:t xml:space="preserve">unctions up to a </w:t>
      </w:r>
      <w:r w:rsidR="00E3790C" w:rsidRPr="00ED682C">
        <w:rPr>
          <w:lang w:val="en-US"/>
        </w:rPr>
        <w:t>bias</w:t>
      </w:r>
      <w:r w:rsidR="005A2F86" w:rsidRPr="00ED682C">
        <w:rPr>
          <w:lang w:val="en-US"/>
        </w:rPr>
        <w:t xml:space="preserve"> of 1.2 V</w:t>
      </w:r>
      <w:r w:rsidR="00620A2C" w:rsidRPr="00ED682C">
        <w:rPr>
          <w:lang w:val="en-US"/>
        </w:rPr>
        <w:t xml:space="preserve">. </w:t>
      </w:r>
      <w:r w:rsidR="008E4F81" w:rsidRPr="00ED682C">
        <w:rPr>
          <w:lang w:val="en-US"/>
        </w:rPr>
        <w:t xml:space="preserve">The discovery that cumulenes exhibit length-independent conductance suggests that they might be used to construct longer </w:t>
      </w:r>
      <w:r w:rsidR="00F70BD2" w:rsidRPr="00ED682C">
        <w:rPr>
          <w:lang w:val="en-US"/>
        </w:rPr>
        <w:t>highly</w:t>
      </w:r>
      <w:r w:rsidR="008E4F81" w:rsidRPr="00ED682C">
        <w:rPr>
          <w:lang w:val="en-US"/>
        </w:rPr>
        <w:t>-conductive molecular wires, however</w:t>
      </w:r>
      <w:r w:rsidR="008C6070" w:rsidRPr="00ED682C">
        <w:rPr>
          <w:lang w:val="en-US"/>
        </w:rPr>
        <w:t>,</w:t>
      </w:r>
      <w:r w:rsidR="008E4F81" w:rsidRPr="00ED682C">
        <w:rPr>
          <w:lang w:val="en-US"/>
        </w:rPr>
        <w:t xml:space="preserve"> this would require the development of effective strategies for controlling the reactivity of long cumulenes</w:t>
      </w:r>
      <w:proofErr w:type="gramStart"/>
      <w:r w:rsidR="008E4F81" w:rsidRPr="00ED682C">
        <w:rPr>
          <w:lang w:val="en-US"/>
        </w:rPr>
        <w:t>.</w:t>
      </w:r>
      <w:r w:rsidR="005A2F86" w:rsidRPr="00ED682C">
        <w:rPr>
          <w:rFonts w:cs="Arial"/>
          <w:vertAlign w:val="superscript"/>
          <w:lang w:val="en-US"/>
        </w:rPr>
        <w:t>[</w:t>
      </w:r>
      <w:proofErr w:type="gramEnd"/>
      <w:r w:rsidR="0054688A" w:rsidRPr="00ED682C">
        <w:rPr>
          <w:rFonts w:cs="Arial"/>
          <w:vertAlign w:val="superscript"/>
          <w:lang w:val="en-US"/>
        </w:rPr>
        <w:t>7</w:t>
      </w:r>
      <w:r w:rsidR="00EC6303" w:rsidRPr="00ED682C">
        <w:rPr>
          <w:rFonts w:cs="Arial"/>
          <w:vertAlign w:val="superscript"/>
          <w:lang w:val="en-US"/>
        </w:rPr>
        <w:t>,</w:t>
      </w:r>
      <w:r w:rsidR="00FA181D" w:rsidRPr="00ED682C">
        <w:rPr>
          <w:rFonts w:cs="Arial"/>
          <w:vertAlign w:val="superscript"/>
          <w:lang w:val="en-US"/>
        </w:rPr>
        <w:t>29</w:t>
      </w:r>
      <w:r w:rsidR="005A2F86" w:rsidRPr="00ED682C">
        <w:rPr>
          <w:rFonts w:cs="Arial"/>
          <w:vertAlign w:val="superscript"/>
          <w:lang w:val="en-US"/>
        </w:rPr>
        <w:t>]</w:t>
      </w:r>
    </w:p>
    <w:p w:rsidR="009D466E" w:rsidRPr="00ED682C" w:rsidRDefault="009D466E" w:rsidP="00D55A7E">
      <w:pPr>
        <w:pStyle w:val="HExperimentalSection"/>
      </w:pPr>
      <w:r w:rsidRPr="00ED682C">
        <w:rPr>
          <w:lang w:val="en-US"/>
        </w:rPr>
        <w:t>Notes</w:t>
      </w:r>
    </w:p>
    <w:p w:rsidR="009D466E" w:rsidRPr="00ED682C" w:rsidRDefault="009D466E" w:rsidP="004941E2">
      <w:pPr>
        <w:pStyle w:val="P1withoutIndendation"/>
      </w:pPr>
      <w:r w:rsidRPr="00ED682C">
        <w:rPr>
          <w:lang w:val="en-US"/>
        </w:rPr>
        <w:t xml:space="preserve">All individual </w:t>
      </w:r>
      <w:r w:rsidRPr="00ED682C">
        <w:rPr>
          <w:i/>
          <w:lang w:val="en-US"/>
        </w:rPr>
        <w:t>G</w:t>
      </w:r>
      <w:r w:rsidRPr="00ED682C">
        <w:rPr>
          <w:lang w:val="en-US"/>
        </w:rPr>
        <w:t>−</w:t>
      </w:r>
      <w:r w:rsidRPr="00ED682C">
        <w:rPr>
          <w:i/>
          <w:lang w:val="en-US"/>
        </w:rPr>
        <w:t>z</w:t>
      </w:r>
      <w:r w:rsidRPr="00ED682C">
        <w:rPr>
          <w:lang w:val="en-US"/>
        </w:rPr>
        <w:t xml:space="preserve"> traces for the STM experiments are freely available at the following repository address: </w:t>
      </w:r>
      <w:hyperlink r:id="rId17" w:history="1">
        <w:r w:rsidRPr="00ED682C">
          <w:rPr>
            <w:rStyle w:val="Hyperlink"/>
            <w:lang w:val="en-US"/>
          </w:rPr>
          <w:t>http://dx.doi.org/10.17638/datacat.liverpool.ac.uk/659</w:t>
        </w:r>
      </w:hyperlink>
    </w:p>
    <w:p w:rsidR="00E4350D" w:rsidRPr="00ED682C" w:rsidRDefault="00570533" w:rsidP="00D55A7E">
      <w:pPr>
        <w:pStyle w:val="HAcknowledgements"/>
        <w:spacing w:before="320" w:after="120"/>
        <w:rPr>
          <w:color w:val="FF0000"/>
          <w:lang w:val="en-US"/>
        </w:rPr>
      </w:pPr>
      <w:r w:rsidRPr="00ED682C">
        <w:rPr>
          <w:lang w:val="en-US"/>
        </w:rPr>
        <w:t>Acknowledgements</w:t>
      </w:r>
    </w:p>
    <w:p w:rsidR="00E4350D" w:rsidRPr="00ED682C" w:rsidRDefault="00570533" w:rsidP="00B603E1">
      <w:pPr>
        <w:pStyle w:val="Acknowledgements"/>
        <w:rPr>
          <w:lang w:val="en-GB"/>
        </w:rPr>
      </w:pPr>
      <w:r w:rsidRPr="00ED682C">
        <w:rPr>
          <w:lang w:val="en-US"/>
        </w:rPr>
        <w:t>We thank the EPSRC (gr</w:t>
      </w:r>
      <w:r w:rsidR="0084083B" w:rsidRPr="00ED682C">
        <w:rPr>
          <w:lang w:val="en-US"/>
        </w:rPr>
        <w:t xml:space="preserve">ants EP/M016110/1, EP/M014452/1, </w:t>
      </w:r>
      <w:r w:rsidRPr="00ED682C">
        <w:rPr>
          <w:lang w:val="en-US"/>
        </w:rPr>
        <w:t>EP/M014169/1 and EP/M029522/1)</w:t>
      </w:r>
      <w:r w:rsidR="002F486E" w:rsidRPr="00ED682C">
        <w:rPr>
          <w:lang w:val="en-US"/>
        </w:rPr>
        <w:t xml:space="preserve"> and ERC (grant 320969) for support,</w:t>
      </w:r>
      <w:r w:rsidRPr="00ED682C">
        <w:rPr>
          <w:lang w:val="en-US"/>
        </w:rPr>
        <w:t xml:space="preserve"> and the EPSRC UK National Mass Spectrometry Facility at Swansea University for MALDI spectra. H.S. and S.S. acknowledge the </w:t>
      </w:r>
      <w:proofErr w:type="spellStart"/>
      <w:r w:rsidRPr="00ED682C">
        <w:rPr>
          <w:lang w:val="en-US"/>
        </w:rPr>
        <w:t>Leverhulme</w:t>
      </w:r>
      <w:proofErr w:type="spellEnd"/>
      <w:r w:rsidRPr="00ED682C">
        <w:rPr>
          <w:lang w:val="en-US"/>
        </w:rPr>
        <w:t xml:space="preserve"> Trust for </w:t>
      </w:r>
      <w:proofErr w:type="spellStart"/>
      <w:r w:rsidRPr="00ED682C">
        <w:rPr>
          <w:lang w:val="en-US"/>
        </w:rPr>
        <w:t>Leverhulme</w:t>
      </w:r>
      <w:proofErr w:type="spellEnd"/>
      <w:r w:rsidRPr="00ED682C">
        <w:rPr>
          <w:lang w:val="en-US"/>
        </w:rPr>
        <w:t xml:space="preserve"> Early Career Fellowship no. </w:t>
      </w:r>
      <w:proofErr w:type="gramStart"/>
      <w:r w:rsidRPr="00ED682C">
        <w:rPr>
          <w:lang w:val="en-US"/>
        </w:rPr>
        <w:t>ECF-2017-186 and ECF-2018-375.</w:t>
      </w:r>
      <w:proofErr w:type="gramEnd"/>
      <w:r w:rsidRPr="00ED682C">
        <w:rPr>
          <w:lang w:val="en-US"/>
        </w:rPr>
        <w:t xml:space="preserve"> </w:t>
      </w:r>
      <w:r w:rsidR="00B603E1" w:rsidRPr="00ED682C">
        <w:rPr>
          <w:lang w:val="en-GB"/>
        </w:rPr>
        <w:t xml:space="preserve">H.S. acknowledges the UKRI Future Leaders Fellowship no. MR/S015329/1. </w:t>
      </w:r>
      <w:r w:rsidRPr="00ED682C">
        <w:rPr>
          <w:lang w:val="en-US"/>
        </w:rPr>
        <w:t xml:space="preserve">IMDEA </w:t>
      </w:r>
      <w:proofErr w:type="spellStart"/>
      <w:r w:rsidRPr="00ED682C">
        <w:rPr>
          <w:lang w:val="en-US"/>
        </w:rPr>
        <w:t>Nanociencia</w:t>
      </w:r>
      <w:proofErr w:type="spellEnd"/>
      <w:r w:rsidRPr="00ED682C">
        <w:rPr>
          <w:lang w:val="en-US"/>
        </w:rPr>
        <w:t xml:space="preserve"> acknowledges support from the ’</w:t>
      </w:r>
      <w:proofErr w:type="spellStart"/>
      <w:r w:rsidRPr="00ED682C">
        <w:rPr>
          <w:lang w:val="en-US"/>
        </w:rPr>
        <w:t>Severo</w:t>
      </w:r>
      <w:proofErr w:type="spellEnd"/>
      <w:r w:rsidRPr="00ED682C">
        <w:rPr>
          <w:lang w:val="en-US"/>
        </w:rPr>
        <w:t xml:space="preserve"> Ochoa’ </w:t>
      </w:r>
      <w:proofErr w:type="spellStart"/>
      <w:r w:rsidRPr="00ED682C">
        <w:rPr>
          <w:lang w:val="en-US"/>
        </w:rPr>
        <w:t>Programme</w:t>
      </w:r>
      <w:proofErr w:type="spellEnd"/>
      <w:r w:rsidRPr="00ED682C">
        <w:rPr>
          <w:lang w:val="en-US"/>
        </w:rPr>
        <w:t xml:space="preserve"> for </w:t>
      </w:r>
      <w:proofErr w:type="spellStart"/>
      <w:r w:rsidRPr="00ED682C">
        <w:rPr>
          <w:lang w:val="en-US"/>
        </w:rPr>
        <w:t>Centres</w:t>
      </w:r>
      <w:proofErr w:type="spellEnd"/>
      <w:r w:rsidRPr="00ED682C">
        <w:rPr>
          <w:lang w:val="en-US"/>
        </w:rPr>
        <w:t xml:space="preserve"> of Excellence in R&amp;D (MINECO, Grant SEV-2016-0686). </w:t>
      </w:r>
      <w:r w:rsidR="008E4264" w:rsidRPr="00ED682C">
        <w:t>N.A. and C.J.L. acknowledge EC H2020 FET Open project 767187 “QuIET”. N.A. and G.R.B. were funded by Spanish MINECO (grants MAT2014-57915-R, MAT2017-88693-R and MDM-2014-0377) and Comunidad de Madrid (grant NANOFRONTMAG-CM, S2013/MIT-2850).</w:t>
      </w:r>
      <w:r w:rsidR="008E4264" w:rsidRPr="00ED682C">
        <w:rPr>
          <w:lang w:val="en-US"/>
        </w:rPr>
        <w:t xml:space="preserve"> We thank Dr. P. </w:t>
      </w:r>
      <w:proofErr w:type="spellStart"/>
      <w:r w:rsidR="008E4264" w:rsidRPr="00ED682C">
        <w:rPr>
          <w:lang w:val="en-US"/>
        </w:rPr>
        <w:t>Gawel</w:t>
      </w:r>
      <w:proofErr w:type="spellEnd"/>
      <w:r w:rsidR="008E4264" w:rsidRPr="00ED682C">
        <w:rPr>
          <w:lang w:val="en-US"/>
        </w:rPr>
        <w:t xml:space="preserve"> for valuable discussion.</w:t>
      </w:r>
    </w:p>
    <w:p w:rsidR="004556E1" w:rsidRPr="00ED682C" w:rsidRDefault="00F45722" w:rsidP="00F45722">
      <w:pPr>
        <w:pStyle w:val="Keywords"/>
        <w:rPr>
          <w:lang w:val="en-US"/>
        </w:rPr>
      </w:pPr>
      <w:r w:rsidRPr="00ED682C">
        <w:rPr>
          <w:b/>
          <w:lang w:val="en-US"/>
        </w:rPr>
        <w:t>Keywords:</w:t>
      </w:r>
      <w:r w:rsidRPr="00ED682C">
        <w:rPr>
          <w:lang w:val="en-US"/>
        </w:rPr>
        <w:t xml:space="preserve"> </w:t>
      </w:r>
      <w:r w:rsidR="002F486E" w:rsidRPr="00ED682C">
        <w:rPr>
          <w:lang w:val="en-US"/>
        </w:rPr>
        <w:t>cumulene</w:t>
      </w:r>
      <w:r w:rsidRPr="00ED682C">
        <w:rPr>
          <w:lang w:val="en-US"/>
        </w:rPr>
        <w:t xml:space="preserve"> • </w:t>
      </w:r>
      <w:r w:rsidR="002F486E" w:rsidRPr="00ED682C">
        <w:rPr>
          <w:lang w:val="en-US"/>
        </w:rPr>
        <w:t>single-molecule</w:t>
      </w:r>
      <w:r w:rsidRPr="00ED682C">
        <w:rPr>
          <w:lang w:val="en-US"/>
        </w:rPr>
        <w:t xml:space="preserve"> • </w:t>
      </w:r>
      <w:r w:rsidR="002F486E" w:rsidRPr="00ED682C">
        <w:rPr>
          <w:lang w:val="en-US"/>
        </w:rPr>
        <w:t>conductance</w:t>
      </w:r>
      <w:r w:rsidRPr="00ED682C">
        <w:rPr>
          <w:lang w:val="en-US"/>
        </w:rPr>
        <w:t xml:space="preserve"> • </w:t>
      </w:r>
      <w:r w:rsidR="002F486E" w:rsidRPr="00ED682C">
        <w:rPr>
          <w:lang w:val="en-US"/>
        </w:rPr>
        <w:t>molecular wire</w:t>
      </w:r>
      <w:r w:rsidRPr="00ED682C">
        <w:rPr>
          <w:lang w:val="en-US"/>
        </w:rPr>
        <w:t xml:space="preserve"> • </w:t>
      </w:r>
      <w:r w:rsidR="002F486E" w:rsidRPr="00ED682C">
        <w:rPr>
          <w:lang w:val="en-US"/>
        </w:rPr>
        <w:t>break-junction</w:t>
      </w:r>
    </w:p>
    <w:p w:rsidR="003F213B" w:rsidRPr="00ED682C" w:rsidRDefault="003F213B" w:rsidP="003F213B">
      <w:pPr>
        <w:pStyle w:val="References"/>
        <w:rPr>
          <w:lang w:val="en-US"/>
        </w:rPr>
      </w:pPr>
      <w:r w:rsidRPr="00ED682C">
        <w:rPr>
          <w:lang w:val="en-US"/>
        </w:rPr>
        <w:t>[1]</w:t>
      </w:r>
      <w:r w:rsidRPr="00ED682C">
        <w:rPr>
          <w:lang w:val="en-US"/>
        </w:rPr>
        <w:tab/>
      </w:r>
      <w:proofErr w:type="spellStart"/>
      <w:r w:rsidRPr="00ED682C">
        <w:rPr>
          <w:lang w:val="en-US"/>
        </w:rPr>
        <w:t>Nitzan</w:t>
      </w:r>
      <w:proofErr w:type="spellEnd"/>
      <w:r w:rsidRPr="00ED682C">
        <w:rPr>
          <w:lang w:val="en-US"/>
        </w:rPr>
        <w:t xml:space="preserve">, </w:t>
      </w:r>
      <w:proofErr w:type="spellStart"/>
      <w:r w:rsidRPr="00ED682C">
        <w:rPr>
          <w:i/>
          <w:lang w:val="en-US"/>
        </w:rPr>
        <w:t>Annu</w:t>
      </w:r>
      <w:proofErr w:type="spellEnd"/>
      <w:r w:rsidRPr="00ED682C">
        <w:rPr>
          <w:i/>
          <w:lang w:val="en-US"/>
        </w:rPr>
        <w:t xml:space="preserve">. </w:t>
      </w:r>
      <w:proofErr w:type="gramStart"/>
      <w:r w:rsidRPr="00ED682C">
        <w:rPr>
          <w:i/>
          <w:lang w:val="en-US"/>
        </w:rPr>
        <w:t>Rev. Phys. Chem.</w:t>
      </w:r>
      <w:r w:rsidRPr="00ED682C">
        <w:rPr>
          <w:lang w:val="en-US"/>
        </w:rPr>
        <w:t xml:space="preserve"> </w:t>
      </w:r>
      <w:r w:rsidRPr="00ED682C">
        <w:rPr>
          <w:b/>
          <w:lang w:val="en-US"/>
        </w:rPr>
        <w:t>2001</w:t>
      </w:r>
      <w:r w:rsidRPr="00ED682C">
        <w:rPr>
          <w:lang w:val="en-US"/>
        </w:rPr>
        <w:t xml:space="preserve">, </w:t>
      </w:r>
      <w:r w:rsidRPr="00ED682C">
        <w:rPr>
          <w:i/>
          <w:lang w:val="en-US"/>
        </w:rPr>
        <w:t>52</w:t>
      </w:r>
      <w:r w:rsidRPr="00ED682C">
        <w:rPr>
          <w:lang w:val="en-US"/>
        </w:rPr>
        <w:t>, 681−750.</w:t>
      </w:r>
      <w:proofErr w:type="gramEnd"/>
    </w:p>
    <w:p w:rsidR="003F213B" w:rsidRPr="00ED682C" w:rsidRDefault="00125DDA" w:rsidP="003F213B">
      <w:pPr>
        <w:pStyle w:val="References"/>
        <w:rPr>
          <w:lang w:val="en-US"/>
        </w:rPr>
      </w:pPr>
      <w:r w:rsidRPr="00ED682C">
        <w:rPr>
          <w:lang w:val="en-US"/>
        </w:rPr>
        <w:t>[2]</w:t>
      </w:r>
      <w:r w:rsidRPr="00ED682C">
        <w:rPr>
          <w:lang w:val="en-US"/>
        </w:rPr>
        <w:tab/>
      </w:r>
      <w:proofErr w:type="gramStart"/>
      <w:r w:rsidR="003F213B" w:rsidRPr="00ED682C">
        <w:rPr>
          <w:lang w:val="en-US"/>
        </w:rPr>
        <w:t>a</w:t>
      </w:r>
      <w:proofErr w:type="gramEnd"/>
      <w:r w:rsidR="003F213B" w:rsidRPr="00ED682C">
        <w:rPr>
          <w:lang w:val="en-US"/>
        </w:rPr>
        <w:t xml:space="preserve">) J. He, F. Chen, J. Li, O. F. </w:t>
      </w:r>
      <w:proofErr w:type="spellStart"/>
      <w:r w:rsidR="003F213B" w:rsidRPr="00ED682C">
        <w:rPr>
          <w:lang w:val="en-US"/>
        </w:rPr>
        <w:t>Sankey</w:t>
      </w:r>
      <w:proofErr w:type="spellEnd"/>
      <w:r w:rsidR="003F213B" w:rsidRPr="00ED682C">
        <w:rPr>
          <w:lang w:val="en-US"/>
        </w:rPr>
        <w:t xml:space="preserve">, Y. </w:t>
      </w:r>
      <w:proofErr w:type="spellStart"/>
      <w:r w:rsidR="003F213B" w:rsidRPr="00ED682C">
        <w:rPr>
          <w:lang w:val="en-US"/>
        </w:rPr>
        <w:t>Terazono</w:t>
      </w:r>
      <w:proofErr w:type="spellEnd"/>
      <w:r w:rsidR="003F213B" w:rsidRPr="00ED682C">
        <w:rPr>
          <w:lang w:val="en-US"/>
        </w:rPr>
        <w:t xml:space="preserve">, C. </w:t>
      </w:r>
      <w:proofErr w:type="spellStart"/>
      <w:r w:rsidR="003F213B" w:rsidRPr="00ED682C">
        <w:rPr>
          <w:lang w:val="en-US"/>
        </w:rPr>
        <w:t>Herrero</w:t>
      </w:r>
      <w:proofErr w:type="spellEnd"/>
      <w:r w:rsidR="003F213B" w:rsidRPr="00ED682C">
        <w:rPr>
          <w:lang w:val="en-US"/>
        </w:rPr>
        <w:t xml:space="preserve">, D. Gust, T. A. Moore, A. L. Moore, S. M. Lindsay, </w:t>
      </w:r>
      <w:r w:rsidR="003F213B" w:rsidRPr="00ED682C">
        <w:rPr>
          <w:i/>
          <w:lang w:val="en-US"/>
        </w:rPr>
        <w:t xml:space="preserve">J. Am. Chem. Soc. </w:t>
      </w:r>
      <w:r w:rsidR="003F213B" w:rsidRPr="00ED682C">
        <w:rPr>
          <w:b/>
          <w:lang w:val="en-US"/>
        </w:rPr>
        <w:t>2005</w:t>
      </w:r>
      <w:r w:rsidR="003F213B" w:rsidRPr="00ED682C">
        <w:rPr>
          <w:lang w:val="en-US"/>
        </w:rPr>
        <w:t xml:space="preserve">, </w:t>
      </w:r>
      <w:r w:rsidR="003F213B" w:rsidRPr="00ED682C">
        <w:rPr>
          <w:i/>
          <w:lang w:val="en-US"/>
        </w:rPr>
        <w:t>127</w:t>
      </w:r>
      <w:r w:rsidR="003F213B" w:rsidRPr="00ED682C">
        <w:rPr>
          <w:lang w:val="en-US"/>
        </w:rPr>
        <w:t xml:space="preserve">, 1384−1385; b) I. </w:t>
      </w:r>
      <w:proofErr w:type="spellStart"/>
      <w:r w:rsidR="003F213B" w:rsidRPr="00ED682C">
        <w:rPr>
          <w:lang w:val="en-US"/>
        </w:rPr>
        <w:t>Visoly</w:t>
      </w:r>
      <w:proofErr w:type="spellEnd"/>
      <w:r w:rsidR="003F213B" w:rsidRPr="00ED682C">
        <w:rPr>
          <w:lang w:val="en-US"/>
        </w:rPr>
        <w:t xml:space="preserve">-Fisher, K. </w:t>
      </w:r>
      <w:proofErr w:type="spellStart"/>
      <w:r w:rsidR="003F213B" w:rsidRPr="00ED682C">
        <w:rPr>
          <w:lang w:val="en-US"/>
        </w:rPr>
        <w:t>Daie</w:t>
      </w:r>
      <w:proofErr w:type="spellEnd"/>
      <w:r w:rsidR="003F213B" w:rsidRPr="00ED682C">
        <w:rPr>
          <w:lang w:val="en-US"/>
        </w:rPr>
        <w:t xml:space="preserve">, Y. </w:t>
      </w:r>
      <w:proofErr w:type="spellStart"/>
      <w:r w:rsidR="003F213B" w:rsidRPr="00ED682C">
        <w:rPr>
          <w:lang w:val="en-US"/>
        </w:rPr>
        <w:t>Terazono</w:t>
      </w:r>
      <w:proofErr w:type="spellEnd"/>
      <w:r w:rsidR="003F213B" w:rsidRPr="00ED682C">
        <w:rPr>
          <w:lang w:val="en-US"/>
        </w:rPr>
        <w:t xml:space="preserve">, C. </w:t>
      </w:r>
      <w:proofErr w:type="spellStart"/>
      <w:r w:rsidR="003F213B" w:rsidRPr="00ED682C">
        <w:rPr>
          <w:lang w:val="en-US"/>
        </w:rPr>
        <w:t>Herrero</w:t>
      </w:r>
      <w:proofErr w:type="spellEnd"/>
      <w:r w:rsidR="003F213B" w:rsidRPr="00ED682C">
        <w:rPr>
          <w:lang w:val="en-US"/>
        </w:rPr>
        <w:t xml:space="preserve">, F. </w:t>
      </w:r>
      <w:proofErr w:type="spellStart"/>
      <w:r w:rsidR="003F213B" w:rsidRPr="00ED682C">
        <w:rPr>
          <w:lang w:val="en-US"/>
        </w:rPr>
        <w:t>Fungo</w:t>
      </w:r>
      <w:proofErr w:type="spellEnd"/>
      <w:r w:rsidR="003F213B" w:rsidRPr="00ED682C">
        <w:rPr>
          <w:lang w:val="en-US"/>
        </w:rPr>
        <w:t xml:space="preserve">, L. Otero, E. </w:t>
      </w:r>
      <w:proofErr w:type="spellStart"/>
      <w:r w:rsidR="003F213B" w:rsidRPr="00ED682C">
        <w:rPr>
          <w:lang w:val="en-US"/>
        </w:rPr>
        <w:t>Durantini</w:t>
      </w:r>
      <w:proofErr w:type="spellEnd"/>
      <w:r w:rsidR="003F213B" w:rsidRPr="00ED682C">
        <w:rPr>
          <w:lang w:val="en-US"/>
        </w:rPr>
        <w:t xml:space="preserve">, J. J. Silber, L. </w:t>
      </w:r>
      <w:proofErr w:type="spellStart"/>
      <w:r w:rsidR="003F213B" w:rsidRPr="00ED682C">
        <w:rPr>
          <w:lang w:val="en-US"/>
        </w:rPr>
        <w:t>Sereno</w:t>
      </w:r>
      <w:proofErr w:type="spellEnd"/>
      <w:r w:rsidR="003F213B" w:rsidRPr="00ED682C">
        <w:rPr>
          <w:lang w:val="en-US"/>
        </w:rPr>
        <w:t xml:space="preserve">, D. Gust, T. A. Moore, A. L. Moore, S. M. Lindsay, </w:t>
      </w:r>
      <w:r w:rsidR="003F213B" w:rsidRPr="00ED682C">
        <w:rPr>
          <w:i/>
          <w:lang w:val="en-US"/>
        </w:rPr>
        <w:t xml:space="preserve">Proc. Natl. Acad. Sci. </w:t>
      </w:r>
      <w:r w:rsidR="003F213B" w:rsidRPr="00ED682C">
        <w:rPr>
          <w:b/>
          <w:lang w:val="en-US"/>
        </w:rPr>
        <w:t>2006</w:t>
      </w:r>
      <w:r w:rsidR="003F213B" w:rsidRPr="00ED682C">
        <w:rPr>
          <w:lang w:val="en-US"/>
        </w:rPr>
        <w:t xml:space="preserve">, </w:t>
      </w:r>
      <w:r w:rsidR="003F213B" w:rsidRPr="00ED682C">
        <w:rPr>
          <w:i/>
          <w:lang w:val="en-US"/>
        </w:rPr>
        <w:t>103</w:t>
      </w:r>
      <w:r w:rsidR="003F213B" w:rsidRPr="00ED682C">
        <w:rPr>
          <w:lang w:val="en-US"/>
        </w:rPr>
        <w:t xml:space="preserve">, 8686−8690; c) W. Chen, J. R. </w:t>
      </w:r>
      <w:proofErr w:type="spellStart"/>
      <w:r w:rsidR="003F213B" w:rsidRPr="00ED682C">
        <w:rPr>
          <w:lang w:val="en-US"/>
        </w:rPr>
        <w:t>Widawsky</w:t>
      </w:r>
      <w:proofErr w:type="spellEnd"/>
      <w:r w:rsidR="003F213B" w:rsidRPr="00ED682C">
        <w:rPr>
          <w:lang w:val="en-US"/>
        </w:rPr>
        <w:t xml:space="preserve">, H. </w:t>
      </w:r>
      <w:proofErr w:type="spellStart"/>
      <w:r w:rsidR="003F213B" w:rsidRPr="00ED682C">
        <w:rPr>
          <w:lang w:val="en-US"/>
        </w:rPr>
        <w:t>Vázquez</w:t>
      </w:r>
      <w:proofErr w:type="spellEnd"/>
      <w:r w:rsidR="003F213B" w:rsidRPr="00ED682C">
        <w:rPr>
          <w:lang w:val="en-US"/>
        </w:rPr>
        <w:t xml:space="preserve">, S. T. </w:t>
      </w:r>
      <w:proofErr w:type="spellStart"/>
      <w:r w:rsidR="003F213B" w:rsidRPr="00ED682C">
        <w:rPr>
          <w:lang w:val="en-US"/>
        </w:rPr>
        <w:t>Schneebeli</w:t>
      </w:r>
      <w:proofErr w:type="spellEnd"/>
      <w:r w:rsidR="003F213B" w:rsidRPr="00ED682C">
        <w:rPr>
          <w:lang w:val="en-US"/>
        </w:rPr>
        <w:t xml:space="preserve">, M. S. </w:t>
      </w:r>
      <w:proofErr w:type="spellStart"/>
      <w:r w:rsidR="003F213B" w:rsidRPr="00ED682C">
        <w:rPr>
          <w:lang w:val="en-US"/>
        </w:rPr>
        <w:t>Hybertsen</w:t>
      </w:r>
      <w:proofErr w:type="spellEnd"/>
      <w:r w:rsidR="003F213B" w:rsidRPr="00ED682C">
        <w:rPr>
          <w:lang w:val="en-US"/>
        </w:rPr>
        <w:t xml:space="preserve">, R. </w:t>
      </w:r>
      <w:proofErr w:type="spellStart"/>
      <w:r w:rsidR="003F213B" w:rsidRPr="00ED682C">
        <w:rPr>
          <w:lang w:val="en-US"/>
        </w:rPr>
        <w:t>Breslow</w:t>
      </w:r>
      <w:proofErr w:type="spellEnd"/>
      <w:r w:rsidR="003F213B" w:rsidRPr="00ED682C">
        <w:rPr>
          <w:lang w:val="en-US"/>
        </w:rPr>
        <w:t xml:space="preserve">, L. </w:t>
      </w:r>
      <w:proofErr w:type="spellStart"/>
      <w:r w:rsidR="003F213B" w:rsidRPr="00ED682C">
        <w:rPr>
          <w:lang w:val="en-US"/>
        </w:rPr>
        <w:t>Venkataraman</w:t>
      </w:r>
      <w:proofErr w:type="spellEnd"/>
      <w:r w:rsidR="003F213B" w:rsidRPr="00ED682C">
        <w:rPr>
          <w:lang w:val="en-US"/>
        </w:rPr>
        <w:t xml:space="preserve">, </w:t>
      </w:r>
      <w:r w:rsidR="003F213B" w:rsidRPr="00ED682C">
        <w:rPr>
          <w:i/>
          <w:lang w:val="en-US"/>
        </w:rPr>
        <w:t>J. Am. Chem. Soc</w:t>
      </w:r>
      <w:r w:rsidR="003F213B" w:rsidRPr="00ED682C">
        <w:rPr>
          <w:lang w:val="en-US"/>
        </w:rPr>
        <w:t xml:space="preserve">. </w:t>
      </w:r>
      <w:r w:rsidR="003F213B" w:rsidRPr="00ED682C">
        <w:rPr>
          <w:b/>
          <w:lang w:val="en-US"/>
        </w:rPr>
        <w:t>2011</w:t>
      </w:r>
      <w:r w:rsidR="003F213B" w:rsidRPr="00ED682C">
        <w:rPr>
          <w:lang w:val="en-US"/>
        </w:rPr>
        <w:t xml:space="preserve">, </w:t>
      </w:r>
      <w:r w:rsidR="003F213B" w:rsidRPr="00ED682C">
        <w:rPr>
          <w:i/>
          <w:lang w:val="en-US"/>
        </w:rPr>
        <w:t>133</w:t>
      </w:r>
      <w:r w:rsidR="003F213B" w:rsidRPr="00ED682C">
        <w:rPr>
          <w:lang w:val="en-US"/>
        </w:rPr>
        <w:t xml:space="preserve">, 17160–17163; d) E. Leary, B. Limburg, A. </w:t>
      </w:r>
      <w:proofErr w:type="spellStart"/>
      <w:r w:rsidR="003F213B" w:rsidRPr="00ED682C">
        <w:rPr>
          <w:lang w:val="en-US"/>
        </w:rPr>
        <w:t>Alanazy</w:t>
      </w:r>
      <w:proofErr w:type="spellEnd"/>
      <w:r w:rsidR="003F213B" w:rsidRPr="00ED682C">
        <w:rPr>
          <w:lang w:val="en-US"/>
        </w:rPr>
        <w:t xml:space="preserve">, S. </w:t>
      </w:r>
      <w:proofErr w:type="spellStart"/>
      <w:r w:rsidR="003F213B" w:rsidRPr="00ED682C">
        <w:rPr>
          <w:lang w:val="en-US"/>
        </w:rPr>
        <w:t>Sangtarash</w:t>
      </w:r>
      <w:proofErr w:type="spellEnd"/>
      <w:r w:rsidR="003F213B" w:rsidRPr="00ED682C">
        <w:rPr>
          <w:lang w:val="en-US"/>
        </w:rPr>
        <w:t xml:space="preserve">, I. Grace, K. </w:t>
      </w:r>
      <w:proofErr w:type="spellStart"/>
      <w:r w:rsidR="003F213B" w:rsidRPr="00ED682C">
        <w:rPr>
          <w:lang w:val="en-US"/>
        </w:rPr>
        <w:t>Swada</w:t>
      </w:r>
      <w:proofErr w:type="spellEnd"/>
      <w:r w:rsidR="003F213B" w:rsidRPr="00ED682C">
        <w:rPr>
          <w:lang w:val="en-US"/>
        </w:rPr>
        <w:t xml:space="preserve">, L. J. </w:t>
      </w:r>
      <w:proofErr w:type="spellStart"/>
      <w:r w:rsidR="003F213B" w:rsidRPr="00ED682C">
        <w:rPr>
          <w:lang w:val="en-US"/>
        </w:rPr>
        <w:t>Esdaile</w:t>
      </w:r>
      <w:proofErr w:type="spellEnd"/>
      <w:r w:rsidR="003F213B" w:rsidRPr="00ED682C">
        <w:rPr>
          <w:lang w:val="en-US"/>
        </w:rPr>
        <w:t xml:space="preserve">, M. </w:t>
      </w:r>
      <w:proofErr w:type="spellStart"/>
      <w:r w:rsidR="003F213B" w:rsidRPr="00ED682C">
        <w:rPr>
          <w:lang w:val="en-US"/>
        </w:rPr>
        <w:t>Noori</w:t>
      </w:r>
      <w:proofErr w:type="spellEnd"/>
      <w:r w:rsidR="003F213B" w:rsidRPr="00ED682C">
        <w:rPr>
          <w:lang w:val="en-US"/>
        </w:rPr>
        <w:t xml:space="preserve">, M. T. González, G. Rubio-Bollinger, H. </w:t>
      </w:r>
      <w:proofErr w:type="spellStart"/>
      <w:r w:rsidR="003F213B" w:rsidRPr="00ED682C">
        <w:rPr>
          <w:lang w:val="en-US"/>
        </w:rPr>
        <w:t>Sadeghi</w:t>
      </w:r>
      <w:proofErr w:type="spellEnd"/>
      <w:r w:rsidR="003F213B" w:rsidRPr="00ED682C">
        <w:rPr>
          <w:lang w:val="en-US"/>
        </w:rPr>
        <w:t xml:space="preserve">, A. Hodgson, N. </w:t>
      </w:r>
      <w:proofErr w:type="spellStart"/>
      <w:r w:rsidR="003F213B" w:rsidRPr="00ED682C">
        <w:rPr>
          <w:lang w:val="en-US"/>
        </w:rPr>
        <w:t>Agraı̈t</w:t>
      </w:r>
      <w:proofErr w:type="spellEnd"/>
      <w:r w:rsidR="003F213B" w:rsidRPr="00ED682C">
        <w:rPr>
          <w:lang w:val="en-US"/>
        </w:rPr>
        <w:t xml:space="preserve">, S. J. Higgins, C. J. Lambert, H. L. Anderson, R. J. Nichols, </w:t>
      </w:r>
      <w:r w:rsidR="003F213B" w:rsidRPr="00ED682C">
        <w:rPr>
          <w:i/>
          <w:lang w:val="en-US"/>
        </w:rPr>
        <w:t xml:space="preserve">J. Am. Chem. Soc. </w:t>
      </w:r>
      <w:r w:rsidR="003F213B" w:rsidRPr="00ED682C">
        <w:rPr>
          <w:b/>
          <w:lang w:val="en-US"/>
        </w:rPr>
        <w:t>2018</w:t>
      </w:r>
      <w:r w:rsidR="003F213B" w:rsidRPr="00ED682C">
        <w:rPr>
          <w:lang w:val="en-US"/>
        </w:rPr>
        <w:t xml:space="preserve">, </w:t>
      </w:r>
      <w:r w:rsidR="003F213B" w:rsidRPr="00ED682C">
        <w:rPr>
          <w:i/>
          <w:lang w:val="en-US"/>
        </w:rPr>
        <w:t>140</w:t>
      </w:r>
      <w:r w:rsidR="003F213B" w:rsidRPr="00ED682C">
        <w:rPr>
          <w:lang w:val="en-US"/>
        </w:rPr>
        <w:t>, 12877−12883.</w:t>
      </w:r>
    </w:p>
    <w:p w:rsidR="003F213B" w:rsidRPr="00ED682C" w:rsidRDefault="003F213B" w:rsidP="003F213B">
      <w:pPr>
        <w:pStyle w:val="References"/>
        <w:rPr>
          <w:lang w:val="en-US"/>
        </w:rPr>
      </w:pPr>
      <w:r w:rsidRPr="00ED682C">
        <w:rPr>
          <w:lang w:val="en-US"/>
        </w:rPr>
        <w:lastRenderedPageBreak/>
        <w:t>[3]</w:t>
      </w:r>
      <w:r w:rsidRPr="00ED682C">
        <w:rPr>
          <w:lang w:val="en-US"/>
        </w:rPr>
        <w:tab/>
        <w:t xml:space="preserve">Y. Tsuji, R. </w:t>
      </w:r>
      <w:proofErr w:type="spellStart"/>
      <w:r w:rsidRPr="00ED682C">
        <w:rPr>
          <w:lang w:val="en-US"/>
        </w:rPr>
        <w:t>Movassagh</w:t>
      </w:r>
      <w:proofErr w:type="spellEnd"/>
      <w:r w:rsidRPr="00ED682C">
        <w:rPr>
          <w:lang w:val="en-US"/>
        </w:rPr>
        <w:t xml:space="preserve">, S. </w:t>
      </w:r>
      <w:proofErr w:type="spellStart"/>
      <w:r w:rsidRPr="00ED682C">
        <w:rPr>
          <w:lang w:val="en-US"/>
        </w:rPr>
        <w:t>Datta</w:t>
      </w:r>
      <w:proofErr w:type="spellEnd"/>
      <w:r w:rsidRPr="00ED682C">
        <w:rPr>
          <w:lang w:val="en-US"/>
        </w:rPr>
        <w:t xml:space="preserve">, R. Hoffmann, </w:t>
      </w:r>
      <w:r w:rsidRPr="00ED682C">
        <w:rPr>
          <w:i/>
          <w:lang w:val="en-US"/>
        </w:rPr>
        <w:t xml:space="preserve">ACS Nano </w:t>
      </w:r>
      <w:r w:rsidRPr="00ED682C">
        <w:rPr>
          <w:b/>
          <w:lang w:val="en-US"/>
        </w:rPr>
        <w:t>2015</w:t>
      </w:r>
      <w:r w:rsidRPr="00ED682C">
        <w:rPr>
          <w:lang w:val="en-US"/>
        </w:rPr>
        <w:t xml:space="preserve">, </w:t>
      </w:r>
      <w:r w:rsidRPr="00ED682C">
        <w:rPr>
          <w:i/>
          <w:lang w:val="en-US"/>
        </w:rPr>
        <w:t>9</w:t>
      </w:r>
      <w:r w:rsidRPr="00ED682C">
        <w:rPr>
          <w:lang w:val="en-US"/>
        </w:rPr>
        <w:t>, 11109−11120;</w:t>
      </w:r>
    </w:p>
    <w:p w:rsidR="003F213B" w:rsidRPr="00ED682C" w:rsidRDefault="003F213B" w:rsidP="003F213B">
      <w:pPr>
        <w:pStyle w:val="References"/>
        <w:rPr>
          <w:lang w:val="en-US"/>
        </w:rPr>
      </w:pPr>
      <w:r w:rsidRPr="00ED682C">
        <w:rPr>
          <w:lang w:val="en-US"/>
        </w:rPr>
        <w:t>[4]</w:t>
      </w:r>
      <w:r w:rsidRPr="00ED682C">
        <w:rPr>
          <w:lang w:val="en-US"/>
        </w:rPr>
        <w:tab/>
        <w:t>M. H. Garner, W. Bro-</w:t>
      </w:r>
      <w:proofErr w:type="spellStart"/>
      <w:r w:rsidRPr="00ED682C">
        <w:rPr>
          <w:lang w:val="en-US"/>
        </w:rPr>
        <w:t>Jørgensen</w:t>
      </w:r>
      <w:proofErr w:type="spellEnd"/>
      <w:r w:rsidRPr="00ED682C">
        <w:rPr>
          <w:lang w:val="en-US"/>
        </w:rPr>
        <w:t xml:space="preserve">, P. D. Pedersen, G. C. Solomon, </w:t>
      </w:r>
      <w:r w:rsidRPr="00ED682C">
        <w:rPr>
          <w:i/>
          <w:lang w:val="en-US"/>
        </w:rPr>
        <w:t xml:space="preserve">J. Phys. Chem. C </w:t>
      </w:r>
      <w:r w:rsidRPr="00ED682C">
        <w:rPr>
          <w:b/>
          <w:lang w:val="en-US"/>
        </w:rPr>
        <w:t>2018</w:t>
      </w:r>
      <w:r w:rsidRPr="00ED682C">
        <w:rPr>
          <w:lang w:val="en-US"/>
        </w:rPr>
        <w:t xml:space="preserve">, </w:t>
      </w:r>
      <w:r w:rsidRPr="00ED682C">
        <w:rPr>
          <w:i/>
          <w:lang w:val="en-US"/>
        </w:rPr>
        <w:t>122</w:t>
      </w:r>
      <w:r w:rsidRPr="00ED682C">
        <w:rPr>
          <w:lang w:val="en-US"/>
        </w:rPr>
        <w:t>, 26777−26789.</w:t>
      </w:r>
    </w:p>
    <w:p w:rsidR="00FE0D91" w:rsidRPr="00ED682C" w:rsidRDefault="00FE0D91" w:rsidP="003F213B">
      <w:pPr>
        <w:pStyle w:val="References"/>
        <w:rPr>
          <w:lang w:val="en-US"/>
        </w:rPr>
      </w:pPr>
      <w:r w:rsidRPr="00ED682C">
        <w:rPr>
          <w:lang w:val="en-US"/>
        </w:rPr>
        <w:t>[</w:t>
      </w:r>
      <w:r w:rsidR="00FE2209" w:rsidRPr="00ED682C">
        <w:rPr>
          <w:lang w:val="en-US"/>
        </w:rPr>
        <w:t>5</w:t>
      </w:r>
      <w:r w:rsidRPr="00ED682C">
        <w:rPr>
          <w:lang w:val="en-US"/>
        </w:rPr>
        <w:t>]</w:t>
      </w:r>
      <w:r w:rsidRPr="00ED682C">
        <w:rPr>
          <w:lang w:val="en-US"/>
        </w:rPr>
        <w:tab/>
      </w:r>
      <w:proofErr w:type="gramStart"/>
      <w:r w:rsidR="007C4029" w:rsidRPr="00ED682C">
        <w:rPr>
          <w:lang w:val="en-US"/>
        </w:rPr>
        <w:t>a</w:t>
      </w:r>
      <w:proofErr w:type="gramEnd"/>
      <w:r w:rsidR="007C4029" w:rsidRPr="00ED682C">
        <w:rPr>
          <w:lang w:val="en-US"/>
        </w:rPr>
        <w:t xml:space="preserve">) P. </w:t>
      </w:r>
      <w:proofErr w:type="spellStart"/>
      <w:r w:rsidR="007C4029" w:rsidRPr="00ED682C">
        <w:rPr>
          <w:lang w:val="en-US"/>
        </w:rPr>
        <w:t>Cadiot</w:t>
      </w:r>
      <w:proofErr w:type="spellEnd"/>
      <w:r w:rsidR="007C4029" w:rsidRPr="00ED682C">
        <w:rPr>
          <w:lang w:val="en-US"/>
        </w:rPr>
        <w:t xml:space="preserve">, W. </w:t>
      </w:r>
      <w:proofErr w:type="spellStart"/>
      <w:r w:rsidR="007C4029" w:rsidRPr="00ED682C">
        <w:rPr>
          <w:lang w:val="en-US"/>
        </w:rPr>
        <w:t>Chodkiewicz</w:t>
      </w:r>
      <w:proofErr w:type="spellEnd"/>
      <w:r w:rsidR="007C4029" w:rsidRPr="00ED682C">
        <w:rPr>
          <w:lang w:val="en-US"/>
        </w:rPr>
        <w:t xml:space="preserve">, J. </w:t>
      </w:r>
      <w:proofErr w:type="spellStart"/>
      <w:r w:rsidR="007C4029" w:rsidRPr="00ED682C">
        <w:rPr>
          <w:lang w:val="en-US"/>
        </w:rPr>
        <w:t>Rauss-Godineau</w:t>
      </w:r>
      <w:proofErr w:type="spellEnd"/>
      <w:r w:rsidR="007C4029" w:rsidRPr="00ED682C">
        <w:rPr>
          <w:lang w:val="en-US"/>
        </w:rPr>
        <w:t xml:space="preserve">, </w:t>
      </w:r>
      <w:r w:rsidR="007C4029" w:rsidRPr="00ED682C">
        <w:rPr>
          <w:i/>
          <w:lang w:val="en-US"/>
        </w:rPr>
        <w:t xml:space="preserve">J. Bull. Soc. </w:t>
      </w:r>
      <w:proofErr w:type="spellStart"/>
      <w:r w:rsidR="007C4029" w:rsidRPr="00ED682C">
        <w:rPr>
          <w:i/>
          <w:lang w:val="en-US"/>
        </w:rPr>
        <w:t>Chim</w:t>
      </w:r>
      <w:proofErr w:type="spellEnd"/>
      <w:r w:rsidR="007C4029" w:rsidRPr="00ED682C">
        <w:rPr>
          <w:i/>
          <w:lang w:val="en-US"/>
        </w:rPr>
        <w:t xml:space="preserve">. </w:t>
      </w:r>
      <w:proofErr w:type="gramStart"/>
      <w:r w:rsidR="007C4029" w:rsidRPr="00ED682C">
        <w:rPr>
          <w:i/>
          <w:lang w:val="en-US"/>
        </w:rPr>
        <w:t>Fr.</w:t>
      </w:r>
      <w:r w:rsidR="007C4029" w:rsidRPr="00ED682C">
        <w:rPr>
          <w:lang w:val="en-US"/>
        </w:rPr>
        <w:t xml:space="preserve"> </w:t>
      </w:r>
      <w:r w:rsidR="007C4029" w:rsidRPr="00ED682C">
        <w:rPr>
          <w:b/>
          <w:lang w:val="en-US"/>
        </w:rPr>
        <w:t>1961</w:t>
      </w:r>
      <w:r w:rsidR="007C4029" w:rsidRPr="00ED682C">
        <w:rPr>
          <w:lang w:val="en-US"/>
        </w:rPr>
        <w:t>, 2176</w:t>
      </w:r>
      <w:r w:rsidR="00EF52D1" w:rsidRPr="00ED682C">
        <w:rPr>
          <w:lang w:val="en-US"/>
        </w:rPr>
        <w:t>–2193</w:t>
      </w:r>
      <w:r w:rsidR="00831261" w:rsidRPr="00ED682C">
        <w:rPr>
          <w:lang w:val="en-US"/>
        </w:rPr>
        <w:t xml:space="preserve">; </w:t>
      </w:r>
      <w:r w:rsidR="007C4029" w:rsidRPr="00ED682C">
        <w:rPr>
          <w:lang w:val="en-US"/>
        </w:rPr>
        <w:t xml:space="preserve">b) </w:t>
      </w:r>
      <w:r w:rsidRPr="00ED682C">
        <w:rPr>
          <w:lang w:val="en-US"/>
        </w:rPr>
        <w:t xml:space="preserve">R. Hoffmann, </w:t>
      </w:r>
      <w:r w:rsidRPr="00ED682C">
        <w:rPr>
          <w:i/>
          <w:lang w:val="en-US"/>
        </w:rPr>
        <w:t>Tetrahedron</w:t>
      </w:r>
      <w:r w:rsidRPr="00ED682C">
        <w:rPr>
          <w:lang w:val="en-US"/>
        </w:rPr>
        <w:t xml:space="preserve"> </w:t>
      </w:r>
      <w:r w:rsidRPr="00ED682C">
        <w:rPr>
          <w:b/>
          <w:lang w:val="en-US"/>
        </w:rPr>
        <w:t>1966</w:t>
      </w:r>
      <w:r w:rsidRPr="00ED682C">
        <w:rPr>
          <w:lang w:val="en-US"/>
        </w:rPr>
        <w:t xml:space="preserve">, </w:t>
      </w:r>
      <w:r w:rsidRPr="00ED682C">
        <w:rPr>
          <w:i/>
          <w:lang w:val="en-US"/>
        </w:rPr>
        <w:t>22</w:t>
      </w:r>
      <w:r w:rsidRPr="00ED682C">
        <w:rPr>
          <w:lang w:val="en-US"/>
        </w:rPr>
        <w:t>, 521–538.</w:t>
      </w:r>
      <w:proofErr w:type="gramEnd"/>
    </w:p>
    <w:p w:rsidR="003F213B" w:rsidRPr="00ED682C" w:rsidRDefault="003F213B" w:rsidP="003F213B">
      <w:pPr>
        <w:pStyle w:val="References"/>
        <w:rPr>
          <w:lang w:val="en-US"/>
        </w:rPr>
      </w:pPr>
      <w:r w:rsidRPr="00ED682C">
        <w:rPr>
          <w:lang w:val="en-US"/>
        </w:rPr>
        <w:t>[</w:t>
      </w:r>
      <w:r w:rsidR="00FE2209" w:rsidRPr="00ED682C">
        <w:rPr>
          <w:lang w:val="en-US"/>
        </w:rPr>
        <w:t>6</w:t>
      </w:r>
      <w:r w:rsidRPr="00ED682C">
        <w:rPr>
          <w:lang w:val="en-US"/>
        </w:rPr>
        <w:t>]</w:t>
      </w:r>
      <w:r w:rsidRPr="00ED682C">
        <w:rPr>
          <w:lang w:val="en-US"/>
        </w:rPr>
        <w:tab/>
      </w:r>
      <w:proofErr w:type="gramStart"/>
      <w:r w:rsidRPr="00ED682C">
        <w:rPr>
          <w:lang w:val="en-US"/>
        </w:rPr>
        <w:t>a</w:t>
      </w:r>
      <w:proofErr w:type="gramEnd"/>
      <w:r w:rsidRPr="00ED682C">
        <w:rPr>
          <w:lang w:val="en-US"/>
        </w:rPr>
        <w:t xml:space="preserve">) D. </w:t>
      </w:r>
      <w:proofErr w:type="spellStart"/>
      <w:r w:rsidRPr="00ED682C">
        <w:rPr>
          <w:lang w:val="en-US"/>
        </w:rPr>
        <w:t>Wendinger</w:t>
      </w:r>
      <w:proofErr w:type="spellEnd"/>
      <w:r w:rsidRPr="00ED682C">
        <w:rPr>
          <w:lang w:val="en-US"/>
        </w:rPr>
        <w:t xml:space="preserve">, R. R. Tykwinski, </w:t>
      </w:r>
      <w:r w:rsidRPr="00ED682C">
        <w:rPr>
          <w:i/>
          <w:lang w:val="en-US"/>
        </w:rPr>
        <w:t xml:space="preserve">Acc. Chem. Res. </w:t>
      </w:r>
      <w:r w:rsidRPr="00ED682C">
        <w:rPr>
          <w:b/>
          <w:lang w:val="en-US"/>
        </w:rPr>
        <w:t>2017</w:t>
      </w:r>
      <w:r w:rsidRPr="00ED682C">
        <w:rPr>
          <w:lang w:val="en-US"/>
        </w:rPr>
        <w:t xml:space="preserve">, </w:t>
      </w:r>
      <w:r w:rsidRPr="00ED682C">
        <w:rPr>
          <w:i/>
          <w:lang w:val="en-US"/>
        </w:rPr>
        <w:t>50</w:t>
      </w:r>
      <w:r w:rsidRPr="00ED682C">
        <w:rPr>
          <w:lang w:val="en-US"/>
        </w:rPr>
        <w:t xml:space="preserve">, 1468-1479; b) J. A. </w:t>
      </w:r>
      <w:proofErr w:type="spellStart"/>
      <w:r w:rsidRPr="00ED682C">
        <w:rPr>
          <w:lang w:val="en-US"/>
        </w:rPr>
        <w:t>Januszewski</w:t>
      </w:r>
      <w:proofErr w:type="spellEnd"/>
      <w:r w:rsidRPr="00ED682C">
        <w:rPr>
          <w:lang w:val="en-US"/>
        </w:rPr>
        <w:t xml:space="preserve">, R. R. Tykwinski, </w:t>
      </w:r>
      <w:r w:rsidRPr="00ED682C">
        <w:rPr>
          <w:i/>
          <w:lang w:val="en-US"/>
        </w:rPr>
        <w:t xml:space="preserve">Chem. Soc. Rev. </w:t>
      </w:r>
      <w:r w:rsidRPr="00ED682C">
        <w:rPr>
          <w:b/>
          <w:lang w:val="en-US"/>
        </w:rPr>
        <w:t>2014</w:t>
      </w:r>
      <w:r w:rsidRPr="00ED682C">
        <w:rPr>
          <w:lang w:val="en-US"/>
        </w:rPr>
        <w:t xml:space="preserve">, </w:t>
      </w:r>
      <w:r w:rsidRPr="00ED682C">
        <w:rPr>
          <w:i/>
          <w:lang w:val="en-US"/>
        </w:rPr>
        <w:t>43</w:t>
      </w:r>
      <w:r w:rsidRPr="00ED682C">
        <w:rPr>
          <w:lang w:val="en-US"/>
        </w:rPr>
        <w:t xml:space="preserve">, 3184−3203; b) R. R. Tykwinski, </w:t>
      </w:r>
      <w:r w:rsidRPr="00ED682C">
        <w:rPr>
          <w:i/>
          <w:lang w:val="en-US"/>
        </w:rPr>
        <w:t xml:space="preserve">Chem. Rec. </w:t>
      </w:r>
      <w:r w:rsidRPr="00ED682C">
        <w:rPr>
          <w:b/>
          <w:lang w:val="en-US"/>
        </w:rPr>
        <w:t>2015</w:t>
      </w:r>
      <w:r w:rsidRPr="00ED682C">
        <w:rPr>
          <w:lang w:val="en-US"/>
        </w:rPr>
        <w:t xml:space="preserve">, </w:t>
      </w:r>
      <w:r w:rsidRPr="00ED682C">
        <w:rPr>
          <w:i/>
          <w:lang w:val="en-US"/>
        </w:rPr>
        <w:t>15</w:t>
      </w:r>
      <w:r w:rsidRPr="00ED682C">
        <w:rPr>
          <w:lang w:val="en-US"/>
        </w:rPr>
        <w:t>, 1060−1074.</w:t>
      </w:r>
    </w:p>
    <w:p w:rsidR="00FE2209" w:rsidRPr="00ED682C" w:rsidRDefault="003F213B" w:rsidP="006F2971">
      <w:pPr>
        <w:pStyle w:val="References"/>
        <w:rPr>
          <w:lang w:val="en-US"/>
        </w:rPr>
      </w:pPr>
      <w:r w:rsidRPr="00ED682C">
        <w:rPr>
          <w:lang w:val="en-US"/>
        </w:rPr>
        <w:t>[</w:t>
      </w:r>
      <w:r w:rsidR="00FE2209" w:rsidRPr="00ED682C">
        <w:rPr>
          <w:lang w:val="en-US"/>
        </w:rPr>
        <w:t>7</w:t>
      </w:r>
      <w:r w:rsidRPr="00ED682C">
        <w:rPr>
          <w:lang w:val="en-US"/>
        </w:rPr>
        <w:t>]</w:t>
      </w:r>
      <w:r w:rsidRPr="00ED682C">
        <w:rPr>
          <w:lang w:val="en-US"/>
        </w:rPr>
        <w:tab/>
      </w:r>
      <w:proofErr w:type="gramStart"/>
      <w:r w:rsidR="006F2971" w:rsidRPr="00ED682C">
        <w:rPr>
          <w:lang w:val="en-US"/>
        </w:rPr>
        <w:t>a</w:t>
      </w:r>
      <w:proofErr w:type="gramEnd"/>
      <w:r w:rsidR="006F2971" w:rsidRPr="00ED682C">
        <w:rPr>
          <w:lang w:val="en-US"/>
        </w:rPr>
        <w:t xml:space="preserve">) </w:t>
      </w:r>
      <w:r w:rsidR="00FD7CF4" w:rsidRPr="00ED682C">
        <w:rPr>
          <w:lang w:val="en-US"/>
        </w:rPr>
        <w:t xml:space="preserve">J. A. </w:t>
      </w:r>
      <w:proofErr w:type="spellStart"/>
      <w:r w:rsidR="00FD7CF4" w:rsidRPr="00ED682C">
        <w:rPr>
          <w:lang w:val="en-US"/>
        </w:rPr>
        <w:t>Januszewski</w:t>
      </w:r>
      <w:proofErr w:type="spellEnd"/>
      <w:r w:rsidR="00FD7CF4" w:rsidRPr="00ED682C">
        <w:rPr>
          <w:lang w:val="en-US"/>
        </w:rPr>
        <w:t xml:space="preserve">, D. </w:t>
      </w:r>
      <w:proofErr w:type="spellStart"/>
      <w:r w:rsidR="00FD7CF4" w:rsidRPr="00ED682C">
        <w:rPr>
          <w:lang w:val="en-US"/>
        </w:rPr>
        <w:t>Wendinger</w:t>
      </w:r>
      <w:proofErr w:type="spellEnd"/>
      <w:r w:rsidR="00FD7CF4" w:rsidRPr="00ED682C">
        <w:rPr>
          <w:lang w:val="en-US"/>
        </w:rPr>
        <w:t xml:space="preserve">, C. D. </w:t>
      </w:r>
      <w:proofErr w:type="spellStart"/>
      <w:r w:rsidR="00FD7CF4" w:rsidRPr="00ED682C">
        <w:rPr>
          <w:lang w:val="en-US"/>
        </w:rPr>
        <w:t>Methfessel</w:t>
      </w:r>
      <w:proofErr w:type="spellEnd"/>
      <w:r w:rsidR="00FD7CF4" w:rsidRPr="00ED682C">
        <w:rPr>
          <w:lang w:val="en-US"/>
        </w:rPr>
        <w:t xml:space="preserve">, F. </w:t>
      </w:r>
      <w:proofErr w:type="spellStart"/>
      <w:r w:rsidR="00FD7CF4" w:rsidRPr="00ED682C">
        <w:rPr>
          <w:lang w:val="en-US"/>
        </w:rPr>
        <w:t>Hampel</w:t>
      </w:r>
      <w:proofErr w:type="spellEnd"/>
      <w:r w:rsidR="00FD7CF4" w:rsidRPr="00ED682C">
        <w:rPr>
          <w:lang w:val="en-US"/>
        </w:rPr>
        <w:t xml:space="preserve">, R. R. Tykwinski, </w:t>
      </w:r>
      <w:proofErr w:type="spellStart"/>
      <w:r w:rsidR="00FD7CF4" w:rsidRPr="00ED682C">
        <w:rPr>
          <w:i/>
          <w:lang w:val="en-US"/>
        </w:rPr>
        <w:t>Angew</w:t>
      </w:r>
      <w:proofErr w:type="spellEnd"/>
      <w:r w:rsidR="00FD7CF4" w:rsidRPr="00ED682C">
        <w:rPr>
          <w:i/>
          <w:lang w:val="en-US"/>
        </w:rPr>
        <w:t xml:space="preserve">. </w:t>
      </w:r>
      <w:proofErr w:type="gramStart"/>
      <w:r w:rsidR="00FD7CF4" w:rsidRPr="00ED682C">
        <w:rPr>
          <w:i/>
          <w:lang w:val="en-US"/>
        </w:rPr>
        <w:t xml:space="preserve">Chem. Int. Ed. </w:t>
      </w:r>
      <w:r w:rsidR="00FD7CF4" w:rsidRPr="00ED682C">
        <w:rPr>
          <w:b/>
          <w:lang w:val="en-US"/>
        </w:rPr>
        <w:t>2013</w:t>
      </w:r>
      <w:r w:rsidR="00FD7CF4" w:rsidRPr="00ED682C">
        <w:rPr>
          <w:lang w:val="en-US"/>
        </w:rPr>
        <w:t xml:space="preserve">, </w:t>
      </w:r>
      <w:r w:rsidR="00FD7CF4" w:rsidRPr="00ED682C">
        <w:rPr>
          <w:i/>
          <w:lang w:val="en-US"/>
        </w:rPr>
        <w:t>52</w:t>
      </w:r>
      <w:r w:rsidR="00FD7CF4" w:rsidRPr="00ED682C">
        <w:rPr>
          <w:lang w:val="en-US"/>
        </w:rPr>
        <w:t>, 1817−1821;</w:t>
      </w:r>
      <w:r w:rsidR="00FD7CF4" w:rsidRPr="00ED682C">
        <w:rPr>
          <w:rFonts w:ascii="Helvetica" w:eastAsia="Times New Roman" w:hAnsi="Helvetica"/>
          <w:i/>
          <w:iCs/>
          <w:color w:val="1C1D1E"/>
          <w:sz w:val="21"/>
          <w:szCs w:val="21"/>
          <w:lang w:val="en-US" w:eastAsia="en-US"/>
        </w:rPr>
        <w:t xml:space="preserve"> </w:t>
      </w:r>
      <w:proofErr w:type="spellStart"/>
      <w:r w:rsidR="00FD7CF4" w:rsidRPr="00ED682C">
        <w:rPr>
          <w:i/>
          <w:iCs/>
          <w:lang w:val="en-US"/>
        </w:rPr>
        <w:t>Angew</w:t>
      </w:r>
      <w:proofErr w:type="spellEnd"/>
      <w:r w:rsidR="00FD7CF4" w:rsidRPr="00ED682C">
        <w:rPr>
          <w:i/>
          <w:iCs/>
          <w:lang w:val="en-US"/>
        </w:rPr>
        <w:t>.</w:t>
      </w:r>
      <w:proofErr w:type="gramEnd"/>
      <w:r w:rsidR="00FD7CF4" w:rsidRPr="00ED682C">
        <w:rPr>
          <w:i/>
          <w:iCs/>
          <w:lang w:val="en-US"/>
        </w:rPr>
        <w:t xml:space="preserve"> Chem. </w:t>
      </w:r>
      <w:r w:rsidR="00FD7CF4" w:rsidRPr="00ED682C">
        <w:rPr>
          <w:b/>
          <w:lang w:val="en-US"/>
        </w:rPr>
        <w:t>2013</w:t>
      </w:r>
      <w:r w:rsidR="00FD7CF4" w:rsidRPr="00ED682C">
        <w:rPr>
          <w:lang w:val="en-US"/>
        </w:rPr>
        <w:t xml:space="preserve">, </w:t>
      </w:r>
      <w:r w:rsidR="00FD7CF4" w:rsidRPr="00ED682C">
        <w:rPr>
          <w:bCs/>
          <w:i/>
          <w:lang w:val="en-US"/>
        </w:rPr>
        <w:t>125</w:t>
      </w:r>
      <w:r w:rsidR="00FD7CF4" w:rsidRPr="00ED682C">
        <w:rPr>
          <w:lang w:val="en-US"/>
        </w:rPr>
        <w:t>, 1862–1867</w:t>
      </w:r>
      <w:r w:rsidR="006F2971" w:rsidRPr="00ED682C">
        <w:rPr>
          <w:lang w:val="en-US"/>
        </w:rPr>
        <w:t xml:space="preserve">; b) P. </w:t>
      </w:r>
      <w:proofErr w:type="spellStart"/>
      <w:r w:rsidR="006F2971" w:rsidRPr="00ED682C">
        <w:rPr>
          <w:lang w:val="en-US"/>
        </w:rPr>
        <w:t>Gawel</w:t>
      </w:r>
      <w:proofErr w:type="spellEnd"/>
      <w:r w:rsidR="006F2971" w:rsidRPr="00ED682C">
        <w:rPr>
          <w:lang w:val="en-US"/>
        </w:rPr>
        <w:t>, Y</w:t>
      </w:r>
      <w:proofErr w:type="gramStart"/>
      <w:r w:rsidR="006F2971" w:rsidRPr="00ED682C">
        <w:rPr>
          <w:lang w:val="en-US"/>
        </w:rPr>
        <w:t>.-</w:t>
      </w:r>
      <w:proofErr w:type="gramEnd"/>
      <w:r w:rsidR="006F2971" w:rsidRPr="00ED682C">
        <w:rPr>
          <w:lang w:val="en-US"/>
        </w:rPr>
        <w:t xml:space="preserve">L. Wu, A. D. Finke, N. Trapp, Michal </w:t>
      </w:r>
      <w:proofErr w:type="spellStart"/>
      <w:r w:rsidR="006F2971" w:rsidRPr="00ED682C">
        <w:rPr>
          <w:lang w:val="en-US"/>
        </w:rPr>
        <w:t>Zalibera</w:t>
      </w:r>
      <w:proofErr w:type="spellEnd"/>
      <w:r w:rsidR="006F2971" w:rsidRPr="00ED682C">
        <w:rPr>
          <w:lang w:val="en-US"/>
        </w:rPr>
        <w:t xml:space="preserve">, C. </w:t>
      </w:r>
      <w:proofErr w:type="spellStart"/>
      <w:r w:rsidR="006F2971" w:rsidRPr="00ED682C">
        <w:rPr>
          <w:lang w:val="en-US"/>
        </w:rPr>
        <w:t>Boudon</w:t>
      </w:r>
      <w:proofErr w:type="spellEnd"/>
      <w:r w:rsidR="006F2971" w:rsidRPr="00ED682C">
        <w:rPr>
          <w:lang w:val="en-US"/>
        </w:rPr>
        <w:t xml:space="preserve">, J.-P. </w:t>
      </w:r>
      <w:proofErr w:type="spellStart"/>
      <w:r w:rsidR="006F2971" w:rsidRPr="00ED682C">
        <w:rPr>
          <w:lang w:val="en-US"/>
        </w:rPr>
        <w:t>Gisselbrecht</w:t>
      </w:r>
      <w:proofErr w:type="spellEnd"/>
      <w:r w:rsidR="006F2971" w:rsidRPr="00ED682C">
        <w:rPr>
          <w:lang w:val="en-US"/>
        </w:rPr>
        <w:t xml:space="preserve">, W. B. </w:t>
      </w:r>
      <w:proofErr w:type="spellStart"/>
      <w:r w:rsidR="006F2971" w:rsidRPr="00ED682C">
        <w:rPr>
          <w:lang w:val="en-US"/>
        </w:rPr>
        <w:t>Schweizer</w:t>
      </w:r>
      <w:proofErr w:type="spellEnd"/>
      <w:r w:rsidR="006F2971" w:rsidRPr="00ED682C">
        <w:rPr>
          <w:lang w:val="en-US"/>
        </w:rPr>
        <w:t xml:space="preserve">, G. </w:t>
      </w:r>
      <w:proofErr w:type="spellStart"/>
      <w:r w:rsidR="006F2971" w:rsidRPr="00ED682C">
        <w:rPr>
          <w:lang w:val="en-US"/>
        </w:rPr>
        <w:t>Gescheidt</w:t>
      </w:r>
      <w:proofErr w:type="spellEnd"/>
      <w:r w:rsidR="006F2971" w:rsidRPr="00ED682C">
        <w:rPr>
          <w:lang w:val="en-US"/>
        </w:rPr>
        <w:t xml:space="preserve">, F. </w:t>
      </w:r>
      <w:proofErr w:type="spellStart"/>
      <w:r w:rsidR="006F2971" w:rsidRPr="00ED682C">
        <w:rPr>
          <w:lang w:val="en-US"/>
        </w:rPr>
        <w:t>Diederich</w:t>
      </w:r>
      <w:proofErr w:type="spellEnd"/>
      <w:r w:rsidR="006F2971" w:rsidRPr="00ED682C">
        <w:rPr>
          <w:lang w:val="en-US"/>
        </w:rPr>
        <w:t xml:space="preserve">, </w:t>
      </w:r>
      <w:r w:rsidR="006F2971" w:rsidRPr="00ED682C">
        <w:rPr>
          <w:i/>
          <w:lang w:val="en-US"/>
        </w:rPr>
        <w:t xml:space="preserve">Chem. Eur. J. </w:t>
      </w:r>
      <w:r w:rsidR="006F2971" w:rsidRPr="00ED682C">
        <w:rPr>
          <w:b/>
          <w:lang w:val="en-US"/>
        </w:rPr>
        <w:t>2015</w:t>
      </w:r>
      <w:r w:rsidR="006F2971" w:rsidRPr="00ED682C">
        <w:rPr>
          <w:lang w:val="en-US"/>
        </w:rPr>
        <w:t xml:space="preserve">, </w:t>
      </w:r>
      <w:r w:rsidR="006F2971" w:rsidRPr="00ED682C">
        <w:rPr>
          <w:i/>
          <w:lang w:val="en-US"/>
        </w:rPr>
        <w:t>21</w:t>
      </w:r>
      <w:r w:rsidR="006F2971" w:rsidRPr="00ED682C">
        <w:rPr>
          <w:lang w:val="en-US"/>
        </w:rPr>
        <w:t>, 6215–6225.</w:t>
      </w:r>
    </w:p>
    <w:p w:rsidR="00FE2209" w:rsidRPr="00ED682C" w:rsidRDefault="00FE2209" w:rsidP="00FE2209">
      <w:pPr>
        <w:pStyle w:val="References"/>
        <w:rPr>
          <w:lang w:val="en-US"/>
        </w:rPr>
      </w:pPr>
      <w:r w:rsidRPr="00ED682C">
        <w:rPr>
          <w:lang w:val="es-ES"/>
        </w:rPr>
        <w:t>[8]</w:t>
      </w:r>
      <w:r w:rsidRPr="00ED682C">
        <w:rPr>
          <w:lang w:val="es-ES"/>
        </w:rPr>
        <w:tab/>
        <w:t xml:space="preserve">S. Gunasekaran, D. Hernangómez-Pérez, I. Davydenko, S. Marder, F. Evers, L. Venkataraman, </w:t>
      </w:r>
      <w:r w:rsidRPr="00ED682C">
        <w:rPr>
          <w:i/>
          <w:lang w:val="es-ES"/>
        </w:rPr>
        <w:t xml:space="preserve">Nano. </w:t>
      </w:r>
      <w:proofErr w:type="spellStart"/>
      <w:r w:rsidRPr="00ED682C">
        <w:rPr>
          <w:i/>
          <w:lang w:val="en-US"/>
        </w:rPr>
        <w:t>Lett</w:t>
      </w:r>
      <w:proofErr w:type="spellEnd"/>
      <w:r w:rsidRPr="00ED682C">
        <w:rPr>
          <w:i/>
          <w:lang w:val="en-US"/>
        </w:rPr>
        <w:t xml:space="preserve">. </w:t>
      </w:r>
      <w:proofErr w:type="gramStart"/>
      <w:r w:rsidRPr="00ED682C">
        <w:rPr>
          <w:b/>
          <w:lang w:val="en-US"/>
        </w:rPr>
        <w:t>2018</w:t>
      </w:r>
      <w:r w:rsidRPr="00ED682C">
        <w:rPr>
          <w:lang w:val="en-US"/>
        </w:rPr>
        <w:t>,</w:t>
      </w:r>
      <w:r w:rsidRPr="00ED682C">
        <w:rPr>
          <w:b/>
          <w:lang w:val="en-US"/>
        </w:rPr>
        <w:t xml:space="preserve"> </w:t>
      </w:r>
      <w:r w:rsidRPr="00ED682C">
        <w:rPr>
          <w:i/>
          <w:lang w:val="en-US"/>
        </w:rPr>
        <w:t>18</w:t>
      </w:r>
      <w:r w:rsidRPr="00ED682C">
        <w:rPr>
          <w:lang w:val="en-US"/>
        </w:rPr>
        <w:t>, 6387−6391.</w:t>
      </w:r>
      <w:proofErr w:type="gramEnd"/>
    </w:p>
    <w:p w:rsidR="00FE0D91" w:rsidRPr="00ED682C" w:rsidRDefault="00FE0D91" w:rsidP="003F213B">
      <w:pPr>
        <w:pStyle w:val="References"/>
        <w:rPr>
          <w:lang w:val="en-US"/>
        </w:rPr>
      </w:pPr>
      <w:r w:rsidRPr="00ED682C">
        <w:rPr>
          <w:lang w:val="en-US"/>
        </w:rPr>
        <w:t>[9]</w:t>
      </w:r>
      <w:r w:rsidRPr="00ED682C">
        <w:rPr>
          <w:lang w:val="en-US"/>
        </w:rPr>
        <w:tab/>
        <w:t xml:space="preserve">J. </w:t>
      </w:r>
      <w:proofErr w:type="spellStart"/>
      <w:r w:rsidRPr="00ED682C">
        <w:rPr>
          <w:lang w:val="en-US"/>
        </w:rPr>
        <w:t>Prasongkit</w:t>
      </w:r>
      <w:proofErr w:type="spellEnd"/>
      <w:r w:rsidRPr="00ED682C">
        <w:rPr>
          <w:lang w:val="en-US"/>
        </w:rPr>
        <w:t xml:space="preserve">, A. </w:t>
      </w:r>
      <w:proofErr w:type="spellStart"/>
      <w:r w:rsidRPr="00ED682C">
        <w:rPr>
          <w:lang w:val="en-US"/>
        </w:rPr>
        <w:t>Grigoriev</w:t>
      </w:r>
      <w:proofErr w:type="spellEnd"/>
      <w:r w:rsidRPr="00ED682C">
        <w:rPr>
          <w:lang w:val="en-US"/>
        </w:rPr>
        <w:t xml:space="preserve">, G. </w:t>
      </w:r>
      <w:proofErr w:type="spellStart"/>
      <w:r w:rsidRPr="00ED682C">
        <w:rPr>
          <w:lang w:val="en-US"/>
        </w:rPr>
        <w:t>Wendin</w:t>
      </w:r>
      <w:proofErr w:type="spellEnd"/>
      <w:r w:rsidRPr="00ED682C">
        <w:rPr>
          <w:lang w:val="en-US"/>
        </w:rPr>
        <w:t xml:space="preserve">, R. </w:t>
      </w:r>
      <w:proofErr w:type="spellStart"/>
      <w:r w:rsidRPr="00ED682C">
        <w:rPr>
          <w:lang w:val="en-US"/>
        </w:rPr>
        <w:t>Ahuja</w:t>
      </w:r>
      <w:proofErr w:type="spellEnd"/>
      <w:r w:rsidRPr="00ED682C">
        <w:rPr>
          <w:lang w:val="en-US"/>
        </w:rPr>
        <w:t xml:space="preserve">, </w:t>
      </w:r>
      <w:r w:rsidRPr="00ED682C">
        <w:rPr>
          <w:i/>
          <w:lang w:val="en-US"/>
        </w:rPr>
        <w:t>Phys. Rev. B</w:t>
      </w:r>
      <w:r w:rsidRPr="00ED682C">
        <w:rPr>
          <w:lang w:val="en-US"/>
        </w:rPr>
        <w:t xml:space="preserve"> </w:t>
      </w:r>
      <w:r w:rsidRPr="00ED682C">
        <w:rPr>
          <w:b/>
          <w:lang w:val="en-US"/>
        </w:rPr>
        <w:t>2010</w:t>
      </w:r>
      <w:r w:rsidRPr="00ED682C">
        <w:rPr>
          <w:lang w:val="en-US"/>
        </w:rPr>
        <w:t xml:space="preserve">, </w:t>
      </w:r>
      <w:r w:rsidRPr="00ED682C">
        <w:rPr>
          <w:i/>
          <w:lang w:val="en-US"/>
        </w:rPr>
        <w:t>81</w:t>
      </w:r>
      <w:r w:rsidRPr="00ED682C">
        <w:rPr>
          <w:lang w:val="en-US"/>
        </w:rPr>
        <w:t>, 1</w:t>
      </w:r>
      <w:r w:rsidR="00861D7C" w:rsidRPr="00ED682C">
        <w:rPr>
          <w:lang w:val="en-US"/>
        </w:rPr>
        <w:t>1</w:t>
      </w:r>
      <w:r w:rsidRPr="00ED682C">
        <w:rPr>
          <w:lang w:val="en-US"/>
        </w:rPr>
        <w:t>5404.</w:t>
      </w:r>
    </w:p>
    <w:p w:rsidR="003F213B" w:rsidRPr="00ED682C" w:rsidRDefault="003F213B" w:rsidP="003F213B">
      <w:pPr>
        <w:pStyle w:val="References"/>
        <w:rPr>
          <w:lang w:val="en-US"/>
        </w:rPr>
      </w:pPr>
      <w:r w:rsidRPr="00ED682C">
        <w:rPr>
          <w:lang w:val="en-US"/>
        </w:rPr>
        <w:t>[</w:t>
      </w:r>
      <w:r w:rsidR="00FE0D91" w:rsidRPr="00ED682C">
        <w:rPr>
          <w:lang w:val="en-US"/>
        </w:rPr>
        <w:t>10</w:t>
      </w:r>
      <w:r w:rsidRPr="00ED682C">
        <w:rPr>
          <w:lang w:val="en-US"/>
        </w:rPr>
        <w:t>]</w:t>
      </w:r>
      <w:r w:rsidRPr="00ED682C">
        <w:rPr>
          <w:lang w:val="en-US"/>
        </w:rPr>
        <w:tab/>
        <w:t xml:space="preserve">M. Weimer, W. </w:t>
      </w:r>
      <w:proofErr w:type="spellStart"/>
      <w:r w:rsidRPr="00ED682C">
        <w:rPr>
          <w:lang w:val="en-US"/>
        </w:rPr>
        <w:t>Hieringer</w:t>
      </w:r>
      <w:proofErr w:type="spellEnd"/>
      <w:r w:rsidRPr="00ED682C">
        <w:rPr>
          <w:lang w:val="en-US"/>
        </w:rPr>
        <w:t xml:space="preserve">, F. D. </w:t>
      </w:r>
      <w:proofErr w:type="spellStart"/>
      <w:r w:rsidRPr="00ED682C">
        <w:rPr>
          <w:lang w:val="en-US"/>
        </w:rPr>
        <w:t>Sala</w:t>
      </w:r>
      <w:proofErr w:type="spellEnd"/>
      <w:r w:rsidRPr="00ED682C">
        <w:rPr>
          <w:lang w:val="en-US"/>
        </w:rPr>
        <w:t xml:space="preserve">, A. </w:t>
      </w:r>
      <w:proofErr w:type="spellStart"/>
      <w:r w:rsidRPr="00ED682C">
        <w:rPr>
          <w:lang w:val="en-US"/>
        </w:rPr>
        <w:t>Görling</w:t>
      </w:r>
      <w:proofErr w:type="spellEnd"/>
      <w:r w:rsidRPr="00ED682C">
        <w:rPr>
          <w:lang w:val="en-US"/>
        </w:rPr>
        <w:t xml:space="preserve">, </w:t>
      </w:r>
      <w:r w:rsidRPr="00ED682C">
        <w:rPr>
          <w:i/>
          <w:lang w:val="en-US"/>
        </w:rPr>
        <w:t xml:space="preserve">Chem. Phys. </w:t>
      </w:r>
      <w:r w:rsidRPr="00ED682C">
        <w:rPr>
          <w:b/>
          <w:lang w:val="en-US"/>
        </w:rPr>
        <w:t>2005</w:t>
      </w:r>
      <w:r w:rsidRPr="00ED682C">
        <w:rPr>
          <w:lang w:val="en-US"/>
        </w:rPr>
        <w:t xml:space="preserve">, </w:t>
      </w:r>
      <w:r w:rsidRPr="00ED682C">
        <w:rPr>
          <w:i/>
          <w:lang w:val="en-US"/>
        </w:rPr>
        <w:t>309</w:t>
      </w:r>
      <w:r w:rsidRPr="00ED682C">
        <w:rPr>
          <w:lang w:val="en-US"/>
        </w:rPr>
        <w:t>, 77−87.</w:t>
      </w:r>
    </w:p>
    <w:p w:rsidR="003F213B" w:rsidRPr="00ED682C" w:rsidRDefault="003F213B" w:rsidP="003F213B">
      <w:pPr>
        <w:pStyle w:val="References"/>
        <w:rPr>
          <w:lang w:val="en-US"/>
        </w:rPr>
      </w:pPr>
      <w:r w:rsidRPr="00ED682C">
        <w:rPr>
          <w:lang w:val="en-US"/>
        </w:rPr>
        <w:t>[</w:t>
      </w:r>
      <w:r w:rsidR="00FE0D91" w:rsidRPr="00ED682C">
        <w:rPr>
          <w:lang w:val="en-US"/>
        </w:rPr>
        <w:t>11</w:t>
      </w:r>
      <w:r w:rsidRPr="00ED682C">
        <w:rPr>
          <w:lang w:val="en-US"/>
        </w:rPr>
        <w:t>]</w:t>
      </w:r>
      <w:r w:rsidRPr="00ED682C">
        <w:rPr>
          <w:lang w:val="en-US"/>
        </w:rPr>
        <w:tab/>
        <w:t xml:space="preserve">M. </w:t>
      </w:r>
      <w:proofErr w:type="spellStart"/>
      <w:r w:rsidRPr="00ED682C">
        <w:rPr>
          <w:lang w:val="en-US"/>
        </w:rPr>
        <w:t>Tommasini</w:t>
      </w:r>
      <w:proofErr w:type="spellEnd"/>
      <w:r w:rsidRPr="00ED682C">
        <w:rPr>
          <w:lang w:val="en-US"/>
        </w:rPr>
        <w:t xml:space="preserve">, A. </w:t>
      </w:r>
      <w:proofErr w:type="spellStart"/>
      <w:r w:rsidRPr="00ED682C">
        <w:rPr>
          <w:lang w:val="en-US"/>
        </w:rPr>
        <w:t>Milani</w:t>
      </w:r>
      <w:proofErr w:type="spellEnd"/>
      <w:r w:rsidRPr="00ED682C">
        <w:rPr>
          <w:lang w:val="en-US"/>
        </w:rPr>
        <w:t xml:space="preserve">, D. </w:t>
      </w:r>
      <w:proofErr w:type="spellStart"/>
      <w:r w:rsidRPr="00ED682C">
        <w:rPr>
          <w:lang w:val="en-US"/>
        </w:rPr>
        <w:t>Fazzi</w:t>
      </w:r>
      <w:proofErr w:type="spellEnd"/>
      <w:r w:rsidRPr="00ED682C">
        <w:rPr>
          <w:lang w:val="en-US"/>
        </w:rPr>
        <w:t xml:space="preserve">, A. </w:t>
      </w:r>
      <w:proofErr w:type="spellStart"/>
      <w:r w:rsidRPr="00ED682C">
        <w:rPr>
          <w:lang w:val="en-US"/>
        </w:rPr>
        <w:t>Lucotti</w:t>
      </w:r>
      <w:proofErr w:type="spellEnd"/>
      <w:r w:rsidRPr="00ED682C">
        <w:rPr>
          <w:lang w:val="en-US"/>
        </w:rPr>
        <w:t xml:space="preserve">, C. </w:t>
      </w:r>
      <w:proofErr w:type="spellStart"/>
      <w:r w:rsidRPr="00ED682C">
        <w:rPr>
          <w:lang w:val="en-US"/>
        </w:rPr>
        <w:t>Castiglioni</w:t>
      </w:r>
      <w:proofErr w:type="spellEnd"/>
      <w:r w:rsidRPr="00ED682C">
        <w:rPr>
          <w:lang w:val="en-US"/>
        </w:rPr>
        <w:t xml:space="preserve">, J. A. </w:t>
      </w:r>
      <w:proofErr w:type="spellStart"/>
      <w:r w:rsidRPr="00ED682C">
        <w:rPr>
          <w:lang w:val="en-US"/>
        </w:rPr>
        <w:t>Januszewski</w:t>
      </w:r>
      <w:proofErr w:type="spellEnd"/>
      <w:r w:rsidRPr="00ED682C">
        <w:rPr>
          <w:lang w:val="en-US"/>
        </w:rPr>
        <w:t xml:space="preserve">, D. </w:t>
      </w:r>
      <w:proofErr w:type="spellStart"/>
      <w:r w:rsidRPr="00ED682C">
        <w:rPr>
          <w:lang w:val="en-US"/>
        </w:rPr>
        <w:t>Wendinger</w:t>
      </w:r>
      <w:proofErr w:type="spellEnd"/>
      <w:r w:rsidRPr="00ED682C">
        <w:rPr>
          <w:lang w:val="en-US"/>
        </w:rPr>
        <w:t xml:space="preserve">, R. R. Tykwinski, </w:t>
      </w:r>
      <w:r w:rsidRPr="00ED682C">
        <w:rPr>
          <w:i/>
          <w:lang w:val="en-US"/>
        </w:rPr>
        <w:t xml:space="preserve">J. Phys. Chem. C </w:t>
      </w:r>
      <w:r w:rsidRPr="00ED682C">
        <w:rPr>
          <w:b/>
          <w:lang w:val="en-US"/>
        </w:rPr>
        <w:t>2014</w:t>
      </w:r>
      <w:r w:rsidRPr="00ED682C">
        <w:rPr>
          <w:lang w:val="en-US"/>
        </w:rPr>
        <w:t xml:space="preserve">, </w:t>
      </w:r>
      <w:r w:rsidRPr="00ED682C">
        <w:rPr>
          <w:i/>
          <w:lang w:val="en-US"/>
        </w:rPr>
        <w:t>118</w:t>
      </w:r>
      <w:r w:rsidRPr="00ED682C">
        <w:rPr>
          <w:lang w:val="en-US"/>
        </w:rPr>
        <w:t>, 26415−26425.</w:t>
      </w:r>
    </w:p>
    <w:p w:rsidR="009831EF" w:rsidRPr="00ED682C" w:rsidRDefault="003F213B" w:rsidP="009831EF">
      <w:pPr>
        <w:pStyle w:val="References"/>
        <w:rPr>
          <w:lang w:val="en-US"/>
        </w:rPr>
      </w:pPr>
      <w:r w:rsidRPr="00ED682C">
        <w:rPr>
          <w:lang w:val="en-US"/>
        </w:rPr>
        <w:t>[</w:t>
      </w:r>
      <w:r w:rsidR="00FE0D91" w:rsidRPr="00ED682C">
        <w:rPr>
          <w:lang w:val="en-US"/>
        </w:rPr>
        <w:t>12</w:t>
      </w:r>
      <w:r w:rsidRPr="00ED682C">
        <w:rPr>
          <w:lang w:val="en-US"/>
        </w:rPr>
        <w:t>]</w:t>
      </w:r>
      <w:r w:rsidRPr="00ED682C">
        <w:rPr>
          <w:lang w:val="en-US"/>
        </w:rPr>
        <w:tab/>
      </w:r>
      <w:proofErr w:type="gramStart"/>
      <w:r w:rsidR="009831EF" w:rsidRPr="00ED682C">
        <w:rPr>
          <w:lang w:val="en-US"/>
        </w:rPr>
        <w:t>a</w:t>
      </w:r>
      <w:proofErr w:type="gramEnd"/>
      <w:r w:rsidR="009831EF" w:rsidRPr="00ED682C">
        <w:rPr>
          <w:lang w:val="en-US"/>
        </w:rPr>
        <w:t xml:space="preserve">) </w:t>
      </w:r>
      <w:r w:rsidRPr="00ED682C">
        <w:rPr>
          <w:lang w:val="en-US"/>
        </w:rPr>
        <w:t xml:space="preserve">W. A. </w:t>
      </w:r>
      <w:proofErr w:type="spellStart"/>
      <w:r w:rsidRPr="00ED682C">
        <w:rPr>
          <w:lang w:val="en-US"/>
        </w:rPr>
        <w:t>Chalifoux</w:t>
      </w:r>
      <w:proofErr w:type="spellEnd"/>
      <w:r w:rsidRPr="00ED682C">
        <w:rPr>
          <w:lang w:val="en-US"/>
        </w:rPr>
        <w:t xml:space="preserve">, R. R. Tykwinski, </w:t>
      </w:r>
      <w:r w:rsidRPr="00ED682C">
        <w:rPr>
          <w:i/>
          <w:lang w:val="en-US"/>
        </w:rPr>
        <w:t xml:space="preserve">C. R. </w:t>
      </w:r>
      <w:proofErr w:type="spellStart"/>
      <w:r w:rsidRPr="00ED682C">
        <w:rPr>
          <w:i/>
          <w:lang w:val="en-US"/>
        </w:rPr>
        <w:t>Chimie</w:t>
      </w:r>
      <w:proofErr w:type="spellEnd"/>
      <w:r w:rsidRPr="00ED682C">
        <w:rPr>
          <w:lang w:val="en-US"/>
        </w:rPr>
        <w:t xml:space="preserve"> </w:t>
      </w:r>
      <w:r w:rsidRPr="00ED682C">
        <w:rPr>
          <w:b/>
          <w:lang w:val="en-US"/>
        </w:rPr>
        <w:t>2009</w:t>
      </w:r>
      <w:r w:rsidRPr="00ED682C">
        <w:rPr>
          <w:lang w:val="en-US"/>
        </w:rPr>
        <w:t xml:space="preserve">, </w:t>
      </w:r>
      <w:r w:rsidRPr="00ED682C">
        <w:rPr>
          <w:i/>
          <w:lang w:val="en-US"/>
        </w:rPr>
        <w:t>12</w:t>
      </w:r>
      <w:r w:rsidRPr="00ED682C">
        <w:rPr>
          <w:lang w:val="en-US"/>
        </w:rPr>
        <w:t>, 341–358</w:t>
      </w:r>
      <w:r w:rsidR="009831EF" w:rsidRPr="00ED682C">
        <w:rPr>
          <w:lang w:val="en-US"/>
        </w:rPr>
        <w:t xml:space="preserve">; b) W. A. </w:t>
      </w:r>
      <w:proofErr w:type="spellStart"/>
      <w:r w:rsidR="009831EF" w:rsidRPr="00ED682C">
        <w:rPr>
          <w:lang w:val="en-US"/>
        </w:rPr>
        <w:t>Chalifoux</w:t>
      </w:r>
      <w:proofErr w:type="spellEnd"/>
      <w:r w:rsidR="009831EF" w:rsidRPr="00ED682C">
        <w:rPr>
          <w:lang w:val="en-US"/>
        </w:rPr>
        <w:t xml:space="preserve">, R. R. Tykwinski, </w:t>
      </w:r>
      <w:r w:rsidR="009831EF" w:rsidRPr="00ED682C">
        <w:rPr>
          <w:i/>
          <w:lang w:val="en-US"/>
        </w:rPr>
        <w:t>Nat. Chem.</w:t>
      </w:r>
      <w:r w:rsidR="009831EF" w:rsidRPr="00ED682C">
        <w:rPr>
          <w:lang w:val="en-US"/>
        </w:rPr>
        <w:t xml:space="preserve"> </w:t>
      </w:r>
      <w:r w:rsidR="009831EF" w:rsidRPr="00ED682C">
        <w:rPr>
          <w:b/>
          <w:lang w:val="en-US"/>
        </w:rPr>
        <w:t>2010</w:t>
      </w:r>
      <w:r w:rsidR="009831EF" w:rsidRPr="00ED682C">
        <w:rPr>
          <w:lang w:val="en-US"/>
        </w:rPr>
        <w:t xml:space="preserve">, </w:t>
      </w:r>
      <w:r w:rsidR="009831EF" w:rsidRPr="00ED682C">
        <w:rPr>
          <w:i/>
          <w:lang w:val="en-US"/>
        </w:rPr>
        <w:t>2</w:t>
      </w:r>
      <w:r w:rsidR="009831EF" w:rsidRPr="00ED682C">
        <w:rPr>
          <w:lang w:val="en-US"/>
        </w:rPr>
        <w:t>, 967−971.</w:t>
      </w:r>
    </w:p>
    <w:p w:rsidR="003F213B" w:rsidRPr="00ED682C" w:rsidRDefault="003F213B" w:rsidP="003F213B">
      <w:pPr>
        <w:pStyle w:val="References"/>
        <w:rPr>
          <w:lang w:val="en-US"/>
        </w:rPr>
      </w:pPr>
      <w:r w:rsidRPr="00ED682C">
        <w:rPr>
          <w:lang w:val="en-US"/>
        </w:rPr>
        <w:t>[</w:t>
      </w:r>
      <w:r w:rsidR="00FE0D91" w:rsidRPr="00ED682C">
        <w:rPr>
          <w:lang w:val="en-US"/>
        </w:rPr>
        <w:t>13</w:t>
      </w:r>
      <w:r w:rsidRPr="00ED682C">
        <w:rPr>
          <w:lang w:val="en-US"/>
        </w:rPr>
        <w:t>]</w:t>
      </w:r>
      <w:r w:rsidRPr="00ED682C">
        <w:rPr>
          <w:lang w:val="en-US"/>
        </w:rPr>
        <w:tab/>
        <w:t xml:space="preserve">L. Sun, Y. A. Diaz-Fernandez, T. A. </w:t>
      </w:r>
      <w:proofErr w:type="spellStart"/>
      <w:r w:rsidRPr="00ED682C">
        <w:rPr>
          <w:lang w:val="en-US"/>
        </w:rPr>
        <w:t>Gschneidtner</w:t>
      </w:r>
      <w:proofErr w:type="spellEnd"/>
      <w:r w:rsidRPr="00ED682C">
        <w:rPr>
          <w:lang w:val="en-US"/>
        </w:rPr>
        <w:t xml:space="preserve">, F. </w:t>
      </w:r>
      <w:proofErr w:type="spellStart"/>
      <w:r w:rsidRPr="00ED682C">
        <w:rPr>
          <w:lang w:val="en-US"/>
        </w:rPr>
        <w:t>Westerlund</w:t>
      </w:r>
      <w:proofErr w:type="spellEnd"/>
      <w:r w:rsidRPr="00ED682C">
        <w:rPr>
          <w:lang w:val="en-US"/>
        </w:rPr>
        <w:t>, S. Lara-Avila, K. Moth-</w:t>
      </w:r>
      <w:proofErr w:type="spellStart"/>
      <w:r w:rsidRPr="00ED682C">
        <w:rPr>
          <w:lang w:val="en-US"/>
        </w:rPr>
        <w:t>Poulsen</w:t>
      </w:r>
      <w:proofErr w:type="spellEnd"/>
      <w:r w:rsidRPr="00ED682C">
        <w:rPr>
          <w:lang w:val="en-US"/>
        </w:rPr>
        <w:t xml:space="preserve">, </w:t>
      </w:r>
      <w:r w:rsidRPr="00ED682C">
        <w:rPr>
          <w:i/>
          <w:lang w:val="en-US"/>
        </w:rPr>
        <w:t xml:space="preserve">Chem. Soc. Rev. </w:t>
      </w:r>
      <w:r w:rsidRPr="00ED682C">
        <w:rPr>
          <w:b/>
          <w:lang w:val="en-US"/>
        </w:rPr>
        <w:t>2014</w:t>
      </w:r>
      <w:r w:rsidRPr="00ED682C">
        <w:rPr>
          <w:lang w:val="en-US"/>
        </w:rPr>
        <w:t xml:space="preserve">, </w:t>
      </w:r>
      <w:r w:rsidRPr="00ED682C">
        <w:rPr>
          <w:i/>
          <w:lang w:val="en-US"/>
        </w:rPr>
        <w:t>43</w:t>
      </w:r>
      <w:r w:rsidRPr="00ED682C">
        <w:rPr>
          <w:lang w:val="en-US"/>
        </w:rPr>
        <w:t>, 7378−7411.</w:t>
      </w:r>
    </w:p>
    <w:p w:rsidR="003F213B" w:rsidRPr="00ED682C" w:rsidRDefault="003F213B" w:rsidP="003F213B">
      <w:pPr>
        <w:pStyle w:val="References"/>
        <w:rPr>
          <w:lang w:val="en-US"/>
        </w:rPr>
      </w:pPr>
      <w:r w:rsidRPr="00ED682C">
        <w:rPr>
          <w:lang w:val="en-US"/>
        </w:rPr>
        <w:t>[</w:t>
      </w:r>
      <w:r w:rsidR="00FE0D91" w:rsidRPr="00ED682C">
        <w:rPr>
          <w:lang w:val="en-US"/>
        </w:rPr>
        <w:t>14</w:t>
      </w:r>
      <w:r w:rsidRPr="00ED682C">
        <w:rPr>
          <w:lang w:val="en-US"/>
        </w:rPr>
        <w:t>]</w:t>
      </w:r>
      <w:r w:rsidRPr="00ED682C">
        <w:rPr>
          <w:lang w:val="en-US"/>
        </w:rPr>
        <w:tab/>
      </w:r>
      <w:proofErr w:type="gramStart"/>
      <w:r w:rsidRPr="00ED682C">
        <w:rPr>
          <w:lang w:val="en-US"/>
        </w:rPr>
        <w:t>a</w:t>
      </w:r>
      <w:proofErr w:type="gramEnd"/>
      <w:r w:rsidRPr="00ED682C">
        <w:rPr>
          <w:lang w:val="en-US"/>
        </w:rPr>
        <w:t xml:space="preserve">) X. Fang, Y.-M. Zhang, K. Chang, Z. Liu, X. Su, H. Chen, S. X.-A. Zhang, Y. Liu, C. Wu, </w:t>
      </w:r>
      <w:r w:rsidRPr="00ED682C">
        <w:rPr>
          <w:i/>
          <w:lang w:val="en-US"/>
        </w:rPr>
        <w:t>Chem. Mater.</w:t>
      </w:r>
      <w:r w:rsidRPr="00ED682C">
        <w:rPr>
          <w:lang w:val="en-US"/>
        </w:rPr>
        <w:t xml:space="preserve"> </w:t>
      </w:r>
      <w:r w:rsidRPr="00ED682C">
        <w:rPr>
          <w:b/>
          <w:lang w:val="en-US"/>
        </w:rPr>
        <w:t>2016</w:t>
      </w:r>
      <w:r w:rsidRPr="00ED682C">
        <w:rPr>
          <w:lang w:val="en-US"/>
        </w:rPr>
        <w:t xml:space="preserve">, </w:t>
      </w:r>
      <w:r w:rsidRPr="00ED682C">
        <w:rPr>
          <w:i/>
          <w:lang w:val="en-US"/>
        </w:rPr>
        <w:t>28</w:t>
      </w:r>
      <w:r w:rsidRPr="00ED682C">
        <w:rPr>
          <w:lang w:val="en-US"/>
        </w:rPr>
        <w:t xml:space="preserve">, 6628–6636; b) P. </w:t>
      </w:r>
      <w:proofErr w:type="spellStart"/>
      <w:r w:rsidRPr="00ED682C">
        <w:rPr>
          <w:lang w:val="en-US"/>
        </w:rPr>
        <w:t>Gawel</w:t>
      </w:r>
      <w:proofErr w:type="spellEnd"/>
      <w:r w:rsidRPr="00ED682C">
        <w:rPr>
          <w:lang w:val="en-US"/>
        </w:rPr>
        <w:t xml:space="preserve">, C. </w:t>
      </w:r>
      <w:proofErr w:type="spellStart"/>
      <w:r w:rsidRPr="00ED682C">
        <w:rPr>
          <w:lang w:val="en-US"/>
        </w:rPr>
        <w:t>Dengiz</w:t>
      </w:r>
      <w:proofErr w:type="spellEnd"/>
      <w:r w:rsidRPr="00ED682C">
        <w:rPr>
          <w:lang w:val="en-US"/>
        </w:rPr>
        <w:t xml:space="preserve">, A. D. Finke, N. Trapp, C. </w:t>
      </w:r>
      <w:proofErr w:type="spellStart"/>
      <w:r w:rsidRPr="00ED682C">
        <w:rPr>
          <w:lang w:val="en-US"/>
        </w:rPr>
        <w:t>Boudon</w:t>
      </w:r>
      <w:proofErr w:type="spellEnd"/>
      <w:r w:rsidRPr="00ED682C">
        <w:rPr>
          <w:lang w:val="en-US"/>
        </w:rPr>
        <w:t>, J</w:t>
      </w:r>
      <w:proofErr w:type="gramStart"/>
      <w:r w:rsidRPr="00ED682C">
        <w:rPr>
          <w:lang w:val="en-US"/>
        </w:rPr>
        <w:t>.-</w:t>
      </w:r>
      <w:proofErr w:type="gramEnd"/>
      <w:r w:rsidRPr="00ED682C">
        <w:rPr>
          <w:lang w:val="en-US"/>
        </w:rPr>
        <w:t xml:space="preserve">P. </w:t>
      </w:r>
      <w:proofErr w:type="spellStart"/>
      <w:r w:rsidRPr="00ED682C">
        <w:rPr>
          <w:lang w:val="en-US"/>
        </w:rPr>
        <w:t>Gisselbrecht</w:t>
      </w:r>
      <w:proofErr w:type="spellEnd"/>
      <w:r w:rsidRPr="00ED682C">
        <w:rPr>
          <w:lang w:val="en-US"/>
        </w:rPr>
        <w:t xml:space="preserve">, F. </w:t>
      </w:r>
      <w:proofErr w:type="spellStart"/>
      <w:r w:rsidRPr="00ED682C">
        <w:rPr>
          <w:lang w:val="en-US"/>
        </w:rPr>
        <w:t>Diederich</w:t>
      </w:r>
      <w:proofErr w:type="spellEnd"/>
      <w:r w:rsidRPr="00ED682C">
        <w:rPr>
          <w:lang w:val="en-US"/>
        </w:rPr>
        <w:t xml:space="preserve">, </w:t>
      </w:r>
      <w:proofErr w:type="spellStart"/>
      <w:r w:rsidRPr="00ED682C">
        <w:rPr>
          <w:i/>
          <w:lang w:val="en-US"/>
        </w:rPr>
        <w:t>Angew</w:t>
      </w:r>
      <w:proofErr w:type="spellEnd"/>
      <w:r w:rsidRPr="00ED682C">
        <w:rPr>
          <w:i/>
          <w:lang w:val="en-US"/>
        </w:rPr>
        <w:t>. Chem. Int. Ed.</w:t>
      </w:r>
      <w:r w:rsidRPr="00ED682C">
        <w:rPr>
          <w:lang w:val="en-US"/>
        </w:rPr>
        <w:t xml:space="preserve"> </w:t>
      </w:r>
      <w:r w:rsidRPr="00ED682C">
        <w:rPr>
          <w:b/>
          <w:lang w:val="en-US"/>
        </w:rPr>
        <w:t>2014</w:t>
      </w:r>
      <w:r w:rsidRPr="00ED682C">
        <w:rPr>
          <w:lang w:val="en-US"/>
        </w:rPr>
        <w:t xml:space="preserve">, </w:t>
      </w:r>
      <w:r w:rsidRPr="00ED682C">
        <w:rPr>
          <w:i/>
          <w:lang w:val="en-US"/>
        </w:rPr>
        <w:t>53</w:t>
      </w:r>
      <w:r w:rsidRPr="00ED682C">
        <w:rPr>
          <w:lang w:val="en-US"/>
        </w:rPr>
        <w:t>, 4341–4345</w:t>
      </w:r>
      <w:r w:rsidR="00EC6303" w:rsidRPr="00ED682C">
        <w:rPr>
          <w:lang w:val="en-US"/>
        </w:rPr>
        <w:t xml:space="preserve">; </w:t>
      </w:r>
      <w:proofErr w:type="spellStart"/>
      <w:r w:rsidR="00EC6303" w:rsidRPr="00ED682C">
        <w:rPr>
          <w:i/>
          <w:lang w:val="en-US"/>
        </w:rPr>
        <w:t>Angew</w:t>
      </w:r>
      <w:proofErr w:type="spellEnd"/>
      <w:r w:rsidR="00EC6303" w:rsidRPr="00ED682C">
        <w:rPr>
          <w:i/>
          <w:lang w:val="en-US"/>
        </w:rPr>
        <w:t>. Chem.</w:t>
      </w:r>
      <w:r w:rsidR="00EC6303" w:rsidRPr="00ED682C">
        <w:rPr>
          <w:lang w:val="en-US"/>
        </w:rPr>
        <w:t xml:space="preserve"> </w:t>
      </w:r>
      <w:r w:rsidR="00EC6303" w:rsidRPr="00ED682C">
        <w:rPr>
          <w:b/>
          <w:lang w:val="en-US"/>
        </w:rPr>
        <w:t>2014</w:t>
      </w:r>
      <w:r w:rsidR="00EC6303" w:rsidRPr="00ED682C">
        <w:rPr>
          <w:lang w:val="en-US"/>
        </w:rPr>
        <w:t xml:space="preserve">, </w:t>
      </w:r>
      <w:r w:rsidR="00EC6303" w:rsidRPr="00ED682C">
        <w:rPr>
          <w:i/>
          <w:lang w:val="en-US"/>
        </w:rPr>
        <w:t>126</w:t>
      </w:r>
      <w:r w:rsidR="00EC6303" w:rsidRPr="00ED682C">
        <w:rPr>
          <w:lang w:val="en-US"/>
        </w:rPr>
        <w:t>, 4430–4434</w:t>
      </w:r>
      <w:r w:rsidRPr="00ED682C">
        <w:rPr>
          <w:lang w:val="en-US"/>
        </w:rPr>
        <w:t>; c) L.-M. Wei, L.-L. Wei, W</w:t>
      </w:r>
      <w:proofErr w:type="gramStart"/>
      <w:r w:rsidRPr="00ED682C">
        <w:rPr>
          <w:lang w:val="en-US"/>
        </w:rPr>
        <w:t>.-</w:t>
      </w:r>
      <w:proofErr w:type="gramEnd"/>
      <w:r w:rsidRPr="00ED682C">
        <w:rPr>
          <w:lang w:val="en-US"/>
        </w:rPr>
        <w:t xml:space="preserve">B. Pan, M.-J. Wu, </w:t>
      </w:r>
      <w:proofErr w:type="spellStart"/>
      <w:r w:rsidRPr="00ED682C">
        <w:rPr>
          <w:i/>
          <w:lang w:val="en-US"/>
        </w:rPr>
        <w:t>Synlett</w:t>
      </w:r>
      <w:proofErr w:type="spellEnd"/>
      <w:r w:rsidRPr="00ED682C">
        <w:rPr>
          <w:i/>
          <w:lang w:val="en-US"/>
        </w:rPr>
        <w:t>.</w:t>
      </w:r>
      <w:r w:rsidRPr="00ED682C">
        <w:rPr>
          <w:lang w:val="en-US"/>
        </w:rPr>
        <w:t xml:space="preserve"> </w:t>
      </w:r>
      <w:r w:rsidRPr="00ED682C">
        <w:rPr>
          <w:b/>
          <w:lang w:val="en-US"/>
        </w:rPr>
        <w:t>2005</w:t>
      </w:r>
      <w:r w:rsidRPr="00ED682C">
        <w:rPr>
          <w:lang w:val="en-US"/>
        </w:rPr>
        <w:t>, 2219–2223.</w:t>
      </w:r>
    </w:p>
    <w:p w:rsidR="00196DB1" w:rsidRPr="00ED682C" w:rsidRDefault="00196DB1" w:rsidP="00196DB1">
      <w:pPr>
        <w:pStyle w:val="References"/>
        <w:rPr>
          <w:lang w:val="en-US"/>
        </w:rPr>
      </w:pPr>
      <w:r w:rsidRPr="00ED682C">
        <w:rPr>
          <w:lang w:val="en-US"/>
        </w:rPr>
        <w:t>[15]</w:t>
      </w:r>
      <w:r w:rsidRPr="00ED682C">
        <w:rPr>
          <w:lang w:val="en-US"/>
        </w:rPr>
        <w:tab/>
      </w:r>
      <w:r w:rsidRPr="00ED682C">
        <w:rPr>
          <w:rFonts w:eastAsia="Times New Roman" w:cs="Arial"/>
          <w:noProof/>
        </w:rPr>
        <w:t xml:space="preserve">Low temperature single crystal X-ray diffraction data for compound </w:t>
      </w:r>
      <w:r w:rsidRPr="00ED682C">
        <w:rPr>
          <w:rFonts w:eastAsia="Times New Roman" w:cs="Arial"/>
          <w:b/>
          <w:noProof/>
        </w:rPr>
        <w:t>1</w:t>
      </w:r>
      <w:r w:rsidRPr="00ED682C">
        <w:rPr>
          <w:rFonts w:eastAsia="Times New Roman" w:cs="Arial"/>
          <w:noProof/>
        </w:rPr>
        <w:t xml:space="preserve"> were collected using a (Rigaku) Oxford Diffraction SuperNova diffractometer. Raw frame data were reduced using CrysAlisPro and the structures were solved using 'Superflip’ [L. Palatinus, G. Chapuis, </w:t>
      </w:r>
      <w:r w:rsidRPr="00ED682C">
        <w:rPr>
          <w:rFonts w:eastAsia="Times New Roman" w:cs="Arial"/>
          <w:i/>
          <w:noProof/>
        </w:rPr>
        <w:t>J. Appl. Cryst.</w:t>
      </w:r>
      <w:r w:rsidRPr="00ED682C">
        <w:rPr>
          <w:rFonts w:eastAsia="Times New Roman" w:cs="Arial"/>
          <w:noProof/>
        </w:rPr>
        <w:t xml:space="preserve"> </w:t>
      </w:r>
      <w:r w:rsidRPr="00ED682C">
        <w:rPr>
          <w:rFonts w:eastAsia="Times New Roman" w:cs="Arial"/>
          <w:b/>
          <w:noProof/>
        </w:rPr>
        <w:t>2007</w:t>
      </w:r>
      <w:r w:rsidRPr="00ED682C">
        <w:rPr>
          <w:rFonts w:eastAsia="Times New Roman" w:cs="Arial"/>
          <w:noProof/>
        </w:rPr>
        <w:t xml:space="preserve">, </w:t>
      </w:r>
      <w:r w:rsidRPr="00ED682C">
        <w:rPr>
          <w:rFonts w:eastAsia="Times New Roman" w:cs="Arial"/>
          <w:i/>
          <w:noProof/>
        </w:rPr>
        <w:t>40</w:t>
      </w:r>
      <w:r w:rsidRPr="00ED682C">
        <w:rPr>
          <w:rFonts w:eastAsia="Times New Roman" w:cs="Arial"/>
          <w:noProof/>
        </w:rPr>
        <w:t xml:space="preserve">, 786–790] before refinement with CRYSTALS [a) P. Parois, R. I. Cooper, A. L. Thompson, </w:t>
      </w:r>
      <w:r w:rsidRPr="00ED682C">
        <w:rPr>
          <w:rFonts w:eastAsia="Times New Roman" w:cs="Arial"/>
          <w:i/>
          <w:noProof/>
        </w:rPr>
        <w:t>Chem. Cent. J.</w:t>
      </w:r>
      <w:r w:rsidRPr="00ED682C">
        <w:rPr>
          <w:rFonts w:eastAsia="Times New Roman" w:cs="Arial"/>
          <w:noProof/>
        </w:rPr>
        <w:t xml:space="preserve"> </w:t>
      </w:r>
      <w:r w:rsidRPr="00ED682C">
        <w:rPr>
          <w:rFonts w:eastAsia="Times New Roman" w:cs="Arial"/>
          <w:b/>
          <w:noProof/>
        </w:rPr>
        <w:t>2015</w:t>
      </w:r>
      <w:r w:rsidRPr="00ED682C">
        <w:rPr>
          <w:rFonts w:eastAsia="Times New Roman" w:cs="Arial"/>
          <w:noProof/>
        </w:rPr>
        <w:t xml:space="preserve">, 9:30; b) R. I. Cooper, A. L. Thompson, D. J. Watkin, </w:t>
      </w:r>
      <w:r w:rsidRPr="00ED682C">
        <w:rPr>
          <w:rFonts w:eastAsia="Times New Roman" w:cs="Arial"/>
          <w:i/>
          <w:noProof/>
        </w:rPr>
        <w:t>J. Appl. Cryst.</w:t>
      </w:r>
      <w:r w:rsidRPr="00ED682C">
        <w:rPr>
          <w:rFonts w:eastAsia="Times New Roman" w:cs="Arial"/>
          <w:noProof/>
        </w:rPr>
        <w:t xml:space="preserve"> </w:t>
      </w:r>
      <w:r w:rsidRPr="00ED682C">
        <w:rPr>
          <w:rFonts w:eastAsia="Times New Roman" w:cs="Arial"/>
          <w:b/>
          <w:noProof/>
        </w:rPr>
        <w:t>2010</w:t>
      </w:r>
      <w:r w:rsidRPr="00ED682C">
        <w:rPr>
          <w:rFonts w:eastAsia="Times New Roman" w:cs="Arial"/>
          <w:noProof/>
        </w:rPr>
        <w:t xml:space="preserve">, </w:t>
      </w:r>
      <w:r w:rsidRPr="00ED682C">
        <w:rPr>
          <w:rFonts w:eastAsia="Times New Roman" w:cs="Arial"/>
          <w:i/>
          <w:noProof/>
        </w:rPr>
        <w:t>43</w:t>
      </w:r>
      <w:r w:rsidRPr="00ED682C">
        <w:rPr>
          <w:rFonts w:eastAsia="Times New Roman" w:cs="Arial"/>
          <w:noProof/>
        </w:rPr>
        <w:t>, 1100–1107] as per the SI (CIF). Crystallographic data have been deposited with the Cambridge Crystallographic Data Centre as supplementary publication no. CCDC 1893619 and can be obtained via www. ccdc.cam.ac.uk/data_request/cif.</w:t>
      </w:r>
    </w:p>
    <w:p w:rsidR="003F213B" w:rsidRPr="00ED682C" w:rsidRDefault="003F213B" w:rsidP="00196DB1">
      <w:pPr>
        <w:pStyle w:val="References"/>
        <w:rPr>
          <w:lang w:val="en-US"/>
        </w:rPr>
      </w:pPr>
      <w:r w:rsidRPr="00ED682C">
        <w:rPr>
          <w:lang w:val="en-US"/>
        </w:rPr>
        <w:t>[</w:t>
      </w:r>
      <w:r w:rsidR="00196DB1" w:rsidRPr="00ED682C">
        <w:rPr>
          <w:lang w:val="en-US"/>
        </w:rPr>
        <w:t>16</w:t>
      </w:r>
      <w:r w:rsidRPr="00ED682C">
        <w:rPr>
          <w:lang w:val="en-US"/>
        </w:rPr>
        <w:t>]</w:t>
      </w:r>
      <w:r w:rsidRPr="00ED682C">
        <w:rPr>
          <w:lang w:val="en-US"/>
        </w:rPr>
        <w:tab/>
        <w:t xml:space="preserve">M. U. </w:t>
      </w:r>
      <w:proofErr w:type="spellStart"/>
      <w:r w:rsidRPr="00ED682C">
        <w:rPr>
          <w:lang w:val="en-US"/>
        </w:rPr>
        <w:t>Bühringer</w:t>
      </w:r>
      <w:proofErr w:type="spellEnd"/>
      <w:r w:rsidRPr="00ED682C">
        <w:rPr>
          <w:lang w:val="en-US"/>
        </w:rPr>
        <w:t xml:space="preserve">, K. </w:t>
      </w:r>
      <w:proofErr w:type="spellStart"/>
      <w:r w:rsidRPr="00ED682C">
        <w:rPr>
          <w:lang w:val="en-US"/>
        </w:rPr>
        <w:t>Padberg</w:t>
      </w:r>
      <w:proofErr w:type="spellEnd"/>
      <w:r w:rsidRPr="00ED682C">
        <w:rPr>
          <w:lang w:val="en-US"/>
        </w:rPr>
        <w:t xml:space="preserve">, M. D. </w:t>
      </w:r>
      <w:proofErr w:type="spellStart"/>
      <w:r w:rsidRPr="00ED682C">
        <w:rPr>
          <w:lang w:val="en-US"/>
        </w:rPr>
        <w:t>Phleps</w:t>
      </w:r>
      <w:proofErr w:type="spellEnd"/>
      <w:r w:rsidRPr="00ED682C">
        <w:rPr>
          <w:lang w:val="en-US"/>
        </w:rPr>
        <w:t xml:space="preserve">, H. Maid, C. </w:t>
      </w:r>
      <w:proofErr w:type="spellStart"/>
      <w:r w:rsidRPr="00ED682C">
        <w:rPr>
          <w:lang w:val="en-US"/>
        </w:rPr>
        <w:t>Placht</w:t>
      </w:r>
      <w:proofErr w:type="spellEnd"/>
      <w:r w:rsidRPr="00ED682C">
        <w:rPr>
          <w:lang w:val="en-US"/>
        </w:rPr>
        <w:t xml:space="preserve">, C. </w:t>
      </w:r>
      <w:proofErr w:type="spellStart"/>
      <w:r w:rsidRPr="00ED682C">
        <w:rPr>
          <w:lang w:val="en-US"/>
        </w:rPr>
        <w:t>Neiss</w:t>
      </w:r>
      <w:proofErr w:type="spellEnd"/>
      <w:r w:rsidRPr="00ED682C">
        <w:rPr>
          <w:lang w:val="en-US"/>
        </w:rPr>
        <w:t xml:space="preserve">, M. J. Ferguson, A. </w:t>
      </w:r>
      <w:proofErr w:type="spellStart"/>
      <w:r w:rsidRPr="00ED682C">
        <w:rPr>
          <w:lang w:val="en-US"/>
        </w:rPr>
        <w:t>Görling</w:t>
      </w:r>
      <w:proofErr w:type="spellEnd"/>
      <w:r w:rsidRPr="00ED682C">
        <w:rPr>
          <w:lang w:val="en-US"/>
        </w:rPr>
        <w:t xml:space="preserve">, R. R. Tykwinski, </w:t>
      </w:r>
      <w:proofErr w:type="spellStart"/>
      <w:r w:rsidRPr="00ED682C">
        <w:rPr>
          <w:i/>
          <w:lang w:val="en-US"/>
        </w:rPr>
        <w:t>Angew</w:t>
      </w:r>
      <w:proofErr w:type="spellEnd"/>
      <w:r w:rsidRPr="00ED682C">
        <w:rPr>
          <w:i/>
          <w:lang w:val="en-US"/>
        </w:rPr>
        <w:t xml:space="preserve">. </w:t>
      </w:r>
      <w:proofErr w:type="gramStart"/>
      <w:r w:rsidRPr="00ED682C">
        <w:rPr>
          <w:i/>
          <w:lang w:val="en-US"/>
        </w:rPr>
        <w:t xml:space="preserve">Chem. Int. Ed. </w:t>
      </w:r>
      <w:r w:rsidRPr="00ED682C">
        <w:rPr>
          <w:b/>
          <w:lang w:val="en-US"/>
        </w:rPr>
        <w:t>2018</w:t>
      </w:r>
      <w:r w:rsidRPr="00ED682C">
        <w:rPr>
          <w:lang w:val="en-US"/>
        </w:rPr>
        <w:t xml:space="preserve">, </w:t>
      </w:r>
      <w:r w:rsidRPr="00ED682C">
        <w:rPr>
          <w:i/>
          <w:lang w:val="en-US"/>
        </w:rPr>
        <w:t>57</w:t>
      </w:r>
      <w:r w:rsidRPr="00ED682C">
        <w:rPr>
          <w:lang w:val="en-US"/>
        </w:rPr>
        <w:t>, 8321−8325</w:t>
      </w:r>
      <w:r w:rsidR="00EC6303" w:rsidRPr="00ED682C">
        <w:rPr>
          <w:lang w:val="en-US"/>
        </w:rPr>
        <w:t xml:space="preserve">; </w:t>
      </w:r>
      <w:proofErr w:type="spellStart"/>
      <w:r w:rsidR="00EC6303" w:rsidRPr="00ED682C">
        <w:rPr>
          <w:i/>
          <w:lang w:val="en-US"/>
        </w:rPr>
        <w:t>Angew</w:t>
      </w:r>
      <w:proofErr w:type="spellEnd"/>
      <w:r w:rsidR="00EC6303" w:rsidRPr="00ED682C">
        <w:rPr>
          <w:i/>
          <w:lang w:val="en-US"/>
        </w:rPr>
        <w:t>.</w:t>
      </w:r>
      <w:proofErr w:type="gramEnd"/>
      <w:r w:rsidR="00EC6303" w:rsidRPr="00ED682C">
        <w:rPr>
          <w:i/>
          <w:lang w:val="en-US"/>
        </w:rPr>
        <w:t xml:space="preserve"> Chem.</w:t>
      </w:r>
      <w:r w:rsidR="00EC6303" w:rsidRPr="00ED682C">
        <w:rPr>
          <w:lang w:val="en-US"/>
        </w:rPr>
        <w:t xml:space="preserve"> </w:t>
      </w:r>
      <w:r w:rsidR="00EC6303" w:rsidRPr="00ED682C">
        <w:rPr>
          <w:b/>
          <w:lang w:val="en-US"/>
        </w:rPr>
        <w:t>2018</w:t>
      </w:r>
      <w:r w:rsidR="00EC6303" w:rsidRPr="00ED682C">
        <w:rPr>
          <w:lang w:val="en-US"/>
        </w:rPr>
        <w:t xml:space="preserve">, </w:t>
      </w:r>
      <w:r w:rsidR="00EC6303" w:rsidRPr="00ED682C">
        <w:rPr>
          <w:i/>
          <w:lang w:val="en-US"/>
        </w:rPr>
        <w:t>130</w:t>
      </w:r>
      <w:r w:rsidR="00EC6303" w:rsidRPr="00ED682C">
        <w:rPr>
          <w:lang w:val="en-US"/>
        </w:rPr>
        <w:t>, 8454–8458</w:t>
      </w:r>
      <w:r w:rsidRPr="00ED682C">
        <w:rPr>
          <w:lang w:val="en-US"/>
        </w:rPr>
        <w:t>.</w:t>
      </w:r>
    </w:p>
    <w:p w:rsidR="00727FBF" w:rsidRPr="00ED682C" w:rsidRDefault="005057D1" w:rsidP="00727FBF">
      <w:pPr>
        <w:pStyle w:val="References"/>
        <w:rPr>
          <w:bCs/>
        </w:rPr>
      </w:pPr>
      <w:r w:rsidRPr="00ED682C">
        <w:rPr>
          <w:lang w:val="en-US"/>
        </w:rPr>
        <w:t>[</w:t>
      </w:r>
      <w:r w:rsidR="00196DB1" w:rsidRPr="00ED682C">
        <w:rPr>
          <w:lang w:val="en-US"/>
        </w:rPr>
        <w:t>17</w:t>
      </w:r>
      <w:r w:rsidRPr="00ED682C">
        <w:rPr>
          <w:lang w:val="en-US"/>
        </w:rPr>
        <w:t>]</w:t>
      </w:r>
      <w:r w:rsidRPr="00ED682C">
        <w:rPr>
          <w:lang w:val="en-US"/>
        </w:rPr>
        <w:tab/>
      </w:r>
      <w:r w:rsidR="00535690" w:rsidRPr="00ED682C">
        <w:rPr>
          <w:bCs/>
          <w:lang w:val="en-US"/>
        </w:rPr>
        <w:t xml:space="preserve">E. </w:t>
      </w:r>
      <w:r w:rsidRPr="00ED682C">
        <w:t xml:space="preserve">Leary, </w:t>
      </w:r>
      <w:r w:rsidR="00535690" w:rsidRPr="00ED682C">
        <w:rPr>
          <w:bCs/>
          <w:lang w:val="en-US"/>
        </w:rPr>
        <w:t xml:space="preserve">C. </w:t>
      </w:r>
      <w:r w:rsidRPr="00ED682C">
        <w:t xml:space="preserve">Roche, </w:t>
      </w:r>
      <w:r w:rsidR="00535690" w:rsidRPr="00ED682C">
        <w:rPr>
          <w:bCs/>
          <w:lang w:val="en-US"/>
        </w:rPr>
        <w:t>H</w:t>
      </w:r>
      <w:proofErr w:type="gramStart"/>
      <w:r w:rsidR="00535690" w:rsidRPr="00ED682C">
        <w:rPr>
          <w:bCs/>
          <w:lang w:val="en-US"/>
        </w:rPr>
        <w:t>.-</w:t>
      </w:r>
      <w:proofErr w:type="gramEnd"/>
      <w:r w:rsidR="00535690" w:rsidRPr="00ED682C">
        <w:rPr>
          <w:bCs/>
          <w:lang w:val="en-US"/>
        </w:rPr>
        <w:t xml:space="preserve">W. </w:t>
      </w:r>
      <w:r w:rsidRPr="00ED682C">
        <w:t xml:space="preserve">Jiang, </w:t>
      </w:r>
      <w:r w:rsidR="00535690" w:rsidRPr="00ED682C">
        <w:rPr>
          <w:bCs/>
          <w:lang w:val="en-US"/>
        </w:rPr>
        <w:t xml:space="preserve">I. </w:t>
      </w:r>
      <w:r w:rsidRPr="00ED682C">
        <w:t>Grace,</w:t>
      </w:r>
      <w:r w:rsidRPr="00ED682C">
        <w:rPr>
          <w:bCs/>
          <w:lang w:val="en-US"/>
        </w:rPr>
        <w:t xml:space="preserve"> </w:t>
      </w:r>
      <w:r w:rsidR="00535690" w:rsidRPr="00ED682C">
        <w:rPr>
          <w:bCs/>
          <w:lang w:val="en-US"/>
        </w:rPr>
        <w:t xml:space="preserve">M. T. </w:t>
      </w:r>
      <w:r w:rsidRPr="00ED682C">
        <w:t>González</w:t>
      </w:r>
      <w:r w:rsidRPr="00ED682C">
        <w:rPr>
          <w:bCs/>
          <w:lang w:val="en-US"/>
        </w:rPr>
        <w:t xml:space="preserve">, </w:t>
      </w:r>
      <w:r w:rsidR="00535690" w:rsidRPr="00ED682C">
        <w:rPr>
          <w:bCs/>
          <w:lang w:val="en-US"/>
        </w:rPr>
        <w:t xml:space="preserve">G. </w:t>
      </w:r>
      <w:r w:rsidRPr="00ED682C">
        <w:t>Rubio-Bollinger,</w:t>
      </w:r>
      <w:r w:rsidRPr="00ED682C">
        <w:rPr>
          <w:bCs/>
          <w:lang w:val="en-US"/>
        </w:rPr>
        <w:t xml:space="preserve"> </w:t>
      </w:r>
      <w:r w:rsidR="00535690" w:rsidRPr="00ED682C">
        <w:rPr>
          <w:bCs/>
          <w:lang w:val="en-US"/>
        </w:rPr>
        <w:t xml:space="preserve">C. </w:t>
      </w:r>
      <w:r w:rsidRPr="00ED682C">
        <w:t>Romero-</w:t>
      </w:r>
      <w:proofErr w:type="spellStart"/>
      <w:r w:rsidRPr="00ED682C">
        <w:t>Muñiz</w:t>
      </w:r>
      <w:proofErr w:type="spellEnd"/>
      <w:r w:rsidRPr="00ED682C">
        <w:t>,</w:t>
      </w:r>
      <w:r w:rsidRPr="00ED682C">
        <w:rPr>
          <w:bCs/>
          <w:lang w:val="en-US"/>
        </w:rPr>
        <w:t xml:space="preserve"> </w:t>
      </w:r>
      <w:r w:rsidR="00535690" w:rsidRPr="00ED682C">
        <w:rPr>
          <w:bCs/>
          <w:lang w:val="en-US"/>
        </w:rPr>
        <w:t xml:space="preserve">Y. </w:t>
      </w:r>
      <w:proofErr w:type="spellStart"/>
      <w:r w:rsidRPr="00ED682C">
        <w:t>Xiong</w:t>
      </w:r>
      <w:proofErr w:type="spellEnd"/>
      <w:r w:rsidRPr="00ED682C">
        <w:t>,</w:t>
      </w:r>
      <w:r w:rsidRPr="00ED682C">
        <w:rPr>
          <w:bCs/>
          <w:lang w:val="en-US"/>
        </w:rPr>
        <w:t xml:space="preserve"> </w:t>
      </w:r>
      <w:r w:rsidR="00535690" w:rsidRPr="00ED682C">
        <w:rPr>
          <w:bCs/>
          <w:lang w:val="en-US"/>
        </w:rPr>
        <w:t xml:space="preserve">Q. </w:t>
      </w:r>
      <w:r w:rsidRPr="00ED682C">
        <w:t>Al-</w:t>
      </w:r>
      <w:proofErr w:type="spellStart"/>
      <w:r w:rsidRPr="00ED682C">
        <w:t>Galiby</w:t>
      </w:r>
      <w:proofErr w:type="spellEnd"/>
      <w:r w:rsidRPr="00ED682C">
        <w:t>,</w:t>
      </w:r>
      <w:r w:rsidRPr="00ED682C">
        <w:rPr>
          <w:bCs/>
          <w:lang w:val="en-US"/>
        </w:rPr>
        <w:t xml:space="preserve"> </w:t>
      </w:r>
      <w:r w:rsidR="00535690" w:rsidRPr="00ED682C">
        <w:rPr>
          <w:bCs/>
          <w:lang w:val="en-US"/>
        </w:rPr>
        <w:t xml:space="preserve">M. </w:t>
      </w:r>
      <w:proofErr w:type="spellStart"/>
      <w:r w:rsidRPr="00ED682C">
        <w:t>Noori</w:t>
      </w:r>
      <w:proofErr w:type="spellEnd"/>
      <w:r w:rsidRPr="00ED682C">
        <w:t>,</w:t>
      </w:r>
      <w:r w:rsidRPr="00ED682C">
        <w:rPr>
          <w:bCs/>
          <w:lang w:val="en-US"/>
        </w:rPr>
        <w:t xml:space="preserve"> </w:t>
      </w:r>
      <w:r w:rsidR="00535690" w:rsidRPr="00ED682C">
        <w:rPr>
          <w:bCs/>
          <w:lang w:val="en-US"/>
        </w:rPr>
        <w:t xml:space="preserve">M. A. </w:t>
      </w:r>
      <w:proofErr w:type="spellStart"/>
      <w:r w:rsidRPr="00ED682C">
        <w:t>Lebedeva</w:t>
      </w:r>
      <w:proofErr w:type="spellEnd"/>
      <w:r w:rsidRPr="00ED682C">
        <w:t>,</w:t>
      </w:r>
      <w:r w:rsidRPr="00ED682C">
        <w:rPr>
          <w:bCs/>
          <w:lang w:val="en-US"/>
        </w:rPr>
        <w:t xml:space="preserve"> </w:t>
      </w:r>
      <w:r w:rsidR="00535690" w:rsidRPr="00ED682C">
        <w:rPr>
          <w:bCs/>
          <w:lang w:val="en-US"/>
        </w:rPr>
        <w:t xml:space="preserve">K. </w:t>
      </w:r>
      <w:proofErr w:type="spellStart"/>
      <w:r w:rsidRPr="00ED682C">
        <w:t>Porfyrakis</w:t>
      </w:r>
      <w:proofErr w:type="spellEnd"/>
      <w:r w:rsidRPr="00ED682C">
        <w:t>,</w:t>
      </w:r>
      <w:r w:rsidRPr="00ED682C">
        <w:rPr>
          <w:bCs/>
          <w:lang w:val="en-US"/>
        </w:rPr>
        <w:t xml:space="preserve"> </w:t>
      </w:r>
      <w:r w:rsidR="00535690" w:rsidRPr="00ED682C">
        <w:rPr>
          <w:bCs/>
          <w:lang w:val="en-US"/>
        </w:rPr>
        <w:t xml:space="preserve">N. </w:t>
      </w:r>
      <w:proofErr w:type="spellStart"/>
      <w:r w:rsidRPr="00ED682C">
        <w:t>Agrait</w:t>
      </w:r>
      <w:proofErr w:type="spellEnd"/>
      <w:r w:rsidRPr="00ED682C">
        <w:t xml:space="preserve">, </w:t>
      </w:r>
      <w:r w:rsidR="00535690" w:rsidRPr="00ED682C">
        <w:rPr>
          <w:bCs/>
          <w:lang w:val="en-US"/>
        </w:rPr>
        <w:t xml:space="preserve">A. </w:t>
      </w:r>
      <w:r w:rsidRPr="00ED682C">
        <w:t>Hodgson,</w:t>
      </w:r>
      <w:r w:rsidRPr="00ED682C">
        <w:rPr>
          <w:bCs/>
          <w:lang w:val="en-US"/>
        </w:rPr>
        <w:t xml:space="preserve"> </w:t>
      </w:r>
      <w:r w:rsidR="00535690" w:rsidRPr="00ED682C">
        <w:rPr>
          <w:bCs/>
          <w:lang w:val="en-US"/>
        </w:rPr>
        <w:t xml:space="preserve">S. J. </w:t>
      </w:r>
      <w:r w:rsidRPr="00ED682C">
        <w:t xml:space="preserve">Higgins, </w:t>
      </w:r>
      <w:r w:rsidR="00535690" w:rsidRPr="00ED682C">
        <w:rPr>
          <w:bCs/>
          <w:lang w:val="en-US"/>
        </w:rPr>
        <w:t xml:space="preserve">C. J. </w:t>
      </w:r>
      <w:r w:rsidRPr="00ED682C">
        <w:t xml:space="preserve">Lambert, </w:t>
      </w:r>
      <w:r w:rsidR="00535690" w:rsidRPr="00ED682C">
        <w:rPr>
          <w:bCs/>
          <w:lang w:val="en-US"/>
        </w:rPr>
        <w:t xml:space="preserve">H. L. </w:t>
      </w:r>
      <w:r w:rsidRPr="00ED682C">
        <w:t xml:space="preserve">Anderson, </w:t>
      </w:r>
      <w:r w:rsidR="00535690" w:rsidRPr="00ED682C">
        <w:rPr>
          <w:bCs/>
          <w:lang w:val="en-US"/>
        </w:rPr>
        <w:t xml:space="preserve">R. J. </w:t>
      </w:r>
      <w:r w:rsidRPr="00ED682C">
        <w:t>Nichols</w:t>
      </w:r>
      <w:r w:rsidRPr="00ED682C">
        <w:rPr>
          <w:bCs/>
          <w:lang w:val="en-US"/>
        </w:rPr>
        <w:t xml:space="preserve">, </w:t>
      </w:r>
      <w:r w:rsidR="00727FBF" w:rsidRPr="00ED682C">
        <w:rPr>
          <w:bCs/>
          <w:i/>
        </w:rPr>
        <w:t>J. Am. Chem. Soc.</w:t>
      </w:r>
      <w:r w:rsidR="00727FBF" w:rsidRPr="00ED682C">
        <w:rPr>
          <w:bCs/>
        </w:rPr>
        <w:t xml:space="preserve"> </w:t>
      </w:r>
      <w:r w:rsidR="00727FBF" w:rsidRPr="00ED682C">
        <w:rPr>
          <w:b/>
          <w:bCs/>
        </w:rPr>
        <w:t>2018</w:t>
      </w:r>
      <w:r w:rsidR="00727FBF" w:rsidRPr="00ED682C">
        <w:rPr>
          <w:bCs/>
        </w:rPr>
        <w:t xml:space="preserve">, </w:t>
      </w:r>
      <w:r w:rsidR="00727FBF" w:rsidRPr="00ED682C">
        <w:rPr>
          <w:bCs/>
          <w:i/>
        </w:rPr>
        <w:t>140</w:t>
      </w:r>
      <w:r w:rsidR="00727FBF" w:rsidRPr="00ED682C">
        <w:rPr>
          <w:bCs/>
        </w:rPr>
        <w:t>, 710−718.</w:t>
      </w:r>
    </w:p>
    <w:p w:rsidR="00727FBF" w:rsidRPr="00ED682C" w:rsidRDefault="00727FBF">
      <w:pPr>
        <w:pStyle w:val="References"/>
        <w:rPr>
          <w:bCs/>
          <w:lang w:val="es-ES"/>
        </w:rPr>
      </w:pPr>
      <w:r w:rsidRPr="00ED682C">
        <w:rPr>
          <w:bCs/>
        </w:rPr>
        <w:t>[</w:t>
      </w:r>
      <w:r w:rsidR="00196DB1" w:rsidRPr="00ED682C">
        <w:rPr>
          <w:bCs/>
        </w:rPr>
        <w:t>18</w:t>
      </w:r>
      <w:r w:rsidRPr="00ED682C">
        <w:rPr>
          <w:bCs/>
        </w:rPr>
        <w:t>]</w:t>
      </w:r>
      <w:r w:rsidRPr="00ED682C">
        <w:rPr>
          <w:bCs/>
        </w:rPr>
        <w:tab/>
      </w:r>
      <w:r w:rsidR="00535690" w:rsidRPr="00ED682C">
        <w:rPr>
          <w:bCs/>
        </w:rPr>
        <w:t xml:space="preserve">M. T. </w:t>
      </w:r>
      <w:r w:rsidRPr="00ED682C">
        <w:t>González,</w:t>
      </w:r>
      <w:r w:rsidRPr="00ED682C">
        <w:rPr>
          <w:bCs/>
        </w:rPr>
        <w:t xml:space="preserve"> </w:t>
      </w:r>
      <w:r w:rsidR="00535690" w:rsidRPr="00ED682C">
        <w:rPr>
          <w:bCs/>
        </w:rPr>
        <w:t xml:space="preserve">X. </w:t>
      </w:r>
      <w:r w:rsidRPr="00ED682C">
        <w:t>Zhao,</w:t>
      </w:r>
      <w:r w:rsidRPr="00ED682C">
        <w:rPr>
          <w:bCs/>
        </w:rPr>
        <w:t xml:space="preserve"> </w:t>
      </w:r>
      <w:r w:rsidR="00535690" w:rsidRPr="00ED682C">
        <w:rPr>
          <w:bCs/>
        </w:rPr>
        <w:t xml:space="preserve">D. Z. </w:t>
      </w:r>
      <w:proofErr w:type="spellStart"/>
      <w:r w:rsidRPr="00ED682C">
        <w:t>Manrique</w:t>
      </w:r>
      <w:proofErr w:type="spellEnd"/>
      <w:r w:rsidRPr="00ED682C">
        <w:t>,</w:t>
      </w:r>
      <w:r w:rsidR="00AA2F13" w:rsidRPr="00ED682C">
        <w:rPr>
          <w:bCs/>
        </w:rPr>
        <w:t xml:space="preserve"> </w:t>
      </w:r>
      <w:r w:rsidR="00535690" w:rsidRPr="00ED682C">
        <w:rPr>
          <w:bCs/>
        </w:rPr>
        <w:t xml:space="preserve">D. </w:t>
      </w:r>
      <w:r w:rsidRPr="00ED682C">
        <w:t>Miguel,</w:t>
      </w:r>
      <w:r w:rsidR="00AA2F13" w:rsidRPr="00ED682C">
        <w:rPr>
          <w:bCs/>
        </w:rPr>
        <w:t xml:space="preserve"> </w:t>
      </w:r>
      <w:r w:rsidR="00535690" w:rsidRPr="00ED682C">
        <w:rPr>
          <w:bCs/>
        </w:rPr>
        <w:t xml:space="preserve">E. </w:t>
      </w:r>
      <w:r w:rsidRPr="00ED682C">
        <w:t>Leary,</w:t>
      </w:r>
      <w:r w:rsidR="00AA2F13" w:rsidRPr="00ED682C">
        <w:rPr>
          <w:bCs/>
        </w:rPr>
        <w:t xml:space="preserve"> </w:t>
      </w:r>
      <w:r w:rsidR="00535690" w:rsidRPr="00ED682C">
        <w:rPr>
          <w:bCs/>
        </w:rPr>
        <w:t xml:space="preserve">M. </w:t>
      </w:r>
      <w:proofErr w:type="spellStart"/>
      <w:r w:rsidRPr="00ED682C">
        <w:t>Gulcur</w:t>
      </w:r>
      <w:proofErr w:type="spellEnd"/>
      <w:r w:rsidRPr="00ED682C">
        <w:t>,</w:t>
      </w:r>
      <w:r w:rsidR="00AA2F13" w:rsidRPr="00ED682C">
        <w:rPr>
          <w:bCs/>
        </w:rPr>
        <w:t xml:space="preserve"> </w:t>
      </w:r>
      <w:r w:rsidR="00535690" w:rsidRPr="00ED682C">
        <w:rPr>
          <w:bCs/>
        </w:rPr>
        <w:t xml:space="preserve">A. S. </w:t>
      </w:r>
      <w:proofErr w:type="spellStart"/>
      <w:r w:rsidRPr="00ED682C">
        <w:t>Batsanov</w:t>
      </w:r>
      <w:proofErr w:type="spellEnd"/>
      <w:r w:rsidRPr="00ED682C">
        <w:t>,</w:t>
      </w:r>
      <w:r w:rsidRPr="00ED682C">
        <w:rPr>
          <w:bCs/>
        </w:rPr>
        <w:t xml:space="preserve"> </w:t>
      </w:r>
      <w:r w:rsidR="00535690" w:rsidRPr="00ED682C">
        <w:rPr>
          <w:bCs/>
        </w:rPr>
        <w:t xml:space="preserve">G. </w:t>
      </w:r>
      <w:r w:rsidRPr="00ED682C">
        <w:t>Rubio-Bollinger,</w:t>
      </w:r>
      <w:r w:rsidRPr="00ED682C">
        <w:rPr>
          <w:bCs/>
        </w:rPr>
        <w:t xml:space="preserve"> </w:t>
      </w:r>
      <w:r w:rsidR="00535690" w:rsidRPr="00ED682C">
        <w:rPr>
          <w:bCs/>
        </w:rPr>
        <w:t xml:space="preserve">C. J. </w:t>
      </w:r>
      <w:r w:rsidRPr="00ED682C">
        <w:t>Lambert,</w:t>
      </w:r>
      <w:r w:rsidRPr="00ED682C">
        <w:rPr>
          <w:bCs/>
        </w:rPr>
        <w:t xml:space="preserve"> </w:t>
      </w:r>
      <w:r w:rsidR="00535690" w:rsidRPr="00ED682C">
        <w:rPr>
          <w:bCs/>
        </w:rPr>
        <w:t xml:space="preserve">M. R. </w:t>
      </w:r>
      <w:r w:rsidRPr="00ED682C">
        <w:t xml:space="preserve">Bryce, </w:t>
      </w:r>
      <w:r w:rsidR="00535690" w:rsidRPr="00ED682C">
        <w:rPr>
          <w:bCs/>
        </w:rPr>
        <w:t>N.</w:t>
      </w:r>
      <w:r w:rsidR="00535690" w:rsidRPr="00ED682C">
        <w:rPr>
          <w:bCs/>
          <w:lang w:val="de-DE"/>
        </w:rPr>
        <w:t xml:space="preserve"> </w:t>
      </w:r>
      <w:proofErr w:type="spellStart"/>
      <w:r w:rsidRPr="00ED682C">
        <w:t>Nicolás</w:t>
      </w:r>
      <w:proofErr w:type="spellEnd"/>
      <w:r w:rsidR="00AA2F13" w:rsidRPr="00ED682C">
        <w:rPr>
          <w:bCs/>
        </w:rPr>
        <w:t xml:space="preserve">, </w:t>
      </w:r>
      <w:r w:rsidRPr="00ED682C">
        <w:rPr>
          <w:bCs/>
          <w:i/>
          <w:lang w:val="de-DE"/>
        </w:rPr>
        <w:t>J. Phys. Chem. C</w:t>
      </w:r>
      <w:r w:rsidRPr="00ED682C">
        <w:rPr>
          <w:bCs/>
          <w:lang w:val="de-DE"/>
        </w:rPr>
        <w:t xml:space="preserve"> </w:t>
      </w:r>
      <w:r w:rsidRPr="00ED682C">
        <w:rPr>
          <w:b/>
          <w:bCs/>
          <w:lang w:val="de-DE"/>
        </w:rPr>
        <w:t>2014</w:t>
      </w:r>
      <w:r w:rsidRPr="00ED682C">
        <w:rPr>
          <w:bCs/>
          <w:lang w:val="de-DE"/>
        </w:rPr>
        <w:t xml:space="preserve">, </w:t>
      </w:r>
      <w:r w:rsidRPr="00ED682C">
        <w:rPr>
          <w:bCs/>
          <w:i/>
          <w:lang w:val="de-DE"/>
        </w:rPr>
        <w:t>118</w:t>
      </w:r>
      <w:r w:rsidRPr="00ED682C">
        <w:rPr>
          <w:bCs/>
          <w:lang w:val="de-DE"/>
        </w:rPr>
        <w:t>, 21655−21662.</w:t>
      </w:r>
    </w:p>
    <w:p w:rsidR="003F213B" w:rsidRPr="00ED682C" w:rsidRDefault="003F213B" w:rsidP="003F213B">
      <w:pPr>
        <w:pStyle w:val="References"/>
        <w:rPr>
          <w:lang w:val="es-ES"/>
        </w:rPr>
      </w:pPr>
      <w:r w:rsidRPr="00ED682C">
        <w:rPr>
          <w:lang w:val="es-ES"/>
        </w:rPr>
        <w:t>[</w:t>
      </w:r>
      <w:r w:rsidR="00196DB1" w:rsidRPr="00ED682C">
        <w:rPr>
          <w:lang w:val="es-ES"/>
        </w:rPr>
        <w:t>19</w:t>
      </w:r>
      <w:r w:rsidRPr="00ED682C">
        <w:rPr>
          <w:lang w:val="es-ES"/>
        </w:rPr>
        <w:t>]</w:t>
      </w:r>
      <w:r w:rsidRPr="00ED682C">
        <w:rPr>
          <w:lang w:val="es-ES"/>
        </w:rPr>
        <w:tab/>
        <w:t xml:space="preserve">J. M. Soler, E. Artacho, J. D. Gale, A. Garcìa, J. Junquera, P. Ordejòn, D. Sànchez-Portal, </w:t>
      </w:r>
      <w:r w:rsidRPr="00ED682C">
        <w:rPr>
          <w:i/>
          <w:iCs/>
          <w:lang w:val="es-ES"/>
        </w:rPr>
        <w:t>J. Phys. Condens. Matter</w:t>
      </w:r>
      <w:r w:rsidRPr="00ED682C">
        <w:rPr>
          <w:lang w:val="es-ES"/>
        </w:rPr>
        <w:t xml:space="preserve"> </w:t>
      </w:r>
      <w:r w:rsidRPr="00ED682C">
        <w:rPr>
          <w:b/>
          <w:lang w:val="es-ES"/>
        </w:rPr>
        <w:t>2002</w:t>
      </w:r>
      <w:r w:rsidRPr="00ED682C">
        <w:rPr>
          <w:lang w:val="es-ES"/>
        </w:rPr>
        <w:t xml:space="preserve">, </w:t>
      </w:r>
      <w:r w:rsidRPr="00ED682C">
        <w:rPr>
          <w:i/>
          <w:lang w:val="es-ES"/>
        </w:rPr>
        <w:t>14</w:t>
      </w:r>
      <w:r w:rsidRPr="00ED682C">
        <w:rPr>
          <w:lang w:val="es-ES"/>
        </w:rPr>
        <w:t>, 2745–2779.</w:t>
      </w:r>
    </w:p>
    <w:p w:rsidR="003F213B" w:rsidRPr="00ED682C" w:rsidRDefault="003F213B" w:rsidP="003F213B">
      <w:pPr>
        <w:pStyle w:val="References"/>
        <w:rPr>
          <w:lang w:val="es-ES"/>
        </w:rPr>
      </w:pPr>
      <w:r w:rsidRPr="00ED682C">
        <w:rPr>
          <w:lang w:val="es-ES"/>
        </w:rPr>
        <w:t>[</w:t>
      </w:r>
      <w:r w:rsidR="00196DB1" w:rsidRPr="00ED682C">
        <w:rPr>
          <w:lang w:val="es-ES"/>
        </w:rPr>
        <w:t>20</w:t>
      </w:r>
      <w:r w:rsidRPr="00ED682C">
        <w:rPr>
          <w:lang w:val="es-ES"/>
        </w:rPr>
        <w:t>]</w:t>
      </w:r>
      <w:r w:rsidRPr="00ED682C">
        <w:rPr>
          <w:lang w:val="es-ES"/>
        </w:rPr>
        <w:tab/>
        <w:t xml:space="preserve">J. Ferrer, C. J. Lambert, V. M. García-Suárez, D. Zs Manrique, D. Visontai, L. Oroszlany, R. Rodríguez-Ferradás, I. Grace, S. W. D. Bailey, K. Gillemot, H. Sadeghi, L. A. Algharagholy, </w:t>
      </w:r>
      <w:r w:rsidRPr="00ED682C">
        <w:rPr>
          <w:i/>
          <w:iCs/>
          <w:lang w:val="es-ES"/>
        </w:rPr>
        <w:t>New J. Phys.</w:t>
      </w:r>
      <w:r w:rsidRPr="00ED682C">
        <w:rPr>
          <w:lang w:val="es-ES"/>
        </w:rPr>
        <w:t xml:space="preserve"> </w:t>
      </w:r>
      <w:r w:rsidRPr="00ED682C">
        <w:rPr>
          <w:b/>
          <w:lang w:val="es-ES"/>
        </w:rPr>
        <w:t>2014</w:t>
      </w:r>
      <w:r w:rsidRPr="00ED682C">
        <w:rPr>
          <w:lang w:val="es-ES"/>
        </w:rPr>
        <w:t xml:space="preserve">, </w:t>
      </w:r>
      <w:r w:rsidRPr="00ED682C">
        <w:rPr>
          <w:i/>
          <w:lang w:val="es-ES"/>
        </w:rPr>
        <w:t>16</w:t>
      </w:r>
      <w:r w:rsidRPr="00ED682C">
        <w:rPr>
          <w:lang w:val="es-ES"/>
        </w:rPr>
        <w:t>, 093029.</w:t>
      </w:r>
    </w:p>
    <w:p w:rsidR="00F8359C" w:rsidRPr="00ED682C" w:rsidRDefault="00F8359C" w:rsidP="00F8359C">
      <w:pPr>
        <w:pStyle w:val="References"/>
        <w:rPr>
          <w:lang w:val="en-US"/>
        </w:rPr>
      </w:pPr>
      <w:r w:rsidRPr="00ED682C">
        <w:rPr>
          <w:lang w:val="en-US"/>
        </w:rPr>
        <w:t>[21]</w:t>
      </w:r>
      <w:r w:rsidRPr="00ED682C">
        <w:rPr>
          <w:lang w:val="en-US"/>
        </w:rPr>
        <w:tab/>
        <w:t xml:space="preserve">Z. </w:t>
      </w:r>
      <w:proofErr w:type="spellStart"/>
      <w:r w:rsidRPr="00ED682C">
        <w:rPr>
          <w:lang w:val="en-US"/>
        </w:rPr>
        <w:t>Berkovitch-Yellin</w:t>
      </w:r>
      <w:proofErr w:type="spellEnd"/>
      <w:r w:rsidRPr="00ED682C">
        <w:rPr>
          <w:lang w:val="en-US"/>
        </w:rPr>
        <w:t xml:space="preserve">, L. </w:t>
      </w:r>
      <w:proofErr w:type="spellStart"/>
      <w:r w:rsidRPr="00ED682C">
        <w:rPr>
          <w:lang w:val="en-US"/>
        </w:rPr>
        <w:t>Leiserowitz</w:t>
      </w:r>
      <w:proofErr w:type="spellEnd"/>
      <w:r w:rsidRPr="00ED682C">
        <w:rPr>
          <w:lang w:val="en-US"/>
        </w:rPr>
        <w:t xml:space="preserve">, </w:t>
      </w:r>
      <w:proofErr w:type="spellStart"/>
      <w:r w:rsidRPr="00ED682C">
        <w:rPr>
          <w:i/>
          <w:lang w:val="en-US"/>
        </w:rPr>
        <w:t>Acta</w:t>
      </w:r>
      <w:proofErr w:type="spellEnd"/>
      <w:r w:rsidRPr="00ED682C">
        <w:rPr>
          <w:i/>
          <w:lang w:val="en-US"/>
        </w:rPr>
        <w:t xml:space="preserve"> </w:t>
      </w:r>
      <w:proofErr w:type="spellStart"/>
      <w:r w:rsidRPr="00ED682C">
        <w:rPr>
          <w:i/>
          <w:lang w:val="en-US"/>
        </w:rPr>
        <w:t>Cryst</w:t>
      </w:r>
      <w:proofErr w:type="spellEnd"/>
      <w:r w:rsidRPr="00ED682C">
        <w:rPr>
          <w:i/>
          <w:lang w:val="en-US"/>
        </w:rPr>
        <w:t>.</w:t>
      </w:r>
      <w:r w:rsidRPr="00ED682C">
        <w:rPr>
          <w:lang w:val="en-US"/>
        </w:rPr>
        <w:t xml:space="preserve"> </w:t>
      </w:r>
      <w:r w:rsidRPr="00ED682C">
        <w:rPr>
          <w:b/>
          <w:lang w:val="en-US"/>
        </w:rPr>
        <w:t>1977</w:t>
      </w:r>
      <w:r w:rsidRPr="00ED682C">
        <w:rPr>
          <w:lang w:val="en-US"/>
        </w:rPr>
        <w:t xml:space="preserve">, </w:t>
      </w:r>
      <w:r w:rsidRPr="00ED682C">
        <w:rPr>
          <w:i/>
          <w:lang w:val="en-US"/>
        </w:rPr>
        <w:t>33</w:t>
      </w:r>
      <w:r w:rsidRPr="00ED682C">
        <w:rPr>
          <w:lang w:val="en-US"/>
        </w:rPr>
        <w:t>, 3657–3669.</w:t>
      </w:r>
    </w:p>
    <w:p w:rsidR="008A70FC" w:rsidRPr="00ED682C" w:rsidRDefault="002A0317" w:rsidP="008A70FC">
      <w:pPr>
        <w:pStyle w:val="References"/>
        <w:rPr>
          <w:lang w:val="en-US"/>
        </w:rPr>
      </w:pPr>
      <w:r w:rsidRPr="00ED682C">
        <w:rPr>
          <w:lang w:val="en-US"/>
        </w:rPr>
        <w:t>[</w:t>
      </w:r>
      <w:r w:rsidR="00F8359C" w:rsidRPr="00ED682C">
        <w:rPr>
          <w:lang w:val="en-US"/>
        </w:rPr>
        <w:t>22</w:t>
      </w:r>
      <w:r w:rsidRPr="00ED682C">
        <w:rPr>
          <w:lang w:val="en-US"/>
        </w:rPr>
        <w:t>]</w:t>
      </w:r>
      <w:r w:rsidRPr="00ED682C">
        <w:rPr>
          <w:lang w:val="en-US"/>
        </w:rPr>
        <w:tab/>
        <w:t xml:space="preserve">The </w:t>
      </w:r>
      <w:r w:rsidR="008A70FC" w:rsidRPr="00ED682C">
        <w:rPr>
          <w:rFonts w:hint="eastAsia"/>
          <w:lang w:val="en-US"/>
        </w:rPr>
        <w:t xml:space="preserve">discrepancy </w:t>
      </w:r>
      <w:r w:rsidRPr="00ED682C">
        <w:rPr>
          <w:lang w:val="en-US"/>
        </w:rPr>
        <w:t xml:space="preserve">between the </w:t>
      </w:r>
      <w:proofErr w:type="spellStart"/>
      <w:proofErr w:type="gramStart"/>
      <w:r w:rsidR="008A70FC" w:rsidRPr="00ED682C">
        <w:rPr>
          <w:i/>
          <w:lang w:val="en-US"/>
        </w:rPr>
        <w:t>E</w:t>
      </w:r>
      <w:r w:rsidR="008A70FC" w:rsidRPr="00ED682C">
        <w:rPr>
          <w:vertAlign w:val="subscript"/>
          <w:lang w:val="en-US"/>
        </w:rPr>
        <w:t>g</w:t>
      </w:r>
      <w:proofErr w:type="spellEnd"/>
      <w:r w:rsidR="008A70FC" w:rsidRPr="00ED682C">
        <w:rPr>
          <w:lang w:val="en-US"/>
        </w:rPr>
        <w:t>(</w:t>
      </w:r>
      <w:proofErr w:type="gramEnd"/>
      <w:r w:rsidR="008A70FC" w:rsidRPr="00ED682C">
        <w:rPr>
          <w:lang w:val="en-US"/>
        </w:rPr>
        <w:t xml:space="preserve">UV) and </w:t>
      </w:r>
      <w:proofErr w:type="spellStart"/>
      <w:r w:rsidR="008A70FC" w:rsidRPr="00ED682C">
        <w:rPr>
          <w:i/>
          <w:lang w:val="en-US"/>
        </w:rPr>
        <w:t>E</w:t>
      </w:r>
      <w:r w:rsidR="008A70FC" w:rsidRPr="00ED682C">
        <w:rPr>
          <w:vertAlign w:val="subscript"/>
          <w:lang w:val="en-US"/>
        </w:rPr>
        <w:t>g</w:t>
      </w:r>
      <w:proofErr w:type="spellEnd"/>
      <w:r w:rsidR="008A70FC" w:rsidRPr="00ED682C">
        <w:rPr>
          <w:lang w:val="en-US"/>
        </w:rPr>
        <w:t xml:space="preserve">(DFT) in Table 1 is normal for calculated Kohn-Sham DFT HOMO-LUMO gaps; see E. J. </w:t>
      </w:r>
      <w:proofErr w:type="spellStart"/>
      <w:r w:rsidR="008A70FC" w:rsidRPr="00ED682C">
        <w:rPr>
          <w:lang w:val="en-US"/>
        </w:rPr>
        <w:t>Baerends</w:t>
      </w:r>
      <w:proofErr w:type="spellEnd"/>
      <w:r w:rsidR="008A70FC" w:rsidRPr="00ED682C">
        <w:rPr>
          <w:lang w:val="en-US"/>
        </w:rPr>
        <w:t xml:space="preserve">, O. V. </w:t>
      </w:r>
      <w:proofErr w:type="spellStart"/>
      <w:r w:rsidR="008A70FC" w:rsidRPr="00ED682C">
        <w:rPr>
          <w:lang w:val="en-US"/>
        </w:rPr>
        <w:t>Gritsenkoab</w:t>
      </w:r>
      <w:proofErr w:type="spellEnd"/>
      <w:r w:rsidR="008A70FC" w:rsidRPr="00ED682C">
        <w:rPr>
          <w:lang w:val="en-US"/>
        </w:rPr>
        <w:t xml:space="preserve">, R. van Meer, </w:t>
      </w:r>
      <w:r w:rsidR="008A70FC" w:rsidRPr="00ED682C">
        <w:rPr>
          <w:i/>
          <w:iCs/>
          <w:lang w:val="en-US"/>
        </w:rPr>
        <w:t xml:space="preserve">Phys. Chem. Chem. Phys. </w:t>
      </w:r>
      <w:r w:rsidR="008A70FC" w:rsidRPr="00ED682C">
        <w:rPr>
          <w:b/>
          <w:lang w:val="en-US"/>
        </w:rPr>
        <w:lastRenderedPageBreak/>
        <w:t>2013</w:t>
      </w:r>
      <w:r w:rsidR="008A70FC" w:rsidRPr="00ED682C">
        <w:rPr>
          <w:lang w:val="en-US"/>
        </w:rPr>
        <w:t xml:space="preserve">, </w:t>
      </w:r>
      <w:r w:rsidR="008A70FC" w:rsidRPr="00ED682C">
        <w:rPr>
          <w:bCs/>
          <w:i/>
          <w:lang w:val="en-US"/>
        </w:rPr>
        <w:t>15</w:t>
      </w:r>
      <w:r w:rsidR="008A70FC" w:rsidRPr="00ED682C">
        <w:rPr>
          <w:lang w:val="en-US"/>
        </w:rPr>
        <w:t xml:space="preserve">, 16408–16425. The data here are provided just to show </w:t>
      </w:r>
      <w:proofErr w:type="gramStart"/>
      <w:r w:rsidR="008A70FC" w:rsidRPr="00ED682C">
        <w:rPr>
          <w:lang w:val="en-US"/>
        </w:rPr>
        <w:t>the tend</w:t>
      </w:r>
      <w:proofErr w:type="gramEnd"/>
      <w:r w:rsidR="008A70FC" w:rsidRPr="00ED682C">
        <w:rPr>
          <w:lang w:val="en-US"/>
        </w:rPr>
        <w:t xml:space="preserve"> in HOMO-LUMO gaps.</w:t>
      </w:r>
    </w:p>
    <w:p w:rsidR="003F213B" w:rsidRPr="00ED682C" w:rsidRDefault="003F213B" w:rsidP="003F213B">
      <w:pPr>
        <w:pStyle w:val="References"/>
        <w:rPr>
          <w:lang w:val="en-US"/>
        </w:rPr>
      </w:pPr>
      <w:r w:rsidRPr="00ED682C">
        <w:rPr>
          <w:lang w:val="en-US"/>
        </w:rPr>
        <w:t>[</w:t>
      </w:r>
      <w:r w:rsidR="00F8359C" w:rsidRPr="00ED682C">
        <w:rPr>
          <w:lang w:val="en-US"/>
        </w:rPr>
        <w:t>23</w:t>
      </w:r>
      <w:r w:rsidRPr="00ED682C">
        <w:rPr>
          <w:lang w:val="en-US"/>
        </w:rPr>
        <w:t>]</w:t>
      </w:r>
      <w:r w:rsidRPr="00ED682C">
        <w:rPr>
          <w:lang w:val="en-US"/>
        </w:rPr>
        <w:tab/>
      </w:r>
      <w:proofErr w:type="gramStart"/>
      <w:r w:rsidRPr="00ED682C">
        <w:rPr>
          <w:lang w:val="en-US"/>
        </w:rPr>
        <w:t xml:space="preserve">F. Chen, N. J. Tao, </w:t>
      </w:r>
      <w:r w:rsidRPr="00ED682C">
        <w:rPr>
          <w:i/>
          <w:lang w:val="en-US"/>
        </w:rPr>
        <w:t xml:space="preserve">Acc. Chem. Res. </w:t>
      </w:r>
      <w:r w:rsidRPr="00ED682C">
        <w:rPr>
          <w:b/>
          <w:lang w:val="en-US"/>
        </w:rPr>
        <w:t>2009</w:t>
      </w:r>
      <w:r w:rsidRPr="00ED682C">
        <w:rPr>
          <w:lang w:val="en-US"/>
        </w:rPr>
        <w:t xml:space="preserve">, </w:t>
      </w:r>
      <w:r w:rsidRPr="00ED682C">
        <w:rPr>
          <w:i/>
          <w:lang w:val="en-US"/>
        </w:rPr>
        <w:t>42</w:t>
      </w:r>
      <w:r w:rsidRPr="00ED682C">
        <w:rPr>
          <w:lang w:val="en-US"/>
        </w:rPr>
        <w:t>, 429−438.</w:t>
      </w:r>
      <w:proofErr w:type="gramEnd"/>
    </w:p>
    <w:p w:rsidR="00B51B1E" w:rsidRPr="00ED682C" w:rsidRDefault="00B51B1E" w:rsidP="003F213B">
      <w:pPr>
        <w:pStyle w:val="References"/>
      </w:pPr>
      <w:r w:rsidRPr="00ED682C">
        <w:rPr>
          <w:lang w:val="en-US"/>
        </w:rPr>
        <w:t>[</w:t>
      </w:r>
      <w:r w:rsidR="00F8359C" w:rsidRPr="00ED682C">
        <w:rPr>
          <w:lang w:val="en-US"/>
        </w:rPr>
        <w:t>24</w:t>
      </w:r>
      <w:r w:rsidRPr="00ED682C">
        <w:rPr>
          <w:lang w:val="en-US"/>
        </w:rPr>
        <w:t>]</w:t>
      </w:r>
      <w:r w:rsidRPr="00ED682C">
        <w:rPr>
          <w:lang w:val="en-US"/>
        </w:rPr>
        <w:tab/>
      </w:r>
      <w:proofErr w:type="gramStart"/>
      <w:r w:rsidR="00801493" w:rsidRPr="00ED682C">
        <w:rPr>
          <w:lang w:val="en-US"/>
        </w:rPr>
        <w:t>a</w:t>
      </w:r>
      <w:proofErr w:type="gramEnd"/>
      <w:r w:rsidR="00801493" w:rsidRPr="00ED682C">
        <w:rPr>
          <w:lang w:val="en-US"/>
        </w:rPr>
        <w:t xml:space="preserve">) </w:t>
      </w:r>
      <w:r w:rsidR="00801493" w:rsidRPr="00ED682C">
        <w:t xml:space="preserve">S. Tsukamoto, K. Hirose, Phys. Rev. B </w:t>
      </w:r>
      <w:r w:rsidR="00801493" w:rsidRPr="00ED682C">
        <w:rPr>
          <w:b/>
        </w:rPr>
        <w:t>2002</w:t>
      </w:r>
      <w:r w:rsidR="00801493" w:rsidRPr="00ED682C">
        <w:t xml:space="preserve">, </w:t>
      </w:r>
      <w:r w:rsidR="00801493" w:rsidRPr="00ED682C">
        <w:rPr>
          <w:i/>
        </w:rPr>
        <w:t>66</w:t>
      </w:r>
      <w:r w:rsidR="00801493" w:rsidRPr="00ED682C">
        <w:t xml:space="preserve">, 161402; b) </w:t>
      </w:r>
      <w:r w:rsidR="00D9362F" w:rsidRPr="00ED682C">
        <w:t xml:space="preserve">J.-X. Yu, Y. Cheng, S. </w:t>
      </w:r>
      <w:proofErr w:type="spellStart"/>
      <w:r w:rsidR="00D9362F" w:rsidRPr="00ED682C">
        <w:t>Sanvito</w:t>
      </w:r>
      <w:proofErr w:type="spellEnd"/>
      <w:r w:rsidR="00D9362F" w:rsidRPr="00ED682C">
        <w:t xml:space="preserve">, X.-R. Chen, </w:t>
      </w:r>
      <w:r w:rsidR="00D9362F" w:rsidRPr="00ED682C">
        <w:rPr>
          <w:i/>
          <w:iCs/>
          <w:lang w:val="de-DE"/>
        </w:rPr>
        <w:t>Appl.</w:t>
      </w:r>
      <w:r w:rsidRPr="00ED682C">
        <w:rPr>
          <w:i/>
          <w:iCs/>
          <w:lang w:val="de-DE"/>
        </w:rPr>
        <w:t xml:space="preserve"> Phys</w:t>
      </w:r>
      <w:r w:rsidR="00D9362F" w:rsidRPr="00ED682C">
        <w:rPr>
          <w:i/>
          <w:iCs/>
          <w:lang w:val="de-DE"/>
        </w:rPr>
        <w:t xml:space="preserve">. Lett. </w:t>
      </w:r>
      <w:r w:rsidR="00D9362F" w:rsidRPr="00ED682C">
        <w:rPr>
          <w:b/>
          <w:iCs/>
          <w:lang w:val="de-DE"/>
        </w:rPr>
        <w:t>2012</w:t>
      </w:r>
      <w:r w:rsidR="00D9362F" w:rsidRPr="00ED682C">
        <w:rPr>
          <w:i/>
          <w:iCs/>
          <w:lang w:val="de-DE"/>
        </w:rPr>
        <w:t>,</w:t>
      </w:r>
      <w:r w:rsidRPr="00ED682C">
        <w:rPr>
          <w:lang w:val="de-DE"/>
        </w:rPr>
        <w:t xml:space="preserve"> </w:t>
      </w:r>
      <w:r w:rsidRPr="00ED682C">
        <w:rPr>
          <w:i/>
          <w:iCs/>
          <w:lang w:val="de-DE"/>
        </w:rPr>
        <w:t>100</w:t>
      </w:r>
      <w:r w:rsidRPr="00ED682C">
        <w:rPr>
          <w:lang w:val="de-DE"/>
        </w:rPr>
        <w:t>, 103110.</w:t>
      </w:r>
    </w:p>
    <w:p w:rsidR="00AA2F13" w:rsidRPr="00ED682C" w:rsidRDefault="00535690" w:rsidP="003F213B">
      <w:pPr>
        <w:pStyle w:val="References"/>
        <w:rPr>
          <w:lang w:val="en-US"/>
        </w:rPr>
      </w:pPr>
      <w:r w:rsidRPr="00ED682C">
        <w:rPr>
          <w:lang w:val="en-US"/>
        </w:rPr>
        <w:t>[</w:t>
      </w:r>
      <w:r w:rsidR="00F8359C" w:rsidRPr="00ED682C">
        <w:rPr>
          <w:lang w:val="en-US"/>
        </w:rPr>
        <w:t>25</w:t>
      </w:r>
      <w:r w:rsidRPr="00ED682C">
        <w:rPr>
          <w:lang w:val="en-US"/>
        </w:rPr>
        <w:t>]</w:t>
      </w:r>
      <w:r w:rsidRPr="00ED682C">
        <w:rPr>
          <w:lang w:val="en-US"/>
        </w:rPr>
        <w:tab/>
      </w:r>
      <w:r w:rsidRPr="00ED682C">
        <w:rPr>
          <w:lang w:val="de-DE"/>
        </w:rPr>
        <w:t xml:space="preserve">R. H. M. Smit, C. Untiedt, G. Rubio-Bollinger, R. C. Segers, J. M. van Ruitenbeek, </w:t>
      </w:r>
      <w:r w:rsidRPr="00ED682C">
        <w:rPr>
          <w:i/>
          <w:lang w:val="de-DE"/>
        </w:rPr>
        <w:t>Phys. Rev. Lett.</w:t>
      </w:r>
      <w:r w:rsidRPr="00ED682C">
        <w:rPr>
          <w:lang w:val="de-DE"/>
        </w:rPr>
        <w:t xml:space="preserve"> </w:t>
      </w:r>
      <w:r w:rsidRPr="00ED682C">
        <w:rPr>
          <w:b/>
          <w:lang w:val="de-DE"/>
        </w:rPr>
        <w:t>2003</w:t>
      </w:r>
      <w:r w:rsidRPr="00ED682C">
        <w:rPr>
          <w:lang w:val="de-DE"/>
        </w:rPr>
        <w:t xml:space="preserve">, </w:t>
      </w:r>
      <w:r w:rsidRPr="00ED682C">
        <w:rPr>
          <w:i/>
          <w:lang w:val="de-DE"/>
        </w:rPr>
        <w:t>91</w:t>
      </w:r>
      <w:r w:rsidRPr="00ED682C">
        <w:rPr>
          <w:lang w:val="de-DE"/>
        </w:rPr>
        <w:t>, 076805.</w:t>
      </w:r>
    </w:p>
    <w:p w:rsidR="00535690" w:rsidRPr="00ED682C" w:rsidRDefault="00535690" w:rsidP="003F213B">
      <w:pPr>
        <w:pStyle w:val="References"/>
        <w:rPr>
          <w:lang w:val="en-US"/>
        </w:rPr>
      </w:pPr>
      <w:r w:rsidRPr="00ED682C">
        <w:rPr>
          <w:lang w:val="en-US"/>
        </w:rPr>
        <w:t>[</w:t>
      </w:r>
      <w:r w:rsidR="00F8359C" w:rsidRPr="00ED682C">
        <w:rPr>
          <w:lang w:val="en-US"/>
        </w:rPr>
        <w:t>26</w:t>
      </w:r>
      <w:r w:rsidRPr="00ED682C">
        <w:rPr>
          <w:lang w:val="en-US"/>
        </w:rPr>
        <w:t>]</w:t>
      </w:r>
      <w:r w:rsidRPr="00ED682C">
        <w:rPr>
          <w:lang w:val="en-US"/>
        </w:rPr>
        <w:tab/>
      </w:r>
      <w:r w:rsidRPr="00ED682C">
        <w:rPr>
          <w:lang w:val="de-DE"/>
        </w:rPr>
        <w:t>H</w:t>
      </w:r>
      <w:proofErr w:type="gramStart"/>
      <w:r w:rsidRPr="00ED682C">
        <w:rPr>
          <w:lang w:val="de-DE"/>
        </w:rPr>
        <w:t>.</w:t>
      </w:r>
      <w:r w:rsidR="00BC057E" w:rsidRPr="00ED682C">
        <w:rPr>
          <w:lang w:val="de-DE"/>
        </w:rPr>
        <w:t>-</w:t>
      </w:r>
      <w:proofErr w:type="gramEnd"/>
      <w:r w:rsidRPr="00ED682C">
        <w:rPr>
          <w:lang w:val="de-DE"/>
        </w:rPr>
        <w:t>S. Sim, H.</w:t>
      </w:r>
      <w:r w:rsidR="00BC057E" w:rsidRPr="00ED682C">
        <w:rPr>
          <w:lang w:val="de-DE"/>
        </w:rPr>
        <w:t>-</w:t>
      </w:r>
      <w:r w:rsidRPr="00ED682C">
        <w:rPr>
          <w:lang w:val="de-DE"/>
        </w:rPr>
        <w:t>W. Lee, K.</w:t>
      </w:r>
      <w:r w:rsidR="00BC057E" w:rsidRPr="00ED682C">
        <w:rPr>
          <w:lang w:val="de-DE"/>
        </w:rPr>
        <w:t xml:space="preserve"> </w:t>
      </w:r>
      <w:r w:rsidRPr="00ED682C">
        <w:rPr>
          <w:lang w:val="de-DE"/>
        </w:rPr>
        <w:t xml:space="preserve">J. Chang, </w:t>
      </w:r>
      <w:r w:rsidRPr="00ED682C">
        <w:rPr>
          <w:i/>
          <w:lang w:val="de-DE"/>
        </w:rPr>
        <w:t>Phys. Rev. Lett.</w:t>
      </w:r>
      <w:r w:rsidRPr="00ED682C">
        <w:rPr>
          <w:lang w:val="de-DE"/>
        </w:rPr>
        <w:t xml:space="preserve"> </w:t>
      </w:r>
      <w:r w:rsidR="00BC057E" w:rsidRPr="00ED682C">
        <w:rPr>
          <w:b/>
          <w:lang w:val="de-DE"/>
        </w:rPr>
        <w:t>2001</w:t>
      </w:r>
      <w:r w:rsidR="00BC057E" w:rsidRPr="00ED682C">
        <w:rPr>
          <w:lang w:val="de-DE"/>
        </w:rPr>
        <w:t xml:space="preserve">, </w:t>
      </w:r>
      <w:r w:rsidRPr="00ED682C">
        <w:rPr>
          <w:i/>
          <w:lang w:val="de-DE"/>
        </w:rPr>
        <w:t>87</w:t>
      </w:r>
      <w:r w:rsidRPr="00ED682C">
        <w:rPr>
          <w:lang w:val="de-DE"/>
        </w:rPr>
        <w:t>, 096803.</w:t>
      </w:r>
    </w:p>
    <w:p w:rsidR="005D1DD2" w:rsidRPr="00ED682C" w:rsidRDefault="005D1DD2" w:rsidP="003F213B">
      <w:pPr>
        <w:pStyle w:val="References"/>
        <w:rPr>
          <w:lang w:val="en-US"/>
        </w:rPr>
      </w:pPr>
      <w:r w:rsidRPr="00ED682C">
        <w:rPr>
          <w:lang w:val="en-US"/>
        </w:rPr>
        <w:t>[</w:t>
      </w:r>
      <w:r w:rsidR="00F8359C" w:rsidRPr="00ED682C">
        <w:rPr>
          <w:lang w:val="en-US"/>
        </w:rPr>
        <w:t>27</w:t>
      </w:r>
      <w:r w:rsidRPr="00ED682C">
        <w:rPr>
          <w:lang w:val="en-US"/>
        </w:rPr>
        <w:t>]</w:t>
      </w:r>
      <w:r w:rsidRPr="00ED682C">
        <w:rPr>
          <w:lang w:val="en-US"/>
        </w:rPr>
        <w:tab/>
      </w:r>
      <w:r w:rsidRPr="00ED682C">
        <w:t xml:space="preserve">N. D. Lang, P. </w:t>
      </w:r>
      <w:proofErr w:type="spellStart"/>
      <w:r w:rsidRPr="00ED682C">
        <w:t>Avouris</w:t>
      </w:r>
      <w:proofErr w:type="spellEnd"/>
      <w:r w:rsidRPr="00ED682C">
        <w:t xml:space="preserve">, </w:t>
      </w:r>
      <w:r w:rsidRPr="00ED682C">
        <w:rPr>
          <w:i/>
          <w:lang w:val="en-US"/>
        </w:rPr>
        <w:t xml:space="preserve">Phys. Rev. </w:t>
      </w:r>
      <w:proofErr w:type="spellStart"/>
      <w:r w:rsidRPr="00ED682C">
        <w:rPr>
          <w:i/>
          <w:lang w:val="en-US"/>
        </w:rPr>
        <w:t>Lett</w:t>
      </w:r>
      <w:proofErr w:type="spellEnd"/>
      <w:r w:rsidRPr="00ED682C">
        <w:rPr>
          <w:i/>
          <w:lang w:val="en-US"/>
        </w:rPr>
        <w:t>.</w:t>
      </w:r>
      <w:r w:rsidRPr="00ED682C">
        <w:rPr>
          <w:lang w:val="en-US"/>
        </w:rPr>
        <w:t xml:space="preserve"> </w:t>
      </w:r>
      <w:r w:rsidRPr="00ED682C">
        <w:rPr>
          <w:b/>
          <w:lang w:val="en-US"/>
        </w:rPr>
        <w:t>1998</w:t>
      </w:r>
      <w:r w:rsidRPr="00ED682C">
        <w:rPr>
          <w:lang w:val="en-US"/>
        </w:rPr>
        <w:t xml:space="preserve">, </w:t>
      </w:r>
      <w:r w:rsidRPr="00ED682C">
        <w:rPr>
          <w:i/>
          <w:lang w:val="en-US"/>
        </w:rPr>
        <w:t>81</w:t>
      </w:r>
      <w:r w:rsidRPr="00ED682C">
        <w:rPr>
          <w:lang w:val="en-US"/>
        </w:rPr>
        <w:t xml:space="preserve">, 3515–3518; </w:t>
      </w:r>
      <w:r w:rsidRPr="00ED682C">
        <w:t xml:space="preserve">F. B. </w:t>
      </w:r>
      <w:proofErr w:type="spellStart"/>
      <w:r w:rsidRPr="00ED682C">
        <w:t>Romdhane</w:t>
      </w:r>
      <w:proofErr w:type="spellEnd"/>
      <w:r w:rsidRPr="00ED682C">
        <w:t>, J</w:t>
      </w:r>
      <w:proofErr w:type="gramStart"/>
      <w:r w:rsidRPr="00ED682C">
        <w:t>.-</w:t>
      </w:r>
      <w:proofErr w:type="gramEnd"/>
      <w:r w:rsidRPr="00ED682C">
        <w:t xml:space="preserve">J. </w:t>
      </w:r>
      <w:proofErr w:type="spellStart"/>
      <w:r w:rsidRPr="00ED682C">
        <w:t>Adjizian</w:t>
      </w:r>
      <w:proofErr w:type="spellEnd"/>
      <w:r w:rsidRPr="00ED682C">
        <w:t xml:space="preserve">, J.-C. </w:t>
      </w:r>
      <w:proofErr w:type="spellStart"/>
      <w:r w:rsidRPr="00ED682C">
        <w:t>Charlier</w:t>
      </w:r>
      <w:proofErr w:type="spellEnd"/>
      <w:r w:rsidRPr="00ED682C">
        <w:t xml:space="preserve">, F. </w:t>
      </w:r>
      <w:proofErr w:type="spellStart"/>
      <w:r w:rsidRPr="00ED682C">
        <w:t>Banhart</w:t>
      </w:r>
      <w:proofErr w:type="spellEnd"/>
      <w:r w:rsidRPr="00ED682C">
        <w:t xml:space="preserve">, </w:t>
      </w:r>
      <w:r w:rsidRPr="00ED682C">
        <w:rPr>
          <w:i/>
          <w:lang w:val="en-US"/>
        </w:rPr>
        <w:t>Carbon</w:t>
      </w:r>
      <w:r w:rsidRPr="00ED682C">
        <w:rPr>
          <w:lang w:val="en-US"/>
        </w:rPr>
        <w:t xml:space="preserve"> </w:t>
      </w:r>
      <w:r w:rsidRPr="00ED682C">
        <w:rPr>
          <w:b/>
          <w:lang w:val="en-US"/>
        </w:rPr>
        <w:t>2017</w:t>
      </w:r>
      <w:r w:rsidRPr="00ED682C">
        <w:rPr>
          <w:lang w:val="en-US"/>
        </w:rPr>
        <w:t xml:space="preserve">, </w:t>
      </w:r>
      <w:r w:rsidRPr="00ED682C">
        <w:rPr>
          <w:i/>
          <w:lang w:val="en-US"/>
        </w:rPr>
        <w:t>122</w:t>
      </w:r>
      <w:r w:rsidR="00BC4494" w:rsidRPr="00ED682C">
        <w:rPr>
          <w:lang w:val="en-US"/>
        </w:rPr>
        <w:t xml:space="preserve">, </w:t>
      </w:r>
      <w:r w:rsidRPr="00ED682C">
        <w:rPr>
          <w:lang w:val="en-US"/>
        </w:rPr>
        <w:t>92–97.</w:t>
      </w:r>
    </w:p>
    <w:p w:rsidR="0035085A" w:rsidRPr="00ED682C" w:rsidRDefault="00FA181D" w:rsidP="0035085A">
      <w:pPr>
        <w:pStyle w:val="References"/>
      </w:pPr>
      <w:r w:rsidRPr="00ED682C">
        <w:rPr>
          <w:lang w:val="en-US"/>
        </w:rPr>
        <w:t>[28]</w:t>
      </w:r>
      <w:r w:rsidRPr="00ED682C">
        <w:rPr>
          <w:lang w:val="en-US"/>
        </w:rPr>
        <w:tab/>
      </w:r>
      <w:proofErr w:type="gramStart"/>
      <w:r w:rsidR="0035085A" w:rsidRPr="00ED682C">
        <w:rPr>
          <w:lang w:val="en-US"/>
        </w:rPr>
        <w:t>a</w:t>
      </w:r>
      <w:proofErr w:type="gramEnd"/>
      <w:r w:rsidR="0035085A" w:rsidRPr="00ED682C">
        <w:rPr>
          <w:lang w:val="en-US"/>
        </w:rPr>
        <w:t xml:space="preserve">) </w:t>
      </w:r>
      <w:r w:rsidR="0035085A" w:rsidRPr="00ED682C">
        <w:t xml:space="preserve">P. </w:t>
      </w:r>
      <w:proofErr w:type="spellStart"/>
      <w:r w:rsidR="0035085A" w:rsidRPr="00ED682C">
        <w:t>Moreno-García</w:t>
      </w:r>
      <w:proofErr w:type="spellEnd"/>
      <w:r w:rsidR="0035085A" w:rsidRPr="00ED682C">
        <w:t xml:space="preserve">, M. </w:t>
      </w:r>
      <w:proofErr w:type="spellStart"/>
      <w:r w:rsidR="0035085A" w:rsidRPr="00ED682C">
        <w:t>Gulcur</w:t>
      </w:r>
      <w:proofErr w:type="spellEnd"/>
      <w:r w:rsidR="0035085A" w:rsidRPr="00ED682C">
        <w:t xml:space="preserve">, D. Z. </w:t>
      </w:r>
      <w:proofErr w:type="spellStart"/>
      <w:r w:rsidR="0035085A" w:rsidRPr="00ED682C">
        <w:t>Manrique</w:t>
      </w:r>
      <w:proofErr w:type="spellEnd"/>
      <w:r w:rsidR="0035085A" w:rsidRPr="00ED682C">
        <w:t xml:space="preserve">, T. Pope, W. Hong, V. </w:t>
      </w:r>
      <w:proofErr w:type="spellStart"/>
      <w:r w:rsidR="0035085A" w:rsidRPr="00ED682C">
        <w:t>Kaliginedi</w:t>
      </w:r>
      <w:proofErr w:type="spellEnd"/>
      <w:r w:rsidR="0035085A" w:rsidRPr="00ED682C">
        <w:t xml:space="preserve">, C. Huang, A. S. </w:t>
      </w:r>
      <w:proofErr w:type="spellStart"/>
      <w:r w:rsidR="0035085A" w:rsidRPr="00ED682C">
        <w:t>Batsanov</w:t>
      </w:r>
      <w:proofErr w:type="spellEnd"/>
      <w:r w:rsidR="0035085A" w:rsidRPr="00ED682C">
        <w:t xml:space="preserve">, M. R. Bryce, C. Lambert, T. </w:t>
      </w:r>
      <w:proofErr w:type="spellStart"/>
      <w:r w:rsidR="0035085A" w:rsidRPr="00ED682C">
        <w:t>Wandlowski</w:t>
      </w:r>
      <w:proofErr w:type="spellEnd"/>
      <w:r w:rsidR="0035085A" w:rsidRPr="00ED682C">
        <w:t xml:space="preserve">, </w:t>
      </w:r>
      <w:r w:rsidR="0035085A" w:rsidRPr="00ED682C">
        <w:rPr>
          <w:i/>
        </w:rPr>
        <w:t>J. Am. Chem. Soc.</w:t>
      </w:r>
      <w:r w:rsidR="0035085A" w:rsidRPr="00ED682C">
        <w:t xml:space="preserve"> </w:t>
      </w:r>
      <w:r w:rsidR="0035085A" w:rsidRPr="00ED682C">
        <w:rPr>
          <w:b/>
        </w:rPr>
        <w:t>2013</w:t>
      </w:r>
      <w:r w:rsidR="0035085A" w:rsidRPr="00ED682C">
        <w:t xml:space="preserve">, </w:t>
      </w:r>
      <w:r w:rsidR="0035085A" w:rsidRPr="00ED682C">
        <w:rPr>
          <w:i/>
        </w:rPr>
        <w:t>135</w:t>
      </w:r>
      <w:r w:rsidR="0035085A" w:rsidRPr="00ED682C">
        <w:t>, 12228−12240; b) A. Al-</w:t>
      </w:r>
      <w:proofErr w:type="spellStart"/>
      <w:r w:rsidR="0035085A" w:rsidRPr="00ED682C">
        <w:t>Backri</w:t>
      </w:r>
      <w:proofErr w:type="spellEnd"/>
      <w:r w:rsidR="0035085A" w:rsidRPr="00ED682C">
        <w:t xml:space="preserve">, </w:t>
      </w:r>
      <w:r w:rsidR="0035085A" w:rsidRPr="00ED682C">
        <w:rPr>
          <w:lang w:val="de-DE"/>
        </w:rPr>
        <w:t xml:space="preserve">V. Zólyomi, C. J. Lambert, </w:t>
      </w:r>
      <w:r w:rsidR="0035085A" w:rsidRPr="00ED682C">
        <w:rPr>
          <w:i/>
          <w:lang w:val="en-US"/>
        </w:rPr>
        <w:t>J. Chem. Phys.</w:t>
      </w:r>
      <w:r w:rsidR="0035085A" w:rsidRPr="00ED682C">
        <w:rPr>
          <w:lang w:val="en-US"/>
        </w:rPr>
        <w:t xml:space="preserve"> </w:t>
      </w:r>
      <w:r w:rsidR="0035085A" w:rsidRPr="00ED682C">
        <w:rPr>
          <w:b/>
          <w:lang w:val="en-US"/>
        </w:rPr>
        <w:t>2014</w:t>
      </w:r>
      <w:r w:rsidR="0035085A" w:rsidRPr="00ED682C">
        <w:rPr>
          <w:lang w:val="en-US"/>
        </w:rPr>
        <w:t xml:space="preserve">, </w:t>
      </w:r>
      <w:r w:rsidR="0035085A" w:rsidRPr="00ED682C">
        <w:rPr>
          <w:i/>
          <w:lang w:val="en-US"/>
        </w:rPr>
        <w:t>140</w:t>
      </w:r>
      <w:r w:rsidR="0035085A" w:rsidRPr="00ED682C">
        <w:rPr>
          <w:lang w:val="en-US"/>
        </w:rPr>
        <w:t xml:space="preserve">, 104306; c) </w:t>
      </w:r>
      <w:r w:rsidR="0035085A" w:rsidRPr="00ED682C">
        <w:rPr>
          <w:lang w:val="de-DE"/>
        </w:rPr>
        <w:t xml:space="preserve">E. Mostaani, B. Monserrat, N. D. Drummonda, C. J. Lambert, </w:t>
      </w:r>
      <w:r w:rsidR="0035085A" w:rsidRPr="00ED682C">
        <w:rPr>
          <w:i/>
          <w:iCs/>
        </w:rPr>
        <w:t xml:space="preserve">Phys. Chem. Chem. Phys. </w:t>
      </w:r>
      <w:r w:rsidR="0035085A" w:rsidRPr="00ED682C">
        <w:rPr>
          <w:b/>
        </w:rPr>
        <w:t>2016</w:t>
      </w:r>
      <w:r w:rsidR="0035085A" w:rsidRPr="00ED682C">
        <w:t xml:space="preserve">, </w:t>
      </w:r>
      <w:r w:rsidR="0035085A" w:rsidRPr="00ED682C">
        <w:rPr>
          <w:i/>
        </w:rPr>
        <w:t>18</w:t>
      </w:r>
      <w:r w:rsidR="0035085A" w:rsidRPr="00ED682C">
        <w:t>, 14810–14821.</w:t>
      </w:r>
    </w:p>
    <w:p w:rsidR="00773C4B" w:rsidRPr="00ED682C" w:rsidRDefault="003F213B" w:rsidP="00D94CB1">
      <w:pPr>
        <w:pStyle w:val="References"/>
        <w:rPr>
          <w:lang w:val="en-US"/>
        </w:rPr>
      </w:pPr>
      <w:r w:rsidRPr="00ED682C">
        <w:rPr>
          <w:lang w:val="en-US"/>
        </w:rPr>
        <w:t>[</w:t>
      </w:r>
      <w:r w:rsidR="00FA181D" w:rsidRPr="00ED682C">
        <w:rPr>
          <w:lang w:val="en-US"/>
        </w:rPr>
        <w:t>29</w:t>
      </w:r>
      <w:r w:rsidRPr="00ED682C">
        <w:rPr>
          <w:lang w:val="en-US"/>
        </w:rPr>
        <w:t>]</w:t>
      </w:r>
      <w:r w:rsidRPr="00ED682C">
        <w:rPr>
          <w:lang w:val="en-US"/>
        </w:rPr>
        <w:tab/>
        <w:t xml:space="preserve">M. Franz, J. A. </w:t>
      </w:r>
      <w:proofErr w:type="spellStart"/>
      <w:r w:rsidRPr="00ED682C">
        <w:rPr>
          <w:lang w:val="en-US"/>
        </w:rPr>
        <w:t>Januszewski</w:t>
      </w:r>
      <w:proofErr w:type="spellEnd"/>
      <w:r w:rsidRPr="00ED682C">
        <w:rPr>
          <w:lang w:val="en-US"/>
        </w:rPr>
        <w:t xml:space="preserve">, D. </w:t>
      </w:r>
      <w:proofErr w:type="spellStart"/>
      <w:r w:rsidRPr="00ED682C">
        <w:rPr>
          <w:lang w:val="en-US"/>
        </w:rPr>
        <w:t>Wendinger</w:t>
      </w:r>
      <w:proofErr w:type="spellEnd"/>
      <w:r w:rsidRPr="00ED682C">
        <w:rPr>
          <w:lang w:val="en-US"/>
        </w:rPr>
        <w:t xml:space="preserve">, C. </w:t>
      </w:r>
      <w:proofErr w:type="spellStart"/>
      <w:r w:rsidRPr="00ED682C">
        <w:rPr>
          <w:lang w:val="en-US"/>
        </w:rPr>
        <w:t>Neiss</w:t>
      </w:r>
      <w:proofErr w:type="spellEnd"/>
      <w:r w:rsidRPr="00ED682C">
        <w:rPr>
          <w:lang w:val="en-US"/>
        </w:rPr>
        <w:t xml:space="preserve">, L. D. </w:t>
      </w:r>
      <w:proofErr w:type="spellStart"/>
      <w:r w:rsidRPr="00ED682C">
        <w:rPr>
          <w:lang w:val="en-US"/>
        </w:rPr>
        <w:t>Movsisyan</w:t>
      </w:r>
      <w:proofErr w:type="spellEnd"/>
      <w:r w:rsidRPr="00ED682C">
        <w:rPr>
          <w:lang w:val="en-US"/>
        </w:rPr>
        <w:t xml:space="preserve">, F. </w:t>
      </w:r>
      <w:proofErr w:type="spellStart"/>
      <w:r w:rsidRPr="00ED682C">
        <w:rPr>
          <w:lang w:val="en-US"/>
        </w:rPr>
        <w:t>Hampel</w:t>
      </w:r>
      <w:proofErr w:type="spellEnd"/>
      <w:r w:rsidRPr="00ED682C">
        <w:rPr>
          <w:lang w:val="en-US"/>
        </w:rPr>
        <w:t xml:space="preserve">, H. L. Anderson, A. </w:t>
      </w:r>
      <w:proofErr w:type="spellStart"/>
      <w:r w:rsidRPr="00ED682C">
        <w:rPr>
          <w:lang w:val="en-US"/>
        </w:rPr>
        <w:t>Görling</w:t>
      </w:r>
      <w:proofErr w:type="spellEnd"/>
      <w:r w:rsidRPr="00ED682C">
        <w:rPr>
          <w:lang w:val="en-US"/>
        </w:rPr>
        <w:t xml:space="preserve">, R. R. Tykwinski, </w:t>
      </w:r>
      <w:proofErr w:type="spellStart"/>
      <w:r w:rsidRPr="00ED682C">
        <w:rPr>
          <w:i/>
          <w:lang w:val="en-US"/>
        </w:rPr>
        <w:t>Angew</w:t>
      </w:r>
      <w:proofErr w:type="spellEnd"/>
      <w:r w:rsidRPr="00ED682C">
        <w:rPr>
          <w:i/>
          <w:lang w:val="en-US"/>
        </w:rPr>
        <w:t xml:space="preserve">. Chem. Int. Ed. </w:t>
      </w:r>
      <w:r w:rsidRPr="00ED682C">
        <w:rPr>
          <w:b/>
          <w:lang w:val="en-US"/>
        </w:rPr>
        <w:t>2015</w:t>
      </w:r>
      <w:r w:rsidRPr="00ED682C">
        <w:rPr>
          <w:lang w:val="en-US"/>
        </w:rPr>
        <w:t xml:space="preserve">, </w:t>
      </w:r>
      <w:r w:rsidRPr="00ED682C">
        <w:rPr>
          <w:i/>
          <w:lang w:val="en-US"/>
        </w:rPr>
        <w:t>54</w:t>
      </w:r>
      <w:r w:rsidRPr="00ED682C">
        <w:rPr>
          <w:lang w:val="en-US"/>
        </w:rPr>
        <w:t>, 6645–6649</w:t>
      </w:r>
      <w:r w:rsidR="00FD7CF4" w:rsidRPr="00ED682C">
        <w:rPr>
          <w:lang w:val="en-US"/>
        </w:rPr>
        <w:t xml:space="preserve">; </w:t>
      </w:r>
      <w:proofErr w:type="spellStart"/>
      <w:r w:rsidR="00FD7CF4" w:rsidRPr="00ED682C">
        <w:rPr>
          <w:i/>
          <w:lang w:val="en-US"/>
        </w:rPr>
        <w:t>Angew</w:t>
      </w:r>
      <w:proofErr w:type="spellEnd"/>
      <w:r w:rsidR="00FD7CF4" w:rsidRPr="00ED682C">
        <w:rPr>
          <w:i/>
          <w:lang w:val="en-US"/>
        </w:rPr>
        <w:t>. Chem.</w:t>
      </w:r>
      <w:r w:rsidR="00FD7CF4" w:rsidRPr="00ED682C">
        <w:rPr>
          <w:lang w:val="en-US"/>
        </w:rPr>
        <w:t xml:space="preserve"> </w:t>
      </w:r>
      <w:r w:rsidR="00FD7CF4" w:rsidRPr="00ED682C">
        <w:rPr>
          <w:b/>
          <w:lang w:val="en-US"/>
        </w:rPr>
        <w:t>2015</w:t>
      </w:r>
      <w:r w:rsidR="00FD7CF4" w:rsidRPr="00ED682C">
        <w:rPr>
          <w:lang w:val="en-US"/>
        </w:rPr>
        <w:t xml:space="preserve">, </w:t>
      </w:r>
      <w:r w:rsidR="00FD7CF4" w:rsidRPr="00ED682C">
        <w:rPr>
          <w:i/>
          <w:lang w:val="en-US"/>
        </w:rPr>
        <w:t>127</w:t>
      </w:r>
      <w:r w:rsidR="00FD7CF4" w:rsidRPr="00ED682C">
        <w:rPr>
          <w:lang w:val="en-US"/>
        </w:rPr>
        <w:t>, 6746–6750.</w:t>
      </w:r>
    </w:p>
    <w:p w:rsidR="00773C4B" w:rsidRPr="00ED682C" w:rsidRDefault="00773C4B" w:rsidP="00773C4B">
      <w:pPr>
        <w:rPr>
          <w:lang w:val="en-US"/>
        </w:rPr>
        <w:sectPr w:rsidR="00773C4B" w:rsidRPr="00ED682C" w:rsidSect="000D37AC">
          <w:type w:val="continuous"/>
          <w:pgSz w:w="11906" w:h="16838" w:code="9"/>
          <w:pgMar w:top="1673" w:right="936" w:bottom="1134" w:left="936" w:header="709" w:footer="709" w:gutter="0"/>
          <w:cols w:num="2" w:space="284"/>
          <w:docGrid w:linePitch="360"/>
        </w:sectPr>
      </w:pPr>
    </w:p>
    <w:p w:rsidR="00773C4B" w:rsidRPr="00ED682C" w:rsidRDefault="00773C4B" w:rsidP="00773C4B">
      <w:pPr>
        <w:rPr>
          <w:bCs/>
          <w:lang w:val="en-US"/>
        </w:rPr>
      </w:pPr>
    </w:p>
    <w:p w:rsidR="00A8458D" w:rsidRPr="00ED682C" w:rsidRDefault="00A8458D" w:rsidP="00A8458D">
      <w:pPr>
        <w:rPr>
          <w:b/>
          <w:lang w:val="en-US"/>
        </w:rPr>
      </w:pPr>
      <w:r w:rsidRPr="00ED682C">
        <w:rPr>
          <w:b/>
          <w:lang w:val="en-US"/>
        </w:rPr>
        <w:t>Entry for the Table of Contents</w:t>
      </w:r>
      <w:r w:rsidRPr="00ED682C">
        <w:rPr>
          <w:lang w:val="en-US"/>
        </w:rPr>
        <w:t xml:space="preserve"> </w:t>
      </w:r>
    </w:p>
    <w:p w:rsidR="00A8458D" w:rsidRPr="00ED682C" w:rsidRDefault="00A8458D" w:rsidP="00A8458D">
      <w:pPr>
        <w:rPr>
          <w:b/>
          <w:lang w:val="en-US"/>
        </w:rPr>
      </w:pPr>
    </w:p>
    <w:p w:rsidR="00A8458D" w:rsidRPr="00ED682C" w:rsidRDefault="00A8458D" w:rsidP="00A8458D">
      <w:pPr>
        <w:spacing w:after="240"/>
        <w:rPr>
          <w:lang w:val="en-US"/>
        </w:rPr>
      </w:pPr>
      <w:r w:rsidRPr="00ED682C">
        <w:rPr>
          <w:lang w:val="en-US"/>
        </w:rPr>
        <w:t>Layout 2:</w:t>
      </w:r>
    </w:p>
    <w:tbl>
      <w:tblPr>
        <w:tblW w:w="10093" w:type="dxa"/>
        <w:tblLayout w:type="fixed"/>
        <w:tblLook w:val="01E0" w:firstRow="1" w:lastRow="1" w:firstColumn="1" w:lastColumn="1" w:noHBand="0" w:noVBand="0"/>
      </w:tblPr>
      <w:tblGrid>
        <w:gridCol w:w="6520"/>
        <w:gridCol w:w="284"/>
        <w:gridCol w:w="3289"/>
      </w:tblGrid>
      <w:tr w:rsidR="00A8458D" w:rsidRPr="00ED682C" w:rsidTr="00AC0949">
        <w:tc>
          <w:tcPr>
            <w:tcW w:w="10093" w:type="dxa"/>
            <w:gridSpan w:val="3"/>
            <w:tcBorders>
              <w:bottom w:val="single" w:sz="36" w:space="0" w:color="BFBFBF"/>
            </w:tcBorders>
            <w:shd w:val="clear" w:color="auto" w:fill="auto"/>
          </w:tcPr>
          <w:p w:rsidR="00A8458D" w:rsidRPr="00ED682C" w:rsidRDefault="00A8458D" w:rsidP="003B6C60">
            <w:pPr>
              <w:pStyle w:val="ColumnTitleTOC"/>
              <w:rPr>
                <w:lang w:val="en-US"/>
              </w:rPr>
            </w:pPr>
            <w:r w:rsidRPr="00ED682C">
              <w:rPr>
                <w:lang w:val="en-US"/>
              </w:rPr>
              <w:t>COMMUNICATION</w:t>
            </w:r>
          </w:p>
        </w:tc>
      </w:tr>
      <w:tr w:rsidR="00A8458D" w:rsidRPr="006648DC" w:rsidTr="00AC0949">
        <w:tc>
          <w:tcPr>
            <w:tcW w:w="6520" w:type="dxa"/>
            <w:vMerge w:val="restart"/>
            <w:tcBorders>
              <w:top w:val="single" w:sz="36" w:space="0" w:color="BFBFBF"/>
            </w:tcBorders>
            <w:shd w:val="clear" w:color="auto" w:fill="auto"/>
          </w:tcPr>
          <w:p w:rsidR="00597342" w:rsidRPr="00ED682C" w:rsidRDefault="00597342" w:rsidP="00AC0949">
            <w:pPr>
              <w:pStyle w:val="TableOfContentText"/>
              <w:spacing w:before="200" w:after="120"/>
              <w:jc w:val="center"/>
              <w:rPr>
                <w:lang w:val="en-US"/>
              </w:rPr>
            </w:pPr>
            <w:r w:rsidRPr="00ED682C">
              <w:rPr>
                <w:noProof/>
                <w:lang w:val="en-US" w:eastAsia="en-US"/>
              </w:rPr>
              <w:drawing>
                <wp:inline distT="0" distB="0" distL="0" distR="0" wp14:anchorId="24D6D6D0" wp14:editId="60FBA175">
                  <wp:extent cx="2700000" cy="81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810000"/>
                          </a:xfrm>
                          <a:prstGeom prst="rect">
                            <a:avLst/>
                          </a:prstGeom>
                          <a:noFill/>
                          <a:ln>
                            <a:noFill/>
                          </a:ln>
                        </pic:spPr>
                      </pic:pic>
                    </a:graphicData>
                  </a:graphic>
                </wp:inline>
              </w:drawing>
            </w:r>
          </w:p>
          <w:p w:rsidR="00A8458D" w:rsidRPr="00ED682C" w:rsidRDefault="00A8458D" w:rsidP="00AC0949">
            <w:pPr>
              <w:pStyle w:val="TableOfContentText"/>
              <w:spacing w:before="80"/>
              <w:rPr>
                <w:lang w:val="en-US"/>
              </w:rPr>
            </w:pPr>
            <w:r w:rsidRPr="00ED682C">
              <w:rPr>
                <w:lang w:val="en-US"/>
              </w:rPr>
              <w:t>Text for Table of Contents</w:t>
            </w:r>
          </w:p>
          <w:p w:rsidR="00AC0949" w:rsidRPr="00ED682C" w:rsidRDefault="00AC0949" w:rsidP="00AC0949">
            <w:pPr>
              <w:pStyle w:val="TableOfContentText"/>
              <w:spacing w:before="80"/>
              <w:rPr>
                <w:lang w:val="en-US"/>
              </w:rPr>
            </w:pPr>
            <w:r w:rsidRPr="00ED682C">
              <w:rPr>
                <w:b/>
                <w:lang w:val="en-US"/>
              </w:rPr>
              <w:t>Cumulene wires</w:t>
            </w:r>
            <w:r w:rsidRPr="00ED682C">
              <w:rPr>
                <w:lang w:val="en-US"/>
              </w:rPr>
              <w:t xml:space="preserve">, such as that show above, with an odd number of double bonds, are more conductive than expected for their length, as </w:t>
            </w:r>
            <w:r w:rsidR="00E721BF" w:rsidRPr="00ED682C">
              <w:rPr>
                <w:lang w:val="en-US"/>
              </w:rPr>
              <w:t>revealed</w:t>
            </w:r>
            <w:r w:rsidRPr="00ED682C">
              <w:rPr>
                <w:lang w:val="en-US"/>
              </w:rPr>
              <w:t xml:space="preserve"> by experimental single-molecule break-junction results and computational simulations. The conductance is almost independent of length because the HOMO-LUMO gaps decreases steeply as the molecules become longer.</w:t>
            </w:r>
          </w:p>
          <w:p w:rsidR="00597342" w:rsidRPr="00ED682C" w:rsidRDefault="00597342" w:rsidP="003B6C60">
            <w:pPr>
              <w:pStyle w:val="TableOfContentText"/>
              <w:spacing w:before="1680"/>
              <w:rPr>
                <w:lang w:val="en-US"/>
              </w:rPr>
            </w:pPr>
          </w:p>
        </w:tc>
        <w:tc>
          <w:tcPr>
            <w:tcW w:w="284" w:type="dxa"/>
            <w:tcBorders>
              <w:top w:val="single" w:sz="36" w:space="0" w:color="BFBFBF"/>
            </w:tcBorders>
            <w:shd w:val="clear" w:color="auto" w:fill="auto"/>
          </w:tcPr>
          <w:p w:rsidR="00A8458D" w:rsidRPr="00ED682C" w:rsidRDefault="00A8458D" w:rsidP="003B6C60">
            <w:pPr>
              <w:rPr>
                <w:lang w:val="en-US"/>
              </w:rPr>
            </w:pPr>
          </w:p>
        </w:tc>
        <w:tc>
          <w:tcPr>
            <w:tcW w:w="3289" w:type="dxa"/>
            <w:vMerge w:val="restart"/>
            <w:tcBorders>
              <w:top w:val="single" w:sz="36" w:space="0" w:color="BFBFBF"/>
            </w:tcBorders>
            <w:shd w:val="clear" w:color="auto" w:fill="auto"/>
          </w:tcPr>
          <w:p w:rsidR="00A8458D" w:rsidRPr="00ED682C" w:rsidRDefault="00597342" w:rsidP="003B6C60">
            <w:pPr>
              <w:pStyle w:val="AuthorsTOC"/>
              <w:rPr>
                <w:lang w:val="en-US"/>
              </w:rPr>
            </w:pPr>
            <w:proofErr w:type="spellStart"/>
            <w:r w:rsidRPr="00ED682C">
              <w:rPr>
                <w:lang w:val="en-US"/>
              </w:rPr>
              <w:t>Wenjun</w:t>
            </w:r>
            <w:proofErr w:type="spellEnd"/>
            <w:r w:rsidRPr="00ED682C">
              <w:rPr>
                <w:lang w:val="en-US"/>
              </w:rPr>
              <w:t xml:space="preserve"> </w:t>
            </w:r>
            <w:proofErr w:type="spellStart"/>
            <w:r w:rsidRPr="00ED682C">
              <w:rPr>
                <w:lang w:val="en-US"/>
              </w:rPr>
              <w:t>Xu</w:t>
            </w:r>
            <w:proofErr w:type="spellEnd"/>
            <w:r w:rsidRPr="00ED682C">
              <w:rPr>
                <w:lang w:val="en-US"/>
              </w:rPr>
              <w:t>, Dr</w:t>
            </w:r>
            <w:r w:rsidR="00AC0949" w:rsidRPr="00ED682C">
              <w:rPr>
                <w:lang w:val="en-US"/>
              </w:rPr>
              <w:t xml:space="preserve">. </w:t>
            </w:r>
            <w:r w:rsidRPr="00ED682C">
              <w:rPr>
                <w:lang w:val="en-US"/>
              </w:rPr>
              <w:t xml:space="preserve">Edmund Leary, </w:t>
            </w:r>
            <w:proofErr w:type="spellStart"/>
            <w:r w:rsidRPr="00ED682C">
              <w:rPr>
                <w:lang w:val="en-US"/>
              </w:rPr>
              <w:t>Songjun</w:t>
            </w:r>
            <w:proofErr w:type="spellEnd"/>
            <w:r w:rsidRPr="00ED682C">
              <w:rPr>
                <w:lang w:val="en-US"/>
              </w:rPr>
              <w:t xml:space="preserve"> </w:t>
            </w:r>
            <w:proofErr w:type="spellStart"/>
            <w:r w:rsidRPr="00ED682C">
              <w:rPr>
                <w:lang w:val="en-US"/>
              </w:rPr>
              <w:t>Hou</w:t>
            </w:r>
            <w:proofErr w:type="spellEnd"/>
            <w:r w:rsidRPr="00ED682C">
              <w:rPr>
                <w:lang w:val="en-US"/>
              </w:rPr>
              <w:t xml:space="preserve">, </w:t>
            </w:r>
            <w:r w:rsidR="00AC0949" w:rsidRPr="00ED682C">
              <w:rPr>
                <w:lang w:val="en-US"/>
              </w:rPr>
              <w:t xml:space="preserve">Dr. </w:t>
            </w:r>
            <w:r w:rsidRPr="00ED682C">
              <w:rPr>
                <w:lang w:val="en-US"/>
              </w:rPr>
              <w:t xml:space="preserve">Sara </w:t>
            </w:r>
            <w:proofErr w:type="spellStart"/>
            <w:r w:rsidRPr="00ED682C">
              <w:rPr>
                <w:lang w:val="en-US"/>
              </w:rPr>
              <w:t>Sangtarash</w:t>
            </w:r>
            <w:proofErr w:type="spellEnd"/>
            <w:r w:rsidRPr="00ED682C">
              <w:rPr>
                <w:lang w:val="en-US"/>
              </w:rPr>
              <w:t xml:space="preserve">, </w:t>
            </w:r>
            <w:r w:rsidR="00AC0949" w:rsidRPr="00ED682C">
              <w:rPr>
                <w:lang w:val="en-US"/>
              </w:rPr>
              <w:t xml:space="preserve">Dr. </w:t>
            </w:r>
            <w:r w:rsidRPr="00ED682C">
              <w:rPr>
                <w:lang w:val="en-US"/>
              </w:rPr>
              <w:t xml:space="preserve">M. Teresa González, </w:t>
            </w:r>
            <w:r w:rsidR="00AC0949" w:rsidRPr="00ED682C">
              <w:rPr>
                <w:lang w:val="en-US"/>
              </w:rPr>
              <w:t xml:space="preserve">Dr. </w:t>
            </w:r>
            <w:proofErr w:type="spellStart"/>
            <w:r w:rsidRPr="00ED682C">
              <w:rPr>
                <w:lang w:val="en-US"/>
              </w:rPr>
              <w:t>Qingqing</w:t>
            </w:r>
            <w:proofErr w:type="spellEnd"/>
            <w:r w:rsidRPr="00ED682C">
              <w:rPr>
                <w:lang w:val="en-US"/>
              </w:rPr>
              <w:t xml:space="preserve"> Wu, </w:t>
            </w:r>
            <w:r w:rsidR="00AC0949" w:rsidRPr="00ED682C">
              <w:rPr>
                <w:lang w:val="en-US"/>
              </w:rPr>
              <w:t xml:space="preserve">Dr. </w:t>
            </w:r>
            <w:proofErr w:type="spellStart"/>
            <w:r w:rsidRPr="00ED682C">
              <w:rPr>
                <w:lang w:val="en-US"/>
              </w:rPr>
              <w:t>Hatef</w:t>
            </w:r>
            <w:proofErr w:type="spellEnd"/>
            <w:r w:rsidRPr="00ED682C">
              <w:rPr>
                <w:lang w:val="en-US"/>
              </w:rPr>
              <w:t xml:space="preserve"> </w:t>
            </w:r>
            <w:proofErr w:type="spellStart"/>
            <w:r w:rsidRPr="00ED682C">
              <w:rPr>
                <w:lang w:val="en-US"/>
              </w:rPr>
              <w:t>Sadeghi</w:t>
            </w:r>
            <w:proofErr w:type="spellEnd"/>
            <w:r w:rsidRPr="00ED682C">
              <w:rPr>
                <w:lang w:val="en-US"/>
              </w:rPr>
              <w:t xml:space="preserve">, </w:t>
            </w:r>
            <w:r w:rsidR="00AC0949" w:rsidRPr="00ED682C">
              <w:rPr>
                <w:lang w:val="en-US"/>
              </w:rPr>
              <w:t xml:space="preserve">Dr. </w:t>
            </w:r>
            <w:r w:rsidRPr="00ED682C">
              <w:rPr>
                <w:lang w:val="en-US"/>
              </w:rPr>
              <w:t xml:space="preserve">Lara </w:t>
            </w:r>
            <w:proofErr w:type="spellStart"/>
            <w:r w:rsidRPr="00ED682C">
              <w:rPr>
                <w:lang w:val="en-US"/>
              </w:rPr>
              <w:t>Tejerina</w:t>
            </w:r>
            <w:proofErr w:type="spellEnd"/>
            <w:r w:rsidRPr="00ED682C">
              <w:rPr>
                <w:lang w:val="en-US"/>
              </w:rPr>
              <w:t>,</w:t>
            </w:r>
            <w:r w:rsidR="00196DB1" w:rsidRPr="00ED682C">
              <w:rPr>
                <w:lang w:val="en-US"/>
              </w:rPr>
              <w:t xml:space="preserve"> Dr. Kirsten E. Christensen, </w:t>
            </w:r>
            <w:r w:rsidR="00AC0949" w:rsidRPr="00ED682C">
              <w:rPr>
                <w:lang w:val="en-US"/>
              </w:rPr>
              <w:t xml:space="preserve">Prof. </w:t>
            </w:r>
            <w:proofErr w:type="spellStart"/>
            <w:r w:rsidRPr="00ED682C">
              <w:rPr>
                <w:lang w:val="en-US"/>
              </w:rPr>
              <w:t>Nicolás</w:t>
            </w:r>
            <w:proofErr w:type="spellEnd"/>
            <w:r w:rsidRPr="00ED682C">
              <w:rPr>
                <w:lang w:val="en-US"/>
              </w:rPr>
              <w:t xml:space="preserve"> </w:t>
            </w:r>
            <w:proofErr w:type="spellStart"/>
            <w:r w:rsidRPr="00ED682C">
              <w:rPr>
                <w:lang w:val="en-US"/>
              </w:rPr>
              <w:t>Agraït</w:t>
            </w:r>
            <w:proofErr w:type="spellEnd"/>
            <w:r w:rsidRPr="00ED682C">
              <w:rPr>
                <w:lang w:val="en-US"/>
              </w:rPr>
              <w:t xml:space="preserve">, </w:t>
            </w:r>
            <w:r w:rsidR="00AC0949" w:rsidRPr="00ED682C">
              <w:rPr>
                <w:lang w:val="en-US"/>
              </w:rPr>
              <w:t xml:space="preserve">Prof. </w:t>
            </w:r>
            <w:r w:rsidRPr="00ED682C">
              <w:rPr>
                <w:lang w:val="en-US"/>
              </w:rPr>
              <w:t xml:space="preserve">Simon J. Higgins, </w:t>
            </w:r>
            <w:r w:rsidR="00AC0949" w:rsidRPr="00ED682C">
              <w:rPr>
                <w:lang w:val="en-US"/>
              </w:rPr>
              <w:t>Prof. Colin J. Lambert,</w:t>
            </w:r>
            <w:r w:rsidRPr="00ED682C">
              <w:rPr>
                <w:lang w:val="en-US"/>
              </w:rPr>
              <w:t xml:space="preserve"> </w:t>
            </w:r>
            <w:r w:rsidR="00AC0949" w:rsidRPr="00ED682C">
              <w:rPr>
                <w:lang w:val="en-US"/>
              </w:rPr>
              <w:t>Prof. Richard J. Nichols,</w:t>
            </w:r>
            <w:r w:rsidRPr="00ED682C">
              <w:rPr>
                <w:lang w:val="en-US"/>
              </w:rPr>
              <w:t xml:space="preserve"> and </w:t>
            </w:r>
            <w:r w:rsidR="00AC0949" w:rsidRPr="00ED682C">
              <w:rPr>
                <w:lang w:val="en-US"/>
              </w:rPr>
              <w:t>Prof. Harry L. Anderson</w:t>
            </w:r>
          </w:p>
          <w:p w:rsidR="00A8458D" w:rsidRPr="00ED682C" w:rsidRDefault="00A8458D" w:rsidP="003B6C60">
            <w:pPr>
              <w:pStyle w:val="PageNumbers"/>
              <w:rPr>
                <w:lang w:val="en-US"/>
              </w:rPr>
            </w:pPr>
            <w:r w:rsidRPr="00ED682C">
              <w:rPr>
                <w:lang w:val="en-US"/>
              </w:rPr>
              <w:t>Page No. – Page No.</w:t>
            </w:r>
          </w:p>
          <w:p w:rsidR="00A8458D" w:rsidRPr="006648DC" w:rsidRDefault="00A8458D" w:rsidP="003B6C60">
            <w:pPr>
              <w:pStyle w:val="TitleTOC"/>
              <w:framePr w:hSpace="141" w:wrap="around" w:vAnchor="page" w:hAnchor="margin" w:y="1504"/>
              <w:rPr>
                <w:lang w:val="en-US"/>
              </w:rPr>
            </w:pPr>
            <w:r w:rsidRPr="00ED682C">
              <w:rPr>
                <w:lang w:val="en-US"/>
              </w:rPr>
              <w:t>Title</w:t>
            </w:r>
            <w:r w:rsidR="00597342" w:rsidRPr="00ED682C">
              <w:rPr>
                <w:lang w:val="en-US"/>
              </w:rPr>
              <w:t xml:space="preserve">: </w:t>
            </w:r>
            <w:r w:rsidR="00597342" w:rsidRPr="00ED682C">
              <w:rPr>
                <w:rFonts w:ascii="Times New Roman" w:hAnsi="Times New Roman"/>
                <w:b w:val="0"/>
                <w:sz w:val="24"/>
                <w:szCs w:val="24"/>
                <w:lang w:val="en-US"/>
              </w:rPr>
              <w:t xml:space="preserve"> </w:t>
            </w:r>
            <w:r w:rsidR="00597342" w:rsidRPr="00ED682C">
              <w:rPr>
                <w:lang w:val="en-US"/>
              </w:rPr>
              <w:t>Unusual Length-Dependence of Conductance in Cumulene Molecular Wires</w:t>
            </w:r>
          </w:p>
          <w:p w:rsidR="00A8458D" w:rsidRPr="006648DC" w:rsidRDefault="00A8458D" w:rsidP="003B6C60">
            <w:pPr>
              <w:framePr w:hSpace="141" w:wrap="around" w:vAnchor="page" w:hAnchor="margin" w:y="1504"/>
              <w:rPr>
                <w:lang w:val="en-US"/>
              </w:rPr>
            </w:pPr>
          </w:p>
        </w:tc>
      </w:tr>
      <w:tr w:rsidR="00A8458D" w:rsidRPr="006648DC" w:rsidTr="00AC0949">
        <w:tc>
          <w:tcPr>
            <w:tcW w:w="6520" w:type="dxa"/>
            <w:vMerge/>
            <w:shd w:val="clear" w:color="auto" w:fill="auto"/>
          </w:tcPr>
          <w:p w:rsidR="00A8458D" w:rsidRPr="006648DC" w:rsidRDefault="00A8458D" w:rsidP="003B6C60">
            <w:pPr>
              <w:rPr>
                <w:lang w:val="en-US"/>
              </w:rPr>
            </w:pPr>
          </w:p>
        </w:tc>
        <w:tc>
          <w:tcPr>
            <w:tcW w:w="284" w:type="dxa"/>
            <w:shd w:val="clear" w:color="auto" w:fill="auto"/>
          </w:tcPr>
          <w:p w:rsidR="00A8458D" w:rsidRPr="006648DC" w:rsidRDefault="00A8458D" w:rsidP="003B6C60">
            <w:pPr>
              <w:rPr>
                <w:lang w:val="en-US"/>
              </w:rPr>
            </w:pPr>
          </w:p>
        </w:tc>
        <w:tc>
          <w:tcPr>
            <w:tcW w:w="3289" w:type="dxa"/>
            <w:vMerge/>
            <w:shd w:val="clear" w:color="auto" w:fill="auto"/>
          </w:tcPr>
          <w:p w:rsidR="00A8458D" w:rsidRPr="006648DC" w:rsidRDefault="00A8458D" w:rsidP="003B6C60">
            <w:pPr>
              <w:rPr>
                <w:lang w:val="en-US"/>
              </w:rPr>
            </w:pPr>
          </w:p>
        </w:tc>
      </w:tr>
    </w:tbl>
    <w:p w:rsidR="00A8458D" w:rsidRPr="006648DC" w:rsidRDefault="00A8458D" w:rsidP="00A8458D">
      <w:pPr>
        <w:rPr>
          <w:lang w:val="en-US"/>
        </w:rPr>
      </w:pPr>
    </w:p>
    <w:p w:rsidR="00773C4B" w:rsidRPr="006648DC" w:rsidRDefault="00773C4B" w:rsidP="00773C4B">
      <w:pPr>
        <w:rPr>
          <w:bCs/>
          <w:lang w:val="en-US"/>
        </w:rPr>
      </w:pPr>
    </w:p>
    <w:sectPr w:rsidR="00773C4B" w:rsidRPr="006648DC"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FB2" w:rsidRDefault="00BE0FB2">
      <w:r>
        <w:separator/>
      </w:r>
    </w:p>
  </w:endnote>
  <w:endnote w:type="continuationSeparator" w:id="0">
    <w:p w:rsidR="00BE0FB2" w:rsidRDefault="00BE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B2" w:rsidRDefault="00BE0FB2" w:rsidP="00DD6F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0FB2" w:rsidRDefault="00BE0FB2" w:rsidP="000160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B2" w:rsidRDefault="00BE0FB2" w:rsidP="00DD6F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00A">
      <w:rPr>
        <w:rStyle w:val="PageNumber"/>
        <w:noProof/>
      </w:rPr>
      <w:t>1</w:t>
    </w:r>
    <w:r>
      <w:rPr>
        <w:rStyle w:val="PageNumber"/>
      </w:rPr>
      <w:fldChar w:fldCharType="end"/>
    </w:r>
  </w:p>
  <w:p w:rsidR="00BE0FB2" w:rsidRDefault="00BE0FB2" w:rsidP="0001601A">
    <w:pPr>
      <w:pStyle w:val="Footer"/>
      <w:pBdr>
        <w:top w:val="single" w:sz="18" w:space="1" w:color="C0C0C0"/>
      </w:pBdr>
      <w:ind w:right="360"/>
    </w:pPr>
  </w:p>
  <w:p w:rsidR="00BE0FB2" w:rsidRDefault="00BE0FB2" w:rsidP="000C4579">
    <w:pPr>
      <w:pStyle w:val="Footer"/>
    </w:pPr>
  </w:p>
  <w:p w:rsidR="00BE0FB2" w:rsidRDefault="00BE0FB2" w:rsidP="000C4579">
    <w:pPr>
      <w:pStyle w:val="Footer"/>
    </w:pPr>
  </w:p>
  <w:p w:rsidR="00BE0FB2" w:rsidRPr="00205632" w:rsidRDefault="00BE0FB2"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FB2" w:rsidRDefault="00BE0FB2">
      <w:r>
        <w:separator/>
      </w:r>
    </w:p>
  </w:footnote>
  <w:footnote w:type="continuationSeparator" w:id="0">
    <w:p w:rsidR="00BE0FB2" w:rsidRDefault="00BE0F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B2" w:rsidRPr="00C8278A" w:rsidRDefault="00BE0FB2"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en-US" w:eastAsia="en-US"/>
      </w:rPr>
      <w:drawing>
        <wp:inline distT="0" distB="0" distL="0" distR="0" wp14:anchorId="0541636B" wp14:editId="388FBFA3">
          <wp:extent cx="1457325" cy="37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FB2" w:rsidRPr="00971FC5" w:rsidRDefault="00BE0FB2" w:rsidP="000C4579">
    <w:pPr>
      <w:pStyle w:val="Header"/>
      <w:pBdr>
        <w:bottom w:val="single" w:sz="18" w:space="1" w:color="C0C0C0"/>
      </w:pBdr>
      <w:rPr>
        <w:rFonts w:ascii="Arial Narrow" w:hAnsi="Arial Narrow" w:cs="Arial"/>
        <w:sz w:val="32"/>
        <w:szCs w:val="36"/>
      </w:rPr>
    </w:pPr>
    <w:r>
      <w:rPr>
        <w:noProof/>
        <w:sz w:val="20"/>
        <w:lang w:val="en-US" w:eastAsia="en-US"/>
      </w:rPr>
      <w:drawing>
        <wp:anchor distT="0" distB="0" distL="114300" distR="114300" simplePos="0" relativeHeight="251656192" behindDoc="0" locked="0" layoutInCell="1" allowOverlap="1" wp14:anchorId="7DB799CA" wp14:editId="0793E8D3">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FC5">
      <w:rPr>
        <w:rFonts w:ascii="Arial Narrow" w:hAnsi="Arial Narrow" w:cs="Arial"/>
        <w:b/>
        <w:bCs/>
        <w:color w:val="C0C0C0"/>
        <w:sz w:val="32"/>
        <w:szCs w:val="36"/>
      </w:rPr>
      <w:t>COMMUNICATION</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5pt;height:15.85pt" o:bullet="t">
        <v:imagedata r:id="rId1" o:title=""/>
      </v:shape>
    </w:pict>
  </w:numPicBullet>
  <w:abstractNum w:abstractNumId="0">
    <w:nsid w:val="FFFFFF1D"/>
    <w:multiLevelType w:val="multilevel"/>
    <w:tmpl w:val="9FFE47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mund Leary">
    <w15:presenceInfo w15:providerId="Windows Live" w15:userId="8ab11206961c7b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425"/>
  <w:drawingGridHorizontalSpacing w:val="120"/>
  <w:displayHorizontalDrawingGridEvery w:val="2"/>
  <w:noPunctuationKerning/>
  <w:characterSpacingControl w:val="doNotCompress"/>
  <w:hdrShapeDefaults>
    <o:shapedefaults v:ext="edit" spidmax="2050">
      <o:colormru v:ext="edit" colors="#eaeae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D8"/>
    <w:rsid w:val="0000214A"/>
    <w:rsid w:val="00002B57"/>
    <w:rsid w:val="00002DBC"/>
    <w:rsid w:val="00003927"/>
    <w:rsid w:val="0000457A"/>
    <w:rsid w:val="00010410"/>
    <w:rsid w:val="00010DE4"/>
    <w:rsid w:val="00011B7E"/>
    <w:rsid w:val="00011D51"/>
    <w:rsid w:val="00013DD7"/>
    <w:rsid w:val="0001601A"/>
    <w:rsid w:val="00022DB4"/>
    <w:rsid w:val="00027F3A"/>
    <w:rsid w:val="00031835"/>
    <w:rsid w:val="00033314"/>
    <w:rsid w:val="00033C26"/>
    <w:rsid w:val="00033D1A"/>
    <w:rsid w:val="00033F43"/>
    <w:rsid w:val="00036490"/>
    <w:rsid w:val="0004091A"/>
    <w:rsid w:val="00042BF0"/>
    <w:rsid w:val="00045AB9"/>
    <w:rsid w:val="0005096E"/>
    <w:rsid w:val="0005140E"/>
    <w:rsid w:val="00055485"/>
    <w:rsid w:val="0006281D"/>
    <w:rsid w:val="00063B36"/>
    <w:rsid w:val="00063E0F"/>
    <w:rsid w:val="000641C6"/>
    <w:rsid w:val="0006489B"/>
    <w:rsid w:val="000650AB"/>
    <w:rsid w:val="0006694D"/>
    <w:rsid w:val="000669E3"/>
    <w:rsid w:val="00066B8E"/>
    <w:rsid w:val="000700D7"/>
    <w:rsid w:val="00070B55"/>
    <w:rsid w:val="00070E0D"/>
    <w:rsid w:val="0007315F"/>
    <w:rsid w:val="00077560"/>
    <w:rsid w:val="0008020B"/>
    <w:rsid w:val="0008077D"/>
    <w:rsid w:val="000829C0"/>
    <w:rsid w:val="000946BD"/>
    <w:rsid w:val="0009539C"/>
    <w:rsid w:val="00095C2F"/>
    <w:rsid w:val="000A37F3"/>
    <w:rsid w:val="000A403D"/>
    <w:rsid w:val="000A77DC"/>
    <w:rsid w:val="000B3F9C"/>
    <w:rsid w:val="000B6DF3"/>
    <w:rsid w:val="000C1DBD"/>
    <w:rsid w:val="000C4579"/>
    <w:rsid w:val="000C53F1"/>
    <w:rsid w:val="000D37AC"/>
    <w:rsid w:val="000D4F14"/>
    <w:rsid w:val="000D70F8"/>
    <w:rsid w:val="000D75B7"/>
    <w:rsid w:val="000D7701"/>
    <w:rsid w:val="000E0815"/>
    <w:rsid w:val="000E085A"/>
    <w:rsid w:val="000E0CEA"/>
    <w:rsid w:val="000E0EC4"/>
    <w:rsid w:val="000E1C81"/>
    <w:rsid w:val="000E517A"/>
    <w:rsid w:val="000E59C1"/>
    <w:rsid w:val="000E5FDC"/>
    <w:rsid w:val="000E718F"/>
    <w:rsid w:val="000E76B8"/>
    <w:rsid w:val="000F29A4"/>
    <w:rsid w:val="000F2C63"/>
    <w:rsid w:val="000F2EA1"/>
    <w:rsid w:val="000F48BB"/>
    <w:rsid w:val="000F5BD1"/>
    <w:rsid w:val="000F5C0C"/>
    <w:rsid w:val="000F61AF"/>
    <w:rsid w:val="000F7847"/>
    <w:rsid w:val="001037A1"/>
    <w:rsid w:val="00103EF7"/>
    <w:rsid w:val="00104119"/>
    <w:rsid w:val="0010543E"/>
    <w:rsid w:val="00105F97"/>
    <w:rsid w:val="00106583"/>
    <w:rsid w:val="00107E8C"/>
    <w:rsid w:val="00111BC8"/>
    <w:rsid w:val="001158DE"/>
    <w:rsid w:val="00120F2E"/>
    <w:rsid w:val="001237B3"/>
    <w:rsid w:val="0012381E"/>
    <w:rsid w:val="00123BB2"/>
    <w:rsid w:val="001252CD"/>
    <w:rsid w:val="00125DDA"/>
    <w:rsid w:val="001322FF"/>
    <w:rsid w:val="0013316F"/>
    <w:rsid w:val="001332DF"/>
    <w:rsid w:val="001344F7"/>
    <w:rsid w:val="001348CD"/>
    <w:rsid w:val="00137D38"/>
    <w:rsid w:val="0014043E"/>
    <w:rsid w:val="00141356"/>
    <w:rsid w:val="00141A53"/>
    <w:rsid w:val="00143551"/>
    <w:rsid w:val="0014374D"/>
    <w:rsid w:val="00143B89"/>
    <w:rsid w:val="0014665A"/>
    <w:rsid w:val="001475BF"/>
    <w:rsid w:val="00152810"/>
    <w:rsid w:val="00152E6D"/>
    <w:rsid w:val="00155FB7"/>
    <w:rsid w:val="0015631F"/>
    <w:rsid w:val="00156F44"/>
    <w:rsid w:val="00157C67"/>
    <w:rsid w:val="00161E28"/>
    <w:rsid w:val="0016203E"/>
    <w:rsid w:val="00163194"/>
    <w:rsid w:val="001639AE"/>
    <w:rsid w:val="001654DF"/>
    <w:rsid w:val="00166BEB"/>
    <w:rsid w:val="00166D41"/>
    <w:rsid w:val="001678B6"/>
    <w:rsid w:val="0017048F"/>
    <w:rsid w:val="00172F48"/>
    <w:rsid w:val="001732A4"/>
    <w:rsid w:val="00176724"/>
    <w:rsid w:val="001800AA"/>
    <w:rsid w:val="0018165B"/>
    <w:rsid w:val="00181774"/>
    <w:rsid w:val="00184380"/>
    <w:rsid w:val="00186601"/>
    <w:rsid w:val="001878D0"/>
    <w:rsid w:val="0019014F"/>
    <w:rsid w:val="0019151A"/>
    <w:rsid w:val="00194818"/>
    <w:rsid w:val="00194A21"/>
    <w:rsid w:val="00196DB1"/>
    <w:rsid w:val="00196DEB"/>
    <w:rsid w:val="00197F42"/>
    <w:rsid w:val="001A0D55"/>
    <w:rsid w:val="001A3120"/>
    <w:rsid w:val="001A39AE"/>
    <w:rsid w:val="001A438D"/>
    <w:rsid w:val="001A763E"/>
    <w:rsid w:val="001B0DFC"/>
    <w:rsid w:val="001B2AAF"/>
    <w:rsid w:val="001C1039"/>
    <w:rsid w:val="001C21E3"/>
    <w:rsid w:val="001C26A7"/>
    <w:rsid w:val="001C7176"/>
    <w:rsid w:val="001D1155"/>
    <w:rsid w:val="001D13EA"/>
    <w:rsid w:val="001D216B"/>
    <w:rsid w:val="001D29CA"/>
    <w:rsid w:val="001D54CA"/>
    <w:rsid w:val="001D7ECC"/>
    <w:rsid w:val="001E164A"/>
    <w:rsid w:val="001E2628"/>
    <w:rsid w:val="001E2F1C"/>
    <w:rsid w:val="001E3D27"/>
    <w:rsid w:val="001F16BA"/>
    <w:rsid w:val="001F16EF"/>
    <w:rsid w:val="001F1A2D"/>
    <w:rsid w:val="001F252B"/>
    <w:rsid w:val="001F2F57"/>
    <w:rsid w:val="001F4235"/>
    <w:rsid w:val="001F45C3"/>
    <w:rsid w:val="001F4EE4"/>
    <w:rsid w:val="00200C6E"/>
    <w:rsid w:val="0020306E"/>
    <w:rsid w:val="00205632"/>
    <w:rsid w:val="00205641"/>
    <w:rsid w:val="00212CDE"/>
    <w:rsid w:val="00213D0E"/>
    <w:rsid w:val="002221BA"/>
    <w:rsid w:val="00222D97"/>
    <w:rsid w:val="0022537E"/>
    <w:rsid w:val="0022582C"/>
    <w:rsid w:val="00232C14"/>
    <w:rsid w:val="002362C7"/>
    <w:rsid w:val="002369B7"/>
    <w:rsid w:val="002379A2"/>
    <w:rsid w:val="0024176B"/>
    <w:rsid w:val="00241D85"/>
    <w:rsid w:val="00242E54"/>
    <w:rsid w:val="002433F0"/>
    <w:rsid w:val="00243927"/>
    <w:rsid w:val="00250A05"/>
    <w:rsid w:val="00260EDA"/>
    <w:rsid w:val="00261387"/>
    <w:rsid w:val="00261882"/>
    <w:rsid w:val="0026553A"/>
    <w:rsid w:val="00265DCA"/>
    <w:rsid w:val="00266306"/>
    <w:rsid w:val="00267F8A"/>
    <w:rsid w:val="002702BC"/>
    <w:rsid w:val="0027068B"/>
    <w:rsid w:val="00287256"/>
    <w:rsid w:val="00287B32"/>
    <w:rsid w:val="00291C93"/>
    <w:rsid w:val="002A0317"/>
    <w:rsid w:val="002A36FA"/>
    <w:rsid w:val="002A561E"/>
    <w:rsid w:val="002A69D1"/>
    <w:rsid w:val="002B16E2"/>
    <w:rsid w:val="002B22BA"/>
    <w:rsid w:val="002B25E2"/>
    <w:rsid w:val="002B385A"/>
    <w:rsid w:val="002B3B43"/>
    <w:rsid w:val="002B453B"/>
    <w:rsid w:val="002B7CA9"/>
    <w:rsid w:val="002C36E0"/>
    <w:rsid w:val="002C6B86"/>
    <w:rsid w:val="002D0B17"/>
    <w:rsid w:val="002D24CB"/>
    <w:rsid w:val="002D42FF"/>
    <w:rsid w:val="002D5148"/>
    <w:rsid w:val="002D5B99"/>
    <w:rsid w:val="002E066F"/>
    <w:rsid w:val="002E2CA8"/>
    <w:rsid w:val="002E6DBD"/>
    <w:rsid w:val="002F0269"/>
    <w:rsid w:val="002F1479"/>
    <w:rsid w:val="002F17FB"/>
    <w:rsid w:val="002F486E"/>
    <w:rsid w:val="002F56D6"/>
    <w:rsid w:val="002F642B"/>
    <w:rsid w:val="002F6A4C"/>
    <w:rsid w:val="002F73A5"/>
    <w:rsid w:val="003006A7"/>
    <w:rsid w:val="00301167"/>
    <w:rsid w:val="00301D1E"/>
    <w:rsid w:val="0030245E"/>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229C"/>
    <w:rsid w:val="003447D7"/>
    <w:rsid w:val="0034496B"/>
    <w:rsid w:val="0035085A"/>
    <w:rsid w:val="003516D3"/>
    <w:rsid w:val="00354B57"/>
    <w:rsid w:val="00364753"/>
    <w:rsid w:val="00364A2A"/>
    <w:rsid w:val="003657B6"/>
    <w:rsid w:val="00366676"/>
    <w:rsid w:val="003718FC"/>
    <w:rsid w:val="00375415"/>
    <w:rsid w:val="00376792"/>
    <w:rsid w:val="00376F37"/>
    <w:rsid w:val="0038506F"/>
    <w:rsid w:val="0038695A"/>
    <w:rsid w:val="00390DD7"/>
    <w:rsid w:val="00396BE2"/>
    <w:rsid w:val="0039798B"/>
    <w:rsid w:val="003A64E3"/>
    <w:rsid w:val="003B04BA"/>
    <w:rsid w:val="003B0FC4"/>
    <w:rsid w:val="003B119D"/>
    <w:rsid w:val="003B5147"/>
    <w:rsid w:val="003B55AC"/>
    <w:rsid w:val="003B6C60"/>
    <w:rsid w:val="003B70C8"/>
    <w:rsid w:val="003C05C9"/>
    <w:rsid w:val="003C134A"/>
    <w:rsid w:val="003C1CCA"/>
    <w:rsid w:val="003C2972"/>
    <w:rsid w:val="003C2C9C"/>
    <w:rsid w:val="003C6E1A"/>
    <w:rsid w:val="003D0F51"/>
    <w:rsid w:val="003D11ED"/>
    <w:rsid w:val="003D1C1A"/>
    <w:rsid w:val="003E071B"/>
    <w:rsid w:val="003E54CD"/>
    <w:rsid w:val="003E7319"/>
    <w:rsid w:val="003F1223"/>
    <w:rsid w:val="003F213B"/>
    <w:rsid w:val="003F2556"/>
    <w:rsid w:val="003F50D4"/>
    <w:rsid w:val="003F6ABD"/>
    <w:rsid w:val="0040080D"/>
    <w:rsid w:val="004018ED"/>
    <w:rsid w:val="0040270E"/>
    <w:rsid w:val="00403876"/>
    <w:rsid w:val="00403914"/>
    <w:rsid w:val="004062B1"/>
    <w:rsid w:val="004070B6"/>
    <w:rsid w:val="004072DD"/>
    <w:rsid w:val="00411AA6"/>
    <w:rsid w:val="00412006"/>
    <w:rsid w:val="00414412"/>
    <w:rsid w:val="00415971"/>
    <w:rsid w:val="00416B05"/>
    <w:rsid w:val="00422AFE"/>
    <w:rsid w:val="00423593"/>
    <w:rsid w:val="00423673"/>
    <w:rsid w:val="00424978"/>
    <w:rsid w:val="0042545B"/>
    <w:rsid w:val="004279D9"/>
    <w:rsid w:val="00427CBD"/>
    <w:rsid w:val="00431151"/>
    <w:rsid w:val="00432307"/>
    <w:rsid w:val="00435D6F"/>
    <w:rsid w:val="00436338"/>
    <w:rsid w:val="00437B5A"/>
    <w:rsid w:val="00441AC5"/>
    <w:rsid w:val="004420EF"/>
    <w:rsid w:val="00442620"/>
    <w:rsid w:val="00444E3C"/>
    <w:rsid w:val="00445D5C"/>
    <w:rsid w:val="004465F9"/>
    <w:rsid w:val="004466B0"/>
    <w:rsid w:val="004471AC"/>
    <w:rsid w:val="00450498"/>
    <w:rsid w:val="00454A2D"/>
    <w:rsid w:val="004556E1"/>
    <w:rsid w:val="00457D3D"/>
    <w:rsid w:val="00460160"/>
    <w:rsid w:val="004609E1"/>
    <w:rsid w:val="00460C28"/>
    <w:rsid w:val="00461BD2"/>
    <w:rsid w:val="00462A09"/>
    <w:rsid w:val="004644E1"/>
    <w:rsid w:val="0046574E"/>
    <w:rsid w:val="004657E8"/>
    <w:rsid w:val="00467E99"/>
    <w:rsid w:val="0047053F"/>
    <w:rsid w:val="00470790"/>
    <w:rsid w:val="00470FBB"/>
    <w:rsid w:val="00473029"/>
    <w:rsid w:val="00473EE4"/>
    <w:rsid w:val="00477B4C"/>
    <w:rsid w:val="00477B99"/>
    <w:rsid w:val="00481A7B"/>
    <w:rsid w:val="004822D5"/>
    <w:rsid w:val="004841CA"/>
    <w:rsid w:val="00485C84"/>
    <w:rsid w:val="00486215"/>
    <w:rsid w:val="0048630D"/>
    <w:rsid w:val="00487EBF"/>
    <w:rsid w:val="00490427"/>
    <w:rsid w:val="00490E63"/>
    <w:rsid w:val="004921CF"/>
    <w:rsid w:val="004930F0"/>
    <w:rsid w:val="004941E2"/>
    <w:rsid w:val="004A0BA8"/>
    <w:rsid w:val="004A489D"/>
    <w:rsid w:val="004A4A2E"/>
    <w:rsid w:val="004A4CD0"/>
    <w:rsid w:val="004A73A8"/>
    <w:rsid w:val="004A75D5"/>
    <w:rsid w:val="004A771F"/>
    <w:rsid w:val="004A78AE"/>
    <w:rsid w:val="004B004E"/>
    <w:rsid w:val="004B0589"/>
    <w:rsid w:val="004B0B74"/>
    <w:rsid w:val="004B1783"/>
    <w:rsid w:val="004B3C19"/>
    <w:rsid w:val="004B5349"/>
    <w:rsid w:val="004B65AE"/>
    <w:rsid w:val="004B7661"/>
    <w:rsid w:val="004C1836"/>
    <w:rsid w:val="004C22E6"/>
    <w:rsid w:val="004C2834"/>
    <w:rsid w:val="004C2FAC"/>
    <w:rsid w:val="004C3CC9"/>
    <w:rsid w:val="004C3ED9"/>
    <w:rsid w:val="004C471F"/>
    <w:rsid w:val="004C5F41"/>
    <w:rsid w:val="004C6D04"/>
    <w:rsid w:val="004D090A"/>
    <w:rsid w:val="004D31C6"/>
    <w:rsid w:val="004D3BE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57D1"/>
    <w:rsid w:val="0050689B"/>
    <w:rsid w:val="005068AA"/>
    <w:rsid w:val="00506EDB"/>
    <w:rsid w:val="00511093"/>
    <w:rsid w:val="00512A8E"/>
    <w:rsid w:val="00513E19"/>
    <w:rsid w:val="0051618D"/>
    <w:rsid w:val="00520422"/>
    <w:rsid w:val="0052085F"/>
    <w:rsid w:val="0052404D"/>
    <w:rsid w:val="00527966"/>
    <w:rsid w:val="00527D68"/>
    <w:rsid w:val="00530284"/>
    <w:rsid w:val="005321B0"/>
    <w:rsid w:val="0053418A"/>
    <w:rsid w:val="005349D6"/>
    <w:rsid w:val="005352D1"/>
    <w:rsid w:val="00535690"/>
    <w:rsid w:val="00536BC1"/>
    <w:rsid w:val="00537F36"/>
    <w:rsid w:val="00541205"/>
    <w:rsid w:val="005433DE"/>
    <w:rsid w:val="0054420E"/>
    <w:rsid w:val="0054688A"/>
    <w:rsid w:val="005472E5"/>
    <w:rsid w:val="0055057E"/>
    <w:rsid w:val="00550B0C"/>
    <w:rsid w:val="0055113D"/>
    <w:rsid w:val="005551F3"/>
    <w:rsid w:val="00556A65"/>
    <w:rsid w:val="00556C07"/>
    <w:rsid w:val="00561382"/>
    <w:rsid w:val="00561C0E"/>
    <w:rsid w:val="00562121"/>
    <w:rsid w:val="005662EA"/>
    <w:rsid w:val="00567B5A"/>
    <w:rsid w:val="00567C18"/>
    <w:rsid w:val="0057009B"/>
    <w:rsid w:val="00570533"/>
    <w:rsid w:val="005735B3"/>
    <w:rsid w:val="005801F0"/>
    <w:rsid w:val="00581CD4"/>
    <w:rsid w:val="005826CC"/>
    <w:rsid w:val="005839B9"/>
    <w:rsid w:val="00586DF8"/>
    <w:rsid w:val="00591AB8"/>
    <w:rsid w:val="00597342"/>
    <w:rsid w:val="005974AF"/>
    <w:rsid w:val="00597954"/>
    <w:rsid w:val="005A2F86"/>
    <w:rsid w:val="005B10C2"/>
    <w:rsid w:val="005B15A7"/>
    <w:rsid w:val="005B3509"/>
    <w:rsid w:val="005B430B"/>
    <w:rsid w:val="005B43B7"/>
    <w:rsid w:val="005B5D4F"/>
    <w:rsid w:val="005B6716"/>
    <w:rsid w:val="005B6C80"/>
    <w:rsid w:val="005B71FC"/>
    <w:rsid w:val="005C08BF"/>
    <w:rsid w:val="005C1232"/>
    <w:rsid w:val="005C2F20"/>
    <w:rsid w:val="005C4CEE"/>
    <w:rsid w:val="005C4F38"/>
    <w:rsid w:val="005C5196"/>
    <w:rsid w:val="005D01D8"/>
    <w:rsid w:val="005D1DD2"/>
    <w:rsid w:val="005D1EBB"/>
    <w:rsid w:val="005D43FD"/>
    <w:rsid w:val="005D65E6"/>
    <w:rsid w:val="005D6E32"/>
    <w:rsid w:val="005F19CB"/>
    <w:rsid w:val="005F5348"/>
    <w:rsid w:val="005F74E7"/>
    <w:rsid w:val="006011C8"/>
    <w:rsid w:val="006024FD"/>
    <w:rsid w:val="0060310C"/>
    <w:rsid w:val="0060471E"/>
    <w:rsid w:val="00604BAD"/>
    <w:rsid w:val="00605777"/>
    <w:rsid w:val="00605FAC"/>
    <w:rsid w:val="00610ED5"/>
    <w:rsid w:val="00613614"/>
    <w:rsid w:val="00613F44"/>
    <w:rsid w:val="006150DB"/>
    <w:rsid w:val="006200AB"/>
    <w:rsid w:val="00620450"/>
    <w:rsid w:val="00620753"/>
    <w:rsid w:val="00620911"/>
    <w:rsid w:val="00620A2C"/>
    <w:rsid w:val="00620C61"/>
    <w:rsid w:val="00624382"/>
    <w:rsid w:val="00627F57"/>
    <w:rsid w:val="00635BD3"/>
    <w:rsid w:val="00637376"/>
    <w:rsid w:val="00640D2C"/>
    <w:rsid w:val="00644209"/>
    <w:rsid w:val="00647525"/>
    <w:rsid w:val="006479FE"/>
    <w:rsid w:val="006524C0"/>
    <w:rsid w:val="00654E17"/>
    <w:rsid w:val="00656634"/>
    <w:rsid w:val="0065694C"/>
    <w:rsid w:val="0066216C"/>
    <w:rsid w:val="006648DC"/>
    <w:rsid w:val="00664B80"/>
    <w:rsid w:val="00665E34"/>
    <w:rsid w:val="006675EA"/>
    <w:rsid w:val="00671E1E"/>
    <w:rsid w:val="006722A0"/>
    <w:rsid w:val="006724B9"/>
    <w:rsid w:val="00672587"/>
    <w:rsid w:val="0067512C"/>
    <w:rsid w:val="00677AB5"/>
    <w:rsid w:val="00677D6F"/>
    <w:rsid w:val="006812E2"/>
    <w:rsid w:val="00681A96"/>
    <w:rsid w:val="00685DA5"/>
    <w:rsid w:val="0068673B"/>
    <w:rsid w:val="006902A9"/>
    <w:rsid w:val="00691B99"/>
    <w:rsid w:val="00694EC1"/>
    <w:rsid w:val="006956E5"/>
    <w:rsid w:val="0069644B"/>
    <w:rsid w:val="006976AD"/>
    <w:rsid w:val="00697E3B"/>
    <w:rsid w:val="006A108F"/>
    <w:rsid w:val="006A2254"/>
    <w:rsid w:val="006A6116"/>
    <w:rsid w:val="006A7E4F"/>
    <w:rsid w:val="006B04A7"/>
    <w:rsid w:val="006B2793"/>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D7C9E"/>
    <w:rsid w:val="006E041E"/>
    <w:rsid w:val="006E5BEA"/>
    <w:rsid w:val="006E7083"/>
    <w:rsid w:val="006F0EB7"/>
    <w:rsid w:val="006F2971"/>
    <w:rsid w:val="006F6671"/>
    <w:rsid w:val="006F77BC"/>
    <w:rsid w:val="00700717"/>
    <w:rsid w:val="00700F72"/>
    <w:rsid w:val="007013DE"/>
    <w:rsid w:val="00701830"/>
    <w:rsid w:val="00702F63"/>
    <w:rsid w:val="00703EBA"/>
    <w:rsid w:val="00707D50"/>
    <w:rsid w:val="00710576"/>
    <w:rsid w:val="00710812"/>
    <w:rsid w:val="00711E9D"/>
    <w:rsid w:val="00712244"/>
    <w:rsid w:val="007130CE"/>
    <w:rsid w:val="00713548"/>
    <w:rsid w:val="00713B1C"/>
    <w:rsid w:val="00714AB2"/>
    <w:rsid w:val="00714DB9"/>
    <w:rsid w:val="00714DC9"/>
    <w:rsid w:val="0071700B"/>
    <w:rsid w:val="00717BD5"/>
    <w:rsid w:val="00720FED"/>
    <w:rsid w:val="00721AB5"/>
    <w:rsid w:val="007249D7"/>
    <w:rsid w:val="007252DA"/>
    <w:rsid w:val="007254C2"/>
    <w:rsid w:val="00727FBF"/>
    <w:rsid w:val="0073250A"/>
    <w:rsid w:val="00732798"/>
    <w:rsid w:val="00737264"/>
    <w:rsid w:val="007406C2"/>
    <w:rsid w:val="007407AE"/>
    <w:rsid w:val="00740CE1"/>
    <w:rsid w:val="0074126C"/>
    <w:rsid w:val="00741B47"/>
    <w:rsid w:val="00745DE7"/>
    <w:rsid w:val="00746C0D"/>
    <w:rsid w:val="00750326"/>
    <w:rsid w:val="0075278E"/>
    <w:rsid w:val="00754F5F"/>
    <w:rsid w:val="00755552"/>
    <w:rsid w:val="00755FB0"/>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104"/>
    <w:rsid w:val="0078628B"/>
    <w:rsid w:val="0078784C"/>
    <w:rsid w:val="00791463"/>
    <w:rsid w:val="007943D0"/>
    <w:rsid w:val="007958BF"/>
    <w:rsid w:val="007A075F"/>
    <w:rsid w:val="007A0985"/>
    <w:rsid w:val="007A6D99"/>
    <w:rsid w:val="007A7E01"/>
    <w:rsid w:val="007B05F5"/>
    <w:rsid w:val="007B6A97"/>
    <w:rsid w:val="007C0F75"/>
    <w:rsid w:val="007C2805"/>
    <w:rsid w:val="007C3D60"/>
    <w:rsid w:val="007C4029"/>
    <w:rsid w:val="007C5712"/>
    <w:rsid w:val="007C5FB8"/>
    <w:rsid w:val="007C672F"/>
    <w:rsid w:val="007D0337"/>
    <w:rsid w:val="007D0701"/>
    <w:rsid w:val="007D2ED9"/>
    <w:rsid w:val="007D3FD7"/>
    <w:rsid w:val="007D4269"/>
    <w:rsid w:val="007D4AA8"/>
    <w:rsid w:val="007D6072"/>
    <w:rsid w:val="007D706D"/>
    <w:rsid w:val="007E2CB8"/>
    <w:rsid w:val="007E2D25"/>
    <w:rsid w:val="007E3A49"/>
    <w:rsid w:val="007E44CA"/>
    <w:rsid w:val="007E52D5"/>
    <w:rsid w:val="007E6725"/>
    <w:rsid w:val="007E7187"/>
    <w:rsid w:val="007F00BA"/>
    <w:rsid w:val="007F0406"/>
    <w:rsid w:val="007F1614"/>
    <w:rsid w:val="007F1E6A"/>
    <w:rsid w:val="007F202F"/>
    <w:rsid w:val="007F20D9"/>
    <w:rsid w:val="007F46F6"/>
    <w:rsid w:val="007F664A"/>
    <w:rsid w:val="007F66E6"/>
    <w:rsid w:val="007F68CC"/>
    <w:rsid w:val="00801493"/>
    <w:rsid w:val="00804822"/>
    <w:rsid w:val="00804D95"/>
    <w:rsid w:val="00813005"/>
    <w:rsid w:val="00813FEF"/>
    <w:rsid w:val="00817ACD"/>
    <w:rsid w:val="00823310"/>
    <w:rsid w:val="008249B7"/>
    <w:rsid w:val="00826879"/>
    <w:rsid w:val="008272FD"/>
    <w:rsid w:val="00827A4E"/>
    <w:rsid w:val="00831261"/>
    <w:rsid w:val="00832891"/>
    <w:rsid w:val="008339A8"/>
    <w:rsid w:val="00836959"/>
    <w:rsid w:val="00837EC1"/>
    <w:rsid w:val="00837FC6"/>
    <w:rsid w:val="0084083B"/>
    <w:rsid w:val="00843A60"/>
    <w:rsid w:val="00847D4E"/>
    <w:rsid w:val="00851D03"/>
    <w:rsid w:val="008536CE"/>
    <w:rsid w:val="00854C3B"/>
    <w:rsid w:val="00855988"/>
    <w:rsid w:val="00856D80"/>
    <w:rsid w:val="00860C40"/>
    <w:rsid w:val="00861D7C"/>
    <w:rsid w:val="00862A5B"/>
    <w:rsid w:val="00862D4C"/>
    <w:rsid w:val="0086351A"/>
    <w:rsid w:val="0086441B"/>
    <w:rsid w:val="00865C7C"/>
    <w:rsid w:val="00870558"/>
    <w:rsid w:val="00872EAC"/>
    <w:rsid w:val="0087329C"/>
    <w:rsid w:val="00873DDA"/>
    <w:rsid w:val="00873E64"/>
    <w:rsid w:val="00874EBC"/>
    <w:rsid w:val="00875FFC"/>
    <w:rsid w:val="008773A8"/>
    <w:rsid w:val="00880861"/>
    <w:rsid w:val="00880EA4"/>
    <w:rsid w:val="008843EB"/>
    <w:rsid w:val="00884733"/>
    <w:rsid w:val="00886901"/>
    <w:rsid w:val="008918EC"/>
    <w:rsid w:val="008935DC"/>
    <w:rsid w:val="00896252"/>
    <w:rsid w:val="0089651C"/>
    <w:rsid w:val="00896608"/>
    <w:rsid w:val="008A70FC"/>
    <w:rsid w:val="008A75A2"/>
    <w:rsid w:val="008C0905"/>
    <w:rsid w:val="008C144A"/>
    <w:rsid w:val="008C26A3"/>
    <w:rsid w:val="008C4A56"/>
    <w:rsid w:val="008C6070"/>
    <w:rsid w:val="008C642F"/>
    <w:rsid w:val="008D05CC"/>
    <w:rsid w:val="008D0D04"/>
    <w:rsid w:val="008D0D68"/>
    <w:rsid w:val="008D27A3"/>
    <w:rsid w:val="008D306F"/>
    <w:rsid w:val="008D3292"/>
    <w:rsid w:val="008D3912"/>
    <w:rsid w:val="008E1877"/>
    <w:rsid w:val="008E4264"/>
    <w:rsid w:val="008E4C32"/>
    <w:rsid w:val="008E4F81"/>
    <w:rsid w:val="008F195C"/>
    <w:rsid w:val="008F3789"/>
    <w:rsid w:val="008F525A"/>
    <w:rsid w:val="008F5663"/>
    <w:rsid w:val="008F6AA6"/>
    <w:rsid w:val="008F6D3F"/>
    <w:rsid w:val="008F71A1"/>
    <w:rsid w:val="008F7E47"/>
    <w:rsid w:val="008F7FE1"/>
    <w:rsid w:val="00900B9E"/>
    <w:rsid w:val="00901A45"/>
    <w:rsid w:val="00902AF3"/>
    <w:rsid w:val="0090348A"/>
    <w:rsid w:val="00906FE5"/>
    <w:rsid w:val="00907926"/>
    <w:rsid w:val="0091329B"/>
    <w:rsid w:val="00915FA4"/>
    <w:rsid w:val="00916E1C"/>
    <w:rsid w:val="009179FB"/>
    <w:rsid w:val="009202B1"/>
    <w:rsid w:val="009203FD"/>
    <w:rsid w:val="00922869"/>
    <w:rsid w:val="00924143"/>
    <w:rsid w:val="0092483C"/>
    <w:rsid w:val="009264DF"/>
    <w:rsid w:val="009273BC"/>
    <w:rsid w:val="009317ED"/>
    <w:rsid w:val="0093355D"/>
    <w:rsid w:val="00935D92"/>
    <w:rsid w:val="009361EB"/>
    <w:rsid w:val="00941003"/>
    <w:rsid w:val="009425B3"/>
    <w:rsid w:val="00945BF2"/>
    <w:rsid w:val="0094711E"/>
    <w:rsid w:val="0094724E"/>
    <w:rsid w:val="00950372"/>
    <w:rsid w:val="00952951"/>
    <w:rsid w:val="00953A07"/>
    <w:rsid w:val="00954442"/>
    <w:rsid w:val="009546F2"/>
    <w:rsid w:val="00955B6D"/>
    <w:rsid w:val="009570F0"/>
    <w:rsid w:val="00957398"/>
    <w:rsid w:val="00961B79"/>
    <w:rsid w:val="0096219B"/>
    <w:rsid w:val="00963289"/>
    <w:rsid w:val="00963607"/>
    <w:rsid w:val="009639A2"/>
    <w:rsid w:val="009658DA"/>
    <w:rsid w:val="0096675F"/>
    <w:rsid w:val="00966884"/>
    <w:rsid w:val="00966AFE"/>
    <w:rsid w:val="00971365"/>
    <w:rsid w:val="00971D8C"/>
    <w:rsid w:val="00971FC5"/>
    <w:rsid w:val="00972425"/>
    <w:rsid w:val="009733F5"/>
    <w:rsid w:val="009743DF"/>
    <w:rsid w:val="009831EF"/>
    <w:rsid w:val="0098401D"/>
    <w:rsid w:val="009849E5"/>
    <w:rsid w:val="0098683C"/>
    <w:rsid w:val="0098753E"/>
    <w:rsid w:val="009923A9"/>
    <w:rsid w:val="00996071"/>
    <w:rsid w:val="009964CD"/>
    <w:rsid w:val="00997637"/>
    <w:rsid w:val="009A27D2"/>
    <w:rsid w:val="009A3E4B"/>
    <w:rsid w:val="009A53C8"/>
    <w:rsid w:val="009A6414"/>
    <w:rsid w:val="009B2B4C"/>
    <w:rsid w:val="009B3D65"/>
    <w:rsid w:val="009B426B"/>
    <w:rsid w:val="009B5513"/>
    <w:rsid w:val="009B626F"/>
    <w:rsid w:val="009B7251"/>
    <w:rsid w:val="009C0ABF"/>
    <w:rsid w:val="009C43E7"/>
    <w:rsid w:val="009C4693"/>
    <w:rsid w:val="009D14CA"/>
    <w:rsid w:val="009D3FB9"/>
    <w:rsid w:val="009D466E"/>
    <w:rsid w:val="009D5757"/>
    <w:rsid w:val="009D7DB0"/>
    <w:rsid w:val="009E1D78"/>
    <w:rsid w:val="009E20AB"/>
    <w:rsid w:val="009E295D"/>
    <w:rsid w:val="009E5B17"/>
    <w:rsid w:val="009E5C3F"/>
    <w:rsid w:val="009E78B5"/>
    <w:rsid w:val="009E7925"/>
    <w:rsid w:val="009E798E"/>
    <w:rsid w:val="009F1127"/>
    <w:rsid w:val="009F6FBF"/>
    <w:rsid w:val="009F70DC"/>
    <w:rsid w:val="00A001C3"/>
    <w:rsid w:val="00A02C15"/>
    <w:rsid w:val="00A0349A"/>
    <w:rsid w:val="00A03E1F"/>
    <w:rsid w:val="00A04427"/>
    <w:rsid w:val="00A04B91"/>
    <w:rsid w:val="00A04D83"/>
    <w:rsid w:val="00A054B0"/>
    <w:rsid w:val="00A069E1"/>
    <w:rsid w:val="00A07729"/>
    <w:rsid w:val="00A1019C"/>
    <w:rsid w:val="00A11648"/>
    <w:rsid w:val="00A169FE"/>
    <w:rsid w:val="00A2029A"/>
    <w:rsid w:val="00A235E5"/>
    <w:rsid w:val="00A24878"/>
    <w:rsid w:val="00A25ED4"/>
    <w:rsid w:val="00A26E89"/>
    <w:rsid w:val="00A30517"/>
    <w:rsid w:val="00A30DC0"/>
    <w:rsid w:val="00A32D0C"/>
    <w:rsid w:val="00A33868"/>
    <w:rsid w:val="00A3587B"/>
    <w:rsid w:val="00A41956"/>
    <w:rsid w:val="00A42756"/>
    <w:rsid w:val="00A43EB3"/>
    <w:rsid w:val="00A43F0A"/>
    <w:rsid w:val="00A44DD4"/>
    <w:rsid w:val="00A47DD9"/>
    <w:rsid w:val="00A50FB9"/>
    <w:rsid w:val="00A51F4E"/>
    <w:rsid w:val="00A5397B"/>
    <w:rsid w:val="00A54DA6"/>
    <w:rsid w:val="00A55561"/>
    <w:rsid w:val="00A57D58"/>
    <w:rsid w:val="00A6116D"/>
    <w:rsid w:val="00A65F2C"/>
    <w:rsid w:val="00A71DC3"/>
    <w:rsid w:val="00A72188"/>
    <w:rsid w:val="00A721FD"/>
    <w:rsid w:val="00A734EF"/>
    <w:rsid w:val="00A737D3"/>
    <w:rsid w:val="00A73873"/>
    <w:rsid w:val="00A8041F"/>
    <w:rsid w:val="00A8062A"/>
    <w:rsid w:val="00A807A5"/>
    <w:rsid w:val="00A842F8"/>
    <w:rsid w:val="00A8458D"/>
    <w:rsid w:val="00A86258"/>
    <w:rsid w:val="00A87B0A"/>
    <w:rsid w:val="00A93198"/>
    <w:rsid w:val="00A9668D"/>
    <w:rsid w:val="00A968D0"/>
    <w:rsid w:val="00A97137"/>
    <w:rsid w:val="00AA1567"/>
    <w:rsid w:val="00AA1BF0"/>
    <w:rsid w:val="00AA2F13"/>
    <w:rsid w:val="00AA4441"/>
    <w:rsid w:val="00AA5045"/>
    <w:rsid w:val="00AA73FE"/>
    <w:rsid w:val="00AA7D8F"/>
    <w:rsid w:val="00AB14AF"/>
    <w:rsid w:val="00AB623C"/>
    <w:rsid w:val="00AB7CBC"/>
    <w:rsid w:val="00AC0949"/>
    <w:rsid w:val="00AC390C"/>
    <w:rsid w:val="00AC51F3"/>
    <w:rsid w:val="00AC532F"/>
    <w:rsid w:val="00AC700A"/>
    <w:rsid w:val="00AC710B"/>
    <w:rsid w:val="00AC768E"/>
    <w:rsid w:val="00AC7B67"/>
    <w:rsid w:val="00AD0B89"/>
    <w:rsid w:val="00AD47D4"/>
    <w:rsid w:val="00AD62D8"/>
    <w:rsid w:val="00AE0694"/>
    <w:rsid w:val="00AE1546"/>
    <w:rsid w:val="00AE33D9"/>
    <w:rsid w:val="00AE7A63"/>
    <w:rsid w:val="00AF267E"/>
    <w:rsid w:val="00AF400A"/>
    <w:rsid w:val="00AF63C3"/>
    <w:rsid w:val="00AF7CE1"/>
    <w:rsid w:val="00B00E7C"/>
    <w:rsid w:val="00B011E3"/>
    <w:rsid w:val="00B0301F"/>
    <w:rsid w:val="00B0351C"/>
    <w:rsid w:val="00B03934"/>
    <w:rsid w:val="00B048B1"/>
    <w:rsid w:val="00B11686"/>
    <w:rsid w:val="00B12C6B"/>
    <w:rsid w:val="00B13276"/>
    <w:rsid w:val="00B139D9"/>
    <w:rsid w:val="00B22632"/>
    <w:rsid w:val="00B22DD8"/>
    <w:rsid w:val="00B24D7D"/>
    <w:rsid w:val="00B26826"/>
    <w:rsid w:val="00B31D15"/>
    <w:rsid w:val="00B31D8E"/>
    <w:rsid w:val="00B32E81"/>
    <w:rsid w:val="00B34146"/>
    <w:rsid w:val="00B351C5"/>
    <w:rsid w:val="00B437D7"/>
    <w:rsid w:val="00B43C10"/>
    <w:rsid w:val="00B45907"/>
    <w:rsid w:val="00B46744"/>
    <w:rsid w:val="00B477DB"/>
    <w:rsid w:val="00B50307"/>
    <w:rsid w:val="00B5050B"/>
    <w:rsid w:val="00B50EBF"/>
    <w:rsid w:val="00B51B1E"/>
    <w:rsid w:val="00B53ED3"/>
    <w:rsid w:val="00B54E3D"/>
    <w:rsid w:val="00B55214"/>
    <w:rsid w:val="00B55FAF"/>
    <w:rsid w:val="00B56400"/>
    <w:rsid w:val="00B578A6"/>
    <w:rsid w:val="00B603E1"/>
    <w:rsid w:val="00B64AEB"/>
    <w:rsid w:val="00B64D08"/>
    <w:rsid w:val="00B64EF1"/>
    <w:rsid w:val="00B70A39"/>
    <w:rsid w:val="00B70AB2"/>
    <w:rsid w:val="00B72EEE"/>
    <w:rsid w:val="00B74049"/>
    <w:rsid w:val="00B76F72"/>
    <w:rsid w:val="00B809B1"/>
    <w:rsid w:val="00B824F1"/>
    <w:rsid w:val="00B854C9"/>
    <w:rsid w:val="00B868DF"/>
    <w:rsid w:val="00B87183"/>
    <w:rsid w:val="00B92AD4"/>
    <w:rsid w:val="00B95CCB"/>
    <w:rsid w:val="00BA1684"/>
    <w:rsid w:val="00BA1AB5"/>
    <w:rsid w:val="00BB1819"/>
    <w:rsid w:val="00BB3EF6"/>
    <w:rsid w:val="00BB42DF"/>
    <w:rsid w:val="00BB4CC9"/>
    <w:rsid w:val="00BB4EBA"/>
    <w:rsid w:val="00BB5DA9"/>
    <w:rsid w:val="00BC014F"/>
    <w:rsid w:val="00BC0164"/>
    <w:rsid w:val="00BC057E"/>
    <w:rsid w:val="00BC28D4"/>
    <w:rsid w:val="00BC4494"/>
    <w:rsid w:val="00BC5B54"/>
    <w:rsid w:val="00BC6B2D"/>
    <w:rsid w:val="00BC78A2"/>
    <w:rsid w:val="00BD142D"/>
    <w:rsid w:val="00BD1AFC"/>
    <w:rsid w:val="00BD505D"/>
    <w:rsid w:val="00BD5729"/>
    <w:rsid w:val="00BD61A7"/>
    <w:rsid w:val="00BE09CA"/>
    <w:rsid w:val="00BE0FB2"/>
    <w:rsid w:val="00BE114C"/>
    <w:rsid w:val="00BE7761"/>
    <w:rsid w:val="00BE7784"/>
    <w:rsid w:val="00BF03A9"/>
    <w:rsid w:val="00BF0F57"/>
    <w:rsid w:val="00BF14BC"/>
    <w:rsid w:val="00BF1D2E"/>
    <w:rsid w:val="00BF7292"/>
    <w:rsid w:val="00C00948"/>
    <w:rsid w:val="00C047F9"/>
    <w:rsid w:val="00C06CDB"/>
    <w:rsid w:val="00C06D0F"/>
    <w:rsid w:val="00C070FB"/>
    <w:rsid w:val="00C13799"/>
    <w:rsid w:val="00C2124D"/>
    <w:rsid w:val="00C2460C"/>
    <w:rsid w:val="00C2552A"/>
    <w:rsid w:val="00C308BE"/>
    <w:rsid w:val="00C31F5F"/>
    <w:rsid w:val="00C32053"/>
    <w:rsid w:val="00C356A4"/>
    <w:rsid w:val="00C36154"/>
    <w:rsid w:val="00C40FD8"/>
    <w:rsid w:val="00C41733"/>
    <w:rsid w:val="00C43D44"/>
    <w:rsid w:val="00C462C4"/>
    <w:rsid w:val="00C55A65"/>
    <w:rsid w:val="00C57B4A"/>
    <w:rsid w:val="00C60C71"/>
    <w:rsid w:val="00C632B3"/>
    <w:rsid w:val="00C63582"/>
    <w:rsid w:val="00C63B7C"/>
    <w:rsid w:val="00C70D48"/>
    <w:rsid w:val="00C71038"/>
    <w:rsid w:val="00C7231B"/>
    <w:rsid w:val="00C7592C"/>
    <w:rsid w:val="00C77158"/>
    <w:rsid w:val="00C77DFE"/>
    <w:rsid w:val="00C80D4B"/>
    <w:rsid w:val="00C8278A"/>
    <w:rsid w:val="00C8558C"/>
    <w:rsid w:val="00C85ABE"/>
    <w:rsid w:val="00C87571"/>
    <w:rsid w:val="00C87FD7"/>
    <w:rsid w:val="00C90A57"/>
    <w:rsid w:val="00C914B0"/>
    <w:rsid w:val="00C91F07"/>
    <w:rsid w:val="00C92120"/>
    <w:rsid w:val="00C942FC"/>
    <w:rsid w:val="00C966DA"/>
    <w:rsid w:val="00C976B2"/>
    <w:rsid w:val="00CA07F7"/>
    <w:rsid w:val="00CA1213"/>
    <w:rsid w:val="00CA2E29"/>
    <w:rsid w:val="00CA3607"/>
    <w:rsid w:val="00CA72F1"/>
    <w:rsid w:val="00CB0CF2"/>
    <w:rsid w:val="00CB2DCB"/>
    <w:rsid w:val="00CB4591"/>
    <w:rsid w:val="00CB5664"/>
    <w:rsid w:val="00CB6F85"/>
    <w:rsid w:val="00CC0473"/>
    <w:rsid w:val="00CC1794"/>
    <w:rsid w:val="00CC1E8D"/>
    <w:rsid w:val="00CC3970"/>
    <w:rsid w:val="00CC3ED1"/>
    <w:rsid w:val="00CC4988"/>
    <w:rsid w:val="00CD29B5"/>
    <w:rsid w:val="00CD66D5"/>
    <w:rsid w:val="00CE0A40"/>
    <w:rsid w:val="00CE1852"/>
    <w:rsid w:val="00CE2946"/>
    <w:rsid w:val="00CE4329"/>
    <w:rsid w:val="00CF1014"/>
    <w:rsid w:val="00CF7619"/>
    <w:rsid w:val="00CF7CEC"/>
    <w:rsid w:val="00D00EA0"/>
    <w:rsid w:val="00D01999"/>
    <w:rsid w:val="00D01A50"/>
    <w:rsid w:val="00D02AFB"/>
    <w:rsid w:val="00D05D33"/>
    <w:rsid w:val="00D1267F"/>
    <w:rsid w:val="00D12F40"/>
    <w:rsid w:val="00D160F3"/>
    <w:rsid w:val="00D17B72"/>
    <w:rsid w:val="00D17E86"/>
    <w:rsid w:val="00D201E6"/>
    <w:rsid w:val="00D20FFB"/>
    <w:rsid w:val="00D22B87"/>
    <w:rsid w:val="00D23118"/>
    <w:rsid w:val="00D23D63"/>
    <w:rsid w:val="00D2517E"/>
    <w:rsid w:val="00D25CD7"/>
    <w:rsid w:val="00D3261D"/>
    <w:rsid w:val="00D33A08"/>
    <w:rsid w:val="00D35F06"/>
    <w:rsid w:val="00D36226"/>
    <w:rsid w:val="00D416BC"/>
    <w:rsid w:val="00D455D4"/>
    <w:rsid w:val="00D45E62"/>
    <w:rsid w:val="00D46DC4"/>
    <w:rsid w:val="00D5062B"/>
    <w:rsid w:val="00D53541"/>
    <w:rsid w:val="00D55A7E"/>
    <w:rsid w:val="00D55E39"/>
    <w:rsid w:val="00D60235"/>
    <w:rsid w:val="00D60633"/>
    <w:rsid w:val="00D620FF"/>
    <w:rsid w:val="00D63979"/>
    <w:rsid w:val="00D63E1C"/>
    <w:rsid w:val="00D65A90"/>
    <w:rsid w:val="00D65BF3"/>
    <w:rsid w:val="00D73D35"/>
    <w:rsid w:val="00D74C34"/>
    <w:rsid w:val="00D761E4"/>
    <w:rsid w:val="00D7679A"/>
    <w:rsid w:val="00D76A3B"/>
    <w:rsid w:val="00D83505"/>
    <w:rsid w:val="00D872B1"/>
    <w:rsid w:val="00D91D07"/>
    <w:rsid w:val="00D9362F"/>
    <w:rsid w:val="00D93ADC"/>
    <w:rsid w:val="00D94CB1"/>
    <w:rsid w:val="00DA55F6"/>
    <w:rsid w:val="00DB08B9"/>
    <w:rsid w:val="00DB5200"/>
    <w:rsid w:val="00DC1CC0"/>
    <w:rsid w:val="00DC273F"/>
    <w:rsid w:val="00DC38B8"/>
    <w:rsid w:val="00DC4475"/>
    <w:rsid w:val="00DC58C0"/>
    <w:rsid w:val="00DD3A2B"/>
    <w:rsid w:val="00DD5D4B"/>
    <w:rsid w:val="00DD60F3"/>
    <w:rsid w:val="00DD61DE"/>
    <w:rsid w:val="00DD628E"/>
    <w:rsid w:val="00DD6F89"/>
    <w:rsid w:val="00DD7094"/>
    <w:rsid w:val="00DE041B"/>
    <w:rsid w:val="00DE11A5"/>
    <w:rsid w:val="00DE25A0"/>
    <w:rsid w:val="00DE38FD"/>
    <w:rsid w:val="00DE4E91"/>
    <w:rsid w:val="00DF0B35"/>
    <w:rsid w:val="00DF39D2"/>
    <w:rsid w:val="00DF56A7"/>
    <w:rsid w:val="00DF6BBB"/>
    <w:rsid w:val="00DF7125"/>
    <w:rsid w:val="00E00F28"/>
    <w:rsid w:val="00E017F3"/>
    <w:rsid w:val="00E01912"/>
    <w:rsid w:val="00E02FD6"/>
    <w:rsid w:val="00E04749"/>
    <w:rsid w:val="00E07A22"/>
    <w:rsid w:val="00E07F82"/>
    <w:rsid w:val="00E10161"/>
    <w:rsid w:val="00E16674"/>
    <w:rsid w:val="00E17A1B"/>
    <w:rsid w:val="00E21911"/>
    <w:rsid w:val="00E23506"/>
    <w:rsid w:val="00E2417A"/>
    <w:rsid w:val="00E25B4B"/>
    <w:rsid w:val="00E26437"/>
    <w:rsid w:val="00E37861"/>
    <w:rsid w:val="00E3790C"/>
    <w:rsid w:val="00E37998"/>
    <w:rsid w:val="00E37F4B"/>
    <w:rsid w:val="00E411A9"/>
    <w:rsid w:val="00E4350D"/>
    <w:rsid w:val="00E4387D"/>
    <w:rsid w:val="00E43A22"/>
    <w:rsid w:val="00E5325E"/>
    <w:rsid w:val="00E54B99"/>
    <w:rsid w:val="00E54CEB"/>
    <w:rsid w:val="00E557D7"/>
    <w:rsid w:val="00E55E85"/>
    <w:rsid w:val="00E55EED"/>
    <w:rsid w:val="00E560EA"/>
    <w:rsid w:val="00E60239"/>
    <w:rsid w:val="00E60484"/>
    <w:rsid w:val="00E62588"/>
    <w:rsid w:val="00E62AC0"/>
    <w:rsid w:val="00E6313E"/>
    <w:rsid w:val="00E70BF7"/>
    <w:rsid w:val="00E721BF"/>
    <w:rsid w:val="00E7396A"/>
    <w:rsid w:val="00E73FD6"/>
    <w:rsid w:val="00E74EFA"/>
    <w:rsid w:val="00E75850"/>
    <w:rsid w:val="00E76CD4"/>
    <w:rsid w:val="00E80141"/>
    <w:rsid w:val="00E86CF4"/>
    <w:rsid w:val="00E90586"/>
    <w:rsid w:val="00E9183E"/>
    <w:rsid w:val="00E91C1D"/>
    <w:rsid w:val="00E936B6"/>
    <w:rsid w:val="00E94476"/>
    <w:rsid w:val="00E948C7"/>
    <w:rsid w:val="00E948E4"/>
    <w:rsid w:val="00E960BA"/>
    <w:rsid w:val="00E96C90"/>
    <w:rsid w:val="00E9768D"/>
    <w:rsid w:val="00EA067A"/>
    <w:rsid w:val="00EA147C"/>
    <w:rsid w:val="00EA1A26"/>
    <w:rsid w:val="00EA2F92"/>
    <w:rsid w:val="00EA550F"/>
    <w:rsid w:val="00EA5A23"/>
    <w:rsid w:val="00EA64D6"/>
    <w:rsid w:val="00EA7141"/>
    <w:rsid w:val="00EB27E9"/>
    <w:rsid w:val="00EB5774"/>
    <w:rsid w:val="00EB6169"/>
    <w:rsid w:val="00EB64CF"/>
    <w:rsid w:val="00EB74A3"/>
    <w:rsid w:val="00EC1D57"/>
    <w:rsid w:val="00EC1F3E"/>
    <w:rsid w:val="00EC6303"/>
    <w:rsid w:val="00EC65CA"/>
    <w:rsid w:val="00EC7BAE"/>
    <w:rsid w:val="00ED2C01"/>
    <w:rsid w:val="00ED682C"/>
    <w:rsid w:val="00ED7B9C"/>
    <w:rsid w:val="00EE19D2"/>
    <w:rsid w:val="00EE2467"/>
    <w:rsid w:val="00EE3131"/>
    <w:rsid w:val="00EE49D0"/>
    <w:rsid w:val="00EE6D9A"/>
    <w:rsid w:val="00EE7426"/>
    <w:rsid w:val="00EF0027"/>
    <w:rsid w:val="00EF0F49"/>
    <w:rsid w:val="00EF26EB"/>
    <w:rsid w:val="00EF291C"/>
    <w:rsid w:val="00EF52D1"/>
    <w:rsid w:val="00EF584E"/>
    <w:rsid w:val="00F007F5"/>
    <w:rsid w:val="00F01D4C"/>
    <w:rsid w:val="00F02583"/>
    <w:rsid w:val="00F04C12"/>
    <w:rsid w:val="00F052B6"/>
    <w:rsid w:val="00F05A87"/>
    <w:rsid w:val="00F115D4"/>
    <w:rsid w:val="00F11AC7"/>
    <w:rsid w:val="00F14219"/>
    <w:rsid w:val="00F14A3D"/>
    <w:rsid w:val="00F1565A"/>
    <w:rsid w:val="00F156C3"/>
    <w:rsid w:val="00F167C8"/>
    <w:rsid w:val="00F16DA0"/>
    <w:rsid w:val="00F25E14"/>
    <w:rsid w:val="00F271F7"/>
    <w:rsid w:val="00F30033"/>
    <w:rsid w:val="00F3091B"/>
    <w:rsid w:val="00F36B32"/>
    <w:rsid w:val="00F41EAE"/>
    <w:rsid w:val="00F439E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0BD2"/>
    <w:rsid w:val="00F7230C"/>
    <w:rsid w:val="00F74C22"/>
    <w:rsid w:val="00F762BD"/>
    <w:rsid w:val="00F77E85"/>
    <w:rsid w:val="00F80B2F"/>
    <w:rsid w:val="00F81D1A"/>
    <w:rsid w:val="00F8359C"/>
    <w:rsid w:val="00F84389"/>
    <w:rsid w:val="00F84D71"/>
    <w:rsid w:val="00F851EC"/>
    <w:rsid w:val="00F854CA"/>
    <w:rsid w:val="00F855A7"/>
    <w:rsid w:val="00F86B1F"/>
    <w:rsid w:val="00F87AF0"/>
    <w:rsid w:val="00F931A3"/>
    <w:rsid w:val="00F93FBC"/>
    <w:rsid w:val="00F94259"/>
    <w:rsid w:val="00F96F1F"/>
    <w:rsid w:val="00FA0025"/>
    <w:rsid w:val="00FA0E7F"/>
    <w:rsid w:val="00FA181D"/>
    <w:rsid w:val="00FA24B0"/>
    <w:rsid w:val="00FA4314"/>
    <w:rsid w:val="00FA45BB"/>
    <w:rsid w:val="00FA5099"/>
    <w:rsid w:val="00FA72FD"/>
    <w:rsid w:val="00FB04B7"/>
    <w:rsid w:val="00FB6927"/>
    <w:rsid w:val="00FB698B"/>
    <w:rsid w:val="00FC1125"/>
    <w:rsid w:val="00FC2F44"/>
    <w:rsid w:val="00FC3982"/>
    <w:rsid w:val="00FC62BC"/>
    <w:rsid w:val="00FC63D2"/>
    <w:rsid w:val="00FD1481"/>
    <w:rsid w:val="00FD308B"/>
    <w:rsid w:val="00FD30D6"/>
    <w:rsid w:val="00FD6378"/>
    <w:rsid w:val="00FD7CF4"/>
    <w:rsid w:val="00FE0D91"/>
    <w:rsid w:val="00FE2209"/>
    <w:rsid w:val="00FE2612"/>
    <w:rsid w:val="00FE2DE8"/>
    <w:rsid w:val="00FE7F47"/>
    <w:rsid w:val="00FF018B"/>
    <w:rsid w:val="00FF0708"/>
    <w:rsid w:val="00FF0CF2"/>
    <w:rsid w:val="00FF0DBC"/>
    <w:rsid w:val="00FF170B"/>
    <w:rsid w:val="00FF2B65"/>
    <w:rsid w:val="00FF3038"/>
    <w:rsid w:val="00FF3580"/>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aeaea"/>
    </o:shapedefaults>
    <o:shapelayout v:ext="edit">
      <o:idmap v:ext="edit" data="1"/>
    </o:shapelayout>
  </w:shapeDefaults>
  <w:decimalSymbol w:val="."/>
  <w:listSeparator w:val=","/>
  <w14:docId w14:val="275D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D55A7E"/>
    <w:pPr>
      <w:spacing w:before="320" w:after="12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D12F40"/>
    <w:rPr>
      <w:color w:val="0000FF" w:themeColor="hyperlink"/>
      <w:u w:val="single"/>
    </w:rPr>
  </w:style>
  <w:style w:type="character" w:styleId="PlaceholderText">
    <w:name w:val="Placeholder Text"/>
    <w:basedOn w:val="DefaultParagraphFont"/>
    <w:uiPriority w:val="67"/>
    <w:rsid w:val="001252CD"/>
    <w:rPr>
      <w:color w:val="808080"/>
    </w:rPr>
  </w:style>
  <w:style w:type="character" w:styleId="PageNumber">
    <w:name w:val="page number"/>
    <w:basedOn w:val="DefaultParagraphFont"/>
    <w:uiPriority w:val="99"/>
    <w:semiHidden/>
    <w:unhideWhenUsed/>
    <w:rsid w:val="0001601A"/>
  </w:style>
  <w:style w:type="paragraph" w:styleId="NormalWeb">
    <w:name w:val="Normal (Web)"/>
    <w:basedOn w:val="Normal"/>
    <w:uiPriority w:val="99"/>
    <w:semiHidden/>
    <w:unhideWhenUsed/>
    <w:rsid w:val="008A70FC"/>
  </w:style>
  <w:style w:type="paragraph" w:styleId="Revision">
    <w:name w:val="Revision"/>
    <w:hidden/>
    <w:uiPriority w:val="71"/>
    <w:rsid w:val="00F931A3"/>
    <w:rPr>
      <w:sz w:val="24"/>
      <w:szCs w:val="24"/>
      <w:lang w:val="de-D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D55A7E"/>
    <w:pPr>
      <w:spacing w:before="320" w:after="12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D12F40"/>
    <w:rPr>
      <w:color w:val="0000FF" w:themeColor="hyperlink"/>
      <w:u w:val="single"/>
    </w:rPr>
  </w:style>
  <w:style w:type="character" w:styleId="PlaceholderText">
    <w:name w:val="Placeholder Text"/>
    <w:basedOn w:val="DefaultParagraphFont"/>
    <w:uiPriority w:val="67"/>
    <w:rsid w:val="001252CD"/>
    <w:rPr>
      <w:color w:val="808080"/>
    </w:rPr>
  </w:style>
  <w:style w:type="character" w:styleId="PageNumber">
    <w:name w:val="page number"/>
    <w:basedOn w:val="DefaultParagraphFont"/>
    <w:uiPriority w:val="99"/>
    <w:semiHidden/>
    <w:unhideWhenUsed/>
    <w:rsid w:val="0001601A"/>
  </w:style>
  <w:style w:type="paragraph" w:styleId="NormalWeb">
    <w:name w:val="Normal (Web)"/>
    <w:basedOn w:val="Normal"/>
    <w:uiPriority w:val="99"/>
    <w:semiHidden/>
    <w:unhideWhenUsed/>
    <w:rsid w:val="008A70FC"/>
  </w:style>
  <w:style w:type="paragraph" w:styleId="Revision">
    <w:name w:val="Revision"/>
    <w:hidden/>
    <w:uiPriority w:val="71"/>
    <w:rsid w:val="00F931A3"/>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134">
      <w:bodyDiv w:val="1"/>
      <w:marLeft w:val="0"/>
      <w:marRight w:val="0"/>
      <w:marTop w:val="0"/>
      <w:marBottom w:val="0"/>
      <w:divBdr>
        <w:top w:val="none" w:sz="0" w:space="0" w:color="auto"/>
        <w:left w:val="none" w:sz="0" w:space="0" w:color="auto"/>
        <w:bottom w:val="none" w:sz="0" w:space="0" w:color="auto"/>
        <w:right w:val="none" w:sz="0" w:space="0" w:color="auto"/>
      </w:divBdr>
      <w:divsChild>
        <w:div w:id="1199506923">
          <w:marLeft w:val="0"/>
          <w:marRight w:val="0"/>
          <w:marTop w:val="0"/>
          <w:marBottom w:val="0"/>
          <w:divBdr>
            <w:top w:val="none" w:sz="0" w:space="0" w:color="auto"/>
            <w:left w:val="none" w:sz="0" w:space="0" w:color="auto"/>
            <w:bottom w:val="none" w:sz="0" w:space="0" w:color="auto"/>
            <w:right w:val="none" w:sz="0" w:space="0" w:color="auto"/>
          </w:divBdr>
          <w:divsChild>
            <w:div w:id="718476094">
              <w:marLeft w:val="0"/>
              <w:marRight w:val="0"/>
              <w:marTop w:val="0"/>
              <w:marBottom w:val="0"/>
              <w:divBdr>
                <w:top w:val="none" w:sz="0" w:space="0" w:color="auto"/>
                <w:left w:val="none" w:sz="0" w:space="0" w:color="auto"/>
                <w:bottom w:val="none" w:sz="0" w:space="0" w:color="auto"/>
                <w:right w:val="none" w:sz="0" w:space="0" w:color="auto"/>
              </w:divBdr>
              <w:divsChild>
                <w:div w:id="19675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860">
      <w:bodyDiv w:val="1"/>
      <w:marLeft w:val="0"/>
      <w:marRight w:val="0"/>
      <w:marTop w:val="0"/>
      <w:marBottom w:val="0"/>
      <w:divBdr>
        <w:top w:val="none" w:sz="0" w:space="0" w:color="auto"/>
        <w:left w:val="none" w:sz="0" w:space="0" w:color="auto"/>
        <w:bottom w:val="none" w:sz="0" w:space="0" w:color="auto"/>
        <w:right w:val="none" w:sz="0" w:space="0" w:color="auto"/>
      </w:divBdr>
      <w:divsChild>
        <w:div w:id="620384882">
          <w:marLeft w:val="0"/>
          <w:marRight w:val="0"/>
          <w:marTop w:val="0"/>
          <w:marBottom w:val="0"/>
          <w:divBdr>
            <w:top w:val="none" w:sz="0" w:space="0" w:color="auto"/>
            <w:left w:val="none" w:sz="0" w:space="0" w:color="auto"/>
            <w:bottom w:val="none" w:sz="0" w:space="0" w:color="auto"/>
            <w:right w:val="none" w:sz="0" w:space="0" w:color="auto"/>
          </w:divBdr>
          <w:divsChild>
            <w:div w:id="1180125320">
              <w:marLeft w:val="0"/>
              <w:marRight w:val="0"/>
              <w:marTop w:val="0"/>
              <w:marBottom w:val="0"/>
              <w:divBdr>
                <w:top w:val="none" w:sz="0" w:space="0" w:color="auto"/>
                <w:left w:val="none" w:sz="0" w:space="0" w:color="auto"/>
                <w:bottom w:val="none" w:sz="0" w:space="0" w:color="auto"/>
                <w:right w:val="none" w:sz="0" w:space="0" w:color="auto"/>
              </w:divBdr>
              <w:divsChild>
                <w:div w:id="1620456757">
                  <w:marLeft w:val="0"/>
                  <w:marRight w:val="0"/>
                  <w:marTop w:val="0"/>
                  <w:marBottom w:val="0"/>
                  <w:divBdr>
                    <w:top w:val="none" w:sz="0" w:space="0" w:color="auto"/>
                    <w:left w:val="none" w:sz="0" w:space="0" w:color="auto"/>
                    <w:bottom w:val="none" w:sz="0" w:space="0" w:color="auto"/>
                    <w:right w:val="none" w:sz="0" w:space="0" w:color="auto"/>
                  </w:divBdr>
                  <w:divsChild>
                    <w:div w:id="1460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96126">
      <w:bodyDiv w:val="1"/>
      <w:marLeft w:val="0"/>
      <w:marRight w:val="0"/>
      <w:marTop w:val="0"/>
      <w:marBottom w:val="0"/>
      <w:divBdr>
        <w:top w:val="none" w:sz="0" w:space="0" w:color="auto"/>
        <w:left w:val="none" w:sz="0" w:space="0" w:color="auto"/>
        <w:bottom w:val="none" w:sz="0" w:space="0" w:color="auto"/>
        <w:right w:val="none" w:sz="0" w:space="0" w:color="auto"/>
      </w:divBdr>
      <w:divsChild>
        <w:div w:id="532351904">
          <w:marLeft w:val="0"/>
          <w:marRight w:val="0"/>
          <w:marTop w:val="0"/>
          <w:marBottom w:val="0"/>
          <w:divBdr>
            <w:top w:val="none" w:sz="0" w:space="0" w:color="auto"/>
            <w:left w:val="none" w:sz="0" w:space="0" w:color="auto"/>
            <w:bottom w:val="none" w:sz="0" w:space="0" w:color="auto"/>
            <w:right w:val="none" w:sz="0" w:space="0" w:color="auto"/>
          </w:divBdr>
          <w:divsChild>
            <w:div w:id="1983196217">
              <w:marLeft w:val="0"/>
              <w:marRight w:val="0"/>
              <w:marTop w:val="0"/>
              <w:marBottom w:val="0"/>
              <w:divBdr>
                <w:top w:val="none" w:sz="0" w:space="0" w:color="auto"/>
                <w:left w:val="none" w:sz="0" w:space="0" w:color="auto"/>
                <w:bottom w:val="none" w:sz="0" w:space="0" w:color="auto"/>
                <w:right w:val="none" w:sz="0" w:space="0" w:color="auto"/>
              </w:divBdr>
              <w:divsChild>
                <w:div w:id="2699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7504">
      <w:bodyDiv w:val="1"/>
      <w:marLeft w:val="0"/>
      <w:marRight w:val="0"/>
      <w:marTop w:val="0"/>
      <w:marBottom w:val="0"/>
      <w:divBdr>
        <w:top w:val="none" w:sz="0" w:space="0" w:color="auto"/>
        <w:left w:val="none" w:sz="0" w:space="0" w:color="auto"/>
        <w:bottom w:val="none" w:sz="0" w:space="0" w:color="auto"/>
        <w:right w:val="none" w:sz="0" w:space="0" w:color="auto"/>
      </w:divBdr>
      <w:divsChild>
        <w:div w:id="1581523040">
          <w:marLeft w:val="0"/>
          <w:marRight w:val="0"/>
          <w:marTop w:val="0"/>
          <w:marBottom w:val="0"/>
          <w:divBdr>
            <w:top w:val="none" w:sz="0" w:space="0" w:color="auto"/>
            <w:left w:val="none" w:sz="0" w:space="0" w:color="auto"/>
            <w:bottom w:val="none" w:sz="0" w:space="0" w:color="auto"/>
            <w:right w:val="none" w:sz="0" w:space="0" w:color="auto"/>
          </w:divBdr>
          <w:divsChild>
            <w:div w:id="1587615911">
              <w:marLeft w:val="0"/>
              <w:marRight w:val="0"/>
              <w:marTop w:val="0"/>
              <w:marBottom w:val="0"/>
              <w:divBdr>
                <w:top w:val="none" w:sz="0" w:space="0" w:color="auto"/>
                <w:left w:val="none" w:sz="0" w:space="0" w:color="auto"/>
                <w:bottom w:val="none" w:sz="0" w:space="0" w:color="auto"/>
                <w:right w:val="none" w:sz="0" w:space="0" w:color="auto"/>
              </w:divBdr>
              <w:divsChild>
                <w:div w:id="2917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8849">
      <w:bodyDiv w:val="1"/>
      <w:marLeft w:val="0"/>
      <w:marRight w:val="0"/>
      <w:marTop w:val="0"/>
      <w:marBottom w:val="0"/>
      <w:divBdr>
        <w:top w:val="none" w:sz="0" w:space="0" w:color="auto"/>
        <w:left w:val="none" w:sz="0" w:space="0" w:color="auto"/>
        <w:bottom w:val="none" w:sz="0" w:space="0" w:color="auto"/>
        <w:right w:val="none" w:sz="0" w:space="0" w:color="auto"/>
      </w:divBdr>
    </w:div>
    <w:div w:id="237641534">
      <w:bodyDiv w:val="1"/>
      <w:marLeft w:val="0"/>
      <w:marRight w:val="0"/>
      <w:marTop w:val="0"/>
      <w:marBottom w:val="0"/>
      <w:divBdr>
        <w:top w:val="none" w:sz="0" w:space="0" w:color="auto"/>
        <w:left w:val="none" w:sz="0" w:space="0" w:color="auto"/>
        <w:bottom w:val="none" w:sz="0" w:space="0" w:color="auto"/>
        <w:right w:val="none" w:sz="0" w:space="0" w:color="auto"/>
      </w:divBdr>
      <w:divsChild>
        <w:div w:id="1889998353">
          <w:marLeft w:val="0"/>
          <w:marRight w:val="0"/>
          <w:marTop w:val="0"/>
          <w:marBottom w:val="0"/>
          <w:divBdr>
            <w:top w:val="none" w:sz="0" w:space="0" w:color="auto"/>
            <w:left w:val="none" w:sz="0" w:space="0" w:color="auto"/>
            <w:bottom w:val="none" w:sz="0" w:space="0" w:color="auto"/>
            <w:right w:val="none" w:sz="0" w:space="0" w:color="auto"/>
          </w:divBdr>
          <w:divsChild>
            <w:div w:id="195851535">
              <w:marLeft w:val="0"/>
              <w:marRight w:val="0"/>
              <w:marTop w:val="0"/>
              <w:marBottom w:val="0"/>
              <w:divBdr>
                <w:top w:val="none" w:sz="0" w:space="0" w:color="auto"/>
                <w:left w:val="none" w:sz="0" w:space="0" w:color="auto"/>
                <w:bottom w:val="none" w:sz="0" w:space="0" w:color="auto"/>
                <w:right w:val="none" w:sz="0" w:space="0" w:color="auto"/>
              </w:divBdr>
              <w:divsChild>
                <w:div w:id="840200520">
                  <w:marLeft w:val="0"/>
                  <w:marRight w:val="0"/>
                  <w:marTop w:val="0"/>
                  <w:marBottom w:val="0"/>
                  <w:divBdr>
                    <w:top w:val="none" w:sz="0" w:space="0" w:color="auto"/>
                    <w:left w:val="none" w:sz="0" w:space="0" w:color="auto"/>
                    <w:bottom w:val="none" w:sz="0" w:space="0" w:color="auto"/>
                    <w:right w:val="none" w:sz="0" w:space="0" w:color="auto"/>
                  </w:divBdr>
                  <w:divsChild>
                    <w:div w:id="2765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0083">
      <w:bodyDiv w:val="1"/>
      <w:marLeft w:val="0"/>
      <w:marRight w:val="0"/>
      <w:marTop w:val="0"/>
      <w:marBottom w:val="0"/>
      <w:divBdr>
        <w:top w:val="none" w:sz="0" w:space="0" w:color="auto"/>
        <w:left w:val="none" w:sz="0" w:space="0" w:color="auto"/>
        <w:bottom w:val="none" w:sz="0" w:space="0" w:color="auto"/>
        <w:right w:val="none" w:sz="0" w:space="0" w:color="auto"/>
      </w:divBdr>
      <w:divsChild>
        <w:div w:id="485098810">
          <w:marLeft w:val="0"/>
          <w:marRight w:val="0"/>
          <w:marTop w:val="0"/>
          <w:marBottom w:val="0"/>
          <w:divBdr>
            <w:top w:val="none" w:sz="0" w:space="0" w:color="auto"/>
            <w:left w:val="none" w:sz="0" w:space="0" w:color="auto"/>
            <w:bottom w:val="none" w:sz="0" w:space="0" w:color="auto"/>
            <w:right w:val="none" w:sz="0" w:space="0" w:color="auto"/>
          </w:divBdr>
          <w:divsChild>
            <w:div w:id="1814713541">
              <w:marLeft w:val="0"/>
              <w:marRight w:val="0"/>
              <w:marTop w:val="0"/>
              <w:marBottom w:val="0"/>
              <w:divBdr>
                <w:top w:val="none" w:sz="0" w:space="0" w:color="auto"/>
                <w:left w:val="none" w:sz="0" w:space="0" w:color="auto"/>
                <w:bottom w:val="none" w:sz="0" w:space="0" w:color="auto"/>
                <w:right w:val="none" w:sz="0" w:space="0" w:color="auto"/>
              </w:divBdr>
              <w:divsChild>
                <w:div w:id="555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00684">
      <w:bodyDiv w:val="1"/>
      <w:marLeft w:val="0"/>
      <w:marRight w:val="0"/>
      <w:marTop w:val="0"/>
      <w:marBottom w:val="0"/>
      <w:divBdr>
        <w:top w:val="none" w:sz="0" w:space="0" w:color="auto"/>
        <w:left w:val="none" w:sz="0" w:space="0" w:color="auto"/>
        <w:bottom w:val="none" w:sz="0" w:space="0" w:color="auto"/>
        <w:right w:val="none" w:sz="0" w:space="0" w:color="auto"/>
      </w:divBdr>
      <w:divsChild>
        <w:div w:id="1527988279">
          <w:marLeft w:val="0"/>
          <w:marRight w:val="0"/>
          <w:marTop w:val="0"/>
          <w:marBottom w:val="0"/>
          <w:divBdr>
            <w:top w:val="none" w:sz="0" w:space="0" w:color="auto"/>
            <w:left w:val="none" w:sz="0" w:space="0" w:color="auto"/>
            <w:bottom w:val="none" w:sz="0" w:space="0" w:color="auto"/>
            <w:right w:val="none" w:sz="0" w:space="0" w:color="auto"/>
          </w:divBdr>
          <w:divsChild>
            <w:div w:id="1157499220">
              <w:marLeft w:val="0"/>
              <w:marRight w:val="0"/>
              <w:marTop w:val="0"/>
              <w:marBottom w:val="0"/>
              <w:divBdr>
                <w:top w:val="none" w:sz="0" w:space="0" w:color="auto"/>
                <w:left w:val="none" w:sz="0" w:space="0" w:color="auto"/>
                <w:bottom w:val="none" w:sz="0" w:space="0" w:color="auto"/>
                <w:right w:val="none" w:sz="0" w:space="0" w:color="auto"/>
              </w:divBdr>
              <w:divsChild>
                <w:div w:id="15391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11659">
      <w:bodyDiv w:val="1"/>
      <w:marLeft w:val="0"/>
      <w:marRight w:val="0"/>
      <w:marTop w:val="0"/>
      <w:marBottom w:val="0"/>
      <w:divBdr>
        <w:top w:val="none" w:sz="0" w:space="0" w:color="auto"/>
        <w:left w:val="none" w:sz="0" w:space="0" w:color="auto"/>
        <w:bottom w:val="none" w:sz="0" w:space="0" w:color="auto"/>
        <w:right w:val="none" w:sz="0" w:space="0" w:color="auto"/>
      </w:divBdr>
    </w:div>
    <w:div w:id="457184317">
      <w:bodyDiv w:val="1"/>
      <w:marLeft w:val="0"/>
      <w:marRight w:val="0"/>
      <w:marTop w:val="0"/>
      <w:marBottom w:val="0"/>
      <w:divBdr>
        <w:top w:val="none" w:sz="0" w:space="0" w:color="auto"/>
        <w:left w:val="none" w:sz="0" w:space="0" w:color="auto"/>
        <w:bottom w:val="none" w:sz="0" w:space="0" w:color="auto"/>
        <w:right w:val="none" w:sz="0" w:space="0" w:color="auto"/>
      </w:divBdr>
      <w:divsChild>
        <w:div w:id="1597713338">
          <w:marLeft w:val="0"/>
          <w:marRight w:val="0"/>
          <w:marTop w:val="0"/>
          <w:marBottom w:val="0"/>
          <w:divBdr>
            <w:top w:val="none" w:sz="0" w:space="0" w:color="auto"/>
            <w:left w:val="none" w:sz="0" w:space="0" w:color="auto"/>
            <w:bottom w:val="none" w:sz="0" w:space="0" w:color="auto"/>
            <w:right w:val="none" w:sz="0" w:space="0" w:color="auto"/>
          </w:divBdr>
          <w:divsChild>
            <w:div w:id="1588466972">
              <w:marLeft w:val="0"/>
              <w:marRight w:val="0"/>
              <w:marTop w:val="0"/>
              <w:marBottom w:val="0"/>
              <w:divBdr>
                <w:top w:val="none" w:sz="0" w:space="0" w:color="auto"/>
                <w:left w:val="none" w:sz="0" w:space="0" w:color="auto"/>
                <w:bottom w:val="none" w:sz="0" w:space="0" w:color="auto"/>
                <w:right w:val="none" w:sz="0" w:space="0" w:color="auto"/>
              </w:divBdr>
              <w:divsChild>
                <w:div w:id="91170661">
                  <w:marLeft w:val="0"/>
                  <w:marRight w:val="0"/>
                  <w:marTop w:val="0"/>
                  <w:marBottom w:val="0"/>
                  <w:divBdr>
                    <w:top w:val="none" w:sz="0" w:space="0" w:color="auto"/>
                    <w:left w:val="none" w:sz="0" w:space="0" w:color="auto"/>
                    <w:bottom w:val="none" w:sz="0" w:space="0" w:color="auto"/>
                    <w:right w:val="none" w:sz="0" w:space="0" w:color="auto"/>
                  </w:divBdr>
                  <w:divsChild>
                    <w:div w:id="2952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118">
      <w:bodyDiv w:val="1"/>
      <w:marLeft w:val="0"/>
      <w:marRight w:val="0"/>
      <w:marTop w:val="0"/>
      <w:marBottom w:val="0"/>
      <w:divBdr>
        <w:top w:val="none" w:sz="0" w:space="0" w:color="auto"/>
        <w:left w:val="none" w:sz="0" w:space="0" w:color="auto"/>
        <w:bottom w:val="none" w:sz="0" w:space="0" w:color="auto"/>
        <w:right w:val="none" w:sz="0" w:space="0" w:color="auto"/>
      </w:divBdr>
      <w:divsChild>
        <w:div w:id="159204117">
          <w:marLeft w:val="0"/>
          <w:marRight w:val="0"/>
          <w:marTop w:val="0"/>
          <w:marBottom w:val="0"/>
          <w:divBdr>
            <w:top w:val="none" w:sz="0" w:space="0" w:color="auto"/>
            <w:left w:val="none" w:sz="0" w:space="0" w:color="auto"/>
            <w:bottom w:val="none" w:sz="0" w:space="0" w:color="auto"/>
            <w:right w:val="none" w:sz="0" w:space="0" w:color="auto"/>
          </w:divBdr>
          <w:divsChild>
            <w:div w:id="1569068978">
              <w:marLeft w:val="0"/>
              <w:marRight w:val="0"/>
              <w:marTop w:val="0"/>
              <w:marBottom w:val="0"/>
              <w:divBdr>
                <w:top w:val="none" w:sz="0" w:space="0" w:color="auto"/>
                <w:left w:val="none" w:sz="0" w:space="0" w:color="auto"/>
                <w:bottom w:val="none" w:sz="0" w:space="0" w:color="auto"/>
                <w:right w:val="none" w:sz="0" w:space="0" w:color="auto"/>
              </w:divBdr>
              <w:divsChild>
                <w:div w:id="2458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6987">
      <w:bodyDiv w:val="1"/>
      <w:marLeft w:val="0"/>
      <w:marRight w:val="0"/>
      <w:marTop w:val="0"/>
      <w:marBottom w:val="0"/>
      <w:divBdr>
        <w:top w:val="none" w:sz="0" w:space="0" w:color="auto"/>
        <w:left w:val="none" w:sz="0" w:space="0" w:color="auto"/>
        <w:bottom w:val="none" w:sz="0" w:space="0" w:color="auto"/>
        <w:right w:val="none" w:sz="0" w:space="0" w:color="auto"/>
      </w:divBdr>
    </w:div>
    <w:div w:id="1530684309">
      <w:bodyDiv w:val="1"/>
      <w:marLeft w:val="0"/>
      <w:marRight w:val="0"/>
      <w:marTop w:val="0"/>
      <w:marBottom w:val="0"/>
      <w:divBdr>
        <w:top w:val="none" w:sz="0" w:space="0" w:color="auto"/>
        <w:left w:val="none" w:sz="0" w:space="0" w:color="auto"/>
        <w:bottom w:val="none" w:sz="0" w:space="0" w:color="auto"/>
        <w:right w:val="none" w:sz="0" w:space="0" w:color="auto"/>
      </w:divBdr>
    </w:div>
    <w:div w:id="1539733974">
      <w:bodyDiv w:val="1"/>
      <w:marLeft w:val="0"/>
      <w:marRight w:val="0"/>
      <w:marTop w:val="0"/>
      <w:marBottom w:val="0"/>
      <w:divBdr>
        <w:top w:val="none" w:sz="0" w:space="0" w:color="auto"/>
        <w:left w:val="none" w:sz="0" w:space="0" w:color="auto"/>
        <w:bottom w:val="none" w:sz="0" w:space="0" w:color="auto"/>
        <w:right w:val="none" w:sz="0" w:space="0" w:color="auto"/>
      </w:divBdr>
      <w:divsChild>
        <w:div w:id="1022131133">
          <w:marLeft w:val="0"/>
          <w:marRight w:val="0"/>
          <w:marTop w:val="0"/>
          <w:marBottom w:val="0"/>
          <w:divBdr>
            <w:top w:val="none" w:sz="0" w:space="0" w:color="auto"/>
            <w:left w:val="none" w:sz="0" w:space="0" w:color="auto"/>
            <w:bottom w:val="none" w:sz="0" w:space="0" w:color="auto"/>
            <w:right w:val="none" w:sz="0" w:space="0" w:color="auto"/>
          </w:divBdr>
        </w:div>
        <w:div w:id="475419553">
          <w:marLeft w:val="0"/>
          <w:marRight w:val="0"/>
          <w:marTop w:val="0"/>
          <w:marBottom w:val="0"/>
          <w:divBdr>
            <w:top w:val="none" w:sz="0" w:space="0" w:color="auto"/>
            <w:left w:val="none" w:sz="0" w:space="0" w:color="auto"/>
            <w:bottom w:val="none" w:sz="0" w:space="0" w:color="auto"/>
            <w:right w:val="none" w:sz="0" w:space="0" w:color="auto"/>
          </w:divBdr>
        </w:div>
      </w:divsChild>
    </w:div>
    <w:div w:id="1592934898">
      <w:bodyDiv w:val="1"/>
      <w:marLeft w:val="0"/>
      <w:marRight w:val="0"/>
      <w:marTop w:val="0"/>
      <w:marBottom w:val="0"/>
      <w:divBdr>
        <w:top w:val="none" w:sz="0" w:space="0" w:color="auto"/>
        <w:left w:val="none" w:sz="0" w:space="0" w:color="auto"/>
        <w:bottom w:val="none" w:sz="0" w:space="0" w:color="auto"/>
        <w:right w:val="none" w:sz="0" w:space="0" w:color="auto"/>
      </w:divBdr>
      <w:divsChild>
        <w:div w:id="334040955">
          <w:marLeft w:val="0"/>
          <w:marRight w:val="0"/>
          <w:marTop w:val="0"/>
          <w:marBottom w:val="0"/>
          <w:divBdr>
            <w:top w:val="none" w:sz="0" w:space="0" w:color="auto"/>
            <w:left w:val="none" w:sz="0" w:space="0" w:color="auto"/>
            <w:bottom w:val="none" w:sz="0" w:space="0" w:color="auto"/>
            <w:right w:val="none" w:sz="0" w:space="0" w:color="auto"/>
          </w:divBdr>
          <w:divsChild>
            <w:div w:id="834492900">
              <w:marLeft w:val="0"/>
              <w:marRight w:val="0"/>
              <w:marTop w:val="0"/>
              <w:marBottom w:val="0"/>
              <w:divBdr>
                <w:top w:val="none" w:sz="0" w:space="0" w:color="auto"/>
                <w:left w:val="none" w:sz="0" w:space="0" w:color="auto"/>
                <w:bottom w:val="none" w:sz="0" w:space="0" w:color="auto"/>
                <w:right w:val="none" w:sz="0" w:space="0" w:color="auto"/>
              </w:divBdr>
              <w:divsChild>
                <w:div w:id="1141851896">
                  <w:marLeft w:val="0"/>
                  <w:marRight w:val="0"/>
                  <w:marTop w:val="0"/>
                  <w:marBottom w:val="0"/>
                  <w:divBdr>
                    <w:top w:val="none" w:sz="0" w:space="0" w:color="auto"/>
                    <w:left w:val="none" w:sz="0" w:space="0" w:color="auto"/>
                    <w:bottom w:val="none" w:sz="0" w:space="0" w:color="auto"/>
                    <w:right w:val="none" w:sz="0" w:space="0" w:color="auto"/>
                  </w:divBdr>
                  <w:divsChild>
                    <w:div w:id="19874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4786">
      <w:bodyDiv w:val="1"/>
      <w:marLeft w:val="0"/>
      <w:marRight w:val="0"/>
      <w:marTop w:val="0"/>
      <w:marBottom w:val="0"/>
      <w:divBdr>
        <w:top w:val="none" w:sz="0" w:space="0" w:color="auto"/>
        <w:left w:val="none" w:sz="0" w:space="0" w:color="auto"/>
        <w:bottom w:val="none" w:sz="0" w:space="0" w:color="auto"/>
        <w:right w:val="none" w:sz="0" w:space="0" w:color="auto"/>
      </w:divBdr>
      <w:divsChild>
        <w:div w:id="68692510">
          <w:marLeft w:val="0"/>
          <w:marRight w:val="0"/>
          <w:marTop w:val="0"/>
          <w:marBottom w:val="0"/>
          <w:divBdr>
            <w:top w:val="none" w:sz="0" w:space="0" w:color="auto"/>
            <w:left w:val="none" w:sz="0" w:space="0" w:color="auto"/>
            <w:bottom w:val="none" w:sz="0" w:space="0" w:color="auto"/>
            <w:right w:val="none" w:sz="0" w:space="0" w:color="auto"/>
          </w:divBdr>
          <w:divsChild>
            <w:div w:id="1525436225">
              <w:marLeft w:val="0"/>
              <w:marRight w:val="0"/>
              <w:marTop w:val="0"/>
              <w:marBottom w:val="0"/>
              <w:divBdr>
                <w:top w:val="none" w:sz="0" w:space="0" w:color="auto"/>
                <w:left w:val="none" w:sz="0" w:space="0" w:color="auto"/>
                <w:bottom w:val="none" w:sz="0" w:space="0" w:color="auto"/>
                <w:right w:val="none" w:sz="0" w:space="0" w:color="auto"/>
              </w:divBdr>
              <w:divsChild>
                <w:div w:id="16533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8801">
      <w:bodyDiv w:val="1"/>
      <w:marLeft w:val="0"/>
      <w:marRight w:val="0"/>
      <w:marTop w:val="0"/>
      <w:marBottom w:val="0"/>
      <w:divBdr>
        <w:top w:val="none" w:sz="0" w:space="0" w:color="auto"/>
        <w:left w:val="none" w:sz="0" w:space="0" w:color="auto"/>
        <w:bottom w:val="none" w:sz="0" w:space="0" w:color="auto"/>
        <w:right w:val="none" w:sz="0" w:space="0" w:color="auto"/>
      </w:divBdr>
    </w:div>
    <w:div w:id="1755783858">
      <w:bodyDiv w:val="1"/>
      <w:marLeft w:val="0"/>
      <w:marRight w:val="0"/>
      <w:marTop w:val="0"/>
      <w:marBottom w:val="0"/>
      <w:divBdr>
        <w:top w:val="none" w:sz="0" w:space="0" w:color="auto"/>
        <w:left w:val="none" w:sz="0" w:space="0" w:color="auto"/>
        <w:bottom w:val="none" w:sz="0" w:space="0" w:color="auto"/>
        <w:right w:val="none" w:sz="0" w:space="0" w:color="auto"/>
      </w:divBdr>
      <w:divsChild>
        <w:div w:id="1628462529">
          <w:marLeft w:val="0"/>
          <w:marRight w:val="0"/>
          <w:marTop w:val="0"/>
          <w:marBottom w:val="0"/>
          <w:divBdr>
            <w:top w:val="none" w:sz="0" w:space="0" w:color="auto"/>
            <w:left w:val="none" w:sz="0" w:space="0" w:color="auto"/>
            <w:bottom w:val="none" w:sz="0" w:space="0" w:color="auto"/>
            <w:right w:val="none" w:sz="0" w:space="0" w:color="auto"/>
          </w:divBdr>
          <w:divsChild>
            <w:div w:id="1677533956">
              <w:marLeft w:val="0"/>
              <w:marRight w:val="0"/>
              <w:marTop w:val="0"/>
              <w:marBottom w:val="0"/>
              <w:divBdr>
                <w:top w:val="none" w:sz="0" w:space="0" w:color="auto"/>
                <w:left w:val="none" w:sz="0" w:space="0" w:color="auto"/>
                <w:bottom w:val="none" w:sz="0" w:space="0" w:color="auto"/>
                <w:right w:val="none" w:sz="0" w:space="0" w:color="auto"/>
              </w:divBdr>
              <w:divsChild>
                <w:div w:id="181019550">
                  <w:marLeft w:val="0"/>
                  <w:marRight w:val="0"/>
                  <w:marTop w:val="0"/>
                  <w:marBottom w:val="0"/>
                  <w:divBdr>
                    <w:top w:val="none" w:sz="0" w:space="0" w:color="auto"/>
                    <w:left w:val="none" w:sz="0" w:space="0" w:color="auto"/>
                    <w:bottom w:val="none" w:sz="0" w:space="0" w:color="auto"/>
                    <w:right w:val="none" w:sz="0" w:space="0" w:color="auto"/>
                  </w:divBdr>
                  <w:divsChild>
                    <w:div w:id="2843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85086">
      <w:bodyDiv w:val="1"/>
      <w:marLeft w:val="0"/>
      <w:marRight w:val="0"/>
      <w:marTop w:val="0"/>
      <w:marBottom w:val="0"/>
      <w:divBdr>
        <w:top w:val="none" w:sz="0" w:space="0" w:color="auto"/>
        <w:left w:val="none" w:sz="0" w:space="0" w:color="auto"/>
        <w:bottom w:val="none" w:sz="0" w:space="0" w:color="auto"/>
        <w:right w:val="none" w:sz="0" w:space="0" w:color="auto"/>
      </w:divBdr>
      <w:divsChild>
        <w:div w:id="967248963">
          <w:marLeft w:val="0"/>
          <w:marRight w:val="0"/>
          <w:marTop w:val="0"/>
          <w:marBottom w:val="0"/>
          <w:divBdr>
            <w:top w:val="none" w:sz="0" w:space="0" w:color="auto"/>
            <w:left w:val="none" w:sz="0" w:space="0" w:color="auto"/>
            <w:bottom w:val="none" w:sz="0" w:space="0" w:color="auto"/>
            <w:right w:val="none" w:sz="0" w:space="0" w:color="auto"/>
          </w:divBdr>
          <w:divsChild>
            <w:div w:id="862405378">
              <w:marLeft w:val="0"/>
              <w:marRight w:val="0"/>
              <w:marTop w:val="0"/>
              <w:marBottom w:val="0"/>
              <w:divBdr>
                <w:top w:val="none" w:sz="0" w:space="0" w:color="auto"/>
                <w:left w:val="none" w:sz="0" w:space="0" w:color="auto"/>
                <w:bottom w:val="none" w:sz="0" w:space="0" w:color="auto"/>
                <w:right w:val="none" w:sz="0" w:space="0" w:color="auto"/>
              </w:divBdr>
              <w:divsChild>
                <w:div w:id="1832256790">
                  <w:marLeft w:val="0"/>
                  <w:marRight w:val="0"/>
                  <w:marTop w:val="0"/>
                  <w:marBottom w:val="0"/>
                  <w:divBdr>
                    <w:top w:val="none" w:sz="0" w:space="0" w:color="auto"/>
                    <w:left w:val="none" w:sz="0" w:space="0" w:color="auto"/>
                    <w:bottom w:val="none" w:sz="0" w:space="0" w:color="auto"/>
                    <w:right w:val="none" w:sz="0" w:space="0" w:color="auto"/>
                  </w:divBdr>
                  <w:divsChild>
                    <w:div w:id="7417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88925">
      <w:bodyDiv w:val="1"/>
      <w:marLeft w:val="0"/>
      <w:marRight w:val="0"/>
      <w:marTop w:val="0"/>
      <w:marBottom w:val="0"/>
      <w:divBdr>
        <w:top w:val="none" w:sz="0" w:space="0" w:color="auto"/>
        <w:left w:val="none" w:sz="0" w:space="0" w:color="auto"/>
        <w:bottom w:val="none" w:sz="0" w:space="0" w:color="auto"/>
        <w:right w:val="none" w:sz="0" w:space="0" w:color="auto"/>
      </w:divBdr>
    </w:div>
    <w:div w:id="1867021669">
      <w:bodyDiv w:val="1"/>
      <w:marLeft w:val="0"/>
      <w:marRight w:val="0"/>
      <w:marTop w:val="0"/>
      <w:marBottom w:val="0"/>
      <w:divBdr>
        <w:top w:val="none" w:sz="0" w:space="0" w:color="auto"/>
        <w:left w:val="none" w:sz="0" w:space="0" w:color="auto"/>
        <w:bottom w:val="none" w:sz="0" w:space="0" w:color="auto"/>
        <w:right w:val="none" w:sz="0" w:space="0" w:color="auto"/>
      </w:divBdr>
    </w:div>
    <w:div w:id="1922446581">
      <w:bodyDiv w:val="1"/>
      <w:marLeft w:val="0"/>
      <w:marRight w:val="0"/>
      <w:marTop w:val="0"/>
      <w:marBottom w:val="0"/>
      <w:divBdr>
        <w:top w:val="none" w:sz="0" w:space="0" w:color="auto"/>
        <w:left w:val="none" w:sz="0" w:space="0" w:color="auto"/>
        <w:bottom w:val="none" w:sz="0" w:space="0" w:color="auto"/>
        <w:right w:val="none" w:sz="0" w:space="0" w:color="auto"/>
      </w:divBdr>
      <w:divsChild>
        <w:div w:id="1176070608">
          <w:marLeft w:val="0"/>
          <w:marRight w:val="0"/>
          <w:marTop w:val="0"/>
          <w:marBottom w:val="0"/>
          <w:divBdr>
            <w:top w:val="none" w:sz="0" w:space="0" w:color="auto"/>
            <w:left w:val="none" w:sz="0" w:space="0" w:color="auto"/>
            <w:bottom w:val="none" w:sz="0" w:space="0" w:color="auto"/>
            <w:right w:val="none" w:sz="0" w:space="0" w:color="auto"/>
          </w:divBdr>
          <w:divsChild>
            <w:div w:id="2076584141">
              <w:marLeft w:val="0"/>
              <w:marRight w:val="0"/>
              <w:marTop w:val="0"/>
              <w:marBottom w:val="0"/>
              <w:divBdr>
                <w:top w:val="none" w:sz="0" w:space="0" w:color="auto"/>
                <w:left w:val="none" w:sz="0" w:space="0" w:color="auto"/>
                <w:bottom w:val="none" w:sz="0" w:space="0" w:color="auto"/>
                <w:right w:val="none" w:sz="0" w:space="0" w:color="auto"/>
              </w:divBdr>
              <w:divsChild>
                <w:div w:id="7189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4166">
      <w:bodyDiv w:val="1"/>
      <w:marLeft w:val="0"/>
      <w:marRight w:val="0"/>
      <w:marTop w:val="0"/>
      <w:marBottom w:val="0"/>
      <w:divBdr>
        <w:top w:val="none" w:sz="0" w:space="0" w:color="auto"/>
        <w:left w:val="none" w:sz="0" w:space="0" w:color="auto"/>
        <w:bottom w:val="none" w:sz="0" w:space="0" w:color="auto"/>
        <w:right w:val="none" w:sz="0" w:space="0" w:color="auto"/>
      </w:divBdr>
      <w:divsChild>
        <w:div w:id="324748382">
          <w:marLeft w:val="0"/>
          <w:marRight w:val="0"/>
          <w:marTop w:val="0"/>
          <w:marBottom w:val="0"/>
          <w:divBdr>
            <w:top w:val="none" w:sz="0" w:space="0" w:color="auto"/>
            <w:left w:val="none" w:sz="0" w:space="0" w:color="auto"/>
            <w:bottom w:val="none" w:sz="0" w:space="0" w:color="auto"/>
            <w:right w:val="none" w:sz="0" w:space="0" w:color="auto"/>
          </w:divBdr>
          <w:divsChild>
            <w:div w:id="116218270">
              <w:marLeft w:val="0"/>
              <w:marRight w:val="0"/>
              <w:marTop w:val="0"/>
              <w:marBottom w:val="0"/>
              <w:divBdr>
                <w:top w:val="none" w:sz="0" w:space="0" w:color="auto"/>
                <w:left w:val="none" w:sz="0" w:space="0" w:color="auto"/>
                <w:bottom w:val="none" w:sz="0" w:space="0" w:color="auto"/>
                <w:right w:val="none" w:sz="0" w:space="0" w:color="auto"/>
              </w:divBdr>
              <w:divsChild>
                <w:div w:id="439301444">
                  <w:marLeft w:val="0"/>
                  <w:marRight w:val="0"/>
                  <w:marTop w:val="0"/>
                  <w:marBottom w:val="0"/>
                  <w:divBdr>
                    <w:top w:val="none" w:sz="0" w:space="0" w:color="auto"/>
                    <w:left w:val="none" w:sz="0" w:space="0" w:color="auto"/>
                    <w:bottom w:val="none" w:sz="0" w:space="0" w:color="auto"/>
                    <w:right w:val="none" w:sz="0" w:space="0" w:color="auto"/>
                  </w:divBdr>
                  <w:divsChild>
                    <w:div w:id="14124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21985">
      <w:bodyDiv w:val="1"/>
      <w:marLeft w:val="0"/>
      <w:marRight w:val="0"/>
      <w:marTop w:val="0"/>
      <w:marBottom w:val="0"/>
      <w:divBdr>
        <w:top w:val="none" w:sz="0" w:space="0" w:color="auto"/>
        <w:left w:val="none" w:sz="0" w:space="0" w:color="auto"/>
        <w:bottom w:val="none" w:sz="0" w:space="0" w:color="auto"/>
        <w:right w:val="none" w:sz="0" w:space="0" w:color="auto"/>
      </w:divBdr>
      <w:divsChild>
        <w:div w:id="1456094008">
          <w:marLeft w:val="0"/>
          <w:marRight w:val="0"/>
          <w:marTop w:val="0"/>
          <w:marBottom w:val="0"/>
          <w:divBdr>
            <w:top w:val="none" w:sz="0" w:space="0" w:color="auto"/>
            <w:left w:val="none" w:sz="0" w:space="0" w:color="auto"/>
            <w:bottom w:val="none" w:sz="0" w:space="0" w:color="auto"/>
            <w:right w:val="none" w:sz="0" w:space="0" w:color="auto"/>
          </w:divBdr>
          <w:divsChild>
            <w:div w:id="1612280038">
              <w:marLeft w:val="0"/>
              <w:marRight w:val="0"/>
              <w:marTop w:val="0"/>
              <w:marBottom w:val="0"/>
              <w:divBdr>
                <w:top w:val="none" w:sz="0" w:space="0" w:color="auto"/>
                <w:left w:val="none" w:sz="0" w:space="0" w:color="auto"/>
                <w:bottom w:val="none" w:sz="0" w:space="0" w:color="auto"/>
                <w:right w:val="none" w:sz="0" w:space="0" w:color="auto"/>
              </w:divBdr>
              <w:divsChild>
                <w:div w:id="788624781">
                  <w:marLeft w:val="0"/>
                  <w:marRight w:val="0"/>
                  <w:marTop w:val="0"/>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tif"/><Relationship Id="rId16" Type="http://schemas.openxmlformats.org/officeDocument/2006/relationships/image" Target="media/image7.tif"/><Relationship Id="rId17" Type="http://schemas.openxmlformats.org/officeDocument/2006/relationships/hyperlink" Target="http://dx.doi.org/10.17638/datacat.liverpool.ac.uk/659" TargetMode="External"/><Relationship Id="rId18" Type="http://schemas.openxmlformats.org/officeDocument/2006/relationships/image" Target="media/image8.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C9B5B-25C9-4049-A589-7BE07F2A2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3346</Words>
  <Characters>19074</Characters>
  <Application>Microsoft Macintosh Word</Application>
  <DocSecurity>0</DocSecurity>
  <Lines>158</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Harry Anderson</dc:creator>
  <cp:keywords/>
  <cp:lastModifiedBy>Simon Higgins</cp:lastModifiedBy>
  <cp:revision>2</cp:revision>
  <cp:lastPrinted>2019-03-07T12:05:00Z</cp:lastPrinted>
  <dcterms:created xsi:type="dcterms:W3CDTF">2019-06-13T13:05:00Z</dcterms:created>
  <dcterms:modified xsi:type="dcterms:W3CDTF">2019-06-13T13:05:00Z</dcterms:modified>
</cp:coreProperties>
</file>