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F54" w:rsidRDefault="00F95068" w:rsidP="0098142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Modification of the polyelectrolyte capsule shell by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nanodiamonds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for </w:t>
      </w:r>
      <w:r w:rsidR="007D2CF9">
        <w:rPr>
          <w:rFonts w:ascii="Times New Roman" w:hAnsi="Times New Roman" w:cs="Times New Roman"/>
          <w:b/>
          <w:sz w:val="24"/>
          <w:szCs w:val="24"/>
          <w:lang w:val="en-US"/>
        </w:rPr>
        <w:t>remote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microwave </w:t>
      </w:r>
      <w:r w:rsidR="007D2CF9">
        <w:rPr>
          <w:rFonts w:ascii="Times New Roman" w:hAnsi="Times New Roman" w:cs="Times New Roman"/>
          <w:b/>
          <w:sz w:val="24"/>
          <w:szCs w:val="24"/>
          <w:lang w:val="en-US"/>
        </w:rPr>
        <w:t>opening</w:t>
      </w:r>
    </w:p>
    <w:p w:rsidR="00F95068" w:rsidRPr="00067D42" w:rsidRDefault="00F27C75" w:rsidP="009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Tatiana </w:t>
      </w:r>
      <w:proofErr w:type="spellStart"/>
      <w:r w:rsidRPr="00F27C75">
        <w:rPr>
          <w:rFonts w:ascii="Times New Roman" w:hAnsi="Times New Roman" w:cs="Times New Roman"/>
          <w:sz w:val="24"/>
          <w:szCs w:val="24"/>
          <w:lang w:val="en-US"/>
        </w:rPr>
        <w:t>Borodina</w:t>
      </w:r>
      <w:proofErr w:type="spellEnd"/>
      <w:r w:rsidR="00067D42" w:rsidRPr="00067D42">
        <w:rPr>
          <w:rFonts w:ascii="Times New Roman" w:hAnsi="Times New Roman" w:cs="Times New Roman"/>
          <w:sz w:val="28"/>
          <w:szCs w:val="28"/>
          <w:vertAlign w:val="superscript"/>
          <w:lang w:val="it-IT"/>
        </w:rPr>
        <w:t xml:space="preserve"> </w:t>
      </w:r>
      <w:r w:rsidR="00067D42" w:rsidRPr="00067D42"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  <w:t>a</w:t>
      </w:r>
      <w:proofErr w:type="gramStart"/>
      <w:r w:rsidR="00067D42" w:rsidRPr="00067D42"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  <w:t>,b</w:t>
      </w:r>
      <w:proofErr w:type="gramEnd"/>
      <w:r w:rsidRPr="00F27C7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23FED">
        <w:rPr>
          <w:rFonts w:ascii="Times New Roman" w:hAnsi="Times New Roman" w:cs="Times New Roman"/>
          <w:sz w:val="24"/>
          <w:szCs w:val="24"/>
          <w:lang w:val="en-US"/>
        </w:rPr>
        <w:t>Daria</w:t>
      </w:r>
      <w:proofErr w:type="spellEnd"/>
      <w:r w:rsidR="00723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23FED">
        <w:rPr>
          <w:rFonts w:ascii="Times New Roman" w:hAnsi="Times New Roman" w:cs="Times New Roman"/>
          <w:sz w:val="24"/>
          <w:szCs w:val="24"/>
          <w:lang w:val="en-US"/>
        </w:rPr>
        <w:t>Trushina</w:t>
      </w:r>
      <w:proofErr w:type="spellEnd"/>
      <w:r w:rsidR="00723FED" w:rsidRPr="00723FED"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  <w:t xml:space="preserve"> </w:t>
      </w:r>
      <w:r w:rsidR="00723FED" w:rsidRPr="00067D42"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  <w:t>a,b</w:t>
      </w:r>
      <w:r w:rsidR="00723FED"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  <w:t>,c</w:t>
      </w:r>
      <w:r w:rsidR="00723F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A1EC4">
        <w:rPr>
          <w:rFonts w:ascii="Times New Roman" w:hAnsi="Times New Roman" w:cs="Times New Roman"/>
          <w:sz w:val="24"/>
          <w:szCs w:val="24"/>
          <w:lang w:val="en-US"/>
        </w:rPr>
        <w:t xml:space="preserve">Vladimir </w:t>
      </w:r>
      <w:proofErr w:type="spellStart"/>
      <w:r w:rsidR="00FA1EC4">
        <w:rPr>
          <w:rFonts w:ascii="Times New Roman" w:hAnsi="Times New Roman" w:cs="Times New Roman"/>
          <w:sz w:val="24"/>
          <w:szCs w:val="24"/>
          <w:lang w:val="en-US"/>
        </w:rPr>
        <w:t>Artemov</w:t>
      </w:r>
      <w:proofErr w:type="spellEnd"/>
      <w:r w:rsidR="00723FED" w:rsidRPr="00723FED"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  <w:t xml:space="preserve"> </w:t>
      </w:r>
      <w:r w:rsidR="00723FED" w:rsidRPr="00067D42"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  <w:t>a</w:t>
      </w:r>
      <w:r w:rsidR="00723F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Tatiana</w:t>
      </w:r>
      <w:r w:rsidR="009114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7C75">
        <w:rPr>
          <w:rFonts w:ascii="Times New Roman" w:hAnsi="Times New Roman" w:cs="Times New Roman"/>
          <w:sz w:val="24"/>
          <w:szCs w:val="24"/>
          <w:lang w:val="en-US"/>
        </w:rPr>
        <w:t>Bu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27C75">
        <w:rPr>
          <w:rFonts w:ascii="Times New Roman" w:hAnsi="Times New Roman" w:cs="Times New Roman"/>
          <w:sz w:val="24"/>
          <w:szCs w:val="24"/>
          <w:lang w:val="en-US"/>
        </w:rPr>
        <w:t>reeva</w:t>
      </w:r>
      <w:proofErr w:type="spellEnd"/>
      <w:r w:rsidR="00067D42" w:rsidRPr="00067D42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 xml:space="preserve"> </w:t>
      </w:r>
      <w:r w:rsidR="00067D42" w:rsidRPr="00067D42"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  <w:t>a,</w:t>
      </w:r>
      <w:r w:rsidR="00067D42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c</w:t>
      </w:r>
      <w:r w:rsidRPr="00F27C7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Dmitry </w:t>
      </w:r>
      <w:proofErr w:type="spellStart"/>
      <w:r w:rsidRPr="00F27C75">
        <w:rPr>
          <w:rFonts w:ascii="Times New Roman" w:hAnsi="Times New Roman" w:cs="Times New Roman"/>
          <w:sz w:val="24"/>
          <w:szCs w:val="24"/>
          <w:lang w:val="en-US"/>
        </w:rPr>
        <w:t>Shchukin</w:t>
      </w:r>
      <w:proofErr w:type="spellEnd"/>
      <w:r w:rsidR="00067D42" w:rsidRPr="00067D42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 xml:space="preserve"> </w:t>
      </w:r>
      <w:r w:rsidR="00067D42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d</w:t>
      </w:r>
    </w:p>
    <w:p w:rsidR="00067D42" w:rsidRPr="00982719" w:rsidRDefault="00067D42" w:rsidP="00067D42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a</w:t>
      </w:r>
      <w:proofErr w:type="gramEnd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>Shubnikov</w:t>
      </w:r>
      <w:proofErr w:type="spellEnd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Institute of Crystallography of Federal Scientific Research Centre “Crystallography and Photonics” of Russian Academy of Sciences, </w:t>
      </w:r>
      <w:proofErr w:type="spellStart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>Leninsky</w:t>
      </w:r>
      <w:proofErr w:type="spellEnd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Prospect, 59, Moscow 119333, Russia</w:t>
      </w:r>
    </w:p>
    <w:p w:rsidR="00067D42" w:rsidRPr="00982719" w:rsidRDefault="00067D42" w:rsidP="00067D42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b</w:t>
      </w:r>
      <w:proofErr w:type="gramEnd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Institute of Molecular Medicine </w:t>
      </w:r>
      <w:proofErr w:type="spellStart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>Sechenov</w:t>
      </w:r>
      <w:proofErr w:type="spellEnd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First Moscow State Medical University, </w:t>
      </w:r>
      <w:proofErr w:type="spellStart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>Trubetskay</w:t>
      </w:r>
      <w:proofErr w:type="spellEnd"/>
      <w:r w:rsidRPr="00982719"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8, 119991 Moscow, Russia</w:t>
      </w:r>
    </w:p>
    <w:p w:rsidR="00067D42" w:rsidRPr="00982719" w:rsidRDefault="00067D42" w:rsidP="00067D42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r w:rsidRPr="009827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>National Research Centre “</w:t>
      </w:r>
      <w:proofErr w:type="spellStart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>Kurchatov</w:t>
      </w:r>
      <w:proofErr w:type="spellEnd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Institute”, pl. </w:t>
      </w:r>
      <w:proofErr w:type="spellStart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>Akademika</w:t>
      </w:r>
      <w:proofErr w:type="spellEnd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>Kurchatova</w:t>
      </w:r>
      <w:proofErr w:type="spellEnd"/>
      <w:r w:rsidRPr="00982719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, 1, Moscow 123182, Russia </w:t>
      </w:r>
    </w:p>
    <w:p w:rsidR="00067D42" w:rsidRPr="00067D42" w:rsidRDefault="00067D42" w:rsidP="00067D42">
      <w:pPr>
        <w:rPr>
          <w:rFonts w:ascii="Arial" w:eastAsia="Times New Roman" w:hAnsi="Arial" w:cs="Arial"/>
          <w:sz w:val="20"/>
          <w:szCs w:val="20"/>
          <w:lang w:val="en-US"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d</w:t>
      </w:r>
      <w:proofErr w:type="gramEnd"/>
      <w:r w:rsidRPr="009827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067D42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Stephenson Institute for Renewable Energy Chadwick Building, Peach Street, L69 7ZF Liverpool, UK</w:t>
      </w:r>
    </w:p>
    <w:p w:rsidR="00067D42" w:rsidRDefault="00067D42" w:rsidP="0098142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1F54" w:rsidRDefault="00B41F54" w:rsidP="0098142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D52A9F" w:rsidRDefault="00D52A9F" w:rsidP="0098142F">
      <w:pPr>
        <w:spacing w:line="360" w:lineRule="auto"/>
        <w:rPr>
          <w:rStyle w:val="tlid-translation"/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Nanodiamonds</w:t>
      </w:r>
      <w:proofErr w:type="spellEnd"/>
      <w:r w:rsidR="00F27C7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(ND)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are </w:t>
      </w:r>
      <w:r w:rsidR="00B41F54"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one of the most attractive carbon materials for nanotechnology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. The impregnation of NDs </w:t>
      </w:r>
      <w:r w:rsidR="007D2CF9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to the polymer capsule shell in the form of the single nanoparticles insures the control </w:t>
      </w:r>
      <w:r w:rsidR="007D2CF9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over 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the thermal conductivity of the capsule shell and increases their sensitivity to the external </w:t>
      </w:r>
      <w:r w:rsidR="007D2CF9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microwave irradiation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. The polymer shell of the polyelectrolyte capsules </w:t>
      </w:r>
      <w:r w:rsidR="007D2CF9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was 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modified with NDs by electrostatic adsorption technique. The sensitivity of the</w:t>
      </w:r>
      <w:r w:rsidR="00F95068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capsules with embedded NDs to the external microwave </w:t>
      </w:r>
      <w:r w:rsidR="007D2CF9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irradiation </w:t>
      </w:r>
      <w:r w:rsidR="00F95068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was demonstrated by scanning electron microscopy</w:t>
      </w:r>
      <w:r w:rsidR="007D2CF9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leading to the shell rupture and release of the encapsulated agents</w:t>
      </w:r>
      <w:r w:rsidR="00F95068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.</w:t>
      </w:r>
    </w:p>
    <w:p w:rsidR="00D52A9F" w:rsidRDefault="007E4B84" w:rsidP="009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Keywords: </w:t>
      </w:r>
      <w:proofErr w:type="spellStart"/>
      <w:r w:rsidRPr="007E4B84">
        <w:rPr>
          <w:rFonts w:ascii="Times New Roman" w:hAnsi="Times New Roman" w:cs="Times New Roman"/>
          <w:sz w:val="24"/>
          <w:szCs w:val="24"/>
          <w:lang w:val="en-US"/>
        </w:rPr>
        <w:t>nanodiamonds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polyelectrolyte capsules, Layer-by-Layer, modification, microwave </w:t>
      </w:r>
      <w:r w:rsidR="00992BCE">
        <w:rPr>
          <w:rFonts w:ascii="Times New Roman" w:hAnsi="Times New Roman" w:cs="Times New Roman"/>
          <w:sz w:val="24"/>
          <w:szCs w:val="24"/>
          <w:lang w:val="en-US"/>
        </w:rPr>
        <w:t>absorption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60AC6" w:rsidRPr="00B41F54" w:rsidRDefault="00860AC6" w:rsidP="009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8142F" w:rsidRPr="0098142F" w:rsidRDefault="0098142F" w:rsidP="0098142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8142F">
        <w:rPr>
          <w:rFonts w:ascii="Times New Roman" w:hAnsi="Times New Roman" w:cs="Times New Roman"/>
          <w:b/>
          <w:sz w:val="24"/>
          <w:szCs w:val="24"/>
          <w:lang w:val="en-US"/>
        </w:rPr>
        <w:t>1. Introduction</w:t>
      </w:r>
    </w:p>
    <w:p w:rsidR="00F567C9" w:rsidRDefault="003F2F0C" w:rsidP="009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Layer-by-Layer</w:t>
      </w:r>
      <w:r w:rsidR="00576A9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576A93">
        <w:rPr>
          <w:rFonts w:ascii="Times New Roman" w:hAnsi="Times New Roman" w:cs="Times New Roman"/>
          <w:sz w:val="24"/>
          <w:szCs w:val="24"/>
          <w:lang w:val="en-US"/>
        </w:rPr>
        <w:t>LbL</w:t>
      </w:r>
      <w:proofErr w:type="spellEnd"/>
      <w:r w:rsidR="00576A93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technique </w:t>
      </w:r>
      <w:r w:rsidR="00ED31D4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1437F9">
        <w:rPr>
          <w:rFonts w:ascii="Times New Roman" w:hAnsi="Times New Roman" w:cs="Times New Roman"/>
          <w:sz w:val="24"/>
          <w:szCs w:val="24"/>
          <w:lang w:val="en-US"/>
        </w:rPr>
        <w:t>firstly proposed</w:t>
      </w:r>
      <w:r w:rsidR="00624BFF" w:rsidRPr="00624B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4BFF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proofErr w:type="spellStart"/>
      <w:r w:rsidR="00624BFF">
        <w:rPr>
          <w:rFonts w:ascii="Times New Roman" w:hAnsi="Times New Roman" w:cs="Times New Roman"/>
          <w:sz w:val="24"/>
          <w:szCs w:val="24"/>
          <w:lang w:val="en-US"/>
        </w:rPr>
        <w:t>Iler</w:t>
      </w:r>
      <w:proofErr w:type="spellEnd"/>
      <w:r w:rsidR="00624BFF">
        <w:rPr>
          <w:rFonts w:ascii="Times New Roman" w:hAnsi="Times New Roman" w:cs="Times New Roman"/>
          <w:sz w:val="24"/>
          <w:szCs w:val="24"/>
          <w:lang w:val="en-US"/>
        </w:rPr>
        <w:t xml:space="preserve"> in 1966</w:t>
      </w:r>
      <w:r w:rsidR="001437F9">
        <w:rPr>
          <w:rFonts w:ascii="Times New Roman" w:hAnsi="Times New Roman" w:cs="Times New Roman"/>
          <w:sz w:val="24"/>
          <w:szCs w:val="24"/>
          <w:lang w:val="en-US"/>
        </w:rPr>
        <w:t xml:space="preserve"> for the formation of the film by </w:t>
      </w:r>
      <w:r w:rsidR="00ED31D4">
        <w:rPr>
          <w:rFonts w:ascii="Times New Roman" w:hAnsi="Times New Roman" w:cs="Times New Roman"/>
          <w:sz w:val="24"/>
          <w:szCs w:val="24"/>
          <w:lang w:val="en-US"/>
        </w:rPr>
        <w:t>alternating adsorption of inorganic nanoparticles [</w:t>
      </w:r>
      <w:r w:rsidR="00BA6DDC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ED31D4">
        <w:rPr>
          <w:rFonts w:ascii="Times New Roman" w:hAnsi="Times New Roman" w:cs="Times New Roman"/>
          <w:sz w:val="24"/>
          <w:szCs w:val="24"/>
          <w:lang w:val="en-US"/>
        </w:rPr>
        <w:t xml:space="preserve">] and extended to the formation of polymer film by interaction of </w:t>
      </w:r>
      <w:r w:rsidR="00B10C3C">
        <w:rPr>
          <w:rFonts w:ascii="Times New Roman" w:hAnsi="Times New Roman" w:cs="Times New Roman"/>
          <w:sz w:val="24"/>
          <w:szCs w:val="24"/>
          <w:lang w:val="en-US"/>
        </w:rPr>
        <w:t>oppositely</w:t>
      </w:r>
      <w:r w:rsidR="00ED31D4">
        <w:rPr>
          <w:rFonts w:ascii="Times New Roman" w:hAnsi="Times New Roman" w:cs="Times New Roman"/>
          <w:sz w:val="24"/>
          <w:szCs w:val="24"/>
          <w:lang w:val="en-US"/>
        </w:rPr>
        <w:t xml:space="preserve"> charge</w:t>
      </w:r>
      <w:r w:rsidR="00B10C3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D31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D31D4">
        <w:rPr>
          <w:rFonts w:ascii="Times New Roman" w:hAnsi="Times New Roman" w:cs="Times New Roman"/>
          <w:sz w:val="24"/>
          <w:szCs w:val="24"/>
          <w:lang w:val="en-US"/>
        </w:rPr>
        <w:t>polyelectrolytes</w:t>
      </w:r>
      <w:proofErr w:type="spellEnd"/>
      <w:r w:rsidR="00ED31D4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proofErr w:type="spellStart"/>
      <w:r w:rsidR="00ED31D4">
        <w:rPr>
          <w:rFonts w:ascii="Times New Roman" w:hAnsi="Times New Roman" w:cs="Times New Roman"/>
          <w:sz w:val="24"/>
          <w:szCs w:val="24"/>
          <w:lang w:val="en-US"/>
        </w:rPr>
        <w:t>Decher</w:t>
      </w:r>
      <w:proofErr w:type="spellEnd"/>
      <w:r w:rsidR="00ED31D4">
        <w:rPr>
          <w:rFonts w:ascii="Times New Roman" w:hAnsi="Times New Roman" w:cs="Times New Roman"/>
          <w:sz w:val="24"/>
          <w:szCs w:val="24"/>
          <w:lang w:val="en-US"/>
        </w:rPr>
        <w:t xml:space="preserve"> and Hong [</w:t>
      </w:r>
      <w:r w:rsidR="00F0635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ED31D4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r w:rsidR="00576A93">
        <w:rPr>
          <w:rFonts w:ascii="Times New Roman" w:hAnsi="Times New Roman" w:cs="Times New Roman"/>
          <w:sz w:val="24"/>
          <w:szCs w:val="24"/>
          <w:lang w:val="en-US"/>
        </w:rPr>
        <w:t>Lately</w:t>
      </w:r>
      <w:r w:rsidR="00624BFF">
        <w:rPr>
          <w:rFonts w:ascii="Times New Roman" w:hAnsi="Times New Roman" w:cs="Times New Roman"/>
          <w:sz w:val="24"/>
          <w:szCs w:val="24"/>
          <w:lang w:val="en-US"/>
        </w:rPr>
        <w:t xml:space="preserve"> in 1998</w:t>
      </w:r>
      <w:r w:rsidR="00576A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76A93">
        <w:rPr>
          <w:rFonts w:ascii="Times New Roman" w:hAnsi="Times New Roman" w:cs="Times New Roman"/>
          <w:sz w:val="24"/>
          <w:szCs w:val="24"/>
          <w:lang w:val="en-US"/>
        </w:rPr>
        <w:t>LbL</w:t>
      </w:r>
      <w:proofErr w:type="spellEnd"/>
      <w:r w:rsidR="00576A93">
        <w:rPr>
          <w:rFonts w:ascii="Times New Roman" w:hAnsi="Times New Roman" w:cs="Times New Roman"/>
          <w:sz w:val="24"/>
          <w:szCs w:val="24"/>
          <w:lang w:val="en-US"/>
        </w:rPr>
        <w:t xml:space="preserve"> approach was </w:t>
      </w:r>
      <w:r w:rsidR="00132B9C">
        <w:rPr>
          <w:rFonts w:ascii="Times New Roman" w:hAnsi="Times New Roman" w:cs="Times New Roman"/>
          <w:sz w:val="24"/>
          <w:szCs w:val="24"/>
          <w:lang w:val="en-US"/>
        </w:rPr>
        <w:t>transferred</w:t>
      </w:r>
      <w:r w:rsidR="00624B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2B9C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624BFF">
        <w:rPr>
          <w:rFonts w:ascii="Times New Roman" w:hAnsi="Times New Roman" w:cs="Times New Roman"/>
          <w:sz w:val="24"/>
          <w:szCs w:val="24"/>
          <w:lang w:val="en-US"/>
        </w:rPr>
        <w:t xml:space="preserve"> the hollow polymer capsules</w:t>
      </w:r>
      <w:r w:rsidR="00132B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67C9">
        <w:rPr>
          <w:rFonts w:ascii="Times New Roman" w:hAnsi="Times New Roman" w:cs="Times New Roman"/>
          <w:sz w:val="24"/>
          <w:szCs w:val="24"/>
          <w:lang w:val="en-US"/>
        </w:rPr>
        <w:t>fabrication</w:t>
      </w:r>
      <w:r w:rsidR="00B40E61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80168C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B40E61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624BFF">
        <w:rPr>
          <w:rFonts w:ascii="Times New Roman" w:hAnsi="Times New Roman" w:cs="Times New Roman"/>
          <w:sz w:val="24"/>
          <w:szCs w:val="24"/>
          <w:lang w:val="en-US"/>
        </w:rPr>
        <w:t xml:space="preserve"> and since then many groups </w:t>
      </w:r>
      <w:r w:rsidR="00132B9C">
        <w:rPr>
          <w:rFonts w:ascii="Times New Roman" w:hAnsi="Times New Roman" w:cs="Times New Roman"/>
          <w:sz w:val="24"/>
          <w:szCs w:val="24"/>
          <w:lang w:val="en-US"/>
        </w:rPr>
        <w:t xml:space="preserve">over the world conduct the research </w:t>
      </w:r>
      <w:r w:rsidR="007D2CF9">
        <w:rPr>
          <w:rFonts w:ascii="Times New Roman" w:hAnsi="Times New Roman" w:cs="Times New Roman"/>
          <w:sz w:val="24"/>
          <w:szCs w:val="24"/>
          <w:lang w:val="en-US"/>
        </w:rPr>
        <w:t>in this area</w:t>
      </w:r>
      <w:r w:rsidR="00624BF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164D46" w:rsidRDefault="00F567C9" w:rsidP="009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LbL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is versatile procedure allows formation of the </w:t>
      </w:r>
      <w:r w:rsidR="00164AEB">
        <w:rPr>
          <w:rFonts w:ascii="Times New Roman" w:hAnsi="Times New Roman" w:cs="Times New Roman"/>
          <w:sz w:val="24"/>
          <w:szCs w:val="24"/>
          <w:lang w:val="en-US"/>
        </w:rPr>
        <w:t xml:space="preserve">polyelectrolyte </w:t>
      </w:r>
      <w:r>
        <w:rPr>
          <w:rFonts w:ascii="Times New Roman" w:hAnsi="Times New Roman" w:cs="Times New Roman"/>
          <w:sz w:val="24"/>
          <w:szCs w:val="24"/>
          <w:lang w:val="en-US"/>
        </w:rPr>
        <w:t>capsules</w:t>
      </w:r>
      <w:r w:rsidR="00DC3608">
        <w:rPr>
          <w:rFonts w:ascii="Times New Roman" w:hAnsi="Times New Roman" w:cs="Times New Roman"/>
          <w:sz w:val="24"/>
          <w:szCs w:val="24"/>
          <w:lang w:val="en-US"/>
        </w:rPr>
        <w:t xml:space="preserve"> using wide range of the polymers (synthetic and naturals) as materials of the capsule wall. </w:t>
      </w:r>
      <w:r w:rsidR="00164D46">
        <w:rPr>
          <w:rFonts w:ascii="Times New Roman" w:hAnsi="Times New Roman" w:cs="Times New Roman"/>
          <w:sz w:val="24"/>
          <w:szCs w:val="24"/>
          <w:lang w:val="en-US"/>
        </w:rPr>
        <w:t xml:space="preserve">The advantages of this </w:t>
      </w:r>
      <w:r w:rsidR="00DC3608">
        <w:rPr>
          <w:rFonts w:ascii="Times New Roman" w:hAnsi="Times New Roman" w:cs="Times New Roman"/>
          <w:sz w:val="24"/>
          <w:szCs w:val="24"/>
          <w:lang w:val="en-US"/>
        </w:rPr>
        <w:t>technique</w:t>
      </w:r>
      <w:r w:rsidR="00164D46">
        <w:rPr>
          <w:rFonts w:ascii="Times New Roman" w:hAnsi="Times New Roman" w:cs="Times New Roman"/>
          <w:sz w:val="24"/>
          <w:szCs w:val="24"/>
          <w:lang w:val="en-US"/>
        </w:rPr>
        <w:t xml:space="preserve"> are not </w:t>
      </w:r>
      <w:r w:rsidR="007D2CF9">
        <w:rPr>
          <w:rFonts w:ascii="Times New Roman" w:hAnsi="Times New Roman" w:cs="Times New Roman"/>
          <w:sz w:val="24"/>
          <w:szCs w:val="24"/>
          <w:lang w:val="en-US"/>
        </w:rPr>
        <w:t xml:space="preserve">only </w:t>
      </w:r>
      <w:r w:rsidR="00164D46">
        <w:rPr>
          <w:rFonts w:ascii="Times New Roman" w:hAnsi="Times New Roman" w:cs="Times New Roman"/>
          <w:sz w:val="24"/>
          <w:szCs w:val="24"/>
          <w:lang w:val="en-US"/>
        </w:rPr>
        <w:t xml:space="preserve">limited to specified shape and size of the capsules, </w:t>
      </w:r>
      <w:r w:rsidR="007D2CF9">
        <w:rPr>
          <w:rFonts w:ascii="Times New Roman" w:hAnsi="Times New Roman" w:cs="Times New Roman"/>
          <w:sz w:val="24"/>
          <w:szCs w:val="24"/>
          <w:lang w:val="en-US"/>
        </w:rPr>
        <w:t xml:space="preserve">but also to </w:t>
      </w:r>
      <w:r w:rsidR="00DC3608">
        <w:rPr>
          <w:rFonts w:ascii="Times New Roman" w:hAnsi="Times New Roman" w:cs="Times New Roman"/>
          <w:sz w:val="24"/>
          <w:szCs w:val="24"/>
          <w:lang w:val="en-US"/>
        </w:rPr>
        <w:t>broad</w:t>
      </w:r>
      <w:r w:rsidR="00164D46">
        <w:rPr>
          <w:rFonts w:ascii="Times New Roman" w:hAnsi="Times New Roman" w:cs="Times New Roman"/>
          <w:sz w:val="24"/>
          <w:szCs w:val="24"/>
          <w:lang w:val="en-US"/>
        </w:rPr>
        <w:t xml:space="preserve"> variety of the materials to be encapsulated and </w:t>
      </w:r>
      <w:r w:rsidR="00FB7823">
        <w:rPr>
          <w:rFonts w:ascii="Times New Roman" w:hAnsi="Times New Roman" w:cs="Times New Roman"/>
          <w:sz w:val="24"/>
          <w:szCs w:val="24"/>
          <w:lang w:val="en-US"/>
        </w:rPr>
        <w:t>easy</w:t>
      </w:r>
      <w:r w:rsidR="00164D46">
        <w:rPr>
          <w:rFonts w:ascii="Times New Roman" w:hAnsi="Times New Roman" w:cs="Times New Roman"/>
          <w:sz w:val="24"/>
          <w:szCs w:val="24"/>
          <w:lang w:val="en-US"/>
        </w:rPr>
        <w:t xml:space="preserve"> approach of the capsule shell modification. </w:t>
      </w:r>
    </w:p>
    <w:p w:rsidR="00B9518F" w:rsidRDefault="00FB7823" w:rsidP="00CA6E2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polymer shell </w:t>
      </w:r>
      <w:r w:rsidR="00F567C9">
        <w:rPr>
          <w:rFonts w:ascii="Times New Roman" w:hAnsi="Times New Roman" w:cs="Times New Roman"/>
          <w:sz w:val="24"/>
          <w:szCs w:val="24"/>
          <w:lang w:val="en-US"/>
        </w:rPr>
        <w:t xml:space="preserve">could be </w:t>
      </w:r>
      <w:r w:rsidR="007D2CF9">
        <w:rPr>
          <w:rFonts w:ascii="Times New Roman" w:hAnsi="Times New Roman" w:cs="Times New Roman"/>
          <w:sz w:val="24"/>
          <w:szCs w:val="24"/>
          <w:lang w:val="en-US"/>
        </w:rPr>
        <w:t xml:space="preserve">easily </w:t>
      </w:r>
      <w:r w:rsidR="00F567C9">
        <w:rPr>
          <w:rFonts w:ascii="Times New Roman" w:hAnsi="Times New Roman" w:cs="Times New Roman"/>
          <w:sz w:val="24"/>
          <w:szCs w:val="24"/>
          <w:lang w:val="en-US"/>
        </w:rPr>
        <w:t xml:space="preserve">modified by various materials including </w:t>
      </w:r>
      <w:r w:rsidR="00042687">
        <w:rPr>
          <w:rFonts w:ascii="Times New Roman" w:hAnsi="Times New Roman" w:cs="Times New Roman"/>
          <w:sz w:val="24"/>
          <w:szCs w:val="24"/>
          <w:lang w:val="en-US"/>
        </w:rPr>
        <w:t xml:space="preserve">inorganic and organic </w:t>
      </w:r>
      <w:r w:rsidR="00F567C9">
        <w:rPr>
          <w:rFonts w:ascii="Times New Roman" w:hAnsi="Times New Roman" w:cs="Times New Roman"/>
          <w:sz w:val="24"/>
          <w:szCs w:val="24"/>
          <w:lang w:val="en-US"/>
        </w:rPr>
        <w:t>nanoparticles,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dyes, specified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ligands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etc. The most general approach for the capsule modification is based on </w:t>
      </w:r>
      <w:r w:rsidR="007D2CF9">
        <w:rPr>
          <w:rFonts w:ascii="Times New Roman" w:hAnsi="Times New Roman" w:cs="Times New Roman"/>
          <w:sz w:val="24"/>
          <w:szCs w:val="24"/>
          <w:lang w:val="en-US"/>
        </w:rPr>
        <w:t xml:space="preserve">alternating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adsorption of the preformed </w:t>
      </w:r>
      <w:proofErr w:type="spellStart"/>
      <w:r w:rsidR="00356AC9">
        <w:rPr>
          <w:rFonts w:ascii="Times New Roman" w:hAnsi="Times New Roman" w:cs="Times New Roman"/>
          <w:sz w:val="24"/>
          <w:szCs w:val="24"/>
          <w:lang w:val="en-US"/>
        </w:rPr>
        <w:t>nano</w:t>
      </w:r>
      <w:r>
        <w:rPr>
          <w:rFonts w:ascii="Times New Roman" w:hAnsi="Times New Roman" w:cs="Times New Roman"/>
          <w:sz w:val="24"/>
          <w:szCs w:val="24"/>
          <w:lang w:val="en-US"/>
        </w:rPr>
        <w:t>materials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r w:rsidR="00B172F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solution. Adsorption </w:t>
      </w:r>
      <w:r w:rsidR="00E97757">
        <w:rPr>
          <w:rFonts w:ascii="Times New Roman" w:hAnsi="Times New Roman" w:cs="Times New Roman"/>
          <w:sz w:val="24"/>
          <w:szCs w:val="24"/>
          <w:lang w:val="en-US"/>
        </w:rPr>
        <w:t xml:space="preserve">occurs by </w:t>
      </w:r>
      <w:proofErr w:type="spellStart"/>
      <w:r w:rsidR="00E97757">
        <w:rPr>
          <w:rFonts w:ascii="Times New Roman" w:hAnsi="Times New Roman" w:cs="Times New Roman"/>
          <w:sz w:val="24"/>
          <w:szCs w:val="24"/>
          <w:lang w:val="en-US"/>
        </w:rPr>
        <w:t>LbL</w:t>
      </w:r>
      <w:proofErr w:type="spellEnd"/>
      <w:r w:rsidR="00E977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72FC">
        <w:rPr>
          <w:rFonts w:ascii="Times New Roman" w:hAnsi="Times New Roman" w:cs="Times New Roman"/>
          <w:sz w:val="24"/>
          <w:szCs w:val="24"/>
          <w:lang w:val="en-US"/>
        </w:rPr>
        <w:t xml:space="preserve">concept due to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electrostatic interaction </w:t>
      </w:r>
      <w:r w:rsidR="00B172FC">
        <w:rPr>
          <w:rFonts w:ascii="Times New Roman" w:hAnsi="Times New Roman" w:cs="Times New Roman"/>
          <w:sz w:val="24"/>
          <w:szCs w:val="24"/>
          <w:lang w:val="en-US"/>
        </w:rPr>
        <w:t>or other forces</w:t>
      </w:r>
      <w:r w:rsidR="004E15E6">
        <w:rPr>
          <w:rFonts w:ascii="Times New Roman" w:hAnsi="Times New Roman" w:cs="Times New Roman"/>
          <w:sz w:val="24"/>
          <w:szCs w:val="24"/>
          <w:lang w:val="en-US"/>
        </w:rPr>
        <w:t xml:space="preserve"> (e.g. hydrophobic, hydrogen interactions)</w:t>
      </w:r>
      <w:r w:rsidR="00B172FC">
        <w:rPr>
          <w:rFonts w:ascii="Times New Roman" w:hAnsi="Times New Roman" w:cs="Times New Roman"/>
          <w:sz w:val="24"/>
          <w:szCs w:val="24"/>
          <w:lang w:val="en-US"/>
        </w:rPr>
        <w:t xml:space="preserve"> that lead to the bonds formation between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capsule </w:t>
      </w:r>
      <w:r w:rsidR="003D1BA5">
        <w:rPr>
          <w:rFonts w:ascii="Times New Roman" w:hAnsi="Times New Roman" w:cs="Times New Roman"/>
          <w:sz w:val="24"/>
          <w:szCs w:val="24"/>
          <w:lang w:val="en-US"/>
        </w:rPr>
        <w:t>wall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the </w:t>
      </w:r>
      <w:r w:rsidR="00356AC9">
        <w:rPr>
          <w:rFonts w:ascii="Times New Roman" w:hAnsi="Times New Roman" w:cs="Times New Roman"/>
          <w:sz w:val="24"/>
          <w:szCs w:val="24"/>
          <w:lang w:val="en-US"/>
        </w:rPr>
        <w:t xml:space="preserve">next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nanoparticle</w:t>
      </w:r>
      <w:proofErr w:type="spellEnd"/>
      <w:r w:rsidR="00356AC9">
        <w:rPr>
          <w:rFonts w:ascii="Times New Roman" w:hAnsi="Times New Roman" w:cs="Times New Roman"/>
          <w:sz w:val="24"/>
          <w:szCs w:val="24"/>
          <w:lang w:val="en-US"/>
        </w:rPr>
        <w:t xml:space="preserve"> layer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52047">
        <w:rPr>
          <w:rFonts w:ascii="Times New Roman" w:hAnsi="Times New Roman" w:cs="Times New Roman"/>
          <w:sz w:val="24"/>
          <w:szCs w:val="24"/>
          <w:lang w:val="en-US"/>
        </w:rPr>
        <w:t xml:space="preserve">Moreover, impregnation of the polymer capsule shell with nanoparticles provides additional properties to the final 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 xml:space="preserve">capsule </w:t>
      </w:r>
      <w:r w:rsidR="00F52047">
        <w:rPr>
          <w:rFonts w:ascii="Times New Roman" w:hAnsi="Times New Roman" w:cs="Times New Roman"/>
          <w:sz w:val="24"/>
          <w:szCs w:val="24"/>
          <w:lang w:val="en-US"/>
        </w:rPr>
        <w:t xml:space="preserve">system and 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 xml:space="preserve">functional </w:t>
      </w:r>
      <w:r w:rsidR="00F52047">
        <w:rPr>
          <w:rFonts w:ascii="Times New Roman" w:hAnsi="Times New Roman" w:cs="Times New Roman"/>
          <w:sz w:val="24"/>
          <w:szCs w:val="24"/>
          <w:lang w:val="en-US"/>
        </w:rPr>
        <w:t xml:space="preserve">sensitivity to the external triggering leading to the 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 xml:space="preserve">distant, non-contact </w:t>
      </w:r>
      <w:r w:rsidR="00F52047">
        <w:rPr>
          <w:rFonts w:ascii="Times New Roman" w:hAnsi="Times New Roman" w:cs="Times New Roman"/>
          <w:sz w:val="24"/>
          <w:szCs w:val="24"/>
          <w:lang w:val="en-US"/>
        </w:rPr>
        <w:t xml:space="preserve">release of encapsulated cargo. </w:t>
      </w:r>
      <w:r w:rsidR="003D1BA5">
        <w:rPr>
          <w:rFonts w:ascii="Times New Roman" w:hAnsi="Times New Roman" w:cs="Times New Roman"/>
          <w:sz w:val="24"/>
          <w:szCs w:val="24"/>
          <w:lang w:val="en-US"/>
        </w:rPr>
        <w:t xml:space="preserve">So, </w:t>
      </w:r>
      <w:r w:rsidR="00D969A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6707A">
        <w:rPr>
          <w:rFonts w:ascii="Times New Roman" w:hAnsi="Times New Roman" w:cs="Times New Roman"/>
          <w:sz w:val="24"/>
          <w:szCs w:val="24"/>
          <w:lang w:val="en-US"/>
        </w:rPr>
        <w:t xml:space="preserve">silver </w:t>
      </w:r>
      <w:r w:rsidR="008A263C">
        <w:rPr>
          <w:rFonts w:ascii="Times New Roman" w:hAnsi="Times New Roman" w:cs="Times New Roman"/>
          <w:sz w:val="24"/>
          <w:szCs w:val="24"/>
          <w:lang w:val="en-US"/>
        </w:rPr>
        <w:t xml:space="preserve">and gold </w:t>
      </w:r>
      <w:r w:rsidR="00A6707A">
        <w:rPr>
          <w:rFonts w:ascii="Times New Roman" w:hAnsi="Times New Roman" w:cs="Times New Roman"/>
          <w:sz w:val="24"/>
          <w:szCs w:val="24"/>
          <w:lang w:val="en-US"/>
        </w:rPr>
        <w:t xml:space="preserve">nanoparticles were embedded into the </w:t>
      </w:r>
      <w:r w:rsidR="0032674A">
        <w:rPr>
          <w:rFonts w:ascii="Times New Roman" w:hAnsi="Times New Roman" w:cs="Times New Roman"/>
          <w:sz w:val="24"/>
          <w:szCs w:val="24"/>
          <w:lang w:val="en-US"/>
        </w:rPr>
        <w:t xml:space="preserve">polyelectrolyte </w:t>
      </w:r>
      <w:r w:rsidR="00A6707A">
        <w:rPr>
          <w:rFonts w:ascii="Times New Roman" w:hAnsi="Times New Roman" w:cs="Times New Roman"/>
          <w:sz w:val="24"/>
          <w:szCs w:val="24"/>
          <w:lang w:val="en-US"/>
        </w:rPr>
        <w:t xml:space="preserve">capsule shell followed by their </w:t>
      </w:r>
      <w:r w:rsidR="008A263C">
        <w:rPr>
          <w:rFonts w:ascii="Times New Roman" w:hAnsi="Times New Roman" w:cs="Times New Roman"/>
          <w:sz w:val="24"/>
          <w:szCs w:val="24"/>
          <w:lang w:val="en-US"/>
        </w:rPr>
        <w:t>opening by the laser irradiation [</w:t>
      </w:r>
      <w:r w:rsidR="0080168C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8A263C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proofErr w:type="spellStart"/>
      <w:r w:rsidR="00E61593">
        <w:rPr>
          <w:rFonts w:ascii="Times New Roman" w:hAnsi="Times New Roman" w:cs="Times New Roman"/>
          <w:sz w:val="24"/>
          <w:szCs w:val="24"/>
          <w:lang w:val="en-US"/>
        </w:rPr>
        <w:t>Shchukin</w:t>
      </w:r>
      <w:proofErr w:type="spellEnd"/>
      <w:r w:rsidR="00E61593">
        <w:rPr>
          <w:rFonts w:ascii="Times New Roman" w:hAnsi="Times New Roman" w:cs="Times New Roman"/>
          <w:sz w:val="24"/>
          <w:szCs w:val="24"/>
          <w:lang w:val="en-US"/>
        </w:rPr>
        <w:t xml:space="preserve"> et al. demonstrated modification of the capsule with magnetite nanoparticles </w:t>
      </w:r>
      <w:r w:rsidR="006D63C2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 xml:space="preserve">attains </w:t>
      </w:r>
      <w:r w:rsidR="006D63C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>remote</w:t>
      </w:r>
      <w:r w:rsidR="006D63C2">
        <w:rPr>
          <w:rFonts w:ascii="Times New Roman" w:hAnsi="Times New Roman" w:cs="Times New Roman"/>
          <w:sz w:val="24"/>
          <w:szCs w:val="24"/>
          <w:lang w:val="en-US"/>
        </w:rPr>
        <w:t xml:space="preserve"> ultrasound destruction of the polyelectrolyte shell [</w:t>
      </w:r>
      <w:r w:rsidR="0080168C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3A0067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 xml:space="preserve">Similar effect was achieved by </w:t>
      </w:r>
      <w:r w:rsidR="001E184D">
        <w:rPr>
          <w:rFonts w:ascii="Times New Roman" w:hAnsi="Times New Roman" w:cs="Times New Roman"/>
          <w:sz w:val="24"/>
          <w:szCs w:val="24"/>
          <w:lang w:val="en-US"/>
        </w:rPr>
        <w:t>incorporation of TiO</w:t>
      </w:r>
      <w:r w:rsidR="001E184D" w:rsidRPr="00F734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E184D">
        <w:rPr>
          <w:rFonts w:ascii="Times New Roman" w:hAnsi="Times New Roman" w:cs="Times New Roman"/>
          <w:sz w:val="24"/>
          <w:szCs w:val="24"/>
          <w:lang w:val="en-US"/>
        </w:rPr>
        <w:t xml:space="preserve"> particles in the capsule shell </w:t>
      </w:r>
      <w:r w:rsidR="0020294A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80168C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20294A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>However, o</w:t>
      </w:r>
      <w:r w:rsidR="001E184D">
        <w:rPr>
          <w:rFonts w:ascii="Times New Roman" w:hAnsi="Times New Roman" w:cs="Times New Roman"/>
          <w:sz w:val="24"/>
          <w:szCs w:val="24"/>
          <w:lang w:val="en-US"/>
        </w:rPr>
        <w:t xml:space="preserve">nly few works </w:t>
      </w:r>
      <w:r w:rsidR="00EA69DB" w:rsidRPr="00EB347C">
        <w:rPr>
          <w:rFonts w:ascii="Times New Roman" w:hAnsi="Times New Roman" w:cs="Times New Roman"/>
          <w:sz w:val="24"/>
          <w:szCs w:val="24"/>
          <w:lang w:val="en-US"/>
        </w:rPr>
        <w:t xml:space="preserve">are related to incorporation of carbon 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>nanostructures (</w:t>
      </w:r>
      <w:proofErr w:type="spellStart"/>
      <w:r w:rsidR="00EA69DB" w:rsidRPr="00EB347C">
        <w:rPr>
          <w:rFonts w:ascii="Times New Roman" w:hAnsi="Times New Roman" w:cs="Times New Roman"/>
          <w:sz w:val="24"/>
          <w:szCs w:val="24"/>
          <w:lang w:val="en-US"/>
        </w:rPr>
        <w:t>nanotubes</w:t>
      </w:r>
      <w:proofErr w:type="spellEnd"/>
      <w:r w:rsidR="00CA6E2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A69DB" w:rsidRPr="00EB347C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EA69DB" w:rsidRPr="00EB347C">
        <w:rPr>
          <w:rFonts w:ascii="Times New Roman" w:hAnsi="Times New Roman" w:cs="Times New Roman"/>
          <w:sz w:val="24"/>
          <w:szCs w:val="24"/>
          <w:lang w:val="en-US"/>
        </w:rPr>
        <w:t xml:space="preserve"> the polymer capsule shell</w:t>
      </w:r>
      <w:r w:rsidR="0032674A" w:rsidRPr="00EB347C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80168C">
        <w:rPr>
          <w:rFonts w:ascii="Times New Roman" w:hAnsi="Times New Roman" w:cs="Times New Roman"/>
          <w:sz w:val="24"/>
          <w:szCs w:val="24"/>
          <w:lang w:val="en-US"/>
        </w:rPr>
        <w:t>7-8</w:t>
      </w:r>
      <w:r w:rsidR="00A42E47" w:rsidRPr="00A42E47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B9518F">
        <w:rPr>
          <w:rFonts w:ascii="Times New Roman" w:hAnsi="Times New Roman" w:cs="Times New Roman"/>
          <w:sz w:val="24"/>
          <w:szCs w:val="24"/>
          <w:lang w:val="en-US"/>
        </w:rPr>
        <w:t xml:space="preserve"> The interest of </w:t>
      </w:r>
      <w:proofErr w:type="spellStart"/>
      <w:r w:rsidR="00CA6E21"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="00B9518F">
        <w:rPr>
          <w:rFonts w:ascii="Times New Roman" w:hAnsi="Times New Roman" w:cs="Times New Roman"/>
          <w:sz w:val="24"/>
          <w:szCs w:val="24"/>
          <w:lang w:val="en-US"/>
        </w:rPr>
        <w:t>carbon</w:t>
      </w:r>
      <w:proofErr w:type="spellEnd"/>
      <w:r w:rsidR="00B951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34D6">
        <w:rPr>
          <w:rFonts w:ascii="Times New Roman" w:hAnsi="Times New Roman" w:cs="Times New Roman"/>
          <w:sz w:val="24"/>
          <w:szCs w:val="24"/>
          <w:lang w:val="en-US"/>
        </w:rPr>
        <w:t>application</w:t>
      </w:r>
      <w:r w:rsidR="00B9518F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F734D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9518F">
        <w:rPr>
          <w:rFonts w:ascii="Times New Roman" w:hAnsi="Times New Roman" w:cs="Times New Roman"/>
          <w:sz w:val="24"/>
          <w:szCs w:val="24"/>
          <w:lang w:val="en-US"/>
        </w:rPr>
        <w:t>capsule fictionalization</w:t>
      </w:r>
      <w:r w:rsidR="009A18A1">
        <w:rPr>
          <w:rFonts w:ascii="Times New Roman" w:hAnsi="Times New Roman" w:cs="Times New Roman"/>
          <w:sz w:val="24"/>
          <w:szCs w:val="24"/>
          <w:lang w:val="en-US"/>
        </w:rPr>
        <w:t xml:space="preserve"> is</w:t>
      </w:r>
      <w:r w:rsidR="00B9518F">
        <w:rPr>
          <w:rFonts w:ascii="Times New Roman" w:hAnsi="Times New Roman" w:cs="Times New Roman"/>
          <w:sz w:val="24"/>
          <w:szCs w:val="24"/>
          <w:lang w:val="en-US"/>
        </w:rPr>
        <w:t xml:space="preserve"> related to possibility of their </w:t>
      </w:r>
      <w:r w:rsidR="00F27C75">
        <w:rPr>
          <w:rFonts w:ascii="Times New Roman" w:hAnsi="Times New Roman" w:cs="Times New Roman"/>
          <w:sz w:val="24"/>
          <w:szCs w:val="24"/>
          <w:lang w:val="en-US"/>
        </w:rPr>
        <w:t xml:space="preserve">triggering </w:t>
      </w:r>
      <w:r w:rsidR="009A18A1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 xml:space="preserve">remote </w:t>
      </w:r>
      <w:r w:rsidR="009A18A1">
        <w:rPr>
          <w:rFonts w:ascii="Times New Roman" w:hAnsi="Times New Roman" w:cs="Times New Roman"/>
          <w:sz w:val="24"/>
          <w:szCs w:val="24"/>
          <w:lang w:val="en-US"/>
        </w:rPr>
        <w:t>microwave treatment. To the best of our knowledge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A18A1">
        <w:rPr>
          <w:rFonts w:ascii="Times New Roman" w:hAnsi="Times New Roman" w:cs="Times New Roman"/>
          <w:sz w:val="24"/>
          <w:szCs w:val="24"/>
          <w:lang w:val="en-US"/>
        </w:rPr>
        <w:t xml:space="preserve"> there </w:t>
      </w:r>
      <w:r w:rsidR="00CA6E21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9A18A1">
        <w:rPr>
          <w:rFonts w:ascii="Times New Roman" w:hAnsi="Times New Roman" w:cs="Times New Roman"/>
          <w:sz w:val="24"/>
          <w:szCs w:val="24"/>
          <w:lang w:val="en-US"/>
        </w:rPr>
        <w:t xml:space="preserve"> no re</w:t>
      </w:r>
      <w:r w:rsidR="00F734D6">
        <w:rPr>
          <w:rFonts w:ascii="Times New Roman" w:hAnsi="Times New Roman" w:cs="Times New Roman"/>
          <w:sz w:val="24"/>
          <w:szCs w:val="24"/>
          <w:lang w:val="en-US"/>
        </w:rPr>
        <w:t>ports</w:t>
      </w:r>
      <w:r w:rsidR="009A18A1">
        <w:rPr>
          <w:rFonts w:ascii="Times New Roman" w:hAnsi="Times New Roman" w:cs="Times New Roman"/>
          <w:sz w:val="24"/>
          <w:szCs w:val="24"/>
          <w:lang w:val="en-US"/>
        </w:rPr>
        <w:t xml:space="preserve"> on microwave</w:t>
      </w:r>
      <w:r w:rsidR="00F734D6">
        <w:rPr>
          <w:rFonts w:ascii="Times New Roman" w:hAnsi="Times New Roman" w:cs="Times New Roman"/>
          <w:sz w:val="24"/>
          <w:szCs w:val="24"/>
          <w:lang w:val="en-US"/>
        </w:rPr>
        <w:t>-induced</w:t>
      </w:r>
      <w:r w:rsidR="009A18A1">
        <w:rPr>
          <w:rFonts w:ascii="Times New Roman" w:hAnsi="Times New Roman" w:cs="Times New Roman"/>
          <w:sz w:val="24"/>
          <w:szCs w:val="24"/>
          <w:lang w:val="en-US"/>
        </w:rPr>
        <w:t xml:space="preserve"> rupture of the polyelectrolyte capsule with carbon nanostructures in the shell.</w:t>
      </w:r>
    </w:p>
    <w:p w:rsidR="009A18A1" w:rsidRDefault="009A18A1" w:rsidP="0098142F">
      <w:pPr>
        <w:spacing w:line="360" w:lineRule="auto"/>
        <w:rPr>
          <w:rStyle w:val="tlid-translation"/>
          <w:rFonts w:ascii="Times New Roman" w:hAnsi="Times New Roman" w:cs="Times New Roman"/>
          <w:sz w:val="24"/>
          <w:szCs w:val="24"/>
          <w:lang w:val="en-US"/>
        </w:rPr>
      </w:pPr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Among the new carbon nanostructures, </w:t>
      </w:r>
      <w:r w:rsidR="00E470C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ND</w:t>
      </w:r>
      <w:r w:rsidR="00F27C7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s</w:t>
      </w:r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are currently produced on an industrial scale and commercially available. </w:t>
      </w:r>
      <w:r w:rsidR="004A113A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The current achievements in the</w:t>
      </w:r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34D6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ND</w:t>
      </w:r>
      <w:r w:rsidR="00F27C7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s</w:t>
      </w:r>
      <w:r w:rsidR="00F734D6"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synthesis</w:t>
      </w:r>
      <w:r w:rsidR="00E470C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470C5"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understanding</w:t>
      </w:r>
      <w:r w:rsidR="00E470C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470C5"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their possible applications</w:t>
      </w:r>
      <w:r w:rsidR="00E470C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70C5"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led to the fact that they </w:t>
      </w:r>
      <w:r w:rsidR="004A113A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are</w:t>
      </w:r>
      <w:r w:rsidR="004A113A"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70C5"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considered as one of the most attractive carbon materials for nanotechnology.</w:t>
      </w:r>
      <w:r w:rsidR="00051C73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ND</w:t>
      </w:r>
      <w:r w:rsidR="00F27C7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s</w:t>
      </w:r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can be successfully used </w:t>
      </w:r>
      <w:r w:rsidR="00827FCB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in</w:t>
      </w:r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nanocomposite</w:t>
      </w:r>
      <w:proofErr w:type="spellEnd"/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materials, </w:t>
      </w:r>
      <w:proofErr w:type="spellStart"/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nanoelectronics</w:t>
      </w:r>
      <w:proofErr w:type="spellEnd"/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elements, selective adsorbents and catalysts. </w:t>
      </w:r>
      <w:r w:rsidR="00051C73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T</w:t>
      </w:r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051C73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ND </w:t>
      </w:r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use significantly improves the quality of </w:t>
      </w:r>
      <w:proofErr w:type="spellStart"/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microabrasive</w:t>
      </w:r>
      <w:proofErr w:type="spellEnd"/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and polishing compounds, lubricating oils</w:t>
      </w:r>
      <w:r w:rsidR="00E470C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, rubbers</w:t>
      </w:r>
      <w:r w:rsidRPr="009A18A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, magnetic recording systems and their use in biology and medicine as biomarkers and for drug delivery systems.</w:t>
      </w:r>
    </w:p>
    <w:p w:rsidR="00582357" w:rsidRDefault="00051C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540A">
        <w:rPr>
          <w:rFonts w:ascii="Times New Roman" w:hAnsi="Times New Roman" w:cs="Times New Roman"/>
          <w:sz w:val="24"/>
          <w:szCs w:val="24"/>
          <w:lang w:val="en-US"/>
        </w:rPr>
        <w:t>The main difficulty associated with the use of NDs is their pronounced tendency to coagulation, which results in the formation of aggregates with sizes of several hundreds of nanometers [</w:t>
      </w:r>
      <w:r w:rsidR="0080168C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88540A">
        <w:rPr>
          <w:rFonts w:ascii="Times New Roman" w:hAnsi="Times New Roman" w:cs="Times New Roman"/>
          <w:sz w:val="24"/>
          <w:szCs w:val="24"/>
          <w:lang w:val="en-US"/>
        </w:rPr>
        <w:t>].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1C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However, even the use of ND aggregates as additives for polymer composites can significantly improve the characteristics of polymeric materials by forming additional bonds between the </w:t>
      </w:r>
      <w:r w:rsidRPr="00051C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polymer molecules</w:t>
      </w:r>
      <w:r w:rsidR="00827F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and NDs</w:t>
      </w:r>
      <w:r w:rsidRPr="00051C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which is largely determined by the surface activity of the ND particles.</w:t>
      </w:r>
    </w:p>
    <w:p w:rsidR="00582357" w:rsidRDefault="00051C7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51C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 th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 present</w:t>
      </w:r>
      <w:r w:rsidRPr="00051C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paper,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</w:t>
      </w:r>
      <w:r w:rsidRPr="00051C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propos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 </w:t>
      </w:r>
      <w:r w:rsidR="00207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application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of NDs as one of the components of the polyelectrolyte capsule shell</w:t>
      </w:r>
      <w:r w:rsidR="00827F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for remotely</w:t>
      </w:r>
      <w:r w:rsidR="00207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544F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triggered</w:t>
      </w:r>
      <w:r w:rsidR="00544F6A" w:rsidRPr="00051C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51C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of their shells by microwave </w:t>
      </w:r>
      <w:r w:rsidR="00827F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irradiation</w:t>
      </w:r>
      <w:r w:rsidRPr="00051C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="005D5D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D70D25">
        <w:rPr>
          <w:rFonts w:ascii="Times New Roman" w:hAnsi="Times New Roman" w:cs="Times New Roman"/>
          <w:sz w:val="24"/>
          <w:szCs w:val="24"/>
          <w:lang w:val="en-US"/>
        </w:rPr>
        <w:t xml:space="preserve">Microwave absorption by NDs, </w:t>
      </w:r>
      <w:r w:rsidR="00D70D25" w:rsidRPr="00130BDB">
        <w:rPr>
          <w:rFonts w:ascii="Times New Roman" w:hAnsi="Times New Roman" w:cs="Times New Roman"/>
          <w:sz w:val="24"/>
          <w:szCs w:val="24"/>
          <w:lang w:val="en-US"/>
        </w:rPr>
        <w:t>most</w:t>
      </w:r>
      <w:r w:rsidR="00D70D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0D25" w:rsidRPr="00130BDB">
        <w:rPr>
          <w:rFonts w:ascii="Times New Roman" w:hAnsi="Times New Roman" w:cs="Times New Roman"/>
          <w:sz w:val="24"/>
          <w:szCs w:val="24"/>
          <w:lang w:val="en-US"/>
        </w:rPr>
        <w:t xml:space="preserve">likely, </w:t>
      </w:r>
      <w:r w:rsidR="00D70D25" w:rsidRPr="00CD1BA0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occurs mainly due to dielectric relaxation. </w:t>
      </w:r>
      <w:r w:rsidR="00D70D25" w:rsidRPr="00130BD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dielectric </w:t>
      </w:r>
      <w:r w:rsidR="00D70D25">
        <w:rPr>
          <w:rFonts w:ascii="Times New Roman" w:hAnsi="Times New Roman" w:cs="Times New Roman"/>
          <w:color w:val="000000"/>
          <w:sz w:val="24"/>
          <w:szCs w:val="24"/>
          <w:lang w:val="en-US"/>
        </w:rPr>
        <w:t>properties of NDs</w:t>
      </w:r>
      <w:r w:rsidR="00D70D25" w:rsidRPr="00130BD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70D25" w:rsidRPr="00CA585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particles have been sparsely studied due to the difficulty of contact electrode approaches as </w:t>
      </w:r>
      <w:r w:rsidR="00D70D25" w:rsidRPr="00CA5855">
        <w:rPr>
          <w:rFonts w:ascii="Times New Roman" w:hAnsi="Times New Roman" w:cs="Times New Roman"/>
          <w:sz w:val="24"/>
          <w:szCs w:val="24"/>
          <w:lang w:val="en-US"/>
        </w:rPr>
        <w:t>well as percolation issues when measuring nanoparticles [</w:t>
      </w:r>
      <w:r w:rsidR="00E3157E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6B4DB2">
        <w:rPr>
          <w:rFonts w:ascii="Times New Roman" w:hAnsi="Times New Roman" w:cs="Times New Roman"/>
          <w:sz w:val="24"/>
          <w:szCs w:val="24"/>
          <w:lang w:val="en-US"/>
        </w:rPr>
        <w:t>, 11</w:t>
      </w:r>
      <w:r w:rsidR="00D70D25" w:rsidRPr="00CA5855">
        <w:rPr>
          <w:rFonts w:ascii="Times New Roman" w:hAnsi="Times New Roman" w:cs="Times New Roman"/>
          <w:sz w:val="24"/>
          <w:szCs w:val="24"/>
          <w:lang w:val="en-US"/>
        </w:rPr>
        <w:t>]. Many unique properties of NDs are attributed to the presence of sp2 hybridization in their structure [</w:t>
      </w:r>
      <w:r w:rsidR="00723FED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D70D25" w:rsidRPr="00CA5855">
        <w:rPr>
          <w:rFonts w:ascii="Times New Roman" w:hAnsi="Times New Roman" w:cs="Times New Roman"/>
          <w:sz w:val="24"/>
          <w:szCs w:val="24"/>
          <w:lang w:val="en-US"/>
        </w:rPr>
        <w:t xml:space="preserve">]. Previously, it was demonstrated that dielectric </w:t>
      </w:r>
      <w:proofErr w:type="spellStart"/>
      <w:r w:rsidR="00D70D25" w:rsidRPr="00CA5855">
        <w:rPr>
          <w:rFonts w:ascii="Times New Roman" w:hAnsi="Times New Roman" w:cs="Times New Roman"/>
          <w:sz w:val="24"/>
          <w:szCs w:val="24"/>
          <w:lang w:val="en-US"/>
        </w:rPr>
        <w:t>polarisation</w:t>
      </w:r>
      <w:proofErr w:type="spellEnd"/>
      <w:r w:rsidR="00D70D25" w:rsidRPr="00CA5855">
        <w:rPr>
          <w:rFonts w:ascii="Times New Roman" w:hAnsi="Times New Roman" w:cs="Times New Roman"/>
          <w:sz w:val="24"/>
          <w:szCs w:val="24"/>
          <w:lang w:val="en-US"/>
        </w:rPr>
        <w:t xml:space="preserve"> and loss increased with increase of the sp2 hybridization; therefore, effective microwave absorption can be expected in the case of NDs</w:t>
      </w:r>
      <w:r w:rsidR="00D70D25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723FED">
        <w:rPr>
          <w:rFonts w:ascii="Times New Roman" w:hAnsi="Times New Roman" w:cs="Times New Roman"/>
          <w:sz w:val="24"/>
          <w:szCs w:val="24"/>
          <w:lang w:val="en-US"/>
        </w:rPr>
        <w:t>13, 14</w:t>
      </w:r>
      <w:r w:rsidR="00D70D25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D70D25" w:rsidRPr="00CA5855">
        <w:rPr>
          <w:rFonts w:ascii="Times New Roman" w:hAnsi="Times New Roman" w:cs="Times New Roman"/>
          <w:sz w:val="24"/>
          <w:szCs w:val="24"/>
          <w:lang w:val="en-US"/>
        </w:rPr>
        <w:t xml:space="preserve">. Additionally, microwave absorption in the composite systems increases owing to </w:t>
      </w:r>
      <w:r w:rsidR="00D70D25" w:rsidRPr="00CA585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multiple scattering due to the large specific surface area of nanoparticles.</w:t>
      </w:r>
    </w:p>
    <w:p w:rsidR="00051C73" w:rsidRPr="00051C73" w:rsidRDefault="00051C73" w:rsidP="0098142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51C73" w:rsidRPr="005E4702" w:rsidRDefault="0047587D" w:rsidP="0098142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E47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47587D">
        <w:rPr>
          <w:rFonts w:ascii="Times New Roman" w:hAnsi="Times New Roman" w:cs="Times New Roman"/>
          <w:b/>
          <w:sz w:val="24"/>
          <w:szCs w:val="24"/>
          <w:lang w:val="en-US"/>
        </w:rPr>
        <w:t>Experimental</w:t>
      </w:r>
      <w:r w:rsidRPr="005E47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7587D">
        <w:rPr>
          <w:rFonts w:ascii="Times New Roman" w:hAnsi="Times New Roman" w:cs="Times New Roman"/>
          <w:b/>
          <w:sz w:val="24"/>
          <w:szCs w:val="24"/>
          <w:lang w:val="en-US"/>
        </w:rPr>
        <w:t>section</w:t>
      </w:r>
    </w:p>
    <w:p w:rsidR="00C40AB9" w:rsidRDefault="0047587D" w:rsidP="00E3122C">
      <w:pPr>
        <w:pStyle w:val="2"/>
        <w:keepNext w:val="0"/>
        <w:keepLines w:val="0"/>
        <w:widowControl w:val="0"/>
        <w:spacing w:before="0" w:after="200" w:line="36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C65D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The polyelectrolyte capsules were obtained by electrostatic self-assembly of positively charged </w:t>
      </w:r>
      <w:proofErr w:type="gramStart"/>
      <w:r w:rsidRPr="00C65D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</w:t>
      </w:r>
      <w:r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>oly(</w:t>
      </w:r>
      <w:proofErr w:type="spellStart"/>
      <w:proofErr w:type="gramEnd"/>
      <w:r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>allylamine</w:t>
      </w:r>
      <w:proofErr w:type="spellEnd"/>
      <w:r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 xml:space="preserve"> hydrochloride) (PAH</w:t>
      </w:r>
      <w:r w:rsid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 xml:space="preserve">, 50 </w:t>
      </w:r>
      <w:proofErr w:type="spellStart"/>
      <w:r w:rsid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>kDa</w:t>
      </w:r>
      <w:proofErr w:type="spellEnd"/>
      <w:r w:rsid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 xml:space="preserve">, </w:t>
      </w:r>
      <w:r w:rsidR="00C65DFD" w:rsidRPr="00C65D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Sigma</w:t>
      </w:r>
      <w:r w:rsidR="00C65D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-Aldrich</w:t>
      </w:r>
      <w:r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>) and poly(</w:t>
      </w:r>
      <w:r w:rsid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 xml:space="preserve">sodium </w:t>
      </w:r>
      <w:r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>styrene</w:t>
      </w:r>
      <w:r w:rsid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 xml:space="preserve"> </w:t>
      </w:r>
      <w:proofErr w:type="spellStart"/>
      <w:r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>sulfonate</w:t>
      </w:r>
      <w:proofErr w:type="spellEnd"/>
      <w:r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>) (PSS</w:t>
      </w:r>
      <w:r w:rsid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 xml:space="preserve">, 70 </w:t>
      </w:r>
      <w:proofErr w:type="spellStart"/>
      <w:r w:rsid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>kDa</w:t>
      </w:r>
      <w:proofErr w:type="spellEnd"/>
      <w:r w:rsid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 xml:space="preserve">, </w:t>
      </w:r>
      <w:r w:rsidR="00C65DFD" w:rsidRPr="00C65D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Sigma</w:t>
      </w:r>
      <w:r w:rsidR="00C65D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-Aldrich</w:t>
      </w:r>
      <w:r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 xml:space="preserve">) </w:t>
      </w:r>
      <w:r w:rsidR="00B93C47"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>according procedure described in [</w:t>
      </w:r>
      <w:r w:rsidR="00723FED">
        <w:rPr>
          <w:rStyle w:val="tita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15</w:t>
      </w:r>
      <w:r w:rsidR="00B93C47"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>]. The CaCO</w:t>
      </w:r>
      <w:r w:rsidR="00B93C47"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vertAlign w:val="subscript"/>
          <w:lang w:val="en-US" w:eastAsia="ru-RU"/>
        </w:rPr>
        <w:t>3</w:t>
      </w:r>
      <w:r w:rsidR="00B93C47" w:rsidRPr="00C65DF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val="en-US" w:eastAsia="ru-RU"/>
        </w:rPr>
        <w:t xml:space="preserve"> microparticles were used as sacrificial template for the capsule formation. The carbonate particles were synthesized </w:t>
      </w:r>
      <w:r w:rsidR="00DD25C1" w:rsidRPr="00C65DF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val="en-US" w:eastAsia="ru-RU"/>
        </w:rPr>
        <w:t>by mixture of CaCl</w:t>
      </w:r>
      <w:r w:rsidR="00DD25C1" w:rsidRPr="00C65DF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vertAlign w:val="subscript"/>
          <w:lang w:val="en-US" w:eastAsia="ru-RU"/>
        </w:rPr>
        <w:t>2</w:t>
      </w:r>
      <w:r w:rsidR="00DD25C1" w:rsidRPr="00C65DF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val="en-US" w:eastAsia="ru-RU"/>
        </w:rPr>
        <w:t xml:space="preserve"> and Na</w:t>
      </w:r>
      <w:r w:rsidR="00DD25C1" w:rsidRPr="00C65DF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vertAlign w:val="subscript"/>
          <w:lang w:val="en-US" w:eastAsia="ru-RU"/>
        </w:rPr>
        <w:t>2</w:t>
      </w:r>
      <w:r w:rsidR="00DD25C1" w:rsidRPr="00C65DF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val="en-US" w:eastAsia="ru-RU"/>
        </w:rPr>
        <w:t>CO</w:t>
      </w:r>
      <w:r w:rsidR="00DD25C1" w:rsidRPr="00C65DF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vertAlign w:val="subscript"/>
          <w:lang w:val="en-US" w:eastAsia="ru-RU"/>
        </w:rPr>
        <w:t>3</w:t>
      </w:r>
      <w:r w:rsidR="00DD25C1" w:rsidRPr="00C65DF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val="en-US" w:eastAsia="ru-RU"/>
        </w:rPr>
        <w:t xml:space="preserve"> under stirring as described in [</w:t>
      </w:r>
      <w:r w:rsidR="00723FE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16</w:t>
      </w:r>
      <w:r w:rsidR="00DD25C1" w:rsidRPr="00C65DF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val="en-US" w:eastAsia="ru-RU"/>
        </w:rPr>
        <w:t>]. The layer of NDs</w:t>
      </w:r>
      <w:r w:rsidR="00C65DFD" w:rsidRPr="00C65DF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val="en-US" w:eastAsia="ru-RU"/>
        </w:rPr>
        <w:t xml:space="preserve"> (</w:t>
      </w:r>
      <w:proofErr w:type="spellStart"/>
      <w:r w:rsidR="00C65DFD" w:rsidRPr="00C65D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carboxylated</w:t>
      </w:r>
      <w:proofErr w:type="spellEnd"/>
      <w:r w:rsidR="00C65DFD" w:rsidRPr="00C65D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, 5</w:t>
      </w:r>
      <w:r w:rsidR="0087135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C65DFD" w:rsidRPr="00C65D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nm, Sigma</w:t>
      </w:r>
      <w:r w:rsidR="00C65D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-Aldrich</w:t>
      </w:r>
      <w:r w:rsidR="00C65DFD" w:rsidRPr="00C65DF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val="en-US" w:eastAsia="ru-RU"/>
        </w:rPr>
        <w:t>)</w:t>
      </w:r>
      <w:r w:rsidR="00DD25C1" w:rsidRPr="00C65DF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val="en-US" w:eastAsia="ru-RU"/>
        </w:rPr>
        <w:t xml:space="preserve"> was formed by </w:t>
      </w:r>
      <w:r w:rsidR="00DD25C1" w:rsidRPr="00C65D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simultaneous adsorption of PAH and NDs solution (3.3. mg/ml</w:t>
      </w:r>
      <w:r w:rsidR="00C40AB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).</w:t>
      </w:r>
    </w:p>
    <w:p w:rsidR="00C40AB9" w:rsidRDefault="00C40AB9" w:rsidP="00E3122C">
      <w:pPr>
        <w:pStyle w:val="2"/>
        <w:keepNext w:val="0"/>
        <w:keepLines w:val="0"/>
        <w:widowControl w:val="0"/>
        <w:spacing w:before="0" w:after="200" w:line="36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The microwave triggering was performed by treatment of </w:t>
      </w:r>
      <w:r w:rsidR="00333DE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capsule</w:t>
      </w:r>
      <w:r w:rsidRPr="00E3122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E3122C" w:rsidRPr="00E3122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water suspension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by</w:t>
      </w:r>
      <w:r w:rsidR="00E3122C" w:rsidRPr="00E3122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microwave irradiation (2.45 GHz, </w:t>
      </w:r>
      <w:r w:rsidR="00E716F3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800 W,</w:t>
      </w:r>
      <w:r w:rsidR="0087135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E716F3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10</w:t>
      </w:r>
      <w:r w:rsidR="00E3122C" w:rsidRPr="00E3122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min) in the ice bath.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The sample was placed in ice bath to prevent heating</w:t>
      </w:r>
      <w:r w:rsidR="0087135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before irradiation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</w:p>
    <w:p w:rsidR="007400AB" w:rsidRPr="00E3122C" w:rsidRDefault="00E3122C" w:rsidP="00E3122C">
      <w:pPr>
        <w:pStyle w:val="2"/>
        <w:keepNext w:val="0"/>
        <w:keepLines w:val="0"/>
        <w:widowControl w:val="0"/>
        <w:spacing w:before="0" w:after="200" w:line="36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E3122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The microcapsules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were investigated by scanning electron microscopy (SEM), transmission electron microscopy (TEM),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confocal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C40AB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laser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scanning microscopy (CLSM)</w:t>
      </w:r>
      <w:r w:rsidR="0087135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and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dynamic light scattering (DLS) meth</w:t>
      </w:r>
      <w:r w:rsidR="00C40AB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ds.</w:t>
      </w:r>
    </w:p>
    <w:p w:rsidR="000755AD" w:rsidRDefault="009C727A" w:rsidP="0098142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727A">
        <w:rPr>
          <w:rFonts w:ascii="Times New Roman" w:hAnsi="Times New Roman" w:cs="Times New Roman"/>
          <w:b/>
          <w:sz w:val="24"/>
          <w:szCs w:val="24"/>
          <w:lang w:val="en-US"/>
        </w:rPr>
        <w:t>3. Results and discussion</w:t>
      </w:r>
    </w:p>
    <w:p w:rsidR="00C47017" w:rsidRPr="00C47017" w:rsidRDefault="00E716F3" w:rsidP="0098142F">
      <w:pPr>
        <w:spacing w:line="360" w:lineRule="auto"/>
        <w:rPr>
          <w:rStyle w:val="tlid-translation"/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capsules were fabricated by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LbL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adsorption of </w:t>
      </w:r>
      <w:r w:rsidRPr="00E716F3">
        <w:rPr>
          <w:rFonts w:ascii="Times New Roman" w:hAnsi="Times New Roman" w:cs="Times New Roman"/>
          <w:sz w:val="24"/>
          <w:szCs w:val="24"/>
          <w:lang w:val="en-US"/>
        </w:rPr>
        <w:t>oppositely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64AC">
        <w:rPr>
          <w:rFonts w:ascii="Times New Roman" w:hAnsi="Times New Roman" w:cs="Times New Roman"/>
          <w:sz w:val="24"/>
          <w:szCs w:val="24"/>
          <w:lang w:val="en-US"/>
        </w:rPr>
        <w:t xml:space="preserve">charged </w:t>
      </w:r>
      <w:proofErr w:type="spellStart"/>
      <w:r w:rsidR="001F64AC">
        <w:rPr>
          <w:rFonts w:ascii="Times New Roman" w:hAnsi="Times New Roman" w:cs="Times New Roman"/>
          <w:sz w:val="24"/>
          <w:szCs w:val="24"/>
          <w:lang w:val="en-US"/>
        </w:rPr>
        <w:t>polyelectrolytes</w:t>
      </w:r>
      <w:proofErr w:type="spellEnd"/>
      <w:r w:rsidR="001F64AC">
        <w:rPr>
          <w:rFonts w:ascii="Times New Roman" w:hAnsi="Times New Roman" w:cs="Times New Roman"/>
          <w:sz w:val="24"/>
          <w:szCs w:val="24"/>
          <w:lang w:val="en-US"/>
        </w:rPr>
        <w:t xml:space="preserve"> from their water solution. PAH and PSS were used as a </w:t>
      </w:r>
      <w:proofErr w:type="spellStart"/>
      <w:r w:rsidR="001F64AC">
        <w:rPr>
          <w:rFonts w:ascii="Times New Roman" w:hAnsi="Times New Roman" w:cs="Times New Roman"/>
          <w:sz w:val="24"/>
          <w:szCs w:val="24"/>
          <w:lang w:val="en-US"/>
        </w:rPr>
        <w:t>polycation</w:t>
      </w:r>
      <w:proofErr w:type="spellEnd"/>
      <w:r w:rsidR="001F64A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1F64AC">
        <w:rPr>
          <w:rFonts w:ascii="Times New Roman" w:hAnsi="Times New Roman" w:cs="Times New Roman"/>
          <w:sz w:val="24"/>
          <w:szCs w:val="24"/>
          <w:lang w:val="en-US"/>
        </w:rPr>
        <w:t>polyanion</w:t>
      </w:r>
      <w:proofErr w:type="spellEnd"/>
      <w:r w:rsidR="001F64AC">
        <w:rPr>
          <w:rFonts w:ascii="Times New Roman" w:hAnsi="Times New Roman" w:cs="Times New Roman"/>
          <w:sz w:val="24"/>
          <w:szCs w:val="24"/>
          <w:lang w:val="en-US"/>
        </w:rPr>
        <w:t xml:space="preserve">, respectively. </w:t>
      </w:r>
      <w:r w:rsidR="001F64AC" w:rsidRPr="001F64AC">
        <w:rPr>
          <w:rFonts w:ascii="Times New Roman" w:hAnsi="Times New Roman" w:cs="Times New Roman"/>
          <w:sz w:val="24"/>
          <w:szCs w:val="24"/>
          <w:lang w:val="en-US"/>
        </w:rPr>
        <w:t xml:space="preserve">NDs cannot be </w:t>
      </w:r>
      <w:r w:rsidR="007F1DC7">
        <w:rPr>
          <w:rFonts w:ascii="Times New Roman" w:hAnsi="Times New Roman" w:cs="Times New Roman"/>
          <w:sz w:val="24"/>
          <w:szCs w:val="24"/>
          <w:lang w:val="en-US"/>
        </w:rPr>
        <w:t xml:space="preserve">directly </w:t>
      </w:r>
      <w:r w:rsidR="001F64AC" w:rsidRPr="001F64AC">
        <w:rPr>
          <w:rFonts w:ascii="Times New Roman" w:hAnsi="Times New Roman" w:cs="Times New Roman"/>
          <w:sz w:val="24"/>
          <w:szCs w:val="24"/>
          <w:lang w:val="en-US"/>
        </w:rPr>
        <w:t>adsorbed on the carbonate template</w:t>
      </w:r>
      <w:r w:rsidR="00C47017">
        <w:rPr>
          <w:rFonts w:ascii="Times New Roman" w:hAnsi="Times New Roman" w:cs="Times New Roman"/>
          <w:sz w:val="24"/>
          <w:szCs w:val="24"/>
          <w:lang w:val="en-US"/>
        </w:rPr>
        <w:t xml:space="preserve"> due to their hydrophobic nature</w:t>
      </w:r>
      <w:r w:rsidR="007F1DC7">
        <w:rPr>
          <w:rFonts w:ascii="Times New Roman" w:hAnsi="Times New Roman" w:cs="Times New Roman"/>
          <w:sz w:val="24"/>
          <w:szCs w:val="24"/>
          <w:lang w:val="en-US"/>
        </w:rPr>
        <w:t>. However, they can</w:t>
      </w:r>
      <w:r w:rsidR="001F64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64AC" w:rsidRPr="001F64AC">
        <w:rPr>
          <w:rFonts w:ascii="Times New Roman" w:hAnsi="Times New Roman" w:cs="Times New Roman"/>
          <w:sz w:val="24"/>
          <w:szCs w:val="24"/>
          <w:lang w:val="en-US"/>
        </w:rPr>
        <w:t xml:space="preserve">form </w:t>
      </w:r>
      <w:proofErr w:type="spellStart"/>
      <w:r w:rsidR="001F64AC" w:rsidRPr="001F64AC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coacervates</w:t>
      </w:r>
      <w:proofErr w:type="spellEnd"/>
      <w:r w:rsidR="001F64AC" w:rsidRPr="001F64AC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with the </w:t>
      </w:r>
      <w:proofErr w:type="spellStart"/>
      <w:r w:rsidR="001F64AC" w:rsidRPr="001F64AC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pol</w:t>
      </w:r>
      <w:r w:rsidR="001F64AC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yelectrolytes</w:t>
      </w:r>
      <w:proofErr w:type="spellEnd"/>
      <w:r w:rsidR="001F64AC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used in this work. The most stable </w:t>
      </w:r>
      <w:proofErr w:type="spellStart"/>
      <w:r w:rsidR="001F64AC" w:rsidRPr="001F64AC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lastRenderedPageBreak/>
        <w:t>coacervate</w:t>
      </w:r>
      <w:proofErr w:type="spellEnd"/>
      <w:r w:rsidR="001F64AC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7017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was formed between NDs and PSS </w:t>
      </w:r>
      <w:r w:rsidR="00C47017" w:rsidRPr="00C47017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due to the contribution of hydrophobic interactions </w:t>
      </w:r>
      <w:r w:rsidR="007F1DC7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between NDs and PSS</w:t>
      </w:r>
      <w:r w:rsidR="002D4A6F" w:rsidRPr="00C47017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benzene ring</w:t>
      </w:r>
      <w:r w:rsidR="007F1DC7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, which was further used for NDs electrostatic deposition in the capsule shell</w:t>
      </w:r>
      <w:r w:rsidR="002D4A6F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121A4" w:rsidRDefault="00C40AB9" w:rsidP="00A80FA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F64A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F1DC7">
        <w:rPr>
          <w:rFonts w:ascii="Times New Roman" w:hAnsi="Times New Roman" w:cs="Times New Roman"/>
          <w:sz w:val="24"/>
          <w:szCs w:val="24"/>
          <w:lang w:val="en-US"/>
        </w:rPr>
        <w:t xml:space="preserve">LBL </w:t>
      </w:r>
      <w:r w:rsidR="007F705C">
        <w:rPr>
          <w:rFonts w:ascii="Times New Roman" w:hAnsi="Times New Roman" w:cs="Times New Roman"/>
          <w:sz w:val="24"/>
          <w:szCs w:val="24"/>
          <w:lang w:val="en-US"/>
        </w:rPr>
        <w:t>assembly</w:t>
      </w:r>
      <w:r w:rsidR="007F1D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 the polyelectrolyte capsule</w:t>
      </w:r>
      <w:r w:rsidR="007F1DC7">
        <w:rPr>
          <w:rFonts w:ascii="Times New Roman" w:hAnsi="Times New Roman" w:cs="Times New Roman"/>
          <w:sz w:val="24"/>
          <w:szCs w:val="24"/>
          <w:lang w:val="en-US"/>
        </w:rPr>
        <w:t xml:space="preserve"> shell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was monitored by measurement</w:t>
      </w:r>
      <w:r w:rsidR="007F1DC7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333DE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elect</w:t>
      </w:r>
      <w:r w:rsidR="002047D9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>ophoretic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mobility. Figure 1A demonstrate</w:t>
      </w:r>
      <w:r w:rsidR="002047D9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7F1DC7">
        <w:rPr>
          <w:rFonts w:ascii="Times New Roman" w:hAnsi="Times New Roman" w:cs="Times New Roman"/>
          <w:sz w:val="24"/>
          <w:szCs w:val="24"/>
          <w:lang w:val="en-US"/>
        </w:rPr>
        <w:t>alternated</w:t>
      </w:r>
      <w:r w:rsidR="00A80F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charge</w:t>
      </w:r>
      <w:r w:rsidR="007F1DC7">
        <w:rPr>
          <w:rFonts w:ascii="Times New Roman" w:hAnsi="Times New Roman" w:cs="Times New Roman"/>
          <w:sz w:val="24"/>
          <w:szCs w:val="24"/>
          <w:lang w:val="en-US"/>
        </w:rPr>
        <w:t xml:space="preserve"> of the capsule surface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which proves the successful build-up of the polymer shell on the surface of the </w:t>
      </w:r>
      <w:r w:rsidR="007F1DC7">
        <w:rPr>
          <w:rFonts w:ascii="Times New Roman" w:hAnsi="Times New Roman" w:cs="Times New Roman"/>
          <w:sz w:val="24"/>
          <w:szCs w:val="24"/>
          <w:lang w:val="en-US"/>
        </w:rPr>
        <w:t xml:space="preserve">template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particles. It was shown that presence of NDs in </w:t>
      </w:r>
      <w:r w:rsidR="002047D9">
        <w:rPr>
          <w:rFonts w:ascii="Times New Roman" w:hAnsi="Times New Roman" w:cs="Times New Roman"/>
          <w:sz w:val="24"/>
          <w:szCs w:val="24"/>
          <w:lang w:val="en-US"/>
        </w:rPr>
        <w:t>each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polymer layer has no influence on the </w:t>
      </w:r>
      <w:r w:rsidRPr="000755AD">
        <w:rPr>
          <w:rFonts w:ascii="Times New Roman" w:hAnsi="Times New Roman" w:cs="Times New Roman"/>
          <w:sz w:val="24"/>
          <w:szCs w:val="24"/>
          <w:lang w:val="en-US"/>
        </w:rPr>
        <w:t>value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ζ-potential compare to the </w:t>
      </w:r>
      <w:r w:rsidR="00A80FA8">
        <w:rPr>
          <w:rFonts w:ascii="Times New Roman" w:hAnsi="Times New Roman" w:cs="Times New Roman"/>
          <w:sz w:val="24"/>
          <w:szCs w:val="24"/>
          <w:lang w:val="en-US"/>
        </w:rPr>
        <w:t xml:space="preserve">capsules without NDs. </w:t>
      </w:r>
      <w:r w:rsidR="004121A4">
        <w:rPr>
          <w:rFonts w:ascii="Times New Roman" w:hAnsi="Times New Roman" w:cs="Times New Roman"/>
          <w:sz w:val="24"/>
          <w:szCs w:val="24"/>
          <w:lang w:val="en-US"/>
        </w:rPr>
        <w:t xml:space="preserve">This observation is typical for the </w:t>
      </w:r>
      <w:r w:rsidR="00883E29">
        <w:rPr>
          <w:rFonts w:ascii="Times New Roman" w:hAnsi="Times New Roman" w:cs="Times New Roman"/>
          <w:sz w:val="24"/>
          <w:szCs w:val="24"/>
          <w:lang w:val="en-US"/>
        </w:rPr>
        <w:t xml:space="preserve">entrapment of the nanoparticles into </w:t>
      </w:r>
      <w:r w:rsidR="00893E1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83E29">
        <w:rPr>
          <w:rFonts w:ascii="Times New Roman" w:hAnsi="Times New Roman" w:cs="Times New Roman"/>
          <w:sz w:val="24"/>
          <w:szCs w:val="24"/>
          <w:lang w:val="en-US"/>
        </w:rPr>
        <w:t>polyelectrolyte multilayer wall</w:t>
      </w:r>
      <w:r w:rsidR="00723FE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723FED"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  <w:t>16</w:t>
      </w:r>
      <w:r w:rsidR="00723FE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883E29">
        <w:rPr>
          <w:rFonts w:ascii="Times New Roman" w:hAnsi="Times New Roman" w:cs="Times New Roman"/>
          <w:sz w:val="24"/>
          <w:szCs w:val="24"/>
          <w:lang w:val="en-US"/>
        </w:rPr>
        <w:t>. The same observation w</w:t>
      </w:r>
      <w:r w:rsidR="00333DE5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883E29">
        <w:rPr>
          <w:rFonts w:ascii="Times New Roman" w:hAnsi="Times New Roman" w:cs="Times New Roman"/>
          <w:sz w:val="24"/>
          <w:szCs w:val="24"/>
          <w:lang w:val="en-US"/>
        </w:rPr>
        <w:t xml:space="preserve"> described by </w:t>
      </w:r>
      <w:proofErr w:type="spellStart"/>
      <w:r w:rsidR="00883E29">
        <w:rPr>
          <w:rFonts w:ascii="Times New Roman" w:hAnsi="Times New Roman" w:cs="Times New Roman"/>
          <w:sz w:val="24"/>
          <w:szCs w:val="24"/>
          <w:lang w:val="en-US"/>
        </w:rPr>
        <w:t>Kolesnikova</w:t>
      </w:r>
      <w:proofErr w:type="spellEnd"/>
      <w:r w:rsidR="00883E29">
        <w:rPr>
          <w:rFonts w:ascii="Times New Roman" w:hAnsi="Times New Roman" w:cs="Times New Roman"/>
          <w:sz w:val="24"/>
          <w:szCs w:val="24"/>
          <w:lang w:val="en-US"/>
        </w:rPr>
        <w:t xml:space="preserve"> et al. in [</w:t>
      </w:r>
      <w:r w:rsidR="0080168C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883E29">
        <w:rPr>
          <w:rFonts w:ascii="Times New Roman" w:hAnsi="Times New Roman" w:cs="Times New Roman"/>
          <w:sz w:val="24"/>
          <w:szCs w:val="24"/>
          <w:lang w:val="en-US"/>
        </w:rPr>
        <w:t>].</w:t>
      </w:r>
    </w:p>
    <w:p w:rsidR="000755AD" w:rsidRDefault="009114B9" w:rsidP="009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428105"/>
            <wp:effectExtent l="0" t="0" r="3175" b="0"/>
            <wp:docPr id="5" name="Рисунок 4" descr="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70" w:rsidRDefault="00893E18" w:rsidP="009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97770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Pr="00B40E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Pr="00B40E6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B40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93E1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ζ-potential measurements confirming the successful formation of the polymer capsule shell. B. The </w:t>
      </w:r>
      <w:r w:rsidR="00CD3931">
        <w:rPr>
          <w:rFonts w:ascii="Times New Roman" w:hAnsi="Times New Roman" w:cs="Times New Roman"/>
          <w:sz w:val="24"/>
          <w:szCs w:val="24"/>
          <w:lang w:val="en-US"/>
        </w:rPr>
        <w:t xml:space="preserve">fluorescent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confocal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images of the (</w:t>
      </w:r>
      <w:r w:rsidR="00CD3931">
        <w:rPr>
          <w:rFonts w:ascii="Times New Roman" w:hAnsi="Times New Roman" w:cs="Times New Roman"/>
          <w:sz w:val="24"/>
          <w:szCs w:val="24"/>
          <w:lang w:val="en-US"/>
        </w:rPr>
        <w:t>PSS/</w:t>
      </w:r>
      <w:r>
        <w:rPr>
          <w:rFonts w:ascii="Times New Roman" w:hAnsi="Times New Roman" w:cs="Times New Roman"/>
          <w:sz w:val="24"/>
          <w:szCs w:val="24"/>
          <w:lang w:val="en-US"/>
        </w:rPr>
        <w:t>PAH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50C55" w:rsidRPr="00950C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proofErr w:type="gramEnd"/>
      <w:r w:rsidR="00950C5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D3931">
        <w:rPr>
          <w:rFonts w:ascii="Times New Roman" w:hAnsi="Times New Roman" w:cs="Times New Roman"/>
          <w:sz w:val="24"/>
          <w:szCs w:val="24"/>
          <w:lang w:val="en-US"/>
        </w:rPr>
        <w:t>PSS/</w:t>
      </w:r>
      <w:r w:rsidR="00950C55">
        <w:rPr>
          <w:rFonts w:ascii="Times New Roman" w:hAnsi="Times New Roman" w:cs="Times New Roman"/>
          <w:sz w:val="24"/>
          <w:szCs w:val="24"/>
          <w:lang w:val="en-US"/>
        </w:rPr>
        <w:t>PAH+NDs)</w:t>
      </w:r>
      <w:r w:rsidR="00950C55" w:rsidRPr="00950C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50C55">
        <w:rPr>
          <w:rFonts w:ascii="Times New Roman" w:hAnsi="Times New Roman" w:cs="Times New Roman"/>
          <w:sz w:val="24"/>
          <w:szCs w:val="24"/>
          <w:lang w:val="en-US"/>
        </w:rPr>
        <w:t>PSS</w:t>
      </w:r>
      <w:r w:rsidR="00CD3931">
        <w:rPr>
          <w:rFonts w:ascii="Times New Roman" w:hAnsi="Times New Roman" w:cs="Times New Roman"/>
          <w:sz w:val="24"/>
          <w:szCs w:val="24"/>
          <w:lang w:val="en-US"/>
        </w:rPr>
        <w:t xml:space="preserve"> capsules</w:t>
      </w:r>
      <w:r w:rsidR="00097770">
        <w:rPr>
          <w:rFonts w:ascii="Times New Roman" w:hAnsi="Times New Roman" w:cs="Times New Roman"/>
          <w:sz w:val="24"/>
          <w:szCs w:val="24"/>
          <w:lang w:val="en-US"/>
        </w:rPr>
        <w:t xml:space="preserve">. C. TEM observation of </w:t>
      </w:r>
      <w:r w:rsidR="00B2042F">
        <w:rPr>
          <w:rFonts w:ascii="Times New Roman" w:hAnsi="Times New Roman" w:cs="Times New Roman"/>
          <w:sz w:val="24"/>
          <w:szCs w:val="24"/>
          <w:lang w:val="en-US"/>
        </w:rPr>
        <w:t xml:space="preserve">a magnified part of </w:t>
      </w:r>
      <w:r w:rsidR="00097770">
        <w:rPr>
          <w:rFonts w:ascii="Times New Roman" w:hAnsi="Times New Roman" w:cs="Times New Roman"/>
          <w:sz w:val="24"/>
          <w:szCs w:val="24"/>
          <w:lang w:val="en-US"/>
        </w:rPr>
        <w:t>the polymer capsule shell</w:t>
      </w:r>
      <w:r w:rsidR="00B2042F">
        <w:rPr>
          <w:rFonts w:ascii="Times New Roman" w:hAnsi="Times New Roman" w:cs="Times New Roman"/>
          <w:sz w:val="24"/>
          <w:szCs w:val="24"/>
          <w:lang w:val="en-US"/>
        </w:rPr>
        <w:t xml:space="preserve"> with incorporated NDs.</w:t>
      </w:r>
    </w:p>
    <w:p w:rsidR="009269BB" w:rsidRPr="005E78B4" w:rsidRDefault="009269BB" w:rsidP="009269B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confocal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observation</w:t>
      </w:r>
      <w:r w:rsidR="00437C80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confirm the successful impregnation of NDs into the shell of the polyelectrolyte capsules. Figure 1B represents fluorescence of the capsules with NDs </w:t>
      </w:r>
      <w:r w:rsidRPr="005E78B4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when excited by a laser with a wavelength of </w:t>
      </w:r>
      <w:r w:rsidR="00F8345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532</w:t>
      </w:r>
      <w:r w:rsidR="00F83451" w:rsidRPr="005E78B4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E78B4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nm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, while the control sample (without NDs) indicates no fluorescence at the same conditions. </w:t>
      </w:r>
      <w:r w:rsidR="00437C80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The results indicate the presence of NDs in the </w:t>
      </w:r>
      <w:r w:rsidR="00437C80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shell, which have </w:t>
      </w:r>
      <w:r w:rsidR="004D00BC" w:rsidRPr="004D00BC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luminescence</w:t>
      </w:r>
      <w:r w:rsidR="004D00BC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due to inclusion of nitrogen atoms in the structure causing an existence of negatively charged “nitrogen-vacancy” defects in the diamond lattice.</w:t>
      </w:r>
    </w:p>
    <w:p w:rsidR="007400AB" w:rsidRPr="008B0480" w:rsidRDefault="00B2042F" w:rsidP="00EA369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results of </w:t>
      </w:r>
      <w:r w:rsidR="008651E4">
        <w:rPr>
          <w:rFonts w:ascii="Times New Roman" w:hAnsi="Times New Roman" w:cs="Times New Roman"/>
          <w:sz w:val="24"/>
          <w:szCs w:val="24"/>
          <w:lang w:val="en-US"/>
        </w:rPr>
        <w:t xml:space="preserve">high resolution TEM demonstrate an inclusion of the nanoparticles </w:t>
      </w:r>
      <w:r w:rsidR="008651E4" w:rsidRPr="007B16D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with a crystal lattice of about 5 nm</w:t>
      </w:r>
      <w:r w:rsidR="008651E4">
        <w:rPr>
          <w:rFonts w:ascii="Times New Roman" w:hAnsi="Times New Roman" w:cs="Times New Roman"/>
          <w:sz w:val="24"/>
          <w:szCs w:val="24"/>
          <w:lang w:val="en-US"/>
        </w:rPr>
        <w:t xml:space="preserve"> into the capsule shell, </w:t>
      </w:r>
      <w:r w:rsidR="008651E4" w:rsidRPr="007B16D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which corresponds to the size of</w:t>
      </w:r>
      <w:r w:rsidR="008651E4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NDs (</w:t>
      </w:r>
      <w:r>
        <w:rPr>
          <w:rFonts w:ascii="Times New Roman" w:hAnsi="Times New Roman" w:cs="Times New Roman"/>
          <w:sz w:val="24"/>
          <w:szCs w:val="24"/>
          <w:lang w:val="en-US"/>
        </w:rPr>
        <w:t>Figure</w:t>
      </w:r>
      <w:r w:rsidR="007B16D1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16D1">
        <w:rPr>
          <w:rFonts w:ascii="Times New Roman" w:hAnsi="Times New Roman" w:cs="Times New Roman"/>
          <w:sz w:val="24"/>
          <w:szCs w:val="24"/>
          <w:lang w:val="en-US"/>
        </w:rPr>
        <w:t>1C</w:t>
      </w:r>
      <w:r w:rsidR="008651E4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5E78B4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However, </w:t>
      </w:r>
      <w:r w:rsidR="007B16D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DLS </w:t>
      </w:r>
      <w:r w:rsidR="00AA3AC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measurements </w:t>
      </w:r>
      <w:r w:rsidR="005E78B4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indicate the presence</w:t>
      </w:r>
      <w:r w:rsidR="008B0480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of aggregates</w:t>
      </w:r>
      <w:r w:rsidR="005E78B4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0480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in the range of 40 nm </w:t>
      </w:r>
      <w:r w:rsidR="005E78B4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in the solution of NDs. We could suggest that </w:t>
      </w:r>
      <w:r w:rsidR="00EA3696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E78B4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inclusion</w:t>
      </w:r>
      <w:r w:rsidR="007F1DC7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NDs/PSS </w:t>
      </w:r>
      <w:proofErr w:type="spellStart"/>
      <w:r w:rsidR="007F1DC7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coacervates</w:t>
      </w:r>
      <w:proofErr w:type="spellEnd"/>
      <w:r w:rsidR="005E78B4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in the polymer shell leads to disaggregation of the nanoparticles and their uniform distribution in the polymer matrix.</w:t>
      </w:r>
      <w:r w:rsidR="008B0480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The entrapment of NDs in the shell of the polyelectrolyte capsules as individual nanoparticles has </w:t>
      </w:r>
      <w:r w:rsidR="00EA3696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many perspectives of their application as the </w:t>
      </w:r>
      <w:proofErr w:type="spellStart"/>
      <w:r w:rsidR="00EA3696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nanocomposite</w:t>
      </w:r>
      <w:proofErr w:type="spellEnd"/>
      <w:r w:rsidR="00EA3696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systems. In particular, modification with NDs can insure the control of the thermal </w:t>
      </w:r>
      <w:r w:rsidR="007F1DC7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susceptibility </w:t>
      </w:r>
      <w:r w:rsidR="00EA3696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of the capsule shell and increase their sensitivity to the external irradiation. </w:t>
      </w:r>
    </w:p>
    <w:p w:rsidR="00486CE0" w:rsidRDefault="00486CE0" w:rsidP="00486C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03091"/>
            <wp:effectExtent l="0" t="0" r="3175" b="0"/>
            <wp:docPr id="2" name="Рисунок 2" descr="C:\Documents and Settings\tatiana\YandexDisk\My\Bukreeva\Nanodiamods\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atiana\YandexDisk\My\Bukreeva\Nanodiamods\Figure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E0" w:rsidRDefault="00486CE0" w:rsidP="00486C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86CE0">
        <w:rPr>
          <w:rFonts w:ascii="Times New Roman" w:hAnsi="Times New Roman" w:cs="Times New Roman"/>
          <w:b/>
          <w:sz w:val="24"/>
          <w:szCs w:val="24"/>
          <w:lang w:val="en-US"/>
        </w:rPr>
        <w:t>Figure 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SEM images of the in</w:t>
      </w:r>
      <w:r w:rsidR="00284FDB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tial capsules with embedded NDs (A) and after microwave treatment (B, C).</w:t>
      </w:r>
    </w:p>
    <w:p w:rsidR="00486CE0" w:rsidRPr="00486CE0" w:rsidRDefault="00B64A0C" w:rsidP="00486C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 have demonstrated the influence of the</w:t>
      </w:r>
      <w:r w:rsidR="00D47DE7">
        <w:rPr>
          <w:rFonts w:ascii="Times New Roman" w:hAnsi="Times New Roman" w:cs="Times New Roman"/>
          <w:sz w:val="24"/>
          <w:szCs w:val="24"/>
          <w:lang w:val="en-US"/>
        </w:rPr>
        <w:t xml:space="preserve"> microwave irradiation on the integrity of </w:t>
      </w:r>
      <w:r>
        <w:rPr>
          <w:rFonts w:ascii="Times New Roman" w:hAnsi="Times New Roman" w:cs="Times New Roman"/>
          <w:sz w:val="24"/>
          <w:szCs w:val="24"/>
          <w:lang w:val="en-US"/>
        </w:rPr>
        <w:t>polyelectrolyte capsules modified with NDs. SEM inve</w:t>
      </w:r>
      <w:r w:rsidR="008E55D4">
        <w:rPr>
          <w:rFonts w:ascii="Times New Roman" w:hAnsi="Times New Roman" w:cs="Times New Roman"/>
          <w:sz w:val="24"/>
          <w:szCs w:val="24"/>
          <w:lang w:val="en-US"/>
        </w:rPr>
        <w:t xml:space="preserve">stigations indicate </w:t>
      </w:r>
      <w:r w:rsidR="003D6B78">
        <w:rPr>
          <w:rFonts w:ascii="Times New Roman" w:hAnsi="Times New Roman" w:cs="Times New Roman"/>
          <w:sz w:val="24"/>
          <w:szCs w:val="24"/>
          <w:lang w:val="en-US"/>
        </w:rPr>
        <w:t>the change of the polyme</w:t>
      </w:r>
      <w:r w:rsidR="008E55D4">
        <w:rPr>
          <w:rFonts w:ascii="Times New Roman" w:hAnsi="Times New Roman" w:cs="Times New Roman"/>
          <w:sz w:val="24"/>
          <w:szCs w:val="24"/>
          <w:lang w:val="en-US"/>
        </w:rPr>
        <w:t>r capsule morphology</w:t>
      </w:r>
      <w:r w:rsidR="003D6B78">
        <w:rPr>
          <w:rFonts w:ascii="Times New Roman" w:hAnsi="Times New Roman" w:cs="Times New Roman"/>
          <w:sz w:val="24"/>
          <w:szCs w:val="24"/>
          <w:lang w:val="en-US"/>
        </w:rPr>
        <w:t xml:space="preserve">. Figure 2A </w:t>
      </w:r>
      <w:r w:rsidR="00D47DE7">
        <w:rPr>
          <w:rFonts w:ascii="Times New Roman" w:hAnsi="Times New Roman" w:cs="Times New Roman"/>
          <w:sz w:val="24"/>
          <w:szCs w:val="24"/>
          <w:lang w:val="en-US"/>
        </w:rPr>
        <w:t xml:space="preserve">shows </w:t>
      </w:r>
      <w:r w:rsidR="003D6B78">
        <w:rPr>
          <w:rFonts w:ascii="Times New Roman" w:hAnsi="Times New Roman" w:cs="Times New Roman"/>
          <w:sz w:val="24"/>
          <w:szCs w:val="24"/>
          <w:lang w:val="en-US"/>
        </w:rPr>
        <w:t xml:space="preserve">the untreated capsule, which shell is </w:t>
      </w:r>
      <w:r w:rsidR="00B6273F">
        <w:rPr>
          <w:rFonts w:ascii="Times New Roman" w:hAnsi="Times New Roman" w:cs="Times New Roman"/>
          <w:sz w:val="24"/>
          <w:szCs w:val="24"/>
          <w:lang w:val="en-US"/>
        </w:rPr>
        <w:t xml:space="preserve">characterized by </w:t>
      </w:r>
      <w:r w:rsidR="003D6B78">
        <w:rPr>
          <w:rFonts w:ascii="Times New Roman" w:hAnsi="Times New Roman" w:cs="Times New Roman"/>
          <w:sz w:val="24"/>
          <w:szCs w:val="24"/>
          <w:lang w:val="en-US"/>
        </w:rPr>
        <w:t xml:space="preserve">spherical </w:t>
      </w:r>
      <w:r w:rsidR="00B6273F">
        <w:rPr>
          <w:rFonts w:ascii="Times New Roman" w:hAnsi="Times New Roman" w:cs="Times New Roman"/>
          <w:sz w:val="24"/>
          <w:szCs w:val="24"/>
          <w:lang w:val="en-US"/>
        </w:rPr>
        <w:t xml:space="preserve">shape </w:t>
      </w:r>
      <w:r w:rsidR="003D6B78">
        <w:rPr>
          <w:rFonts w:ascii="Times New Roman" w:hAnsi="Times New Roman" w:cs="Times New Roman"/>
          <w:sz w:val="24"/>
          <w:szCs w:val="24"/>
          <w:lang w:val="en-US"/>
        </w:rPr>
        <w:t xml:space="preserve">without any defects. </w:t>
      </w:r>
      <w:r w:rsidR="008E55D4">
        <w:rPr>
          <w:rFonts w:ascii="Times New Roman" w:hAnsi="Times New Roman" w:cs="Times New Roman"/>
          <w:sz w:val="24"/>
          <w:szCs w:val="24"/>
          <w:lang w:val="en-US"/>
        </w:rPr>
        <w:t xml:space="preserve">The capsules after the microwave treatment changed their morphology. The SEM images reveal the </w:t>
      </w:r>
      <w:r w:rsidR="00B6273F">
        <w:rPr>
          <w:rFonts w:ascii="Times New Roman" w:hAnsi="Times New Roman" w:cs="Times New Roman"/>
          <w:sz w:val="24"/>
          <w:szCs w:val="24"/>
          <w:lang w:val="en-US"/>
        </w:rPr>
        <w:t xml:space="preserve">damages </w:t>
      </w:r>
      <w:r w:rsidR="008E55D4">
        <w:rPr>
          <w:rFonts w:ascii="Times New Roman" w:hAnsi="Times New Roman" w:cs="Times New Roman"/>
          <w:sz w:val="24"/>
          <w:szCs w:val="24"/>
          <w:lang w:val="en-US"/>
        </w:rPr>
        <w:t xml:space="preserve">of the polymer shell </w:t>
      </w:r>
      <w:r w:rsidR="00B6273F">
        <w:rPr>
          <w:rFonts w:ascii="Times New Roman" w:hAnsi="Times New Roman" w:cs="Times New Roman"/>
          <w:sz w:val="24"/>
          <w:szCs w:val="24"/>
          <w:lang w:val="en-US"/>
        </w:rPr>
        <w:t>in the form of cavities and cracks</w:t>
      </w:r>
      <w:r w:rsidR="007E4DD5">
        <w:rPr>
          <w:rFonts w:ascii="Times New Roman" w:hAnsi="Times New Roman" w:cs="Times New Roman"/>
          <w:sz w:val="24"/>
          <w:szCs w:val="24"/>
          <w:lang w:val="en-US"/>
        </w:rPr>
        <w:t xml:space="preserve"> (Figure 2</w:t>
      </w:r>
      <w:r w:rsidR="00B41F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4DD5">
        <w:rPr>
          <w:rFonts w:ascii="Times New Roman" w:hAnsi="Times New Roman" w:cs="Times New Roman"/>
          <w:sz w:val="24"/>
          <w:szCs w:val="24"/>
          <w:lang w:val="en-US"/>
        </w:rPr>
        <w:t>B, C)</w:t>
      </w:r>
      <w:r w:rsidR="00B6273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237A4">
        <w:rPr>
          <w:rFonts w:ascii="Times New Roman" w:hAnsi="Times New Roman" w:cs="Times New Roman"/>
          <w:sz w:val="24"/>
          <w:szCs w:val="24"/>
          <w:lang w:val="en-US"/>
        </w:rPr>
        <w:t xml:space="preserve"> On the other hand, the integrity and morphology of the capsules without NDs (control experiments) were not changed (SI).</w:t>
      </w:r>
    </w:p>
    <w:p w:rsidR="007400AB" w:rsidRDefault="007400AB" w:rsidP="009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E4DD5" w:rsidRPr="007E4DD5" w:rsidRDefault="007E4DD5" w:rsidP="0098142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4DD5">
        <w:rPr>
          <w:rFonts w:ascii="Times New Roman" w:hAnsi="Times New Roman" w:cs="Times New Roman"/>
          <w:b/>
          <w:sz w:val="24"/>
          <w:szCs w:val="24"/>
          <w:lang w:val="en-US"/>
        </w:rPr>
        <w:t>4. Conclusions</w:t>
      </w:r>
    </w:p>
    <w:p w:rsidR="005D5D8F" w:rsidRDefault="00F7578B" w:rsidP="009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 successfully fabricated the polyelectrolyte capsules with embedded </w:t>
      </w:r>
      <w:r w:rsidR="006C533A">
        <w:rPr>
          <w:rFonts w:ascii="Times New Roman" w:hAnsi="Times New Roman" w:cs="Times New Roman"/>
          <w:sz w:val="24"/>
          <w:szCs w:val="24"/>
          <w:lang w:val="en-US"/>
        </w:rPr>
        <w:t xml:space="preserve">diamond nanoparticles </w:t>
      </w:r>
      <w:r>
        <w:rPr>
          <w:rFonts w:ascii="Times New Roman" w:hAnsi="Times New Roman" w:cs="Times New Roman"/>
          <w:sz w:val="24"/>
          <w:szCs w:val="24"/>
          <w:lang w:val="en-US"/>
        </w:rPr>
        <w:t>in the shell and demonstrated their</w:t>
      </w:r>
      <w:r w:rsidR="006C533A">
        <w:rPr>
          <w:rFonts w:ascii="Times New Roman" w:hAnsi="Times New Roman" w:cs="Times New Roman"/>
          <w:sz w:val="24"/>
          <w:szCs w:val="24"/>
          <w:lang w:val="en-US"/>
        </w:rPr>
        <w:t xml:space="preserve"> remote opening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under</w:t>
      </w:r>
      <w:r w:rsidR="00B41F54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microwave </w:t>
      </w:r>
      <w:r w:rsidR="00B41F54">
        <w:rPr>
          <w:rFonts w:ascii="Times New Roman" w:hAnsi="Times New Roman" w:cs="Times New Roman"/>
          <w:sz w:val="24"/>
          <w:szCs w:val="24"/>
          <w:lang w:val="en-US"/>
        </w:rPr>
        <w:t>irradiation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30573">
        <w:rPr>
          <w:rFonts w:ascii="Times New Roman" w:hAnsi="Times New Roman" w:cs="Times New Roman"/>
          <w:sz w:val="24"/>
          <w:szCs w:val="24"/>
          <w:lang w:val="en-US"/>
        </w:rPr>
        <w:t xml:space="preserve">This </w:t>
      </w:r>
      <w:r w:rsidR="006C533A">
        <w:rPr>
          <w:rFonts w:ascii="Times New Roman" w:hAnsi="Times New Roman" w:cs="Times New Roman"/>
          <w:sz w:val="24"/>
          <w:szCs w:val="24"/>
          <w:lang w:val="en-US"/>
        </w:rPr>
        <w:t xml:space="preserve">opening </w:t>
      </w:r>
      <w:r w:rsidR="006C533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can </w:t>
      </w:r>
      <w:r w:rsidR="007E311C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r w:rsidR="00EF091F">
        <w:rPr>
          <w:rFonts w:ascii="Times New Roman" w:hAnsi="Times New Roman" w:cs="Times New Roman"/>
          <w:sz w:val="24"/>
          <w:szCs w:val="24"/>
          <w:lang w:val="en-US"/>
        </w:rPr>
        <w:t>explained by</w:t>
      </w:r>
      <w:r w:rsidR="007E311C">
        <w:rPr>
          <w:rFonts w:ascii="Times New Roman" w:hAnsi="Times New Roman" w:cs="Times New Roman"/>
          <w:sz w:val="24"/>
          <w:szCs w:val="24"/>
          <w:lang w:val="en-US"/>
        </w:rPr>
        <w:t xml:space="preserve"> two possible mechanism </w:t>
      </w:r>
      <w:r w:rsidR="00EF091F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6C533A">
        <w:rPr>
          <w:rFonts w:ascii="Times New Roman" w:hAnsi="Times New Roman" w:cs="Times New Roman"/>
          <w:sz w:val="24"/>
          <w:szCs w:val="24"/>
          <w:lang w:val="en-US"/>
        </w:rPr>
        <w:t xml:space="preserve">the effect of </w:t>
      </w:r>
      <w:r w:rsidR="007E311C">
        <w:rPr>
          <w:rFonts w:ascii="Times New Roman" w:hAnsi="Times New Roman" w:cs="Times New Roman"/>
          <w:sz w:val="24"/>
          <w:szCs w:val="24"/>
          <w:lang w:val="en-US"/>
        </w:rPr>
        <w:t xml:space="preserve">microwave exposure </w:t>
      </w:r>
      <w:r w:rsidR="00EF091F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7E311C">
        <w:rPr>
          <w:rFonts w:ascii="Times New Roman" w:hAnsi="Times New Roman" w:cs="Times New Roman"/>
          <w:sz w:val="24"/>
          <w:szCs w:val="24"/>
          <w:lang w:val="en-US"/>
        </w:rPr>
        <w:t xml:space="preserve"> the shell</w:t>
      </w:r>
      <w:r w:rsidR="00530573">
        <w:rPr>
          <w:rFonts w:ascii="Times New Roman" w:eastAsia="ScalaLF-Regular" w:hAnsi="Times New Roman" w:cs="Times New Roman"/>
          <w:sz w:val="24"/>
          <w:szCs w:val="24"/>
          <w:lang w:val="en-US"/>
        </w:rPr>
        <w:t xml:space="preserve">: </w:t>
      </w:r>
      <w:r w:rsidR="006C533A">
        <w:rPr>
          <w:rFonts w:ascii="Times New Roman" w:eastAsia="ScalaLF-Regular" w:hAnsi="Times New Roman" w:cs="Times New Roman"/>
          <w:sz w:val="24"/>
          <w:szCs w:val="24"/>
          <w:lang w:val="en-US"/>
        </w:rPr>
        <w:t xml:space="preserve">thermal and oscillation </w:t>
      </w:r>
      <w:r w:rsidR="00B44B5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723FED">
        <w:rPr>
          <w:rFonts w:ascii="Times New Roman" w:hAnsi="Times New Roman" w:cs="Times New Roman"/>
          <w:sz w:val="24"/>
          <w:szCs w:val="24"/>
          <w:lang w:val="en-US"/>
        </w:rPr>
        <w:t>17</w:t>
      </w:r>
      <w:r w:rsidR="00B44B54" w:rsidRPr="00530573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53057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F091F">
        <w:rPr>
          <w:rFonts w:ascii="Times New Roman" w:hAnsi="Times New Roman" w:cs="Times New Roman"/>
          <w:sz w:val="24"/>
          <w:szCs w:val="24"/>
          <w:lang w:val="en-US"/>
        </w:rPr>
        <w:t>The first one is attributed to the thermal effects of microwaves irradiation</w:t>
      </w:r>
      <w:r w:rsidR="006C533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F091F">
        <w:rPr>
          <w:rFonts w:ascii="Times New Roman" w:hAnsi="Times New Roman" w:cs="Times New Roman"/>
          <w:sz w:val="24"/>
          <w:szCs w:val="24"/>
          <w:lang w:val="en-US"/>
        </w:rPr>
        <w:t xml:space="preserve"> NDs effectively adsorb microwaves converting electromagnetic energy to heat</w:t>
      </w:r>
      <w:r w:rsidR="00A21FD1">
        <w:rPr>
          <w:rFonts w:ascii="Times New Roman" w:hAnsi="Times New Roman" w:cs="Times New Roman"/>
          <w:sz w:val="24"/>
          <w:szCs w:val="24"/>
          <w:lang w:val="en-US"/>
        </w:rPr>
        <w:t xml:space="preserve"> [13]</w:t>
      </w:r>
      <w:r w:rsidR="00EF091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573A6">
        <w:rPr>
          <w:rFonts w:ascii="Times New Roman" w:hAnsi="Times New Roman" w:cs="Times New Roman"/>
          <w:sz w:val="24"/>
          <w:szCs w:val="24"/>
          <w:lang w:val="en-US"/>
        </w:rPr>
        <w:t>As a result, homogeneous heating of the</w:t>
      </w:r>
      <w:r w:rsidR="006C533A">
        <w:rPr>
          <w:rFonts w:ascii="Times New Roman" w:hAnsi="Times New Roman" w:cs="Times New Roman"/>
          <w:sz w:val="24"/>
          <w:szCs w:val="24"/>
          <w:lang w:val="en-US"/>
        </w:rPr>
        <w:t xml:space="preserve"> polyelectrolyte layers surrounding</w:t>
      </w:r>
      <w:r w:rsidR="005573A6">
        <w:rPr>
          <w:rFonts w:ascii="Times New Roman" w:hAnsi="Times New Roman" w:cs="Times New Roman"/>
          <w:sz w:val="24"/>
          <w:szCs w:val="24"/>
          <w:lang w:val="en-US"/>
        </w:rPr>
        <w:t xml:space="preserve"> NDs leads to the destruction of the capsule shell</w:t>
      </w:r>
      <w:r w:rsidR="00EF091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573A6">
        <w:rPr>
          <w:rFonts w:ascii="Times New Roman" w:hAnsi="Times New Roman" w:cs="Times New Roman"/>
          <w:sz w:val="24"/>
          <w:szCs w:val="24"/>
          <w:lang w:val="en-US"/>
        </w:rPr>
        <w:t>The second way is related to non-heating microwaves effects. The charged groups of</w:t>
      </w:r>
      <w:r w:rsidR="00044598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557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73A6">
        <w:rPr>
          <w:rFonts w:ascii="Times New Roman" w:hAnsi="Times New Roman" w:cs="Times New Roman"/>
          <w:sz w:val="24"/>
          <w:szCs w:val="24"/>
          <w:lang w:val="en-US"/>
        </w:rPr>
        <w:t>polyelectrolytes</w:t>
      </w:r>
      <w:proofErr w:type="spellEnd"/>
      <w:r w:rsidR="008637B6">
        <w:rPr>
          <w:rFonts w:ascii="Times New Roman" w:hAnsi="Times New Roman" w:cs="Times New Roman"/>
          <w:sz w:val="24"/>
          <w:szCs w:val="24"/>
          <w:lang w:val="en-US"/>
        </w:rPr>
        <w:t xml:space="preserve"> from the capsule shell start to oscillate as a result of electromagnetic field </w:t>
      </w:r>
      <w:r w:rsidR="006C533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8637B6">
        <w:rPr>
          <w:rFonts w:ascii="Times New Roman" w:hAnsi="Times New Roman" w:cs="Times New Roman"/>
          <w:sz w:val="24"/>
          <w:szCs w:val="24"/>
          <w:lang w:val="en-US"/>
        </w:rPr>
        <w:t>microwave</w:t>
      </w:r>
      <w:r w:rsidR="006C533A">
        <w:rPr>
          <w:rFonts w:ascii="Times New Roman" w:hAnsi="Times New Roman" w:cs="Times New Roman"/>
          <w:sz w:val="24"/>
          <w:szCs w:val="24"/>
          <w:lang w:val="en-US"/>
        </w:rPr>
        <w:t xml:space="preserve"> region</w:t>
      </w:r>
      <w:r w:rsidR="008637B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D5D8F">
        <w:rPr>
          <w:rFonts w:ascii="Times New Roman" w:hAnsi="Times New Roman" w:cs="Times New Roman"/>
          <w:sz w:val="24"/>
          <w:szCs w:val="24"/>
          <w:lang w:val="en-US"/>
        </w:rPr>
        <w:t xml:space="preserve">It could be suggested that </w:t>
      </w:r>
      <w:r w:rsidR="00D70D25" w:rsidRPr="00CA585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multiple scattering</w:t>
      </w:r>
      <w:r w:rsidR="00D70D2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from the surface of the embedded NDs will enhance the </w:t>
      </w:r>
      <w:r w:rsidR="00D70D25">
        <w:rPr>
          <w:rFonts w:ascii="Times New Roman" w:hAnsi="Times New Roman" w:cs="Times New Roman"/>
          <w:sz w:val="24"/>
          <w:szCs w:val="24"/>
          <w:lang w:val="en-US"/>
        </w:rPr>
        <w:t>non-heating microwaves effect</w:t>
      </w:r>
      <w:r w:rsidR="00A21FD1">
        <w:rPr>
          <w:rFonts w:ascii="Times New Roman" w:hAnsi="Times New Roman" w:cs="Times New Roman"/>
          <w:sz w:val="24"/>
          <w:szCs w:val="24"/>
          <w:lang w:val="en-US"/>
        </w:rPr>
        <w:t xml:space="preserve"> leading to the destruction of the polymer shell integrity</w:t>
      </w:r>
      <w:r w:rsidR="00D70D2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.</w:t>
      </w:r>
    </w:p>
    <w:p w:rsidR="00DD16E2" w:rsidRPr="00DD16E2" w:rsidRDefault="00DD16E2" w:rsidP="0098142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16E2">
        <w:rPr>
          <w:rFonts w:ascii="Times New Roman" w:hAnsi="Times New Roman" w:cs="Times New Roman"/>
          <w:b/>
          <w:sz w:val="24"/>
          <w:szCs w:val="24"/>
          <w:lang w:val="en-US"/>
        </w:rPr>
        <w:t>Acknowledgement</w:t>
      </w:r>
    </w:p>
    <w:p w:rsidR="00DD16E2" w:rsidRDefault="009F3D52" w:rsidP="009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F3D52">
        <w:rPr>
          <w:rFonts w:ascii="Times New Roman" w:hAnsi="Times New Roman" w:cs="Times New Roman"/>
          <w:sz w:val="24"/>
          <w:szCs w:val="24"/>
          <w:lang w:val="en-US"/>
        </w:rPr>
        <w:t xml:space="preserve">This work was supported by the Ministry of Science and Higher Education of the Russian Federation within the State assignment FSRC «Crystallography and Photonics» RAS in part of the </w:t>
      </w:r>
      <w:r w:rsidRPr="009F3D52">
        <w:rPr>
          <w:rStyle w:val="shorttext"/>
          <w:rFonts w:ascii="Times New Roman" w:hAnsi="Times New Roman" w:cs="Times New Roman"/>
          <w:sz w:val="24"/>
          <w:szCs w:val="24"/>
          <w:lang w:val="en-US"/>
        </w:rPr>
        <w:t>synthesis</w:t>
      </w:r>
      <w:r w:rsidR="00A743C1">
        <w:rPr>
          <w:rStyle w:val="shorttext"/>
          <w:rFonts w:ascii="Times New Roman" w:hAnsi="Times New Roman" w:cs="Times New Roman"/>
          <w:sz w:val="24"/>
          <w:szCs w:val="24"/>
          <w:lang w:val="en-US"/>
        </w:rPr>
        <w:t xml:space="preserve"> of the capsules and the </w:t>
      </w:r>
      <w:r w:rsidR="00DD16E2">
        <w:rPr>
          <w:rFonts w:ascii="Times New Roman" w:hAnsi="Times New Roman" w:cs="Times New Roman"/>
          <w:sz w:val="24"/>
          <w:szCs w:val="24"/>
          <w:lang w:val="en-US"/>
        </w:rPr>
        <w:t xml:space="preserve">Russian Foundation of Basic Research, project # 17-53-10013 </w:t>
      </w:r>
      <w:proofErr w:type="spellStart"/>
      <w:r w:rsidR="00DD16E2">
        <w:rPr>
          <w:rFonts w:ascii="Times New Roman" w:hAnsi="Times New Roman" w:cs="Times New Roman"/>
          <w:sz w:val="24"/>
          <w:szCs w:val="24"/>
          <w:lang w:val="en-US"/>
        </w:rPr>
        <w:t>KO_a</w:t>
      </w:r>
      <w:proofErr w:type="spellEnd"/>
      <w:r w:rsidR="006C533A">
        <w:rPr>
          <w:rFonts w:ascii="Times New Roman" w:hAnsi="Times New Roman" w:cs="Times New Roman"/>
          <w:sz w:val="24"/>
          <w:szCs w:val="24"/>
          <w:lang w:val="en-US"/>
        </w:rPr>
        <w:t xml:space="preserve"> and Royal Society of Chemistry joint project IEC\R2\170125</w:t>
      </w:r>
      <w:r w:rsidR="00A743C1">
        <w:rPr>
          <w:rFonts w:ascii="Times New Roman" w:hAnsi="Times New Roman" w:cs="Times New Roman"/>
          <w:sz w:val="24"/>
          <w:szCs w:val="24"/>
          <w:lang w:val="en-US"/>
        </w:rPr>
        <w:t xml:space="preserve"> in part of the NDs embedment</w:t>
      </w:r>
      <w:r w:rsidR="00A22843">
        <w:rPr>
          <w:rFonts w:ascii="Times New Roman" w:hAnsi="Times New Roman" w:cs="Times New Roman"/>
          <w:sz w:val="24"/>
          <w:szCs w:val="24"/>
          <w:lang w:val="en-US"/>
        </w:rPr>
        <w:t xml:space="preserve"> into the capsules shell</w:t>
      </w:r>
      <w:r w:rsidR="00A743C1">
        <w:rPr>
          <w:rFonts w:ascii="Times New Roman" w:hAnsi="Times New Roman" w:cs="Times New Roman"/>
          <w:sz w:val="24"/>
          <w:szCs w:val="24"/>
          <w:lang w:val="en-US"/>
        </w:rPr>
        <w:t xml:space="preserve"> and characterization of the </w:t>
      </w:r>
      <w:r w:rsidR="00A22843">
        <w:rPr>
          <w:rFonts w:ascii="Times New Roman" w:hAnsi="Times New Roman" w:cs="Times New Roman"/>
          <w:sz w:val="24"/>
          <w:szCs w:val="24"/>
          <w:lang w:val="en-US"/>
        </w:rPr>
        <w:t xml:space="preserve">obtained </w:t>
      </w:r>
      <w:r w:rsidR="00A743C1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6C533A">
        <w:rPr>
          <w:rFonts w:ascii="Times New Roman" w:hAnsi="Times New Roman" w:cs="Times New Roman"/>
          <w:sz w:val="24"/>
          <w:szCs w:val="24"/>
          <w:lang w:val="en-US"/>
        </w:rPr>
        <w:t>.</w:t>
      </w:r>
      <w:bookmarkStart w:id="0" w:name="_GoBack"/>
      <w:bookmarkEnd w:id="0"/>
      <w:r w:rsidR="00A74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3157E" w:rsidRDefault="00513EAB" w:rsidP="00CC2D4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3EAB">
        <w:rPr>
          <w:rFonts w:ascii="Times New Roman" w:hAnsi="Times New Roman" w:cs="Times New Roman"/>
          <w:b/>
          <w:sz w:val="24"/>
          <w:szCs w:val="24"/>
          <w:lang w:val="en-US"/>
        </w:rPr>
        <w:t>References</w:t>
      </w:r>
    </w:p>
    <w:p w:rsidR="00A23065" w:rsidRPr="000B5C2F" w:rsidRDefault="00A23065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[1] R.K. </w:t>
      </w:r>
      <w:proofErr w:type="spellStart"/>
      <w:r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Iler</w:t>
      </w:r>
      <w:proofErr w:type="spellEnd"/>
      <w:r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Multilayers</w:t>
      </w:r>
      <w:proofErr w:type="spellEnd"/>
      <w:r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colloidal particles, J. Colloid Interface Sci.,</w:t>
      </w:r>
      <w:r w:rsidR="009F3D52"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21, (1966) 569-594. </w:t>
      </w:r>
      <w:r w:rsidR="00582357">
        <w:fldChar w:fldCharType="begin"/>
      </w:r>
      <w:r w:rsidR="00582357" w:rsidRPr="008F3EF6">
        <w:rPr>
          <w:lang w:val="en-US"/>
        </w:rPr>
        <w:instrText>HYPERLINK "https://doi.org/10.1016/0095-8522%2866%2990018-3" \t "_blank" \o "Persistent link using digital object identifier"</w:instrText>
      </w:r>
      <w:r w:rsidR="00582357">
        <w:fldChar w:fldCharType="separate"/>
      </w:r>
      <w:r w:rsidR="009F3D52" w:rsidRPr="009F3D52">
        <w:rPr>
          <w:rStyle w:val="a5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https://doi.org/10.1016/0095-8522(66)90018-3</w:t>
      </w:r>
      <w:r w:rsidR="00582357">
        <w:fldChar w:fldCharType="end"/>
      </w:r>
    </w:p>
    <w:p w:rsidR="00A23065" w:rsidRPr="000B5C2F" w:rsidRDefault="009F3D52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[2]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Decher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G., Hong J.D. and Schmitt J., Buildup of Ultrathin Multilayer Films by A Self-Assembly Process. III. Consecutively Alternating Adsorption of Anionic and Cationic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Polyelectrolytes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on Charged Surfaces, Thin Solid Films, 210-211, </w:t>
      </w:r>
      <w:proofErr w:type="gram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proofErr w:type="gram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1992) 831-835. </w:t>
      </w:r>
      <w:r w:rsidR="00582357">
        <w:fldChar w:fldCharType="begin"/>
      </w:r>
      <w:r w:rsidR="00582357" w:rsidRPr="008F3EF6">
        <w:rPr>
          <w:lang w:val="en-US"/>
        </w:rPr>
        <w:instrText>HYPERLINK "https://doi.org/10.1016/0040-6090%2892%2990417-A" \t "_blank" \o "Persistent link using digital object identifier"</w:instrText>
      </w:r>
      <w:r w:rsidR="00582357">
        <w:fldChar w:fldCharType="separate"/>
      </w:r>
      <w:r w:rsidR="00A23065" w:rsidRPr="000B5C2F">
        <w:rPr>
          <w:rStyle w:val="a5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https://doi.org/10.1016/0040-6090(92)90417-A</w:t>
      </w:r>
      <w:r w:rsidR="00582357">
        <w:fldChar w:fldCharType="end"/>
      </w:r>
    </w:p>
    <w:p w:rsidR="00A23065" w:rsidRPr="000B5C2F" w:rsidRDefault="009F3D52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[3] </w:t>
      </w:r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G.B.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Sukhorukov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E.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Donath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S. Davis, H.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Lichtenfeld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F. Caruso, V. I. Popov, H.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Möhwald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Step-wise polyelectrolyte assembly on particle surfaces: a novel approach to colloid design,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Polym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proofErr w:type="gram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Adv.Technol</w:t>
      </w:r>
      <w:proofErr w:type="spellEnd"/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.,</w:t>
      </w:r>
      <w:proofErr w:type="gramEnd"/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9, (1998) 759 – 767. </w:t>
      </w:r>
      <w:r w:rsidR="00582357">
        <w:fldChar w:fldCharType="begin"/>
      </w:r>
      <w:r w:rsidR="00582357" w:rsidRPr="008F3EF6">
        <w:rPr>
          <w:lang w:val="en-US"/>
        </w:rPr>
        <w:instrText>HYPERLINK "https://doi.org/10.1002/%28SICI%291099-1581%281998100%299:10/11%3C759::AID-PAT846%3E3.0.CO;2-Q"</w:instrText>
      </w:r>
      <w:r w:rsidR="00582357">
        <w:fldChar w:fldCharType="separate"/>
      </w:r>
      <w:r w:rsidR="00A23065" w:rsidRPr="000B5C2F">
        <w:rPr>
          <w:rStyle w:val="a5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https://doi.org/10.1002/(SICI)1099-1581(1998100)9:10/11&lt;759::AID-PAT846&gt;3.0.CO;2-Q</w:t>
      </w:r>
      <w:r w:rsidR="00582357">
        <w:fldChar w:fldCharType="end"/>
      </w:r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A23065" w:rsidRPr="000B5C2F" w:rsidRDefault="009F3D52" w:rsidP="00A23065">
      <w:pPr>
        <w:pStyle w:val="2"/>
        <w:spacing w:before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</w:pPr>
      <w:r w:rsidRPr="009F3D52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val="en-US" w:eastAsia="ru-RU"/>
        </w:rPr>
        <w:t>[4]</w:t>
      </w:r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A.G.</w:t>
      </w:r>
      <w:r w:rsidRPr="009F3D52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val="en-US" w:eastAsia="ru-RU"/>
        </w:rPr>
        <w:t xml:space="preserve"> </w:t>
      </w:r>
      <w:proofErr w:type="spellStart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Skirtach</w:t>
      </w:r>
      <w:proofErr w:type="spellEnd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, A.A. </w:t>
      </w:r>
      <w:proofErr w:type="spellStart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Antipov</w:t>
      </w:r>
      <w:proofErr w:type="spellEnd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, D.G. </w:t>
      </w:r>
      <w:proofErr w:type="spellStart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Shchukin</w:t>
      </w:r>
      <w:proofErr w:type="spellEnd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, G.B. </w:t>
      </w:r>
      <w:proofErr w:type="spellStart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Sukhorukov</w:t>
      </w:r>
      <w:proofErr w:type="spellEnd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, Remote activation of capsules containing Ag nanoparticles and IR dye by laser light, </w:t>
      </w:r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Langmuir, </w:t>
      </w:r>
      <w:r w:rsidR="00A23065" w:rsidRPr="000B5C2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20(17) </w:t>
      </w:r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(2004), 6988-92 </w:t>
      </w:r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DOI:</w:t>
      </w:r>
      <w:r w:rsidR="00582357">
        <w:fldChar w:fldCharType="begin"/>
      </w:r>
      <w:r w:rsidR="00582357" w:rsidRPr="008F3EF6">
        <w:rPr>
          <w:lang w:val="en-US"/>
        </w:rPr>
        <w:instrText>HYPERLINK "https://doi.org/10.1021/la048873k" \t "_blank"</w:instrText>
      </w:r>
      <w:r w:rsidR="00582357">
        <w:fldChar w:fldCharType="separate"/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10.1021/la048873k</w:t>
      </w:r>
      <w:r w:rsidR="00582357">
        <w:fldChar w:fldCharType="end"/>
      </w:r>
      <w:r w:rsidR="00A23065" w:rsidRPr="000B5C2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;</w:t>
      </w:r>
      <w:r w:rsidR="00A23065" w:rsidRPr="000B5C2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O.</w:t>
      </w:r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Kreft, A.G. </w:t>
      </w:r>
      <w:proofErr w:type="spellStart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Skirtach</w:t>
      </w:r>
      <w:proofErr w:type="spellEnd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, G.B. </w:t>
      </w:r>
      <w:proofErr w:type="spellStart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Sukhorukov</w:t>
      </w:r>
      <w:proofErr w:type="spellEnd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, H. </w:t>
      </w:r>
      <w:proofErr w:type="spellStart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Mohwald</w:t>
      </w:r>
      <w:proofErr w:type="spellEnd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, </w:t>
      </w:r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Remote Control of </w:t>
      </w:r>
      <w:proofErr w:type="spellStart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Bioreactions</w:t>
      </w:r>
      <w:proofErr w:type="spellEnd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Multicompartment</w:t>
      </w:r>
      <w:proofErr w:type="spellEnd"/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Capsules, </w:t>
      </w:r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Adv. </w:t>
      </w:r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Mater</w:t>
      </w:r>
      <w:r w:rsidR="00A23065" w:rsidRPr="000B5C2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.,</w:t>
      </w:r>
      <w:r w:rsidRPr="009F3D5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19(20), (2007), 3142-5.</w:t>
      </w:r>
    </w:p>
    <w:p w:rsidR="00A23065" w:rsidRPr="000B5C2F" w:rsidRDefault="009F3D52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[5]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Shchukin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D.G.,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Gorin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D.A.,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Mohwald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H. </w:t>
      </w:r>
      <w:r w:rsidRPr="009F3D52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val="en-US" w:eastAsia="ru-RU"/>
        </w:rPr>
        <w:t xml:space="preserve">Ultrasonically induced opening of polyelectrolyte microcontainers,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Langmur</w:t>
      </w:r>
      <w:proofErr w:type="spellEnd"/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2006, 22(17): 7400-4 </w:t>
      </w:r>
      <w:r w:rsidR="00582357">
        <w:fldChar w:fldCharType="begin"/>
      </w:r>
      <w:r w:rsidR="00582357" w:rsidRPr="008F3EF6">
        <w:rPr>
          <w:lang w:val="en-US"/>
        </w:rPr>
        <w:instrText>HYPERLINK "https://doi.org/10.1002/adma.200701977"</w:instrText>
      </w:r>
      <w:r w:rsidR="00582357">
        <w:fldChar w:fldCharType="separate"/>
      </w:r>
      <w:r w:rsidR="00A23065" w:rsidRPr="000B5C2F">
        <w:rPr>
          <w:rStyle w:val="a5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https://doi.org/10.1002/adma.200701977</w:t>
      </w:r>
      <w:r w:rsidR="00582357">
        <w:fldChar w:fldCharType="end"/>
      </w:r>
    </w:p>
    <w:p w:rsidR="00A23065" w:rsidRPr="000B5C2F" w:rsidRDefault="009F3D52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lastRenderedPageBreak/>
        <w:t xml:space="preserve">[6]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Kolesnikova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T.A.,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Gorin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D.A.,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Fernandes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P.,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Kessel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S.,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Khmutov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G.B.,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Fery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A.,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Shchukin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D.G.,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Mohwald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Nanocomposite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Microcontainers with High Ultrasound Sensitivity, 20(7) (2010) 20(7), 1189-1195 </w:t>
      </w:r>
      <w:r w:rsidR="00582357">
        <w:fldChar w:fldCharType="begin"/>
      </w:r>
      <w:r w:rsidR="00582357" w:rsidRPr="008F3EF6">
        <w:rPr>
          <w:lang w:val="en-US"/>
        </w:rPr>
        <w:instrText>HYPERLINK "https://doi.org/10.1002/adfm.200902233"</w:instrText>
      </w:r>
      <w:r w:rsidR="00582357">
        <w:fldChar w:fldCharType="separate"/>
      </w:r>
      <w:r w:rsidR="00A23065" w:rsidRPr="000B5C2F">
        <w:rPr>
          <w:rStyle w:val="a5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https://doi.org/10.1002/adfm.200902233</w:t>
      </w:r>
      <w:r w:rsidR="00582357">
        <w:fldChar w:fldCharType="end"/>
      </w:r>
    </w:p>
    <w:p w:rsidR="00A23065" w:rsidRPr="000B5C2F" w:rsidRDefault="00A23065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[7]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"http://edoc.mpg.de/display.epl?mode=people&amp;fname=A.%20M.&amp;name=Yashchenok"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Yashchenok A. M.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"http://edoc.mpg.de/display.epl?mode=people&amp;fname=D.%20N.&amp;name=Bratashov"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Bratashov D. N.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"http://edoc.mpg.de/display.epl?mode=people&amp;fname=D.%20A.&amp;name=Gorin"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Gorin D. A.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"http://edoc.mpg.de/display.epl?mode=people&amp;fname=M.%20V.&amp;name=Lomova"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Lomova M. V.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"http://edoc.mpg.de/display.epl?mode=people&amp;fname=A.%20M.&amp;name=Pavlov"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Pavlov A. M.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"http://edoc.mpg.de/display.epl?mode=people&amp;fname=A.%20V.&amp;name=Sapelkin"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Sapelkin</w:t>
      </w:r>
      <w:r w:rsidR="009F3D52"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A. V.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"http://edoc.mpg.de/display.epl?mode=people&amp;fname=B.%20S.&amp;name=Shim"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Shim B. S.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"http://edoc.mpg.de/display.epl?mode=people&amp;fname=G.%20B.&amp;name=Khomutov"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Khomutov G. B.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"http://edoc.mpg.de/display.epl?mode=people&amp;fname=N.%20A.&amp;name=Kotov"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Kotov N. A.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"http://edoc.mpg.de/display.epl?mode=people&amp;fname=G.%20B.&amp;name=Sukhorukov"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Sukhorukov G. B.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"http://edoc.mpg.de/display.epl?mode=people&amp;fname=H.&amp;name=M%C3%B6hwald"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Möhwald H.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"http://edoc.mpg.de/display.epl?mode=people&amp;fname=A.%20G.&amp;name=Skirtach"</w:instrText>
      </w:r>
      <w:r w:rsidR="00582357">
        <w:fldChar w:fldCharType="separate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Skirtach A. G.</w:t>
      </w:r>
      <w:r w:rsidR="00582357">
        <w:fldChar w:fldCharType="end"/>
      </w: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="009F3D52">
        <w:rPr>
          <w:rStyle w:val="t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Carbon </w:t>
      </w:r>
      <w:proofErr w:type="spellStart"/>
      <w:r w:rsidR="009F3D52">
        <w:rPr>
          <w:rStyle w:val="t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Nanotubes</w:t>
      </w:r>
      <w:proofErr w:type="spellEnd"/>
      <w:r w:rsidR="009F3D52">
        <w:rPr>
          <w:rStyle w:val="t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on Polymeric Microcapsules: Free-Standing Structures and Point-Wise Laser Openings. Adv. </w:t>
      </w:r>
      <w:proofErr w:type="spellStart"/>
      <w:r w:rsidR="009F3D52">
        <w:rPr>
          <w:rStyle w:val="t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Func.Mater</w:t>
      </w:r>
      <w:proofErr w:type="spellEnd"/>
      <w:r w:rsidR="009F3D52">
        <w:rPr>
          <w:rStyle w:val="t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20, (2010), 3136-3142 </w:t>
      </w:r>
      <w:r w:rsidR="00582357">
        <w:fldChar w:fldCharType="begin"/>
      </w:r>
      <w:r w:rsidR="00582357" w:rsidRPr="008F3EF6">
        <w:rPr>
          <w:lang w:val="en-US"/>
        </w:rPr>
        <w:instrText>HYPERLINK "https://doi.org/10.1002/adfm.201000846"</w:instrText>
      </w:r>
      <w:r w:rsidR="00582357">
        <w:fldChar w:fldCharType="separate"/>
      </w:r>
      <w:r w:rsidRPr="000B5C2F">
        <w:rPr>
          <w:rStyle w:val="a5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https://doi.org/10.1002/adfm.201000846</w:t>
      </w:r>
      <w:r w:rsidR="00582357">
        <w:fldChar w:fldCharType="end"/>
      </w:r>
    </w:p>
    <w:p w:rsidR="00A23065" w:rsidRPr="000B5C2F" w:rsidRDefault="00A23065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[8] </w:t>
      </w:r>
      <w:proofErr w:type="spellStart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Yashchenok</w:t>
      </w:r>
      <w:proofErr w:type="spellEnd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A., </w:t>
      </w:r>
      <w:proofErr w:type="spellStart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Masic</w:t>
      </w:r>
      <w:proofErr w:type="spellEnd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A., </w:t>
      </w:r>
      <w:proofErr w:type="spellStart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Gorin</w:t>
      </w:r>
      <w:proofErr w:type="spellEnd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D., Sup Shim B., </w:t>
      </w:r>
      <w:proofErr w:type="spellStart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Kotov</w:t>
      </w:r>
      <w:proofErr w:type="spellEnd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N. A., </w:t>
      </w:r>
      <w:proofErr w:type="spellStart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Fratzl</w:t>
      </w:r>
      <w:proofErr w:type="spellEnd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P., </w:t>
      </w:r>
      <w:proofErr w:type="spellStart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Möhwald</w:t>
      </w:r>
      <w:proofErr w:type="spellEnd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H., </w:t>
      </w:r>
      <w:proofErr w:type="spellStart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Skirtach</w:t>
      </w:r>
      <w:proofErr w:type="spellEnd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A. </w:t>
      </w:r>
      <w:proofErr w:type="spellStart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Nanoengineered</w:t>
      </w:r>
      <w:proofErr w:type="spellEnd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Colloidal Probes for Raman-based Detection of </w:t>
      </w:r>
      <w:proofErr w:type="spellStart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Biomolecules</w:t>
      </w:r>
      <w:proofErr w:type="spellEnd"/>
      <w:r w:rsid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inside Living Cells. Small</w:t>
      </w:r>
      <w:r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(2012) 9(3), 351-356 </w:t>
      </w:r>
      <w:hyperlink r:id="rId6" w:history="1">
        <w:r w:rsidR="009F3D5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https://doi.org/10.1002/smll.201201494</w:t>
        </w:r>
      </w:hyperlink>
    </w:p>
    <w:p w:rsidR="00A23065" w:rsidRPr="000B5C2F" w:rsidRDefault="009F3D52" w:rsidP="00A23065">
      <w:pPr>
        <w:spacing w:after="0" w:line="360" w:lineRule="auto"/>
        <w:ind w:hanging="1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[9] </w:t>
      </w:r>
      <w:proofErr w:type="spellStart"/>
      <w:r w:rsidRPr="009F3D52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Dolmatov</w:t>
      </w:r>
      <w:proofErr w:type="spellEnd"/>
      <w:r w:rsidRPr="009F3D52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F3D52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V.Yu</w:t>
      </w:r>
      <w:proofErr w:type="spellEnd"/>
      <w:r w:rsidRPr="009F3D52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., </w:t>
      </w:r>
      <w:r w:rsidR="00582357">
        <w:fldChar w:fldCharType="begin"/>
      </w:r>
      <w:r w:rsidR="00582357" w:rsidRPr="008F3EF6">
        <w:rPr>
          <w:lang w:val="en-US"/>
        </w:rPr>
        <w:instrText>HYPERLINK "https://elibrary.ru/item.asp?id=13550884" \t "_blank"</w:instrText>
      </w:r>
      <w:r w:rsidR="00582357">
        <w:fldChar w:fldCharType="separate"/>
      </w:r>
      <w:r w:rsidRPr="009F3D52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Detonation-synthesis </w:t>
      </w:r>
      <w:proofErr w:type="spellStart"/>
      <w:r w:rsidRPr="009F3D52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nanodiamonds</w:t>
      </w:r>
      <w:proofErr w:type="spellEnd"/>
      <w:r w:rsidRPr="009F3D52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: Synthesis, structure, properties and applications</w:t>
      </w:r>
      <w:r w:rsidR="00582357">
        <w:fldChar w:fldCharType="end"/>
      </w:r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hyperlink r:id="rId7" w:tgtFrame="_blank" w:history="1">
        <w:r w:rsidRPr="009F3D5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Rus. Chem. Rev</w:t>
        </w:r>
      </w:hyperlink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., 76, </w:t>
      </w:r>
      <w:proofErr w:type="gramStart"/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</w:t>
      </w:r>
      <w:proofErr w:type="gramEnd"/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(2007), 339-360 </w:t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DOI: 10.1070/RC2007v076n04ABEH003643</w:t>
      </w:r>
    </w:p>
    <w:p w:rsidR="00A23065" w:rsidRPr="000B5C2F" w:rsidRDefault="009F3D52" w:rsidP="00A2306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[10] A.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Chaudhary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J. O. Welch, and R. B.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Jackman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Electrical properties of </w:t>
      </w:r>
      <w:proofErr w:type="spellStart"/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monodispersed</w:t>
      </w:r>
      <w:proofErr w:type="spellEnd"/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detonation </w:t>
      </w:r>
      <w:proofErr w:type="spellStart"/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nanodiamonds</w:t>
      </w:r>
      <w:proofErr w:type="spellEnd"/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Appl. Phys.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Lett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gram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96(24), (2010).</w:t>
      </w:r>
      <w:proofErr w:type="gram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242903-3. </w:t>
      </w:r>
      <w:proofErr w:type="spellStart"/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doi</w:t>
      </w:r>
      <w:proofErr w:type="spellEnd"/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: 10.1063/1.3446966</w:t>
      </w:r>
    </w:p>
    <w:p w:rsidR="00A23065" w:rsidRPr="000B5C2F" w:rsidRDefault="009F3D52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[11] S. A.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Maksimenko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V. N.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Rodionova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G. Y.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Slepyan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V. A.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Karpovich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O.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Shenderova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J. Walsh, V. L.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Kuznetsov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I. N.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Mazov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S. I.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Moseenkov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A. V.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Okotrub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and P.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Lambin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>
        <w:rPr>
          <w:rStyle w:val="title-text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Attenuation of electromagnetic waves in onion-like carbon composites,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Diamond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Relat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Mater.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16(4–7), (2007) 1231–1235. </w:t>
      </w:r>
      <w:proofErr w:type="spellStart"/>
      <w:proofErr w:type="gramStart"/>
      <w:r>
        <w:rPr>
          <w:rStyle w:val="element-citation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doi</w:t>
      </w:r>
      <w:proofErr w:type="spellEnd"/>
      <w:proofErr w:type="gramEnd"/>
      <w:r>
        <w:rPr>
          <w:rStyle w:val="element-citation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10.1016/j.diamond.2006.11.025</w:t>
      </w:r>
    </w:p>
    <w:p w:rsidR="00A23065" w:rsidRPr="000B5C2F" w:rsidRDefault="009F3D52" w:rsidP="00A23065">
      <w:pPr>
        <w:spacing w:after="0" w:line="360" w:lineRule="auto"/>
        <w:rPr>
          <w:rStyle w:val="listitem-data"/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[12] L.-Y.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Chang, E.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Osawa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A.S. Barnard, Confirmation of the electrostatic self-assembly of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nanodiamonds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Nanoscale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 (2011) 958- 962.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r>
        <w:rPr>
          <w:rStyle w:val="listitem-da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10.1039/C0NR00883D</w:t>
      </w:r>
    </w:p>
    <w:p w:rsidR="00A23065" w:rsidRPr="000B5C2F" w:rsidRDefault="009F3D52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Style w:val="listitem-da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[13]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Slocombe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D., Porch, A.,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Bustarret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E., &amp; Williams, O. A., </w:t>
      </w:r>
      <w:r w:rsidRPr="009F3D52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Microwave properties of </w:t>
      </w:r>
      <w:proofErr w:type="spellStart"/>
      <w:r w:rsidRPr="009F3D52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nanodiamond</w:t>
      </w:r>
      <w:proofErr w:type="spellEnd"/>
      <w:r w:rsidRPr="009F3D52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particles. Applied Physics Letters, 102(24) </w:t>
      </w:r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(2013)</w:t>
      </w:r>
      <w:r w:rsidRPr="009F3D52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244102.</w:t>
      </w:r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doi:10.1063/1.4809823. </w:t>
      </w:r>
    </w:p>
    <w:p w:rsidR="00A23065" w:rsidRPr="000B5C2F" w:rsidRDefault="009F3D52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[14] J. A. Cuenca, E. Thomas, S.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Mandal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O. Williams, A. Porch, Investigation the Broadband microwave absorption of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nanodiamond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impurities.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IEEE Trans.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Microw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 Theory Tech. 63 (12) (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2015)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4110-4118 </w:t>
      </w:r>
      <w:r w:rsidRPr="009F3D52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DOI: </w:t>
      </w:r>
      <w:r w:rsidR="00582357">
        <w:fldChar w:fldCharType="begin"/>
      </w:r>
      <w:r w:rsidR="00582357" w:rsidRPr="008F3EF6">
        <w:rPr>
          <w:lang w:val="en-US"/>
        </w:rPr>
        <w:instrText>HYPERLINK "https://doi.org/10.1109/TMTT.2015.2495156" \t "_blank"</w:instrText>
      </w:r>
      <w:r w:rsidR="00582357">
        <w:fldChar w:fldCharType="separate"/>
      </w:r>
      <w:r>
        <w:rPr>
          <w:rStyle w:val="a5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10.1109/TMTT.2015.2495156</w:t>
      </w:r>
      <w:r w:rsidR="00582357">
        <w:fldChar w:fldCharType="end"/>
      </w:r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A23065" w:rsidRPr="000B5C2F" w:rsidRDefault="009F3D52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[15]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"http://edoc.mpg.de/display.epl?mode=people&amp;fname=A.%20M.&amp;name=Yashchenok"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Yashchenok A. M.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"http://edoc.mpg.de/display.epl?mode=people&amp;fname=D.%20N.&amp;name=Bratashov"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Bratashov D. N.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"http://edoc.mpg.de/display.epl?mode=people&amp;fname=D.%20A.&amp;name=Gorin"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Gorin D. A.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"http://edoc.mpg.de/display.epl?mode=people&amp;fname=M.%20V.&amp;name=Lomova"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Lomova M. V.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"http://edoc.mpg.de/display.epl?mode=people&amp;fname=A.%20M.&amp;name=Pavlov"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Pavlov A. M.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"http://edoc.mpg.de/display.epl?mode=people&amp;fname=A.%20V.&amp;name=Sapelkin"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Sapelkin A. V.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"http://edoc.mpg.de/display.epl?mode=people&amp;fname=B.%20S.&amp;name=Shim"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Shim B. S.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"http://edoc.mpg.de/display.epl?mode=people&amp;fname=G.%20B.&amp;name=Khomutov"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Khomutov G. B.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"http://edoc.mpg.de/display.epl?mode=people&amp;fname=N.%20A.&amp;name=Kotov"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Kotov N. A.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"http://edoc.mpg.de/display.epl?mode=people&amp;fname=G.%20B.&amp;name=Sukhorukov"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Sukhorukov G. B.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;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"http://edoc.mpg.de/display.epl?mode=people&amp;fname=H.&amp;name=M%C3%B6hwald"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Möhwald H.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r w:rsidR="00582357">
        <w:fldChar w:fldCharType="begin"/>
      </w:r>
      <w:r w:rsidR="00582357" w:rsidRPr="008F3EF6">
        <w:rPr>
          <w:lang w:val="en-US"/>
        </w:rPr>
        <w:instrText>HYPERLINK "http://edoc.mpg.de/display.epl?mode=people&amp;fname=A.%20G.&amp;name=Skirtach"</w:instrText>
      </w:r>
      <w:r w:rsidR="00582357">
        <w:fldChar w:fldCharType="separate"/>
      </w: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Skirtach A. G.</w:t>
      </w:r>
      <w:r w:rsidR="00582357">
        <w:fldChar w:fldCharType="end"/>
      </w:r>
      <w:r w:rsidR="00A23065" w:rsidRPr="000B5C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>
        <w:rPr>
          <w:rStyle w:val="t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Carbon </w:t>
      </w:r>
      <w:proofErr w:type="spellStart"/>
      <w:r>
        <w:rPr>
          <w:rStyle w:val="t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Nanotubes</w:t>
      </w:r>
      <w:proofErr w:type="spellEnd"/>
      <w:r>
        <w:rPr>
          <w:rStyle w:val="t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on Polymeric Microcapsules: Free-Standing Structures and Point-Wise Laser Openings., Adv. </w:t>
      </w:r>
      <w:proofErr w:type="spellStart"/>
      <w:r>
        <w:rPr>
          <w:rStyle w:val="t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Func.Mater</w:t>
      </w:r>
      <w:proofErr w:type="spellEnd"/>
      <w:r>
        <w:rPr>
          <w:rStyle w:val="t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20 (2010) 3136-3142. </w:t>
      </w:r>
      <w:r w:rsidR="00582357">
        <w:fldChar w:fldCharType="begin"/>
      </w:r>
      <w:r w:rsidR="00582357" w:rsidRPr="008F3EF6">
        <w:rPr>
          <w:lang w:val="en-US"/>
        </w:rPr>
        <w:instrText>HYPERLINK "https://doi.org/10.1002/adfm.201000846"</w:instrText>
      </w:r>
      <w:r w:rsidR="00582357">
        <w:fldChar w:fldCharType="separate"/>
      </w:r>
      <w:r>
        <w:rPr>
          <w:rStyle w:val="a5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https://doi.org/10.1002/adfm.201000846</w:t>
      </w:r>
      <w:r w:rsidR="00582357">
        <w:fldChar w:fldCharType="end"/>
      </w:r>
    </w:p>
    <w:p w:rsidR="00A23065" w:rsidRPr="000B5C2F" w:rsidRDefault="009F3D52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lastRenderedPageBreak/>
        <w:t xml:space="preserve">[16] </w:t>
      </w:r>
      <w:proofErr w:type="spellStart"/>
      <w:r w:rsidRPr="009F3D5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Volodkin</w:t>
      </w:r>
      <w:proofErr w:type="spellEnd"/>
      <w:r w:rsidRPr="009F3D5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D.V., </w:t>
      </w:r>
      <w:proofErr w:type="spellStart"/>
      <w:r w:rsidRPr="009F3D5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Petrov</w:t>
      </w:r>
      <w:proofErr w:type="spellEnd"/>
      <w:r w:rsidRPr="009F3D5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A.I., </w:t>
      </w:r>
      <w:proofErr w:type="spellStart"/>
      <w:r w:rsidRPr="009F3D5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Prevot</w:t>
      </w:r>
      <w:proofErr w:type="spellEnd"/>
      <w:r w:rsidRPr="009F3D5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M., </w:t>
      </w:r>
      <w:proofErr w:type="spellStart"/>
      <w:r w:rsidRPr="009F3D5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Sukhorukov</w:t>
      </w:r>
      <w:proofErr w:type="spellEnd"/>
      <w:r w:rsidRPr="009F3D5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G.B., Matrix polyelectrolyte microcapsules: New system for macromolecule encapsulation. </w:t>
      </w:r>
      <w:r w:rsidRPr="009F3D52">
        <w:rPr>
          <w:rStyle w:val="HTML"/>
          <w:i w:val="0"/>
          <w:color w:val="000000" w:themeColor="text1"/>
          <w:sz w:val="24"/>
          <w:szCs w:val="24"/>
          <w:lang w:val="en-US"/>
        </w:rPr>
        <w:t>Langmuir</w:t>
      </w:r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>
        <w:rPr>
          <w:rStyle w:val="citationvolume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(8) (</w:t>
      </w:r>
      <w:r>
        <w:rPr>
          <w:rStyle w:val="citationyear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2004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3398–3406. </w:t>
      </w:r>
      <w:r w:rsidRPr="009F3D52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DOI: </w:t>
      </w:r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10.1021/la036177z</w:t>
      </w:r>
    </w:p>
    <w:p w:rsidR="00A23065" w:rsidRPr="000B5C2F" w:rsidRDefault="009F3D52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F3D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[17]</w:t>
      </w:r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Hoz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A., Diaz-Ortiz A., Moreno A., Microwaves in organic synthesis. Thermal and non-thermal microwave effects, </w:t>
      </w:r>
      <w:proofErr w:type="spell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Chem</w:t>
      </w:r>
      <w:proofErr w:type="spellEnd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Soc. Rev.</w:t>
      </w:r>
      <w:proofErr w:type="gramStart"/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34</w:t>
      </w:r>
      <w:proofErr w:type="gramEnd"/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(2005)</w:t>
      </w:r>
      <w:r w:rsidRPr="009F3D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164-178. DOI:</w:t>
      </w:r>
      <w:r w:rsidR="00A23065" w:rsidRPr="000B5C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hyperlink r:id="rId8" w:tgtFrame="_blank" w:history="1">
        <w:r w:rsidRPr="009F3D5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10.1039/b411438h</w:t>
        </w:r>
      </w:hyperlink>
    </w:p>
    <w:p w:rsidR="00A23065" w:rsidRPr="00436A87" w:rsidRDefault="00A23065" w:rsidP="00A2306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3065" w:rsidRPr="00436A87" w:rsidRDefault="00A23065" w:rsidP="00A2306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A6DDC" w:rsidRPr="00513EAB" w:rsidRDefault="00A23065" w:rsidP="00723FED">
      <w:pPr>
        <w:rPr>
          <w:rFonts w:ascii="Times New Roman" w:hAnsi="Times New Roman" w:cs="Times New Roman"/>
          <w:sz w:val="24"/>
          <w:szCs w:val="24"/>
          <w:lang w:val="en-US"/>
        </w:rPr>
      </w:pPr>
      <w:r w:rsidDel="00723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BA6DDC" w:rsidRPr="00513EAB" w:rsidSect="00CF5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calaLF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characterSpacingControl w:val="doNotCompress"/>
  <w:compat/>
  <w:rsids>
    <w:rsidRoot w:val="00B147C5"/>
    <w:rsid w:val="00042687"/>
    <w:rsid w:val="00044598"/>
    <w:rsid w:val="00051C73"/>
    <w:rsid w:val="00067D42"/>
    <w:rsid w:val="000755AD"/>
    <w:rsid w:val="00097770"/>
    <w:rsid w:val="000B5C2F"/>
    <w:rsid w:val="000D062A"/>
    <w:rsid w:val="000F4E4B"/>
    <w:rsid w:val="00132B9C"/>
    <w:rsid w:val="001437F9"/>
    <w:rsid w:val="00164AEB"/>
    <w:rsid w:val="00164D46"/>
    <w:rsid w:val="001941EC"/>
    <w:rsid w:val="001957F6"/>
    <w:rsid w:val="001A4458"/>
    <w:rsid w:val="001C59D4"/>
    <w:rsid w:val="001E184D"/>
    <w:rsid w:val="001F275C"/>
    <w:rsid w:val="001F64AC"/>
    <w:rsid w:val="0020294A"/>
    <w:rsid w:val="002047D9"/>
    <w:rsid w:val="0020768C"/>
    <w:rsid w:val="00284FDB"/>
    <w:rsid w:val="002D4A6F"/>
    <w:rsid w:val="0032674A"/>
    <w:rsid w:val="00333DE5"/>
    <w:rsid w:val="00354C4A"/>
    <w:rsid w:val="00356AC9"/>
    <w:rsid w:val="00370470"/>
    <w:rsid w:val="003A0067"/>
    <w:rsid w:val="003D1BA5"/>
    <w:rsid w:val="003D6B78"/>
    <w:rsid w:val="003F2F0C"/>
    <w:rsid w:val="004121A4"/>
    <w:rsid w:val="00437C80"/>
    <w:rsid w:val="00456DD8"/>
    <w:rsid w:val="0047587D"/>
    <w:rsid w:val="004803AC"/>
    <w:rsid w:val="00486CE0"/>
    <w:rsid w:val="004A113A"/>
    <w:rsid w:val="004B1A39"/>
    <w:rsid w:val="004D00BC"/>
    <w:rsid w:val="004E15E6"/>
    <w:rsid w:val="00513EAB"/>
    <w:rsid w:val="00527139"/>
    <w:rsid w:val="00530573"/>
    <w:rsid w:val="0053243C"/>
    <w:rsid w:val="00544F6A"/>
    <w:rsid w:val="0054626D"/>
    <w:rsid w:val="005468BF"/>
    <w:rsid w:val="005573A6"/>
    <w:rsid w:val="00576A93"/>
    <w:rsid w:val="00582357"/>
    <w:rsid w:val="005D5D8F"/>
    <w:rsid w:val="005E4702"/>
    <w:rsid w:val="005E78B4"/>
    <w:rsid w:val="00624BFF"/>
    <w:rsid w:val="006314EB"/>
    <w:rsid w:val="00643D33"/>
    <w:rsid w:val="006B4DB2"/>
    <w:rsid w:val="006C533A"/>
    <w:rsid w:val="006D63C2"/>
    <w:rsid w:val="006F2A59"/>
    <w:rsid w:val="00723FED"/>
    <w:rsid w:val="007400AB"/>
    <w:rsid w:val="007507C5"/>
    <w:rsid w:val="00751AC3"/>
    <w:rsid w:val="00793C1A"/>
    <w:rsid w:val="007A763D"/>
    <w:rsid w:val="007B16D1"/>
    <w:rsid w:val="007D2CF9"/>
    <w:rsid w:val="007E311C"/>
    <w:rsid w:val="007E4B84"/>
    <w:rsid w:val="007E4DD5"/>
    <w:rsid w:val="007F1DC7"/>
    <w:rsid w:val="007F705C"/>
    <w:rsid w:val="0080168C"/>
    <w:rsid w:val="00827FCB"/>
    <w:rsid w:val="00857BAF"/>
    <w:rsid w:val="00860AC6"/>
    <w:rsid w:val="008637B6"/>
    <w:rsid w:val="008651E4"/>
    <w:rsid w:val="00865AC8"/>
    <w:rsid w:val="0087135B"/>
    <w:rsid w:val="00883E29"/>
    <w:rsid w:val="00893E18"/>
    <w:rsid w:val="008A263C"/>
    <w:rsid w:val="008B0480"/>
    <w:rsid w:val="008E22DE"/>
    <w:rsid w:val="008E55D4"/>
    <w:rsid w:val="008F3EF6"/>
    <w:rsid w:val="00902E9E"/>
    <w:rsid w:val="009114B9"/>
    <w:rsid w:val="00923E02"/>
    <w:rsid w:val="009269BB"/>
    <w:rsid w:val="00941B4F"/>
    <w:rsid w:val="00944FF8"/>
    <w:rsid w:val="00950C55"/>
    <w:rsid w:val="0096469D"/>
    <w:rsid w:val="0098142F"/>
    <w:rsid w:val="00992BCE"/>
    <w:rsid w:val="00997B05"/>
    <w:rsid w:val="009A18A1"/>
    <w:rsid w:val="009B16B5"/>
    <w:rsid w:val="009C727A"/>
    <w:rsid w:val="009F3D52"/>
    <w:rsid w:val="00A05866"/>
    <w:rsid w:val="00A06EA5"/>
    <w:rsid w:val="00A21FD1"/>
    <w:rsid w:val="00A22843"/>
    <w:rsid w:val="00A23065"/>
    <w:rsid w:val="00A35B1E"/>
    <w:rsid w:val="00A42E47"/>
    <w:rsid w:val="00A6707A"/>
    <w:rsid w:val="00A743C1"/>
    <w:rsid w:val="00A80FA8"/>
    <w:rsid w:val="00AA1B8D"/>
    <w:rsid w:val="00AA3AC2"/>
    <w:rsid w:val="00B029DB"/>
    <w:rsid w:val="00B10C3C"/>
    <w:rsid w:val="00B13F39"/>
    <w:rsid w:val="00B147C5"/>
    <w:rsid w:val="00B172FC"/>
    <w:rsid w:val="00B2042F"/>
    <w:rsid w:val="00B40E61"/>
    <w:rsid w:val="00B41F54"/>
    <w:rsid w:val="00B44B54"/>
    <w:rsid w:val="00B6273F"/>
    <w:rsid w:val="00B64A0C"/>
    <w:rsid w:val="00B93C47"/>
    <w:rsid w:val="00B9518F"/>
    <w:rsid w:val="00B97B88"/>
    <w:rsid w:val="00BA3A25"/>
    <w:rsid w:val="00BA6DDC"/>
    <w:rsid w:val="00BB5E90"/>
    <w:rsid w:val="00C40AB9"/>
    <w:rsid w:val="00C47017"/>
    <w:rsid w:val="00C65DFD"/>
    <w:rsid w:val="00CA6E21"/>
    <w:rsid w:val="00CB7851"/>
    <w:rsid w:val="00CC2D4C"/>
    <w:rsid w:val="00CD3931"/>
    <w:rsid w:val="00CF5B5B"/>
    <w:rsid w:val="00CF614A"/>
    <w:rsid w:val="00D05665"/>
    <w:rsid w:val="00D3313E"/>
    <w:rsid w:val="00D47DE7"/>
    <w:rsid w:val="00D52A9F"/>
    <w:rsid w:val="00D70D25"/>
    <w:rsid w:val="00D87092"/>
    <w:rsid w:val="00D9681B"/>
    <w:rsid w:val="00D969A2"/>
    <w:rsid w:val="00DC3608"/>
    <w:rsid w:val="00DD16E2"/>
    <w:rsid w:val="00DD25C1"/>
    <w:rsid w:val="00E237A4"/>
    <w:rsid w:val="00E3122C"/>
    <w:rsid w:val="00E3157E"/>
    <w:rsid w:val="00E3796E"/>
    <w:rsid w:val="00E470C5"/>
    <w:rsid w:val="00E61593"/>
    <w:rsid w:val="00E716F3"/>
    <w:rsid w:val="00E92368"/>
    <w:rsid w:val="00E97757"/>
    <w:rsid w:val="00EA3696"/>
    <w:rsid w:val="00EA69DB"/>
    <w:rsid w:val="00EB347C"/>
    <w:rsid w:val="00EC0FBD"/>
    <w:rsid w:val="00EC58E4"/>
    <w:rsid w:val="00EC745C"/>
    <w:rsid w:val="00ED31D4"/>
    <w:rsid w:val="00EF091F"/>
    <w:rsid w:val="00F0635A"/>
    <w:rsid w:val="00F27C75"/>
    <w:rsid w:val="00F52033"/>
    <w:rsid w:val="00F52047"/>
    <w:rsid w:val="00F567C9"/>
    <w:rsid w:val="00F734D6"/>
    <w:rsid w:val="00F7578B"/>
    <w:rsid w:val="00F83451"/>
    <w:rsid w:val="00F94D7D"/>
    <w:rsid w:val="00F95068"/>
    <w:rsid w:val="00FA1EC4"/>
    <w:rsid w:val="00FB7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B5B"/>
  </w:style>
  <w:style w:type="paragraph" w:styleId="1">
    <w:name w:val="heading 1"/>
    <w:basedOn w:val="a"/>
    <w:link w:val="10"/>
    <w:uiPriority w:val="9"/>
    <w:qFormat/>
    <w:rsid w:val="006D63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029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7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D63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029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EB347C"/>
    <w:rPr>
      <w:color w:val="0000FF"/>
      <w:u w:val="single"/>
    </w:rPr>
  </w:style>
  <w:style w:type="character" w:customStyle="1" w:styleId="tita">
    <w:name w:val="tita"/>
    <w:basedOn w:val="a0"/>
    <w:rsid w:val="00EB347C"/>
  </w:style>
  <w:style w:type="character" w:customStyle="1" w:styleId="tlid-translation">
    <w:name w:val="tlid-translation"/>
    <w:basedOn w:val="a0"/>
    <w:rsid w:val="009A18A1"/>
  </w:style>
  <w:style w:type="character" w:styleId="HTML">
    <w:name w:val="HTML Cite"/>
    <w:basedOn w:val="a0"/>
    <w:uiPriority w:val="99"/>
    <w:semiHidden/>
    <w:unhideWhenUsed/>
    <w:rsid w:val="005E4702"/>
    <w:rPr>
      <w:i/>
      <w:iCs/>
    </w:rPr>
  </w:style>
  <w:style w:type="character" w:customStyle="1" w:styleId="citationyear">
    <w:name w:val="citation_year"/>
    <w:basedOn w:val="a0"/>
    <w:rsid w:val="005E4702"/>
  </w:style>
  <w:style w:type="character" w:customStyle="1" w:styleId="citationvolume">
    <w:name w:val="citation_volume"/>
    <w:basedOn w:val="a0"/>
    <w:rsid w:val="005E4702"/>
  </w:style>
  <w:style w:type="character" w:styleId="a6">
    <w:name w:val="Emphasis"/>
    <w:basedOn w:val="a0"/>
    <w:uiPriority w:val="20"/>
    <w:qFormat/>
    <w:rsid w:val="002047D9"/>
    <w:rPr>
      <w:i/>
      <w:iCs/>
    </w:rPr>
  </w:style>
  <w:style w:type="character" w:styleId="a7">
    <w:name w:val="Strong"/>
    <w:basedOn w:val="a0"/>
    <w:uiPriority w:val="22"/>
    <w:qFormat/>
    <w:rsid w:val="002047D9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6F2A5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F2A5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F2A5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F2A5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F2A59"/>
    <w:rPr>
      <w:b/>
      <w:bCs/>
      <w:sz w:val="20"/>
      <w:szCs w:val="20"/>
    </w:rPr>
  </w:style>
  <w:style w:type="character" w:customStyle="1" w:styleId="listitem-data">
    <w:name w:val="list__item-data"/>
    <w:basedOn w:val="a0"/>
    <w:rsid w:val="00D70D25"/>
  </w:style>
  <w:style w:type="character" w:customStyle="1" w:styleId="shorttext">
    <w:name w:val="short_text"/>
    <w:basedOn w:val="a0"/>
    <w:rsid w:val="00A743C1"/>
  </w:style>
  <w:style w:type="character" w:customStyle="1" w:styleId="element-citation">
    <w:name w:val="element-citation"/>
    <w:basedOn w:val="a0"/>
    <w:rsid w:val="00A23065"/>
  </w:style>
  <w:style w:type="character" w:customStyle="1" w:styleId="title-text">
    <w:name w:val="title-text"/>
    <w:basedOn w:val="a0"/>
    <w:rsid w:val="00A230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39/b411438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library.ru/contents.asp?id=3341126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i.org/10.1002/smll.201201494" TargetMode="External"/><Relationship Id="rId45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2858</Words>
  <Characters>16295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ИК</Company>
  <LinksUpToDate>false</LinksUpToDate>
  <CharactersWithSpaces>19115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Бородина</dc:creator>
  <cp:keywords/>
  <dc:description/>
  <cp:lastModifiedBy>Татьяна Бородина</cp:lastModifiedBy>
  <cp:revision>21</cp:revision>
  <dcterms:created xsi:type="dcterms:W3CDTF">2019-04-15T12:21:00Z</dcterms:created>
  <dcterms:modified xsi:type="dcterms:W3CDTF">2019-06-17T13:03:00Z</dcterms:modified>
</cp:coreProperties>
</file>